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2.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FC5D74" w14:textId="5B47BBDA" w:rsidR="000E0734" w:rsidRPr="0035576C" w:rsidRDefault="000E0734" w:rsidP="001C4496">
      <w:pPr>
        <w:jc w:val="center"/>
        <w:rPr>
          <w:sz w:val="28"/>
          <w:szCs w:val="28"/>
        </w:rPr>
      </w:pPr>
      <w:r w:rsidRPr="0035576C">
        <w:rPr>
          <w:sz w:val="28"/>
          <w:szCs w:val="28"/>
        </w:rPr>
        <w:t>К</w:t>
      </w:r>
      <w:r w:rsidR="0035576C" w:rsidRPr="0035576C">
        <w:rPr>
          <w:sz w:val="28"/>
          <w:szCs w:val="28"/>
        </w:rPr>
        <w:t>азахстанский медицинский университет</w:t>
      </w:r>
      <w:r w:rsidRPr="0035576C">
        <w:rPr>
          <w:sz w:val="28"/>
          <w:szCs w:val="28"/>
        </w:rPr>
        <w:t xml:space="preserve"> «ВШОЗ»</w:t>
      </w:r>
    </w:p>
    <w:p w14:paraId="5399DF24" w14:textId="77777777" w:rsidR="000E0734" w:rsidRPr="00F9112D" w:rsidRDefault="000E0734" w:rsidP="000E599F">
      <w:pPr>
        <w:pStyle w:val="a3"/>
        <w:jc w:val="both"/>
        <w:rPr>
          <w:rFonts w:ascii="Times New Roman" w:hAnsi="Times New Roman" w:cs="Times New Roman"/>
          <w:sz w:val="24"/>
          <w:szCs w:val="24"/>
        </w:rPr>
      </w:pPr>
    </w:p>
    <w:p w14:paraId="5112442A" w14:textId="77777777" w:rsidR="000E0734" w:rsidRPr="00F9112D" w:rsidRDefault="000E0734" w:rsidP="000E599F">
      <w:pPr>
        <w:pStyle w:val="a3"/>
        <w:jc w:val="both"/>
        <w:rPr>
          <w:rFonts w:ascii="Times New Roman" w:hAnsi="Times New Roman" w:cs="Times New Roman"/>
          <w:sz w:val="24"/>
          <w:szCs w:val="24"/>
        </w:rPr>
      </w:pPr>
    </w:p>
    <w:p w14:paraId="44CDE22A" w14:textId="77777777" w:rsidR="000E0734" w:rsidRDefault="000E0734" w:rsidP="000E599F">
      <w:pPr>
        <w:pStyle w:val="a3"/>
        <w:jc w:val="both"/>
        <w:rPr>
          <w:rFonts w:ascii="Times New Roman" w:hAnsi="Times New Roman" w:cs="Times New Roman"/>
          <w:sz w:val="24"/>
          <w:szCs w:val="24"/>
        </w:rPr>
      </w:pPr>
    </w:p>
    <w:p w14:paraId="301075DB" w14:textId="77777777" w:rsidR="00600280" w:rsidRDefault="00600280" w:rsidP="000E599F">
      <w:pPr>
        <w:pStyle w:val="a3"/>
        <w:jc w:val="both"/>
        <w:rPr>
          <w:rFonts w:ascii="Times New Roman" w:hAnsi="Times New Roman" w:cs="Times New Roman"/>
          <w:sz w:val="24"/>
          <w:szCs w:val="24"/>
        </w:rPr>
      </w:pPr>
    </w:p>
    <w:p w14:paraId="71144EB5" w14:textId="2C82ED0D" w:rsidR="00600280" w:rsidRDefault="00600280" w:rsidP="00600280">
      <w:pPr>
        <w:pStyle w:val="a3"/>
        <w:ind w:firstLine="426"/>
        <w:jc w:val="both"/>
        <w:rPr>
          <w:rFonts w:ascii="Times New Roman" w:hAnsi="Times New Roman" w:cs="Times New Roman"/>
          <w:sz w:val="24"/>
          <w:szCs w:val="24"/>
        </w:rPr>
      </w:pPr>
      <w:r w:rsidRPr="005D0165">
        <w:rPr>
          <w:rFonts w:ascii="Times New Roman" w:hAnsi="Times New Roman" w:cs="Times New Roman"/>
          <w:sz w:val="28"/>
          <w:szCs w:val="28"/>
        </w:rPr>
        <w:t>УДК:</w:t>
      </w:r>
      <w:r w:rsidR="00E25DD1">
        <w:rPr>
          <w:rFonts w:ascii="Times New Roman" w:hAnsi="Times New Roman" w:cs="Times New Roman"/>
          <w:sz w:val="28"/>
          <w:szCs w:val="28"/>
        </w:rPr>
        <w:t xml:space="preserve"> </w:t>
      </w:r>
      <w:r w:rsidR="004F6BAD" w:rsidRPr="004F6BAD">
        <w:rPr>
          <w:rFonts w:ascii="Times New Roman" w:hAnsi="Times New Roman" w:cs="Times New Roman"/>
          <w:sz w:val="28"/>
          <w:szCs w:val="28"/>
        </w:rPr>
        <w:t>618.146-006.6 (1-22)</w:t>
      </w:r>
      <w:r>
        <w:rPr>
          <w:rFonts w:ascii="Times New Roman" w:hAnsi="Times New Roman" w:cs="Times New Roman"/>
          <w:sz w:val="28"/>
          <w:szCs w:val="28"/>
          <w:lang w:val="kk-KZ"/>
        </w:rPr>
        <w:t xml:space="preserve">          </w:t>
      </w:r>
      <w:r w:rsidRPr="005D0165">
        <w:rPr>
          <w:rFonts w:ascii="Times New Roman" w:hAnsi="Times New Roman" w:cs="Times New Roman"/>
          <w:sz w:val="28"/>
          <w:szCs w:val="28"/>
        </w:rPr>
        <w:t xml:space="preserve">                                     </w:t>
      </w:r>
      <w:r w:rsidR="00E25DD1">
        <w:rPr>
          <w:rFonts w:ascii="Times New Roman" w:hAnsi="Times New Roman" w:cs="Times New Roman"/>
          <w:sz w:val="28"/>
          <w:szCs w:val="28"/>
        </w:rPr>
        <w:t xml:space="preserve">     </w:t>
      </w:r>
      <w:r w:rsidRPr="005D0165">
        <w:rPr>
          <w:rFonts w:ascii="Times New Roman" w:hAnsi="Times New Roman" w:cs="Times New Roman"/>
          <w:sz w:val="28"/>
          <w:szCs w:val="28"/>
        </w:rPr>
        <w:t xml:space="preserve"> На правах рукописи</w:t>
      </w:r>
    </w:p>
    <w:p w14:paraId="62094D2A" w14:textId="77777777" w:rsidR="00600280" w:rsidRDefault="00600280" w:rsidP="000E599F">
      <w:pPr>
        <w:pStyle w:val="a3"/>
        <w:jc w:val="both"/>
        <w:rPr>
          <w:rFonts w:ascii="Times New Roman" w:hAnsi="Times New Roman" w:cs="Times New Roman"/>
          <w:sz w:val="24"/>
          <w:szCs w:val="24"/>
        </w:rPr>
      </w:pPr>
    </w:p>
    <w:p w14:paraId="16B72812" w14:textId="77777777" w:rsidR="00600280" w:rsidRDefault="00600280" w:rsidP="000E599F">
      <w:pPr>
        <w:pStyle w:val="a3"/>
        <w:jc w:val="both"/>
        <w:rPr>
          <w:rFonts w:ascii="Times New Roman" w:hAnsi="Times New Roman" w:cs="Times New Roman"/>
          <w:sz w:val="24"/>
          <w:szCs w:val="24"/>
        </w:rPr>
      </w:pPr>
    </w:p>
    <w:p w14:paraId="43FB7BD4" w14:textId="77777777" w:rsidR="00600280" w:rsidRDefault="00600280" w:rsidP="000E599F">
      <w:pPr>
        <w:pStyle w:val="a3"/>
        <w:jc w:val="both"/>
        <w:rPr>
          <w:rFonts w:ascii="Times New Roman" w:hAnsi="Times New Roman" w:cs="Times New Roman"/>
          <w:sz w:val="24"/>
          <w:szCs w:val="24"/>
        </w:rPr>
      </w:pPr>
    </w:p>
    <w:p w14:paraId="67E04A53" w14:textId="77777777" w:rsidR="00600280" w:rsidRDefault="00600280" w:rsidP="000E599F">
      <w:pPr>
        <w:pStyle w:val="a3"/>
        <w:jc w:val="both"/>
        <w:rPr>
          <w:rFonts w:ascii="Times New Roman" w:hAnsi="Times New Roman" w:cs="Times New Roman"/>
          <w:sz w:val="24"/>
          <w:szCs w:val="24"/>
        </w:rPr>
      </w:pPr>
    </w:p>
    <w:p w14:paraId="2053734A" w14:textId="77777777" w:rsidR="00600280" w:rsidRDefault="00600280" w:rsidP="000E599F">
      <w:pPr>
        <w:pStyle w:val="a3"/>
        <w:jc w:val="both"/>
        <w:rPr>
          <w:rFonts w:ascii="Times New Roman" w:hAnsi="Times New Roman" w:cs="Times New Roman"/>
          <w:sz w:val="24"/>
          <w:szCs w:val="24"/>
        </w:rPr>
      </w:pPr>
    </w:p>
    <w:p w14:paraId="47FE8760" w14:textId="77777777" w:rsidR="00600280" w:rsidRDefault="00600280" w:rsidP="000E599F">
      <w:pPr>
        <w:pStyle w:val="a3"/>
        <w:jc w:val="both"/>
        <w:rPr>
          <w:rFonts w:ascii="Times New Roman" w:hAnsi="Times New Roman" w:cs="Times New Roman"/>
          <w:sz w:val="24"/>
          <w:szCs w:val="24"/>
        </w:rPr>
      </w:pPr>
    </w:p>
    <w:p w14:paraId="276135B3" w14:textId="77777777" w:rsidR="00600280" w:rsidRPr="00F9112D" w:rsidRDefault="00600280" w:rsidP="000E599F">
      <w:pPr>
        <w:pStyle w:val="a3"/>
        <w:jc w:val="both"/>
        <w:rPr>
          <w:rFonts w:ascii="Times New Roman" w:hAnsi="Times New Roman" w:cs="Times New Roman"/>
          <w:sz w:val="24"/>
          <w:szCs w:val="24"/>
        </w:rPr>
      </w:pPr>
    </w:p>
    <w:p w14:paraId="296A361B" w14:textId="77777777" w:rsidR="000E0734" w:rsidRPr="00DC3321" w:rsidRDefault="000E0734" w:rsidP="000E599F">
      <w:pPr>
        <w:pStyle w:val="a3"/>
        <w:jc w:val="center"/>
        <w:rPr>
          <w:rFonts w:ascii="Times New Roman" w:hAnsi="Times New Roman" w:cs="Times New Roman"/>
          <w:b/>
          <w:sz w:val="28"/>
          <w:szCs w:val="28"/>
          <w:lang w:val="kk-KZ"/>
        </w:rPr>
      </w:pPr>
      <w:r w:rsidRPr="00DC3321">
        <w:rPr>
          <w:rFonts w:ascii="Times New Roman" w:hAnsi="Times New Roman" w:cs="Times New Roman"/>
          <w:b/>
          <w:sz w:val="28"/>
          <w:szCs w:val="28"/>
          <w:lang w:val="kk-KZ"/>
        </w:rPr>
        <w:t>ЖЕТПИСБАЕВА ИНДИРА АРМАНОВНА</w:t>
      </w:r>
    </w:p>
    <w:p w14:paraId="6AAA8345" w14:textId="77777777" w:rsidR="000E0734" w:rsidRDefault="000E0734" w:rsidP="000E599F">
      <w:pPr>
        <w:pStyle w:val="a3"/>
        <w:jc w:val="both"/>
        <w:rPr>
          <w:rFonts w:ascii="Times New Roman" w:hAnsi="Times New Roman" w:cs="Times New Roman"/>
          <w:b/>
          <w:sz w:val="24"/>
          <w:szCs w:val="24"/>
        </w:rPr>
      </w:pPr>
    </w:p>
    <w:p w14:paraId="75F71665" w14:textId="77777777" w:rsidR="00600280" w:rsidRPr="00DC3321" w:rsidRDefault="00600280" w:rsidP="000E599F">
      <w:pPr>
        <w:pStyle w:val="a3"/>
        <w:jc w:val="both"/>
        <w:rPr>
          <w:rFonts w:ascii="Times New Roman" w:hAnsi="Times New Roman" w:cs="Times New Roman"/>
          <w:b/>
          <w:sz w:val="24"/>
          <w:szCs w:val="24"/>
        </w:rPr>
      </w:pPr>
    </w:p>
    <w:p w14:paraId="2A7AE9A0" w14:textId="77777777" w:rsidR="000E0734" w:rsidRPr="00DC3321" w:rsidRDefault="000E0734" w:rsidP="000E599F">
      <w:pPr>
        <w:pStyle w:val="a3"/>
        <w:jc w:val="both"/>
        <w:rPr>
          <w:rFonts w:ascii="Times New Roman" w:hAnsi="Times New Roman" w:cs="Times New Roman"/>
          <w:b/>
          <w:sz w:val="24"/>
          <w:szCs w:val="24"/>
        </w:rPr>
      </w:pPr>
    </w:p>
    <w:p w14:paraId="486166C2" w14:textId="77777777" w:rsidR="000E0734" w:rsidRPr="00DC3321" w:rsidRDefault="000E0734" w:rsidP="000E599F">
      <w:pPr>
        <w:pStyle w:val="a3"/>
        <w:jc w:val="both"/>
        <w:rPr>
          <w:rFonts w:ascii="Times New Roman" w:hAnsi="Times New Roman" w:cs="Times New Roman"/>
          <w:b/>
          <w:sz w:val="24"/>
          <w:szCs w:val="24"/>
        </w:rPr>
      </w:pPr>
    </w:p>
    <w:p w14:paraId="5BAFECD4" w14:textId="77777777" w:rsidR="000E0734" w:rsidRPr="00DC3321" w:rsidRDefault="000E0734" w:rsidP="000E599F">
      <w:pPr>
        <w:pStyle w:val="a3"/>
        <w:jc w:val="both"/>
        <w:rPr>
          <w:rFonts w:ascii="Times New Roman" w:hAnsi="Times New Roman" w:cs="Times New Roman"/>
          <w:b/>
          <w:sz w:val="24"/>
          <w:szCs w:val="24"/>
        </w:rPr>
      </w:pPr>
    </w:p>
    <w:p w14:paraId="071D5E61" w14:textId="77777777" w:rsidR="000E0734" w:rsidRPr="00DC3321" w:rsidRDefault="000E0734" w:rsidP="000E599F">
      <w:pPr>
        <w:pStyle w:val="a3"/>
        <w:ind w:left="2410" w:hanging="2410"/>
        <w:jc w:val="both"/>
        <w:rPr>
          <w:rFonts w:ascii="Times New Roman" w:hAnsi="Times New Roman" w:cs="Times New Roman"/>
          <w:b/>
          <w:sz w:val="28"/>
          <w:szCs w:val="28"/>
        </w:rPr>
      </w:pPr>
      <w:r w:rsidRPr="00DC3321">
        <w:rPr>
          <w:rFonts w:ascii="Times New Roman" w:hAnsi="Times New Roman" w:cs="Times New Roman"/>
          <w:b/>
          <w:sz w:val="28"/>
          <w:szCs w:val="28"/>
        </w:rPr>
        <w:t xml:space="preserve">Научно-обоснованные подходы повышения приверженности женщин к скринингу рака шейки матки в сельской местности </w:t>
      </w:r>
    </w:p>
    <w:p w14:paraId="0CBA6F28" w14:textId="77777777" w:rsidR="000E0734" w:rsidRDefault="000E0734" w:rsidP="000E599F">
      <w:pPr>
        <w:pStyle w:val="a3"/>
        <w:jc w:val="both"/>
        <w:rPr>
          <w:rFonts w:ascii="Times New Roman" w:hAnsi="Times New Roman" w:cs="Times New Roman"/>
          <w:b/>
          <w:sz w:val="28"/>
          <w:szCs w:val="28"/>
        </w:rPr>
      </w:pPr>
    </w:p>
    <w:p w14:paraId="674702AF" w14:textId="77777777" w:rsidR="000E0734" w:rsidRPr="0035576C" w:rsidRDefault="000E0734" w:rsidP="000E599F">
      <w:pPr>
        <w:pStyle w:val="a3"/>
        <w:jc w:val="both"/>
        <w:rPr>
          <w:rFonts w:ascii="Times New Roman" w:hAnsi="Times New Roman" w:cs="Times New Roman"/>
          <w:sz w:val="28"/>
          <w:szCs w:val="28"/>
        </w:rPr>
      </w:pPr>
    </w:p>
    <w:p w14:paraId="2A3ED369" w14:textId="77777777" w:rsidR="000E0734" w:rsidRPr="0035576C" w:rsidRDefault="000E0734" w:rsidP="000E599F">
      <w:pPr>
        <w:pStyle w:val="a3"/>
        <w:jc w:val="both"/>
        <w:rPr>
          <w:rFonts w:ascii="Times New Roman" w:hAnsi="Times New Roman" w:cs="Times New Roman"/>
          <w:sz w:val="28"/>
          <w:szCs w:val="28"/>
        </w:rPr>
      </w:pPr>
    </w:p>
    <w:p w14:paraId="474122D5" w14:textId="13F6B2C7" w:rsidR="000E0734" w:rsidRPr="0035576C" w:rsidRDefault="000E0734" w:rsidP="000E599F">
      <w:pPr>
        <w:pStyle w:val="a3"/>
        <w:jc w:val="center"/>
        <w:rPr>
          <w:rFonts w:ascii="Times New Roman" w:hAnsi="Times New Roman" w:cs="Times New Roman"/>
          <w:sz w:val="28"/>
          <w:szCs w:val="28"/>
        </w:rPr>
      </w:pPr>
      <w:r w:rsidRPr="0035576C">
        <w:rPr>
          <w:rFonts w:ascii="Times New Roman" w:hAnsi="Times New Roman" w:cs="Times New Roman"/>
          <w:sz w:val="28"/>
          <w:szCs w:val="28"/>
          <w:lang w:val="kk-KZ"/>
        </w:rPr>
        <w:t xml:space="preserve">8D10101 - </w:t>
      </w:r>
      <w:r w:rsidRPr="0035576C">
        <w:rPr>
          <w:rFonts w:ascii="Times New Roman" w:hAnsi="Times New Roman" w:cs="Times New Roman"/>
          <w:sz w:val="28"/>
          <w:szCs w:val="28"/>
        </w:rPr>
        <w:t>Общественное здравоохранение</w:t>
      </w:r>
    </w:p>
    <w:p w14:paraId="28E22E5B" w14:textId="77777777" w:rsidR="000E0734" w:rsidRPr="0035576C" w:rsidRDefault="000E0734" w:rsidP="000E599F">
      <w:pPr>
        <w:pStyle w:val="a3"/>
        <w:jc w:val="center"/>
        <w:rPr>
          <w:rFonts w:ascii="Times New Roman" w:hAnsi="Times New Roman" w:cs="Times New Roman"/>
          <w:sz w:val="28"/>
          <w:szCs w:val="28"/>
        </w:rPr>
      </w:pPr>
    </w:p>
    <w:p w14:paraId="08191EE5" w14:textId="77777777" w:rsidR="000E0734" w:rsidRPr="0035576C" w:rsidRDefault="000E0734" w:rsidP="000E599F">
      <w:pPr>
        <w:pStyle w:val="a3"/>
        <w:jc w:val="center"/>
        <w:rPr>
          <w:rFonts w:ascii="Times New Roman" w:hAnsi="Times New Roman" w:cs="Times New Roman"/>
          <w:sz w:val="28"/>
          <w:szCs w:val="28"/>
        </w:rPr>
      </w:pPr>
    </w:p>
    <w:p w14:paraId="46C2F5C2" w14:textId="77777777" w:rsidR="000E0734" w:rsidRDefault="000E0734" w:rsidP="000E599F">
      <w:pPr>
        <w:pStyle w:val="a3"/>
        <w:jc w:val="center"/>
        <w:rPr>
          <w:rFonts w:ascii="Times New Roman" w:hAnsi="Times New Roman" w:cs="Times New Roman"/>
          <w:sz w:val="28"/>
          <w:szCs w:val="28"/>
        </w:rPr>
      </w:pPr>
    </w:p>
    <w:p w14:paraId="69225FF2" w14:textId="186564A0" w:rsidR="00600280" w:rsidRPr="0035576C" w:rsidRDefault="00600280" w:rsidP="000E599F">
      <w:pPr>
        <w:pStyle w:val="a3"/>
        <w:jc w:val="center"/>
        <w:rPr>
          <w:rFonts w:ascii="Times New Roman" w:hAnsi="Times New Roman" w:cs="Times New Roman"/>
          <w:sz w:val="28"/>
          <w:szCs w:val="28"/>
        </w:rPr>
      </w:pPr>
    </w:p>
    <w:p w14:paraId="0A7FA0FF" w14:textId="77777777" w:rsidR="00600280" w:rsidRDefault="000E0734" w:rsidP="000E599F">
      <w:pPr>
        <w:pStyle w:val="a3"/>
        <w:jc w:val="center"/>
        <w:rPr>
          <w:rFonts w:ascii="Times New Roman" w:hAnsi="Times New Roman" w:cs="Times New Roman"/>
          <w:sz w:val="28"/>
          <w:szCs w:val="28"/>
        </w:rPr>
      </w:pPr>
      <w:r w:rsidRPr="0035576C">
        <w:rPr>
          <w:rFonts w:ascii="Times New Roman" w:hAnsi="Times New Roman" w:cs="Times New Roman"/>
          <w:sz w:val="28"/>
          <w:szCs w:val="28"/>
        </w:rPr>
        <w:t xml:space="preserve">Диссертация на соискание степени </w:t>
      </w:r>
    </w:p>
    <w:p w14:paraId="405AE0A7" w14:textId="04D21516" w:rsidR="000E0734" w:rsidRPr="0035576C" w:rsidRDefault="000E0734" w:rsidP="000E599F">
      <w:pPr>
        <w:pStyle w:val="a3"/>
        <w:jc w:val="center"/>
        <w:rPr>
          <w:rFonts w:ascii="Times New Roman" w:hAnsi="Times New Roman" w:cs="Times New Roman"/>
          <w:sz w:val="28"/>
          <w:szCs w:val="28"/>
        </w:rPr>
      </w:pPr>
      <w:r w:rsidRPr="0035576C">
        <w:rPr>
          <w:rFonts w:ascii="Times New Roman" w:hAnsi="Times New Roman" w:cs="Times New Roman"/>
          <w:sz w:val="28"/>
          <w:szCs w:val="28"/>
        </w:rPr>
        <w:t>доктора философии (</w:t>
      </w:r>
      <w:r w:rsidRPr="0035576C">
        <w:rPr>
          <w:rFonts w:ascii="Times New Roman" w:hAnsi="Times New Roman" w:cs="Times New Roman"/>
          <w:sz w:val="28"/>
          <w:szCs w:val="28"/>
          <w:lang w:val="en-US"/>
        </w:rPr>
        <w:t>PhD</w:t>
      </w:r>
      <w:r w:rsidRPr="0035576C">
        <w:rPr>
          <w:rFonts w:ascii="Times New Roman" w:hAnsi="Times New Roman" w:cs="Times New Roman"/>
          <w:sz w:val="28"/>
          <w:szCs w:val="28"/>
        </w:rPr>
        <w:t>)</w:t>
      </w:r>
    </w:p>
    <w:p w14:paraId="5660C6F3" w14:textId="77777777" w:rsidR="000E0734" w:rsidRPr="00F9112D" w:rsidRDefault="000E0734" w:rsidP="000E599F">
      <w:pPr>
        <w:pStyle w:val="a3"/>
        <w:jc w:val="both"/>
        <w:rPr>
          <w:rFonts w:ascii="Times New Roman" w:hAnsi="Times New Roman" w:cs="Times New Roman"/>
          <w:b/>
          <w:sz w:val="24"/>
          <w:szCs w:val="24"/>
        </w:rPr>
      </w:pPr>
    </w:p>
    <w:p w14:paraId="4A5CF9CE" w14:textId="77777777" w:rsidR="000E0734" w:rsidRPr="00F9112D" w:rsidRDefault="000E0734" w:rsidP="000E599F">
      <w:pPr>
        <w:pStyle w:val="a3"/>
        <w:jc w:val="right"/>
        <w:rPr>
          <w:rFonts w:ascii="Times New Roman" w:hAnsi="Times New Roman" w:cs="Times New Roman"/>
          <w:b/>
          <w:sz w:val="24"/>
          <w:szCs w:val="24"/>
        </w:rPr>
      </w:pPr>
    </w:p>
    <w:p w14:paraId="6BE82B0D" w14:textId="77777777" w:rsidR="000E0734" w:rsidRPr="00F9112D" w:rsidRDefault="000E0734" w:rsidP="000E599F">
      <w:pPr>
        <w:pStyle w:val="a3"/>
        <w:jc w:val="right"/>
        <w:rPr>
          <w:rFonts w:ascii="Times New Roman" w:hAnsi="Times New Roman" w:cs="Times New Roman"/>
          <w:b/>
          <w:sz w:val="24"/>
          <w:szCs w:val="24"/>
        </w:rPr>
      </w:pPr>
    </w:p>
    <w:p w14:paraId="2538CED1" w14:textId="65D6EC19" w:rsidR="004A5198" w:rsidRPr="0035576C" w:rsidRDefault="000E0734" w:rsidP="00600280">
      <w:pPr>
        <w:pStyle w:val="a3"/>
        <w:tabs>
          <w:tab w:val="left" w:pos="-709"/>
          <w:tab w:val="left" w:pos="2268"/>
          <w:tab w:val="left" w:pos="4253"/>
          <w:tab w:val="left" w:pos="6237"/>
          <w:tab w:val="left" w:pos="6804"/>
        </w:tabs>
        <w:ind w:left="-142" w:hanging="567"/>
        <w:jc w:val="center"/>
        <w:rPr>
          <w:rFonts w:ascii="Times New Roman" w:hAnsi="Times New Roman" w:cs="Times New Roman"/>
          <w:sz w:val="28"/>
          <w:szCs w:val="28"/>
        </w:rPr>
      </w:pPr>
      <w:r w:rsidRPr="00F9112D">
        <w:rPr>
          <w:rFonts w:ascii="Times New Roman" w:hAnsi="Times New Roman" w:cs="Times New Roman"/>
          <w:b/>
          <w:sz w:val="24"/>
          <w:szCs w:val="24"/>
        </w:rPr>
        <w:t xml:space="preserve">                                                                                                    </w:t>
      </w:r>
      <w:r w:rsidRPr="0035576C">
        <w:rPr>
          <w:rFonts w:ascii="Times New Roman" w:hAnsi="Times New Roman" w:cs="Times New Roman"/>
          <w:sz w:val="28"/>
          <w:szCs w:val="28"/>
        </w:rPr>
        <w:t>Научные консультанты</w:t>
      </w:r>
    </w:p>
    <w:p w14:paraId="485E8F5A" w14:textId="2C5B1DC1" w:rsidR="004A5198" w:rsidRPr="0035576C" w:rsidRDefault="004A5198" w:rsidP="00DC3321">
      <w:pPr>
        <w:pStyle w:val="a3"/>
        <w:tabs>
          <w:tab w:val="left" w:pos="-709"/>
          <w:tab w:val="left" w:pos="2268"/>
          <w:tab w:val="left" w:pos="4253"/>
          <w:tab w:val="left" w:pos="5670"/>
          <w:tab w:val="left" w:pos="6379"/>
          <w:tab w:val="left" w:pos="6521"/>
          <w:tab w:val="left" w:pos="6804"/>
        </w:tabs>
        <w:ind w:left="-142" w:hanging="567"/>
        <w:jc w:val="center"/>
        <w:rPr>
          <w:rFonts w:ascii="Times New Roman" w:hAnsi="Times New Roman" w:cs="Times New Roman"/>
          <w:sz w:val="28"/>
          <w:szCs w:val="28"/>
        </w:rPr>
      </w:pPr>
      <w:r w:rsidRPr="0035576C">
        <w:rPr>
          <w:rFonts w:ascii="Times New Roman" w:hAnsi="Times New Roman" w:cs="Times New Roman"/>
          <w:sz w:val="28"/>
          <w:szCs w:val="28"/>
        </w:rPr>
        <w:t xml:space="preserve">                                                                                     </w:t>
      </w:r>
      <w:r w:rsidR="000E0734" w:rsidRPr="0035576C">
        <w:rPr>
          <w:rFonts w:ascii="Times New Roman" w:hAnsi="Times New Roman" w:cs="Times New Roman"/>
          <w:sz w:val="28"/>
          <w:szCs w:val="28"/>
        </w:rPr>
        <w:t xml:space="preserve">PhD, </w:t>
      </w:r>
      <w:r w:rsidRPr="0035576C">
        <w:rPr>
          <w:rFonts w:ascii="Times New Roman" w:hAnsi="Times New Roman" w:cs="Times New Roman"/>
          <w:sz w:val="28"/>
          <w:szCs w:val="28"/>
        </w:rPr>
        <w:t xml:space="preserve">ассоциированный </w:t>
      </w:r>
    </w:p>
    <w:p w14:paraId="5A4BA89B" w14:textId="1ACC2511" w:rsidR="000E0734" w:rsidRPr="0035576C" w:rsidRDefault="004A5198" w:rsidP="00DC3321">
      <w:pPr>
        <w:pStyle w:val="a3"/>
        <w:tabs>
          <w:tab w:val="left" w:pos="-709"/>
          <w:tab w:val="left" w:pos="2268"/>
          <w:tab w:val="left" w:pos="4253"/>
          <w:tab w:val="left" w:pos="5670"/>
          <w:tab w:val="left" w:pos="6379"/>
          <w:tab w:val="left" w:pos="6521"/>
          <w:tab w:val="left" w:pos="6804"/>
        </w:tabs>
        <w:ind w:left="-142" w:hanging="567"/>
        <w:rPr>
          <w:rFonts w:ascii="Times New Roman" w:hAnsi="Times New Roman" w:cs="Times New Roman"/>
          <w:sz w:val="28"/>
          <w:szCs w:val="28"/>
        </w:rPr>
      </w:pPr>
      <w:r w:rsidRPr="0035576C">
        <w:rPr>
          <w:rFonts w:ascii="Times New Roman" w:hAnsi="Times New Roman" w:cs="Times New Roman"/>
          <w:sz w:val="28"/>
          <w:szCs w:val="28"/>
        </w:rPr>
        <w:t xml:space="preserve">                                                                                                </w:t>
      </w:r>
      <w:r w:rsidR="00600280">
        <w:rPr>
          <w:rFonts w:ascii="Times New Roman" w:hAnsi="Times New Roman" w:cs="Times New Roman"/>
          <w:sz w:val="28"/>
          <w:szCs w:val="28"/>
        </w:rPr>
        <w:t xml:space="preserve"> </w:t>
      </w:r>
      <w:r w:rsidR="00600280" w:rsidRPr="0035576C">
        <w:rPr>
          <w:rFonts w:ascii="Times New Roman" w:hAnsi="Times New Roman" w:cs="Times New Roman"/>
          <w:sz w:val="28"/>
          <w:szCs w:val="28"/>
        </w:rPr>
        <w:t>п</w:t>
      </w:r>
      <w:r w:rsidR="000E0734" w:rsidRPr="0035576C">
        <w:rPr>
          <w:rFonts w:ascii="Times New Roman" w:hAnsi="Times New Roman" w:cs="Times New Roman"/>
          <w:sz w:val="28"/>
          <w:szCs w:val="28"/>
        </w:rPr>
        <w:t>роф</w:t>
      </w:r>
      <w:r w:rsidR="004A5A7E">
        <w:rPr>
          <w:rFonts w:ascii="Times New Roman" w:hAnsi="Times New Roman" w:cs="Times New Roman"/>
          <w:sz w:val="28"/>
          <w:szCs w:val="28"/>
        </w:rPr>
        <w:t>ессор</w:t>
      </w:r>
      <w:r w:rsidR="000E0734" w:rsidRPr="0035576C">
        <w:rPr>
          <w:rFonts w:ascii="Times New Roman" w:hAnsi="Times New Roman" w:cs="Times New Roman"/>
          <w:sz w:val="28"/>
          <w:szCs w:val="28"/>
        </w:rPr>
        <w:t xml:space="preserve"> Глушкова Н.Е.</w:t>
      </w:r>
    </w:p>
    <w:p w14:paraId="5AC074A4" w14:textId="3F4062B4" w:rsidR="000E0734" w:rsidRPr="0035576C" w:rsidRDefault="000E0734" w:rsidP="00184B7B">
      <w:pPr>
        <w:pStyle w:val="a3"/>
        <w:tabs>
          <w:tab w:val="left" w:pos="-709"/>
          <w:tab w:val="left" w:pos="1843"/>
          <w:tab w:val="left" w:pos="4111"/>
          <w:tab w:val="left" w:pos="5812"/>
          <w:tab w:val="left" w:pos="6237"/>
          <w:tab w:val="left" w:pos="6379"/>
        </w:tabs>
        <w:ind w:left="2694" w:hanging="3403"/>
        <w:jc w:val="center"/>
        <w:rPr>
          <w:rFonts w:ascii="Times New Roman" w:hAnsi="Times New Roman" w:cs="Times New Roman"/>
          <w:sz w:val="28"/>
          <w:szCs w:val="28"/>
        </w:rPr>
      </w:pPr>
      <w:r w:rsidRPr="0035576C">
        <w:rPr>
          <w:rFonts w:ascii="Times New Roman" w:hAnsi="Times New Roman" w:cs="Times New Roman"/>
          <w:sz w:val="28"/>
          <w:szCs w:val="28"/>
        </w:rPr>
        <w:t xml:space="preserve">                                                                                 канд</w:t>
      </w:r>
      <w:r w:rsidR="00600280">
        <w:rPr>
          <w:rFonts w:ascii="Times New Roman" w:hAnsi="Times New Roman" w:cs="Times New Roman"/>
          <w:sz w:val="28"/>
          <w:szCs w:val="28"/>
        </w:rPr>
        <w:t>.</w:t>
      </w:r>
      <w:r w:rsidRPr="0035576C">
        <w:rPr>
          <w:rFonts w:ascii="Times New Roman" w:hAnsi="Times New Roman" w:cs="Times New Roman"/>
          <w:sz w:val="28"/>
          <w:szCs w:val="28"/>
        </w:rPr>
        <w:t xml:space="preserve"> мед</w:t>
      </w:r>
      <w:r w:rsidR="00600280">
        <w:rPr>
          <w:rFonts w:ascii="Times New Roman" w:hAnsi="Times New Roman" w:cs="Times New Roman"/>
          <w:sz w:val="28"/>
          <w:szCs w:val="28"/>
        </w:rPr>
        <w:t xml:space="preserve">. </w:t>
      </w:r>
      <w:r w:rsidRPr="0035576C">
        <w:rPr>
          <w:rFonts w:ascii="Times New Roman" w:hAnsi="Times New Roman" w:cs="Times New Roman"/>
          <w:sz w:val="28"/>
          <w:szCs w:val="28"/>
        </w:rPr>
        <w:t xml:space="preserve">наук, </w:t>
      </w:r>
      <w:r w:rsidR="00600280" w:rsidRPr="0035576C">
        <w:rPr>
          <w:rFonts w:ascii="Times New Roman" w:hAnsi="Times New Roman" w:cs="Times New Roman"/>
          <w:sz w:val="28"/>
          <w:szCs w:val="28"/>
        </w:rPr>
        <w:t>доц</w:t>
      </w:r>
      <w:r w:rsidR="00600280">
        <w:rPr>
          <w:rFonts w:ascii="Times New Roman" w:hAnsi="Times New Roman" w:cs="Times New Roman"/>
          <w:sz w:val="28"/>
          <w:szCs w:val="28"/>
        </w:rPr>
        <w:t>.</w:t>
      </w:r>
    </w:p>
    <w:p w14:paraId="2447A01B" w14:textId="1F327758" w:rsidR="000E0734" w:rsidRPr="0035576C" w:rsidRDefault="000E0734" w:rsidP="000E599F">
      <w:pPr>
        <w:pStyle w:val="a3"/>
        <w:tabs>
          <w:tab w:val="left" w:pos="-709"/>
          <w:tab w:val="left" w:pos="1843"/>
          <w:tab w:val="left" w:pos="4111"/>
          <w:tab w:val="left" w:pos="6521"/>
        </w:tabs>
        <w:ind w:left="2694" w:hanging="3403"/>
        <w:jc w:val="center"/>
        <w:rPr>
          <w:rFonts w:ascii="Times New Roman" w:hAnsi="Times New Roman" w:cs="Times New Roman"/>
          <w:sz w:val="28"/>
          <w:szCs w:val="28"/>
        </w:rPr>
      </w:pPr>
      <w:r w:rsidRPr="0035576C">
        <w:rPr>
          <w:rFonts w:ascii="Times New Roman" w:hAnsi="Times New Roman" w:cs="Times New Roman"/>
          <w:sz w:val="28"/>
          <w:szCs w:val="28"/>
        </w:rPr>
        <w:t xml:space="preserve">                                                                              Сармулдаева Ш.К. </w:t>
      </w:r>
    </w:p>
    <w:p w14:paraId="6AD5EE31" w14:textId="77777777" w:rsidR="000E0734" w:rsidRPr="0035576C" w:rsidRDefault="000E0734" w:rsidP="000E599F">
      <w:pPr>
        <w:pStyle w:val="a3"/>
        <w:tabs>
          <w:tab w:val="left" w:pos="6465"/>
        </w:tabs>
        <w:rPr>
          <w:rFonts w:ascii="Times New Roman" w:hAnsi="Times New Roman" w:cs="Times New Roman"/>
          <w:sz w:val="28"/>
          <w:szCs w:val="28"/>
        </w:rPr>
      </w:pPr>
      <w:r w:rsidRPr="0035576C">
        <w:rPr>
          <w:rFonts w:ascii="Times New Roman" w:hAnsi="Times New Roman" w:cs="Times New Roman"/>
          <w:b/>
          <w:sz w:val="28"/>
          <w:szCs w:val="28"/>
        </w:rPr>
        <w:t xml:space="preserve">                                                                                                      </w:t>
      </w:r>
    </w:p>
    <w:p w14:paraId="2C1FCB75" w14:textId="373350F6" w:rsidR="000E0734" w:rsidRPr="0035576C" w:rsidRDefault="00184B7B" w:rsidP="00184B7B">
      <w:pPr>
        <w:pStyle w:val="a3"/>
        <w:tabs>
          <w:tab w:val="left" w:pos="6237"/>
          <w:tab w:val="left" w:pos="6663"/>
        </w:tabs>
        <w:jc w:val="both"/>
        <w:rPr>
          <w:rFonts w:ascii="Times New Roman" w:hAnsi="Times New Roman" w:cs="Times New Roman"/>
          <w:sz w:val="28"/>
          <w:szCs w:val="28"/>
        </w:rPr>
      </w:pPr>
      <w:r>
        <w:rPr>
          <w:rFonts w:ascii="Times New Roman" w:hAnsi="Times New Roman" w:cs="Times New Roman"/>
          <w:sz w:val="28"/>
          <w:szCs w:val="28"/>
        </w:rPr>
        <w:t xml:space="preserve">                                                                                     </w:t>
      </w:r>
      <w:r w:rsidR="00600280">
        <w:rPr>
          <w:rFonts w:ascii="Times New Roman" w:hAnsi="Times New Roman" w:cs="Times New Roman"/>
          <w:sz w:val="28"/>
          <w:szCs w:val="28"/>
        </w:rPr>
        <w:t xml:space="preserve"> </w:t>
      </w:r>
      <w:r w:rsidR="000E0734" w:rsidRPr="0035576C">
        <w:rPr>
          <w:rFonts w:ascii="Times New Roman" w:hAnsi="Times New Roman" w:cs="Times New Roman"/>
          <w:sz w:val="28"/>
          <w:szCs w:val="28"/>
        </w:rPr>
        <w:t>Зарубежный консультант</w:t>
      </w:r>
    </w:p>
    <w:p w14:paraId="5ACD1281" w14:textId="46B5ACE8" w:rsidR="000E0734" w:rsidRPr="0035576C" w:rsidRDefault="00184B7B" w:rsidP="00184B7B">
      <w:pPr>
        <w:pStyle w:val="a3"/>
        <w:tabs>
          <w:tab w:val="left" w:pos="6237"/>
          <w:tab w:val="left" w:pos="6521"/>
        </w:tabs>
        <w:rPr>
          <w:rFonts w:ascii="Times New Roman" w:hAnsi="Times New Roman" w:cs="Times New Roman"/>
          <w:sz w:val="28"/>
          <w:szCs w:val="28"/>
        </w:rPr>
      </w:pPr>
      <w:r>
        <w:rPr>
          <w:rFonts w:ascii="Times New Roman" w:hAnsi="Times New Roman" w:cs="Times New Roman"/>
          <w:sz w:val="28"/>
          <w:szCs w:val="28"/>
        </w:rPr>
        <w:t xml:space="preserve">                                                                                      </w:t>
      </w:r>
      <w:r w:rsidR="000E0734" w:rsidRPr="0035576C">
        <w:rPr>
          <w:rFonts w:ascii="Times New Roman" w:hAnsi="Times New Roman" w:cs="Times New Roman"/>
          <w:sz w:val="28"/>
          <w:szCs w:val="28"/>
          <w:lang w:val="en-US"/>
        </w:rPr>
        <w:t>PhD</w:t>
      </w:r>
      <w:r w:rsidR="000E0734" w:rsidRPr="0035576C">
        <w:rPr>
          <w:rFonts w:ascii="Times New Roman" w:hAnsi="Times New Roman" w:cs="Times New Roman"/>
          <w:sz w:val="28"/>
          <w:szCs w:val="28"/>
        </w:rPr>
        <w:t xml:space="preserve"> </w:t>
      </w:r>
      <w:r w:rsidR="000E0734" w:rsidRPr="0035576C">
        <w:rPr>
          <w:rFonts w:ascii="Times New Roman" w:hAnsi="Times New Roman" w:cs="Times New Roman"/>
          <w:sz w:val="28"/>
          <w:szCs w:val="28"/>
          <w:lang w:val="en-US"/>
        </w:rPr>
        <w:t>Alexander</w:t>
      </w:r>
      <w:r w:rsidR="000E0734" w:rsidRPr="0035576C">
        <w:rPr>
          <w:rFonts w:ascii="Times New Roman" w:hAnsi="Times New Roman" w:cs="Times New Roman"/>
          <w:sz w:val="28"/>
          <w:szCs w:val="28"/>
        </w:rPr>
        <w:t xml:space="preserve"> </w:t>
      </w:r>
      <w:r w:rsidR="000E0734" w:rsidRPr="0035576C">
        <w:rPr>
          <w:rFonts w:ascii="Times New Roman" w:hAnsi="Times New Roman" w:cs="Times New Roman"/>
          <w:sz w:val="28"/>
          <w:szCs w:val="28"/>
          <w:lang w:val="en-US"/>
        </w:rPr>
        <w:t>Rommel</w:t>
      </w:r>
    </w:p>
    <w:p w14:paraId="1478B413" w14:textId="77777777" w:rsidR="000E0734" w:rsidRPr="00F9112D" w:rsidRDefault="000E0734" w:rsidP="000E599F">
      <w:pPr>
        <w:pStyle w:val="a3"/>
        <w:jc w:val="both"/>
        <w:rPr>
          <w:rFonts w:ascii="Times New Roman" w:hAnsi="Times New Roman" w:cs="Times New Roman"/>
          <w:sz w:val="24"/>
          <w:szCs w:val="24"/>
        </w:rPr>
      </w:pPr>
    </w:p>
    <w:p w14:paraId="6AA25582" w14:textId="77777777" w:rsidR="000E0734" w:rsidRDefault="000E0734" w:rsidP="000E599F">
      <w:pPr>
        <w:pStyle w:val="a3"/>
        <w:jc w:val="both"/>
        <w:rPr>
          <w:rFonts w:ascii="Times New Roman" w:hAnsi="Times New Roman" w:cs="Times New Roman"/>
          <w:sz w:val="24"/>
          <w:szCs w:val="24"/>
        </w:rPr>
      </w:pPr>
    </w:p>
    <w:p w14:paraId="4199E5E5" w14:textId="77777777" w:rsidR="00600280" w:rsidRDefault="00600280" w:rsidP="000E599F">
      <w:pPr>
        <w:pStyle w:val="a3"/>
        <w:jc w:val="both"/>
        <w:rPr>
          <w:rFonts w:ascii="Times New Roman" w:hAnsi="Times New Roman" w:cs="Times New Roman"/>
          <w:sz w:val="28"/>
          <w:szCs w:val="28"/>
          <w:lang w:val="kk-KZ"/>
        </w:rPr>
      </w:pPr>
    </w:p>
    <w:p w14:paraId="607AF973" w14:textId="77777777" w:rsidR="00600280" w:rsidRPr="00184B7B" w:rsidRDefault="00600280" w:rsidP="000E599F">
      <w:pPr>
        <w:pStyle w:val="a3"/>
        <w:jc w:val="both"/>
        <w:rPr>
          <w:rFonts w:ascii="Times New Roman" w:hAnsi="Times New Roman" w:cs="Times New Roman"/>
          <w:sz w:val="28"/>
          <w:szCs w:val="28"/>
          <w:lang w:val="kk-KZ"/>
        </w:rPr>
      </w:pPr>
    </w:p>
    <w:p w14:paraId="1D328894" w14:textId="77777777" w:rsidR="000E0734" w:rsidRPr="00184B7B" w:rsidRDefault="000E0734" w:rsidP="000E599F">
      <w:pPr>
        <w:pStyle w:val="a3"/>
        <w:tabs>
          <w:tab w:val="left" w:pos="4027"/>
        </w:tabs>
        <w:jc w:val="center"/>
        <w:rPr>
          <w:rFonts w:ascii="Times New Roman" w:hAnsi="Times New Roman" w:cs="Times New Roman"/>
          <w:sz w:val="28"/>
          <w:szCs w:val="28"/>
          <w:lang w:val="kk-KZ"/>
        </w:rPr>
      </w:pPr>
      <w:r w:rsidRPr="00184B7B">
        <w:rPr>
          <w:rFonts w:ascii="Times New Roman" w:hAnsi="Times New Roman" w:cs="Times New Roman"/>
          <w:sz w:val="28"/>
          <w:szCs w:val="28"/>
          <w:lang w:val="kk-KZ"/>
        </w:rPr>
        <w:t>Республика Казахстан</w:t>
      </w:r>
    </w:p>
    <w:p w14:paraId="36AE4AE4" w14:textId="21CB6085" w:rsidR="000E0734" w:rsidRPr="00184B7B" w:rsidRDefault="000E0734" w:rsidP="000E599F">
      <w:pPr>
        <w:pStyle w:val="a3"/>
        <w:jc w:val="center"/>
        <w:rPr>
          <w:rFonts w:ascii="Times New Roman" w:hAnsi="Times New Roman" w:cs="Times New Roman"/>
          <w:sz w:val="28"/>
          <w:szCs w:val="28"/>
        </w:rPr>
      </w:pPr>
      <w:r w:rsidRPr="00184B7B">
        <w:rPr>
          <w:rFonts w:ascii="Times New Roman" w:hAnsi="Times New Roman" w:cs="Times New Roman"/>
          <w:sz w:val="28"/>
          <w:szCs w:val="28"/>
        </w:rPr>
        <w:t>Алматы, 2024</w:t>
      </w:r>
    </w:p>
    <w:p w14:paraId="12428E15" w14:textId="3098A62A" w:rsidR="00A81BA7" w:rsidRDefault="00A81BA7" w:rsidP="00A81BA7">
      <w:pPr>
        <w:pStyle w:val="a3"/>
        <w:jc w:val="center"/>
        <w:rPr>
          <w:rFonts w:ascii="Times New Roman" w:hAnsi="Times New Roman" w:cs="Times New Roman"/>
          <w:b/>
          <w:bCs/>
          <w:sz w:val="28"/>
          <w:szCs w:val="28"/>
          <w:lang w:val="kk-KZ"/>
        </w:rPr>
      </w:pPr>
      <w:r w:rsidRPr="00A81BA7">
        <w:rPr>
          <w:rFonts w:ascii="Times New Roman" w:hAnsi="Times New Roman" w:cs="Times New Roman"/>
          <w:b/>
          <w:bCs/>
          <w:sz w:val="28"/>
          <w:szCs w:val="28"/>
          <w:lang w:val="kk-KZ"/>
        </w:rPr>
        <w:lastRenderedPageBreak/>
        <w:t>СОДЕРЖАНИЕ</w:t>
      </w:r>
    </w:p>
    <w:p w14:paraId="69A26477" w14:textId="77777777" w:rsidR="00600280" w:rsidRDefault="00600280" w:rsidP="00A81BA7">
      <w:pPr>
        <w:pStyle w:val="a3"/>
        <w:jc w:val="center"/>
        <w:rPr>
          <w:rFonts w:ascii="Times New Roman" w:hAnsi="Times New Roman" w:cs="Times New Roman"/>
          <w:b/>
          <w:bCs/>
          <w:sz w:val="28"/>
          <w:szCs w:val="28"/>
          <w:lang w:val="kk-KZ"/>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92"/>
        <w:gridCol w:w="636"/>
      </w:tblGrid>
      <w:tr w:rsidR="00600280" w14:paraId="5259897D" w14:textId="77777777" w:rsidTr="001533FD">
        <w:tc>
          <w:tcPr>
            <w:tcW w:w="8992" w:type="dxa"/>
          </w:tcPr>
          <w:p w14:paraId="48F3D270" w14:textId="374768F6" w:rsidR="00600280" w:rsidRDefault="00600280" w:rsidP="003B33F9">
            <w:pPr>
              <w:pStyle w:val="a3"/>
              <w:jc w:val="both"/>
              <w:rPr>
                <w:rFonts w:ascii="Times New Roman" w:hAnsi="Times New Roman" w:cs="Times New Roman"/>
                <w:b/>
                <w:bCs/>
                <w:sz w:val="28"/>
                <w:szCs w:val="28"/>
                <w:lang w:val="kk-KZ"/>
              </w:rPr>
            </w:pPr>
            <w:r w:rsidRPr="00600280">
              <w:rPr>
                <w:rFonts w:ascii="Times New Roman" w:hAnsi="Times New Roman" w:cs="Times New Roman"/>
                <w:b/>
                <w:bCs/>
                <w:sz w:val="28"/>
                <w:szCs w:val="28"/>
                <w:lang w:val="kk-KZ"/>
              </w:rPr>
              <w:t>НОРМАТИВНЫЕ ССЫЛКИ</w:t>
            </w:r>
          </w:p>
        </w:tc>
        <w:tc>
          <w:tcPr>
            <w:tcW w:w="636" w:type="dxa"/>
          </w:tcPr>
          <w:p w14:paraId="4CDCEC14" w14:textId="022BD7CF" w:rsidR="00600280" w:rsidRPr="001533FD" w:rsidRDefault="003B434B" w:rsidP="001533FD">
            <w:pPr>
              <w:pStyle w:val="a3"/>
              <w:jc w:val="center"/>
              <w:rPr>
                <w:rFonts w:ascii="Times New Roman" w:hAnsi="Times New Roman" w:cs="Times New Roman"/>
                <w:sz w:val="28"/>
                <w:szCs w:val="28"/>
                <w:lang w:val="kk-KZ"/>
              </w:rPr>
            </w:pPr>
            <w:r w:rsidRPr="001533FD">
              <w:rPr>
                <w:rFonts w:ascii="Times New Roman" w:hAnsi="Times New Roman" w:cs="Times New Roman"/>
                <w:sz w:val="28"/>
                <w:szCs w:val="28"/>
                <w:lang w:val="kk-KZ"/>
              </w:rPr>
              <w:t>4</w:t>
            </w:r>
          </w:p>
        </w:tc>
      </w:tr>
      <w:tr w:rsidR="00600280" w14:paraId="1876ADB4" w14:textId="77777777" w:rsidTr="001533FD">
        <w:tc>
          <w:tcPr>
            <w:tcW w:w="8992" w:type="dxa"/>
          </w:tcPr>
          <w:p w14:paraId="4FFC7286" w14:textId="0956F406" w:rsidR="00600280" w:rsidRDefault="00600280" w:rsidP="003B33F9">
            <w:pPr>
              <w:pStyle w:val="a3"/>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О</w:t>
            </w:r>
            <w:r w:rsidRPr="00600280">
              <w:rPr>
                <w:rFonts w:ascii="Times New Roman" w:hAnsi="Times New Roman" w:cs="Times New Roman"/>
                <w:b/>
                <w:bCs/>
                <w:sz w:val="28"/>
                <w:szCs w:val="28"/>
                <w:lang w:val="kk-KZ"/>
              </w:rPr>
              <w:t>ПРЕДЕЛЕНИЯ</w:t>
            </w:r>
          </w:p>
        </w:tc>
        <w:tc>
          <w:tcPr>
            <w:tcW w:w="636" w:type="dxa"/>
          </w:tcPr>
          <w:p w14:paraId="22C27106" w14:textId="6702D672" w:rsidR="00600280" w:rsidRPr="001533FD" w:rsidRDefault="003B434B" w:rsidP="001533FD">
            <w:pPr>
              <w:pStyle w:val="a3"/>
              <w:jc w:val="center"/>
              <w:rPr>
                <w:rFonts w:ascii="Times New Roman" w:hAnsi="Times New Roman" w:cs="Times New Roman"/>
                <w:sz w:val="28"/>
                <w:szCs w:val="28"/>
                <w:lang w:val="kk-KZ"/>
              </w:rPr>
            </w:pPr>
            <w:r w:rsidRPr="001533FD">
              <w:rPr>
                <w:rFonts w:ascii="Times New Roman" w:hAnsi="Times New Roman" w:cs="Times New Roman"/>
                <w:sz w:val="28"/>
                <w:szCs w:val="28"/>
                <w:lang w:val="kk-KZ"/>
              </w:rPr>
              <w:t>5</w:t>
            </w:r>
          </w:p>
        </w:tc>
      </w:tr>
      <w:tr w:rsidR="00600280" w14:paraId="752F2FF0" w14:textId="77777777" w:rsidTr="001533FD">
        <w:tc>
          <w:tcPr>
            <w:tcW w:w="8992" w:type="dxa"/>
          </w:tcPr>
          <w:p w14:paraId="1BF2808D" w14:textId="22126AA5" w:rsidR="00600280" w:rsidRDefault="00600280" w:rsidP="003B33F9">
            <w:pPr>
              <w:pStyle w:val="a3"/>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О</w:t>
            </w:r>
            <w:r w:rsidRPr="00600280">
              <w:rPr>
                <w:rFonts w:ascii="Times New Roman" w:hAnsi="Times New Roman" w:cs="Times New Roman"/>
                <w:b/>
                <w:bCs/>
                <w:sz w:val="28"/>
                <w:szCs w:val="28"/>
                <w:lang w:val="kk-KZ"/>
              </w:rPr>
              <w:t>БОЗНАЧЕНИЯ И СОКРАЩЕНИЯ</w:t>
            </w:r>
          </w:p>
        </w:tc>
        <w:tc>
          <w:tcPr>
            <w:tcW w:w="636" w:type="dxa"/>
          </w:tcPr>
          <w:p w14:paraId="413A5081" w14:textId="72E9C0BC" w:rsidR="00600280" w:rsidRPr="001533FD" w:rsidRDefault="003B434B" w:rsidP="001533FD">
            <w:pPr>
              <w:pStyle w:val="a3"/>
              <w:jc w:val="center"/>
              <w:rPr>
                <w:rFonts w:ascii="Times New Roman" w:hAnsi="Times New Roman" w:cs="Times New Roman"/>
                <w:sz w:val="28"/>
                <w:szCs w:val="28"/>
                <w:lang w:val="kk-KZ"/>
              </w:rPr>
            </w:pPr>
            <w:r w:rsidRPr="001533FD">
              <w:rPr>
                <w:rFonts w:ascii="Times New Roman" w:hAnsi="Times New Roman" w:cs="Times New Roman"/>
                <w:sz w:val="28"/>
                <w:szCs w:val="28"/>
                <w:lang w:val="kk-KZ"/>
              </w:rPr>
              <w:t>6</w:t>
            </w:r>
          </w:p>
        </w:tc>
      </w:tr>
      <w:tr w:rsidR="00600280" w14:paraId="1DBB3D0B" w14:textId="77777777" w:rsidTr="001533FD">
        <w:tc>
          <w:tcPr>
            <w:tcW w:w="8992" w:type="dxa"/>
          </w:tcPr>
          <w:p w14:paraId="2E4F0A8B" w14:textId="1EF2BB97" w:rsidR="00600280" w:rsidRDefault="00600280" w:rsidP="003B33F9">
            <w:pPr>
              <w:pStyle w:val="a3"/>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В</w:t>
            </w:r>
            <w:r w:rsidRPr="00600280">
              <w:rPr>
                <w:rFonts w:ascii="Times New Roman" w:hAnsi="Times New Roman" w:cs="Times New Roman"/>
                <w:b/>
                <w:bCs/>
                <w:sz w:val="28"/>
                <w:szCs w:val="28"/>
                <w:lang w:val="kk-KZ"/>
              </w:rPr>
              <w:t>ВЕДЕНИЕ</w:t>
            </w:r>
          </w:p>
        </w:tc>
        <w:tc>
          <w:tcPr>
            <w:tcW w:w="636" w:type="dxa"/>
          </w:tcPr>
          <w:p w14:paraId="29542FD1" w14:textId="0C93DDAB" w:rsidR="00600280" w:rsidRPr="001533FD" w:rsidRDefault="003B434B" w:rsidP="001533FD">
            <w:pPr>
              <w:pStyle w:val="a3"/>
              <w:jc w:val="center"/>
              <w:rPr>
                <w:rFonts w:ascii="Times New Roman" w:hAnsi="Times New Roman" w:cs="Times New Roman"/>
                <w:sz w:val="28"/>
                <w:szCs w:val="28"/>
                <w:lang w:val="kk-KZ"/>
              </w:rPr>
            </w:pPr>
            <w:r w:rsidRPr="001533FD">
              <w:rPr>
                <w:rFonts w:ascii="Times New Roman" w:hAnsi="Times New Roman" w:cs="Times New Roman"/>
                <w:sz w:val="28"/>
                <w:szCs w:val="28"/>
                <w:lang w:val="kk-KZ"/>
              </w:rPr>
              <w:t>7</w:t>
            </w:r>
          </w:p>
        </w:tc>
      </w:tr>
      <w:tr w:rsidR="00600280" w14:paraId="538F60C4" w14:textId="77777777" w:rsidTr="001533FD">
        <w:tc>
          <w:tcPr>
            <w:tcW w:w="8992" w:type="dxa"/>
          </w:tcPr>
          <w:p w14:paraId="332199DA" w14:textId="6FFCCE99" w:rsidR="00600280" w:rsidRDefault="00600280" w:rsidP="003B33F9">
            <w:pPr>
              <w:pStyle w:val="a3"/>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1 </w:t>
            </w:r>
            <w:r w:rsidRPr="00600280">
              <w:rPr>
                <w:rFonts w:ascii="Times New Roman" w:hAnsi="Times New Roman" w:cs="Times New Roman"/>
                <w:b/>
                <w:bCs/>
                <w:sz w:val="28"/>
                <w:szCs w:val="28"/>
                <w:lang w:val="kk-KZ"/>
              </w:rPr>
              <w:t>ОБЗОР ЛИТЕРАТУРЫ</w:t>
            </w:r>
          </w:p>
        </w:tc>
        <w:tc>
          <w:tcPr>
            <w:tcW w:w="636" w:type="dxa"/>
          </w:tcPr>
          <w:p w14:paraId="2B180548" w14:textId="14A0B6E5" w:rsidR="00600280" w:rsidRPr="001533FD" w:rsidRDefault="003B434B" w:rsidP="001533FD">
            <w:pPr>
              <w:pStyle w:val="a3"/>
              <w:jc w:val="center"/>
              <w:rPr>
                <w:rFonts w:ascii="Times New Roman" w:hAnsi="Times New Roman" w:cs="Times New Roman"/>
                <w:sz w:val="28"/>
                <w:szCs w:val="28"/>
                <w:lang w:val="kk-KZ"/>
              </w:rPr>
            </w:pPr>
            <w:r w:rsidRPr="001533FD">
              <w:rPr>
                <w:rFonts w:ascii="Times New Roman" w:hAnsi="Times New Roman" w:cs="Times New Roman"/>
                <w:sz w:val="28"/>
                <w:szCs w:val="28"/>
                <w:lang w:val="kk-KZ"/>
              </w:rPr>
              <w:t>12</w:t>
            </w:r>
          </w:p>
        </w:tc>
      </w:tr>
      <w:tr w:rsidR="00600280" w14:paraId="731225D5" w14:textId="77777777" w:rsidTr="001533FD">
        <w:tc>
          <w:tcPr>
            <w:tcW w:w="8992" w:type="dxa"/>
          </w:tcPr>
          <w:p w14:paraId="3E800F3A" w14:textId="106CCACA" w:rsidR="00600280" w:rsidRPr="00600280" w:rsidRDefault="00600280" w:rsidP="00E35637">
            <w:pPr>
              <w:pStyle w:val="a3"/>
              <w:numPr>
                <w:ilvl w:val="1"/>
                <w:numId w:val="32"/>
              </w:numPr>
              <w:jc w:val="both"/>
              <w:rPr>
                <w:rFonts w:ascii="Times New Roman" w:hAnsi="Times New Roman" w:cs="Times New Roman"/>
                <w:sz w:val="28"/>
                <w:szCs w:val="28"/>
                <w:lang w:val="kk-KZ"/>
              </w:rPr>
            </w:pPr>
            <w:r w:rsidRPr="00600280">
              <w:rPr>
                <w:rFonts w:ascii="Times New Roman" w:hAnsi="Times New Roman" w:cs="Times New Roman"/>
                <w:sz w:val="28"/>
                <w:szCs w:val="28"/>
                <w:lang w:val="kk-KZ"/>
              </w:rPr>
              <w:t xml:space="preserve"> Эпидемиология рака шейки матки</w:t>
            </w:r>
          </w:p>
        </w:tc>
        <w:tc>
          <w:tcPr>
            <w:tcW w:w="636" w:type="dxa"/>
          </w:tcPr>
          <w:p w14:paraId="51D4FD9C" w14:textId="1C25A058" w:rsidR="00600280" w:rsidRPr="001533FD" w:rsidRDefault="003B434B" w:rsidP="001533FD">
            <w:pPr>
              <w:pStyle w:val="a3"/>
              <w:jc w:val="center"/>
              <w:rPr>
                <w:rFonts w:ascii="Times New Roman" w:hAnsi="Times New Roman" w:cs="Times New Roman"/>
                <w:sz w:val="28"/>
                <w:szCs w:val="28"/>
                <w:lang w:val="kk-KZ"/>
              </w:rPr>
            </w:pPr>
            <w:r w:rsidRPr="001533FD">
              <w:rPr>
                <w:rFonts w:ascii="Times New Roman" w:hAnsi="Times New Roman" w:cs="Times New Roman"/>
                <w:sz w:val="28"/>
                <w:szCs w:val="28"/>
                <w:lang w:val="kk-KZ"/>
              </w:rPr>
              <w:t>12</w:t>
            </w:r>
          </w:p>
        </w:tc>
      </w:tr>
      <w:tr w:rsidR="00600280" w14:paraId="107FDB52" w14:textId="77777777" w:rsidTr="001533FD">
        <w:tc>
          <w:tcPr>
            <w:tcW w:w="8992" w:type="dxa"/>
          </w:tcPr>
          <w:p w14:paraId="1A424641" w14:textId="242E68B4" w:rsidR="00600280" w:rsidRPr="003B33F9" w:rsidRDefault="00600280" w:rsidP="003B33F9">
            <w:pPr>
              <w:pStyle w:val="a3"/>
              <w:jc w:val="both"/>
              <w:rPr>
                <w:rFonts w:ascii="Times New Roman" w:hAnsi="Times New Roman" w:cs="Times New Roman"/>
                <w:sz w:val="28"/>
                <w:szCs w:val="28"/>
                <w:lang w:val="kk-KZ"/>
              </w:rPr>
            </w:pPr>
            <w:r w:rsidRPr="003B33F9">
              <w:rPr>
                <w:rFonts w:ascii="Times New Roman" w:hAnsi="Times New Roman" w:cs="Times New Roman"/>
                <w:sz w:val="28"/>
                <w:szCs w:val="28"/>
                <w:lang w:val="kk-KZ"/>
              </w:rPr>
              <w:t>1.2 Охват программой скрининга</w:t>
            </w:r>
            <w:r w:rsidR="00CA5AA6">
              <w:rPr>
                <w:rFonts w:ascii="Times New Roman" w:hAnsi="Times New Roman" w:cs="Times New Roman"/>
                <w:sz w:val="28"/>
                <w:szCs w:val="28"/>
                <w:lang w:val="kk-KZ"/>
              </w:rPr>
              <w:t xml:space="preserve"> рака шейки матки</w:t>
            </w:r>
            <w:r w:rsidRPr="003B33F9">
              <w:rPr>
                <w:rFonts w:ascii="Times New Roman" w:hAnsi="Times New Roman" w:cs="Times New Roman"/>
                <w:sz w:val="28"/>
                <w:szCs w:val="28"/>
                <w:lang w:val="kk-KZ"/>
              </w:rPr>
              <w:t xml:space="preserve"> в Р</w:t>
            </w:r>
            <w:r w:rsidR="00CA5AA6">
              <w:rPr>
                <w:rFonts w:ascii="Times New Roman" w:hAnsi="Times New Roman" w:cs="Times New Roman"/>
                <w:sz w:val="28"/>
                <w:szCs w:val="28"/>
                <w:lang w:val="kk-KZ"/>
              </w:rPr>
              <w:t>еспублике Казахстан</w:t>
            </w:r>
            <w:r w:rsidRPr="003B33F9">
              <w:rPr>
                <w:rFonts w:ascii="Times New Roman" w:hAnsi="Times New Roman" w:cs="Times New Roman"/>
                <w:sz w:val="28"/>
                <w:szCs w:val="28"/>
                <w:lang w:val="kk-KZ"/>
              </w:rPr>
              <w:t xml:space="preserve"> и в мире</w:t>
            </w:r>
          </w:p>
        </w:tc>
        <w:tc>
          <w:tcPr>
            <w:tcW w:w="636" w:type="dxa"/>
          </w:tcPr>
          <w:p w14:paraId="230EAF84" w14:textId="77777777" w:rsidR="00CA5AA6" w:rsidRDefault="00CA5AA6" w:rsidP="001533FD">
            <w:pPr>
              <w:pStyle w:val="a3"/>
              <w:jc w:val="center"/>
              <w:rPr>
                <w:rFonts w:ascii="Times New Roman" w:hAnsi="Times New Roman" w:cs="Times New Roman"/>
                <w:sz w:val="28"/>
                <w:szCs w:val="28"/>
                <w:lang w:val="kk-KZ"/>
              </w:rPr>
            </w:pPr>
          </w:p>
          <w:p w14:paraId="7B8DF869" w14:textId="23738DAB" w:rsidR="00600280" w:rsidRPr="001533FD" w:rsidRDefault="003B434B" w:rsidP="001533FD">
            <w:pPr>
              <w:pStyle w:val="a3"/>
              <w:jc w:val="center"/>
              <w:rPr>
                <w:rFonts w:ascii="Times New Roman" w:hAnsi="Times New Roman" w:cs="Times New Roman"/>
                <w:sz w:val="28"/>
                <w:szCs w:val="28"/>
                <w:lang w:val="kk-KZ"/>
              </w:rPr>
            </w:pPr>
            <w:r w:rsidRPr="001533FD">
              <w:rPr>
                <w:rFonts w:ascii="Times New Roman" w:hAnsi="Times New Roman" w:cs="Times New Roman"/>
                <w:sz w:val="28"/>
                <w:szCs w:val="28"/>
                <w:lang w:val="kk-KZ"/>
              </w:rPr>
              <w:t>18</w:t>
            </w:r>
          </w:p>
        </w:tc>
      </w:tr>
      <w:tr w:rsidR="00600280" w14:paraId="6AA60C32" w14:textId="77777777" w:rsidTr="001533FD">
        <w:tc>
          <w:tcPr>
            <w:tcW w:w="8992" w:type="dxa"/>
          </w:tcPr>
          <w:p w14:paraId="140D7FFB" w14:textId="507BE6A7" w:rsidR="00600280" w:rsidRPr="003B33F9" w:rsidRDefault="00600280" w:rsidP="003B33F9">
            <w:pPr>
              <w:pStyle w:val="a3"/>
              <w:jc w:val="both"/>
              <w:rPr>
                <w:rFonts w:ascii="Times New Roman" w:hAnsi="Times New Roman" w:cs="Times New Roman"/>
                <w:sz w:val="28"/>
                <w:szCs w:val="28"/>
                <w:lang w:val="kk-KZ"/>
              </w:rPr>
            </w:pPr>
            <w:r w:rsidRPr="003B33F9">
              <w:rPr>
                <w:rFonts w:ascii="Times New Roman" w:hAnsi="Times New Roman" w:cs="Times New Roman"/>
                <w:sz w:val="28"/>
                <w:szCs w:val="28"/>
                <w:lang w:val="kk-KZ"/>
              </w:rPr>
              <w:t xml:space="preserve">1.2.1 Программа скрининга РШМ. Данные охвата программой скрининга </w:t>
            </w:r>
            <w:r w:rsidR="00CA5AA6">
              <w:rPr>
                <w:rFonts w:ascii="Times New Roman" w:hAnsi="Times New Roman" w:cs="Times New Roman"/>
                <w:sz w:val="28"/>
                <w:szCs w:val="28"/>
                <w:lang w:val="kk-KZ"/>
              </w:rPr>
              <w:t>рака шейки матки</w:t>
            </w:r>
            <w:r w:rsidRPr="003B33F9">
              <w:rPr>
                <w:rFonts w:ascii="Times New Roman" w:hAnsi="Times New Roman" w:cs="Times New Roman"/>
                <w:sz w:val="28"/>
                <w:szCs w:val="28"/>
                <w:lang w:val="kk-KZ"/>
              </w:rPr>
              <w:t xml:space="preserve"> по Р</w:t>
            </w:r>
            <w:r w:rsidR="00CA5AA6">
              <w:rPr>
                <w:rFonts w:ascii="Times New Roman" w:hAnsi="Times New Roman" w:cs="Times New Roman"/>
                <w:sz w:val="28"/>
                <w:szCs w:val="28"/>
                <w:lang w:val="kk-KZ"/>
              </w:rPr>
              <w:t xml:space="preserve">еспублике </w:t>
            </w:r>
            <w:r w:rsidRPr="003B33F9">
              <w:rPr>
                <w:rFonts w:ascii="Times New Roman" w:hAnsi="Times New Roman" w:cs="Times New Roman"/>
                <w:sz w:val="28"/>
                <w:szCs w:val="28"/>
                <w:lang w:val="kk-KZ"/>
              </w:rPr>
              <w:t>К</w:t>
            </w:r>
            <w:r w:rsidR="00CA5AA6">
              <w:rPr>
                <w:rFonts w:ascii="Times New Roman" w:hAnsi="Times New Roman" w:cs="Times New Roman"/>
                <w:sz w:val="28"/>
                <w:szCs w:val="28"/>
                <w:lang w:val="kk-KZ"/>
              </w:rPr>
              <w:t>азахстан</w:t>
            </w:r>
          </w:p>
        </w:tc>
        <w:tc>
          <w:tcPr>
            <w:tcW w:w="636" w:type="dxa"/>
          </w:tcPr>
          <w:p w14:paraId="58ED1248" w14:textId="77777777" w:rsidR="00600280" w:rsidRPr="001533FD" w:rsidRDefault="00600280" w:rsidP="001533FD">
            <w:pPr>
              <w:pStyle w:val="a3"/>
              <w:jc w:val="center"/>
              <w:rPr>
                <w:rFonts w:ascii="Times New Roman" w:hAnsi="Times New Roman" w:cs="Times New Roman"/>
                <w:sz w:val="28"/>
                <w:szCs w:val="28"/>
                <w:lang w:val="kk-KZ"/>
              </w:rPr>
            </w:pPr>
          </w:p>
          <w:p w14:paraId="64F37395" w14:textId="3DBE4669" w:rsidR="003B434B" w:rsidRPr="001533FD" w:rsidRDefault="003B434B" w:rsidP="001533FD">
            <w:pPr>
              <w:pStyle w:val="a3"/>
              <w:jc w:val="center"/>
              <w:rPr>
                <w:rFonts w:ascii="Times New Roman" w:hAnsi="Times New Roman" w:cs="Times New Roman"/>
                <w:sz w:val="28"/>
                <w:szCs w:val="28"/>
                <w:lang w:val="kk-KZ"/>
              </w:rPr>
            </w:pPr>
            <w:r w:rsidRPr="001533FD">
              <w:rPr>
                <w:rFonts w:ascii="Times New Roman" w:hAnsi="Times New Roman" w:cs="Times New Roman"/>
                <w:sz w:val="28"/>
                <w:szCs w:val="28"/>
                <w:lang w:val="kk-KZ"/>
              </w:rPr>
              <w:t>18</w:t>
            </w:r>
          </w:p>
        </w:tc>
      </w:tr>
      <w:tr w:rsidR="00600280" w14:paraId="199DE361" w14:textId="77777777" w:rsidTr="001533FD">
        <w:tc>
          <w:tcPr>
            <w:tcW w:w="8992" w:type="dxa"/>
          </w:tcPr>
          <w:p w14:paraId="7F2EB7AC" w14:textId="7A847ABD" w:rsidR="00600280" w:rsidRPr="003B33F9" w:rsidRDefault="00600280" w:rsidP="003B33F9">
            <w:pPr>
              <w:pStyle w:val="a3"/>
              <w:jc w:val="both"/>
              <w:rPr>
                <w:rFonts w:ascii="Times New Roman" w:hAnsi="Times New Roman" w:cs="Times New Roman"/>
                <w:sz w:val="28"/>
                <w:szCs w:val="28"/>
                <w:lang w:val="kk-KZ"/>
              </w:rPr>
            </w:pPr>
            <w:r w:rsidRPr="003B33F9">
              <w:rPr>
                <w:rFonts w:ascii="Times New Roman" w:hAnsi="Times New Roman" w:cs="Times New Roman"/>
                <w:sz w:val="28"/>
                <w:szCs w:val="28"/>
                <w:lang w:val="kk-KZ"/>
              </w:rPr>
              <w:t>1.2.2 Мировые данные о программах скрининга и охвате скринингом рака шейки матки</w:t>
            </w:r>
          </w:p>
        </w:tc>
        <w:tc>
          <w:tcPr>
            <w:tcW w:w="636" w:type="dxa"/>
          </w:tcPr>
          <w:p w14:paraId="5EBA83C1" w14:textId="77777777" w:rsidR="00600280" w:rsidRPr="001533FD" w:rsidRDefault="00600280" w:rsidP="001533FD">
            <w:pPr>
              <w:pStyle w:val="a3"/>
              <w:jc w:val="center"/>
              <w:rPr>
                <w:rFonts w:ascii="Times New Roman" w:hAnsi="Times New Roman" w:cs="Times New Roman"/>
                <w:sz w:val="28"/>
                <w:szCs w:val="28"/>
                <w:lang w:val="kk-KZ"/>
              </w:rPr>
            </w:pPr>
          </w:p>
          <w:p w14:paraId="3E4935B3" w14:textId="7FDD2A9D" w:rsidR="003B434B" w:rsidRPr="001533FD" w:rsidRDefault="003B434B" w:rsidP="001533FD">
            <w:pPr>
              <w:pStyle w:val="a3"/>
              <w:jc w:val="center"/>
              <w:rPr>
                <w:rFonts w:ascii="Times New Roman" w:hAnsi="Times New Roman" w:cs="Times New Roman"/>
                <w:sz w:val="28"/>
                <w:szCs w:val="28"/>
                <w:lang w:val="kk-KZ"/>
              </w:rPr>
            </w:pPr>
            <w:r w:rsidRPr="001533FD">
              <w:rPr>
                <w:rFonts w:ascii="Times New Roman" w:hAnsi="Times New Roman" w:cs="Times New Roman"/>
                <w:sz w:val="28"/>
                <w:szCs w:val="28"/>
                <w:lang w:val="kk-KZ"/>
              </w:rPr>
              <w:t>21</w:t>
            </w:r>
          </w:p>
        </w:tc>
      </w:tr>
      <w:tr w:rsidR="00600280" w14:paraId="6056748C" w14:textId="77777777" w:rsidTr="001533FD">
        <w:tc>
          <w:tcPr>
            <w:tcW w:w="8992" w:type="dxa"/>
          </w:tcPr>
          <w:p w14:paraId="5928C16D" w14:textId="1E1EB2E1" w:rsidR="00600280" w:rsidRPr="003B33F9" w:rsidRDefault="00600280" w:rsidP="003B33F9">
            <w:pPr>
              <w:pStyle w:val="a3"/>
              <w:jc w:val="both"/>
              <w:rPr>
                <w:rFonts w:ascii="Times New Roman" w:hAnsi="Times New Roman" w:cs="Times New Roman"/>
                <w:sz w:val="28"/>
                <w:szCs w:val="28"/>
                <w:lang w:val="kk-KZ"/>
              </w:rPr>
            </w:pPr>
            <w:r w:rsidRPr="003B33F9">
              <w:rPr>
                <w:rFonts w:ascii="Times New Roman" w:hAnsi="Times New Roman" w:cs="Times New Roman"/>
                <w:sz w:val="28"/>
                <w:szCs w:val="28"/>
                <w:lang w:val="kk-KZ"/>
              </w:rPr>
              <w:t xml:space="preserve">1.3 Влияние различных факторов на приверженность к прохождению скрининга </w:t>
            </w:r>
            <w:r w:rsidR="00CA5AA6">
              <w:rPr>
                <w:rFonts w:ascii="Times New Roman" w:hAnsi="Times New Roman" w:cs="Times New Roman"/>
                <w:sz w:val="28"/>
                <w:szCs w:val="28"/>
                <w:lang w:val="kk-KZ"/>
              </w:rPr>
              <w:t>рака шейки матки</w:t>
            </w:r>
          </w:p>
        </w:tc>
        <w:tc>
          <w:tcPr>
            <w:tcW w:w="636" w:type="dxa"/>
          </w:tcPr>
          <w:p w14:paraId="68012467" w14:textId="77777777" w:rsidR="00600280" w:rsidRPr="001533FD" w:rsidRDefault="00600280" w:rsidP="001533FD">
            <w:pPr>
              <w:pStyle w:val="a3"/>
              <w:jc w:val="center"/>
              <w:rPr>
                <w:rFonts w:ascii="Times New Roman" w:hAnsi="Times New Roman" w:cs="Times New Roman"/>
                <w:sz w:val="28"/>
                <w:szCs w:val="28"/>
                <w:lang w:val="kk-KZ"/>
              </w:rPr>
            </w:pPr>
          </w:p>
          <w:p w14:paraId="0B914D7D" w14:textId="066CBEF8" w:rsidR="003B434B" w:rsidRPr="001533FD" w:rsidRDefault="003B434B" w:rsidP="001533FD">
            <w:pPr>
              <w:pStyle w:val="a3"/>
              <w:jc w:val="center"/>
              <w:rPr>
                <w:rFonts w:ascii="Times New Roman" w:hAnsi="Times New Roman" w:cs="Times New Roman"/>
                <w:sz w:val="28"/>
                <w:szCs w:val="28"/>
                <w:lang w:val="kk-KZ"/>
              </w:rPr>
            </w:pPr>
            <w:r w:rsidRPr="001533FD">
              <w:rPr>
                <w:rFonts w:ascii="Times New Roman" w:hAnsi="Times New Roman" w:cs="Times New Roman"/>
                <w:sz w:val="28"/>
                <w:szCs w:val="28"/>
                <w:lang w:val="kk-KZ"/>
              </w:rPr>
              <w:t>25</w:t>
            </w:r>
          </w:p>
        </w:tc>
      </w:tr>
      <w:tr w:rsidR="00600280" w14:paraId="4BB82FA3" w14:textId="77777777" w:rsidTr="001533FD">
        <w:tc>
          <w:tcPr>
            <w:tcW w:w="8992" w:type="dxa"/>
          </w:tcPr>
          <w:p w14:paraId="048E393D" w14:textId="5BAA315A" w:rsidR="00600280" w:rsidRPr="003B33F9" w:rsidRDefault="00600280" w:rsidP="003B33F9">
            <w:pPr>
              <w:pStyle w:val="a3"/>
              <w:jc w:val="both"/>
              <w:rPr>
                <w:rFonts w:ascii="Times New Roman" w:hAnsi="Times New Roman" w:cs="Times New Roman"/>
                <w:sz w:val="28"/>
                <w:szCs w:val="28"/>
                <w:lang w:val="kk-KZ"/>
              </w:rPr>
            </w:pPr>
            <w:r w:rsidRPr="003B33F9">
              <w:rPr>
                <w:rFonts w:ascii="Times New Roman" w:hAnsi="Times New Roman" w:cs="Times New Roman"/>
                <w:sz w:val="28"/>
                <w:szCs w:val="28"/>
                <w:lang w:val="kk-KZ"/>
              </w:rPr>
              <w:t>1.4 Программы повышения приверженности к скринингу рака шейки матки</w:t>
            </w:r>
          </w:p>
        </w:tc>
        <w:tc>
          <w:tcPr>
            <w:tcW w:w="636" w:type="dxa"/>
          </w:tcPr>
          <w:p w14:paraId="76CF5F90" w14:textId="77777777" w:rsidR="00600280" w:rsidRPr="001533FD" w:rsidRDefault="00600280" w:rsidP="001533FD">
            <w:pPr>
              <w:pStyle w:val="a3"/>
              <w:jc w:val="center"/>
              <w:rPr>
                <w:rFonts w:ascii="Times New Roman" w:hAnsi="Times New Roman" w:cs="Times New Roman"/>
                <w:sz w:val="28"/>
                <w:szCs w:val="28"/>
                <w:lang w:val="kk-KZ"/>
              </w:rPr>
            </w:pPr>
          </w:p>
          <w:p w14:paraId="5F369327" w14:textId="5C6ECB2F" w:rsidR="003B434B" w:rsidRPr="001533FD" w:rsidRDefault="003B434B" w:rsidP="001533FD">
            <w:pPr>
              <w:pStyle w:val="a3"/>
              <w:jc w:val="center"/>
              <w:rPr>
                <w:rFonts w:ascii="Times New Roman" w:hAnsi="Times New Roman" w:cs="Times New Roman"/>
                <w:sz w:val="28"/>
                <w:szCs w:val="28"/>
                <w:lang w:val="kk-KZ"/>
              </w:rPr>
            </w:pPr>
            <w:r w:rsidRPr="001533FD">
              <w:rPr>
                <w:rFonts w:ascii="Times New Roman" w:hAnsi="Times New Roman" w:cs="Times New Roman"/>
                <w:sz w:val="28"/>
                <w:szCs w:val="28"/>
                <w:lang w:val="kk-KZ"/>
              </w:rPr>
              <w:t>29</w:t>
            </w:r>
          </w:p>
        </w:tc>
      </w:tr>
      <w:tr w:rsidR="00600280" w14:paraId="3CFBE5F3" w14:textId="77777777" w:rsidTr="001533FD">
        <w:tc>
          <w:tcPr>
            <w:tcW w:w="8992" w:type="dxa"/>
          </w:tcPr>
          <w:p w14:paraId="74084C57" w14:textId="22CD8AAD" w:rsidR="00600280" w:rsidRPr="003B33F9" w:rsidRDefault="00600280" w:rsidP="003B33F9">
            <w:pPr>
              <w:pStyle w:val="a3"/>
              <w:jc w:val="both"/>
              <w:rPr>
                <w:rFonts w:ascii="Times New Roman" w:hAnsi="Times New Roman" w:cs="Times New Roman"/>
                <w:sz w:val="28"/>
                <w:szCs w:val="28"/>
                <w:lang w:val="kk-KZ"/>
              </w:rPr>
            </w:pPr>
            <w:r w:rsidRPr="003B33F9">
              <w:rPr>
                <w:rFonts w:ascii="Times New Roman" w:hAnsi="Times New Roman" w:cs="Times New Roman"/>
                <w:sz w:val="28"/>
                <w:szCs w:val="28"/>
                <w:lang w:val="kk-KZ"/>
              </w:rPr>
              <w:t>1.5 Скрининг рака шейки матки в сельской местности</w:t>
            </w:r>
          </w:p>
        </w:tc>
        <w:tc>
          <w:tcPr>
            <w:tcW w:w="636" w:type="dxa"/>
          </w:tcPr>
          <w:p w14:paraId="7D65946C" w14:textId="39F5AFFB" w:rsidR="00600280" w:rsidRPr="001533FD" w:rsidRDefault="003B434B" w:rsidP="001533FD">
            <w:pPr>
              <w:pStyle w:val="a3"/>
              <w:jc w:val="center"/>
              <w:rPr>
                <w:rFonts w:ascii="Times New Roman" w:hAnsi="Times New Roman" w:cs="Times New Roman"/>
                <w:sz w:val="28"/>
                <w:szCs w:val="28"/>
                <w:lang w:val="kk-KZ"/>
              </w:rPr>
            </w:pPr>
            <w:r w:rsidRPr="001533FD">
              <w:rPr>
                <w:rFonts w:ascii="Times New Roman" w:hAnsi="Times New Roman" w:cs="Times New Roman"/>
                <w:sz w:val="28"/>
                <w:szCs w:val="28"/>
                <w:lang w:val="kk-KZ"/>
              </w:rPr>
              <w:t>33</w:t>
            </w:r>
          </w:p>
        </w:tc>
      </w:tr>
      <w:tr w:rsidR="00600280" w14:paraId="5F36822E" w14:textId="77777777" w:rsidTr="001533FD">
        <w:tc>
          <w:tcPr>
            <w:tcW w:w="8992" w:type="dxa"/>
          </w:tcPr>
          <w:p w14:paraId="26B178B7" w14:textId="30257228" w:rsidR="00600280" w:rsidRDefault="00600280" w:rsidP="003B33F9">
            <w:pPr>
              <w:pStyle w:val="a3"/>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2  </w:t>
            </w:r>
            <w:r w:rsidRPr="00600280">
              <w:rPr>
                <w:rFonts w:ascii="Times New Roman" w:hAnsi="Times New Roman" w:cs="Times New Roman"/>
                <w:b/>
                <w:bCs/>
                <w:sz w:val="28"/>
                <w:szCs w:val="28"/>
                <w:lang w:val="kk-KZ"/>
              </w:rPr>
              <w:t>МАТЕРИАЛЫ И МЕТОДЫ ИССЛЕДОВАНИЯ</w:t>
            </w:r>
          </w:p>
        </w:tc>
        <w:tc>
          <w:tcPr>
            <w:tcW w:w="636" w:type="dxa"/>
          </w:tcPr>
          <w:p w14:paraId="0170CB5E" w14:textId="6EC1BE60" w:rsidR="00600280" w:rsidRPr="001533FD" w:rsidRDefault="003B434B" w:rsidP="001533FD">
            <w:pPr>
              <w:pStyle w:val="a3"/>
              <w:jc w:val="center"/>
              <w:rPr>
                <w:rFonts w:ascii="Times New Roman" w:hAnsi="Times New Roman" w:cs="Times New Roman"/>
                <w:sz w:val="28"/>
                <w:szCs w:val="28"/>
                <w:lang w:val="kk-KZ"/>
              </w:rPr>
            </w:pPr>
            <w:r w:rsidRPr="001533FD">
              <w:rPr>
                <w:rFonts w:ascii="Times New Roman" w:hAnsi="Times New Roman" w:cs="Times New Roman"/>
                <w:sz w:val="28"/>
                <w:szCs w:val="28"/>
                <w:lang w:val="kk-KZ"/>
              </w:rPr>
              <w:t>38</w:t>
            </w:r>
          </w:p>
        </w:tc>
      </w:tr>
      <w:tr w:rsidR="00600280" w14:paraId="4EEFC180" w14:textId="77777777" w:rsidTr="001533FD">
        <w:tc>
          <w:tcPr>
            <w:tcW w:w="8992" w:type="dxa"/>
          </w:tcPr>
          <w:p w14:paraId="492CFEEB" w14:textId="1260E400" w:rsidR="00600280" w:rsidRPr="003B33F9" w:rsidRDefault="00600280" w:rsidP="003B33F9">
            <w:pPr>
              <w:pStyle w:val="a3"/>
              <w:jc w:val="both"/>
              <w:rPr>
                <w:rFonts w:ascii="Times New Roman" w:hAnsi="Times New Roman" w:cs="Times New Roman"/>
                <w:sz w:val="28"/>
                <w:szCs w:val="28"/>
                <w:lang w:val="kk-KZ"/>
              </w:rPr>
            </w:pPr>
            <w:r w:rsidRPr="003B33F9">
              <w:rPr>
                <w:rFonts w:ascii="Times New Roman" w:hAnsi="Times New Roman" w:cs="Times New Roman"/>
                <w:sz w:val="28"/>
                <w:szCs w:val="28"/>
                <w:lang w:val="kk-KZ"/>
              </w:rPr>
              <w:t>2.1 Программа диссертационного исследования</w:t>
            </w:r>
          </w:p>
        </w:tc>
        <w:tc>
          <w:tcPr>
            <w:tcW w:w="636" w:type="dxa"/>
          </w:tcPr>
          <w:p w14:paraId="5E3C6B5D" w14:textId="44A626C5" w:rsidR="00600280" w:rsidRPr="001533FD" w:rsidRDefault="003B434B" w:rsidP="001533FD">
            <w:pPr>
              <w:pStyle w:val="a3"/>
              <w:jc w:val="center"/>
              <w:rPr>
                <w:rFonts w:ascii="Times New Roman" w:hAnsi="Times New Roman" w:cs="Times New Roman"/>
                <w:sz w:val="28"/>
                <w:szCs w:val="28"/>
                <w:lang w:val="kk-KZ"/>
              </w:rPr>
            </w:pPr>
            <w:r w:rsidRPr="001533FD">
              <w:rPr>
                <w:rFonts w:ascii="Times New Roman" w:hAnsi="Times New Roman" w:cs="Times New Roman"/>
                <w:sz w:val="28"/>
                <w:szCs w:val="28"/>
                <w:lang w:val="kk-KZ"/>
              </w:rPr>
              <w:t>38</w:t>
            </w:r>
          </w:p>
        </w:tc>
      </w:tr>
      <w:tr w:rsidR="00600280" w14:paraId="5F708A0B" w14:textId="77777777" w:rsidTr="001533FD">
        <w:tc>
          <w:tcPr>
            <w:tcW w:w="8992" w:type="dxa"/>
          </w:tcPr>
          <w:p w14:paraId="5EDF28DC" w14:textId="1DD42E03" w:rsidR="00600280" w:rsidRPr="003B33F9" w:rsidRDefault="00600280" w:rsidP="003B33F9">
            <w:pPr>
              <w:pStyle w:val="a3"/>
              <w:jc w:val="both"/>
              <w:rPr>
                <w:rFonts w:ascii="Times New Roman" w:hAnsi="Times New Roman" w:cs="Times New Roman"/>
                <w:sz w:val="28"/>
                <w:szCs w:val="28"/>
                <w:lang w:val="kk-KZ"/>
              </w:rPr>
            </w:pPr>
            <w:r w:rsidRPr="003B33F9">
              <w:rPr>
                <w:rFonts w:ascii="Times New Roman" w:hAnsi="Times New Roman" w:cs="Times New Roman"/>
                <w:sz w:val="28"/>
                <w:szCs w:val="28"/>
                <w:lang w:val="kk-KZ"/>
              </w:rPr>
              <w:t>2.2 Методы исследования</w:t>
            </w:r>
          </w:p>
        </w:tc>
        <w:tc>
          <w:tcPr>
            <w:tcW w:w="636" w:type="dxa"/>
          </w:tcPr>
          <w:p w14:paraId="322F6633" w14:textId="17A77851" w:rsidR="00600280" w:rsidRPr="001533FD" w:rsidRDefault="003B434B" w:rsidP="001533FD">
            <w:pPr>
              <w:pStyle w:val="a3"/>
              <w:jc w:val="center"/>
              <w:rPr>
                <w:rFonts w:ascii="Times New Roman" w:hAnsi="Times New Roman" w:cs="Times New Roman"/>
                <w:sz w:val="28"/>
                <w:szCs w:val="28"/>
                <w:lang w:val="kk-KZ"/>
              </w:rPr>
            </w:pPr>
            <w:r w:rsidRPr="001533FD">
              <w:rPr>
                <w:rFonts w:ascii="Times New Roman" w:hAnsi="Times New Roman" w:cs="Times New Roman"/>
                <w:sz w:val="28"/>
                <w:szCs w:val="28"/>
                <w:lang w:val="kk-KZ"/>
              </w:rPr>
              <w:t>42</w:t>
            </w:r>
          </w:p>
        </w:tc>
      </w:tr>
      <w:tr w:rsidR="00600280" w14:paraId="5445B34D" w14:textId="77777777" w:rsidTr="001533FD">
        <w:tc>
          <w:tcPr>
            <w:tcW w:w="8992" w:type="dxa"/>
          </w:tcPr>
          <w:p w14:paraId="7B6CA7D3" w14:textId="567CE9F6" w:rsidR="00600280" w:rsidRPr="003B33F9" w:rsidRDefault="00600280" w:rsidP="003B33F9">
            <w:pPr>
              <w:pStyle w:val="a3"/>
              <w:jc w:val="both"/>
              <w:rPr>
                <w:rFonts w:ascii="Times New Roman" w:hAnsi="Times New Roman" w:cs="Times New Roman"/>
                <w:sz w:val="28"/>
                <w:szCs w:val="28"/>
                <w:lang w:val="kk-KZ"/>
              </w:rPr>
            </w:pPr>
            <w:r w:rsidRPr="003B33F9">
              <w:rPr>
                <w:rFonts w:ascii="Times New Roman" w:hAnsi="Times New Roman" w:cs="Times New Roman"/>
                <w:sz w:val="28"/>
                <w:szCs w:val="28"/>
                <w:lang w:val="kk-KZ"/>
              </w:rPr>
              <w:t>2.2.1 Обзор литературы</w:t>
            </w:r>
          </w:p>
        </w:tc>
        <w:tc>
          <w:tcPr>
            <w:tcW w:w="636" w:type="dxa"/>
          </w:tcPr>
          <w:p w14:paraId="126F5612" w14:textId="61E8DBC2" w:rsidR="00600280" w:rsidRPr="001533FD" w:rsidRDefault="003B434B" w:rsidP="001533FD">
            <w:pPr>
              <w:pStyle w:val="a3"/>
              <w:jc w:val="center"/>
              <w:rPr>
                <w:rFonts w:ascii="Times New Roman" w:hAnsi="Times New Roman" w:cs="Times New Roman"/>
                <w:sz w:val="28"/>
                <w:szCs w:val="28"/>
                <w:lang w:val="kk-KZ"/>
              </w:rPr>
            </w:pPr>
            <w:r w:rsidRPr="001533FD">
              <w:rPr>
                <w:rFonts w:ascii="Times New Roman" w:hAnsi="Times New Roman" w:cs="Times New Roman"/>
                <w:sz w:val="28"/>
                <w:szCs w:val="28"/>
                <w:lang w:val="kk-KZ"/>
              </w:rPr>
              <w:t>42</w:t>
            </w:r>
          </w:p>
        </w:tc>
      </w:tr>
      <w:tr w:rsidR="00600280" w14:paraId="294C155E" w14:textId="77777777" w:rsidTr="001533FD">
        <w:tc>
          <w:tcPr>
            <w:tcW w:w="8992" w:type="dxa"/>
          </w:tcPr>
          <w:p w14:paraId="0B8398D3" w14:textId="17E15BFA" w:rsidR="00600280" w:rsidRPr="003B33F9" w:rsidRDefault="00600280" w:rsidP="003B33F9">
            <w:pPr>
              <w:pStyle w:val="a3"/>
              <w:jc w:val="both"/>
              <w:rPr>
                <w:rFonts w:ascii="Times New Roman" w:hAnsi="Times New Roman" w:cs="Times New Roman"/>
                <w:sz w:val="28"/>
                <w:szCs w:val="28"/>
                <w:lang w:val="kk-KZ"/>
              </w:rPr>
            </w:pPr>
            <w:r w:rsidRPr="003B33F9">
              <w:rPr>
                <w:rFonts w:ascii="Times New Roman" w:hAnsi="Times New Roman" w:cs="Times New Roman"/>
                <w:sz w:val="28"/>
                <w:szCs w:val="28"/>
                <w:lang w:val="kk-KZ"/>
              </w:rPr>
              <w:t>2.2.2 Эпидемиологический анализ</w:t>
            </w:r>
          </w:p>
        </w:tc>
        <w:tc>
          <w:tcPr>
            <w:tcW w:w="636" w:type="dxa"/>
          </w:tcPr>
          <w:p w14:paraId="528A9391" w14:textId="659BAD85" w:rsidR="00600280" w:rsidRPr="001533FD" w:rsidRDefault="003B434B" w:rsidP="001533FD">
            <w:pPr>
              <w:pStyle w:val="a3"/>
              <w:jc w:val="center"/>
              <w:rPr>
                <w:rFonts w:ascii="Times New Roman" w:hAnsi="Times New Roman" w:cs="Times New Roman"/>
                <w:sz w:val="28"/>
                <w:szCs w:val="28"/>
                <w:lang w:val="kk-KZ"/>
              </w:rPr>
            </w:pPr>
            <w:r w:rsidRPr="001533FD">
              <w:rPr>
                <w:rFonts w:ascii="Times New Roman" w:hAnsi="Times New Roman" w:cs="Times New Roman"/>
                <w:sz w:val="28"/>
                <w:szCs w:val="28"/>
                <w:lang w:val="kk-KZ"/>
              </w:rPr>
              <w:t>43</w:t>
            </w:r>
          </w:p>
        </w:tc>
      </w:tr>
      <w:tr w:rsidR="00600280" w14:paraId="70CC5B21" w14:textId="77777777" w:rsidTr="001533FD">
        <w:tc>
          <w:tcPr>
            <w:tcW w:w="8992" w:type="dxa"/>
          </w:tcPr>
          <w:p w14:paraId="66DC7C01" w14:textId="4D3C31EB" w:rsidR="00600280" w:rsidRPr="003B33F9" w:rsidRDefault="00600280" w:rsidP="003B33F9">
            <w:pPr>
              <w:pStyle w:val="a3"/>
              <w:jc w:val="both"/>
              <w:rPr>
                <w:rFonts w:ascii="Times New Roman" w:hAnsi="Times New Roman" w:cs="Times New Roman"/>
                <w:sz w:val="28"/>
                <w:szCs w:val="28"/>
                <w:lang w:val="kk-KZ"/>
              </w:rPr>
            </w:pPr>
            <w:r w:rsidRPr="003B33F9">
              <w:rPr>
                <w:rFonts w:ascii="Times New Roman" w:hAnsi="Times New Roman" w:cs="Times New Roman"/>
                <w:sz w:val="28"/>
                <w:szCs w:val="28"/>
                <w:lang w:val="kk-KZ"/>
              </w:rPr>
              <w:t>2.2.3 Анкетирование</w:t>
            </w:r>
          </w:p>
        </w:tc>
        <w:tc>
          <w:tcPr>
            <w:tcW w:w="636" w:type="dxa"/>
          </w:tcPr>
          <w:p w14:paraId="338E2FCB" w14:textId="206521C0" w:rsidR="00600280" w:rsidRPr="001533FD" w:rsidRDefault="003B434B" w:rsidP="001533FD">
            <w:pPr>
              <w:pStyle w:val="a3"/>
              <w:jc w:val="center"/>
              <w:rPr>
                <w:rFonts w:ascii="Times New Roman" w:hAnsi="Times New Roman" w:cs="Times New Roman"/>
                <w:sz w:val="28"/>
                <w:szCs w:val="28"/>
                <w:lang w:val="kk-KZ"/>
              </w:rPr>
            </w:pPr>
            <w:r w:rsidRPr="001533FD">
              <w:rPr>
                <w:rFonts w:ascii="Times New Roman" w:hAnsi="Times New Roman" w:cs="Times New Roman"/>
                <w:sz w:val="28"/>
                <w:szCs w:val="28"/>
                <w:lang w:val="kk-KZ"/>
              </w:rPr>
              <w:t>44</w:t>
            </w:r>
          </w:p>
        </w:tc>
      </w:tr>
      <w:tr w:rsidR="003B434B" w14:paraId="26DCDF01" w14:textId="77777777" w:rsidTr="001533FD">
        <w:tc>
          <w:tcPr>
            <w:tcW w:w="8992" w:type="dxa"/>
          </w:tcPr>
          <w:p w14:paraId="43E3ACE3" w14:textId="329DC109" w:rsidR="003B434B" w:rsidRPr="003B434B" w:rsidRDefault="003B434B" w:rsidP="003B434B">
            <w:pPr>
              <w:pStyle w:val="4"/>
              <w:numPr>
                <w:ilvl w:val="0"/>
                <w:numId w:val="0"/>
              </w:numPr>
              <w:spacing w:before="0" w:line="240" w:lineRule="auto"/>
              <w:jc w:val="both"/>
              <w:outlineLvl w:val="3"/>
              <w:rPr>
                <w:rFonts w:ascii="Times New Roman" w:hAnsi="Times New Roman" w:cs="Times New Roman"/>
                <w:i w:val="0"/>
                <w:iCs w:val="0"/>
                <w:color w:val="auto"/>
                <w:sz w:val="28"/>
                <w:szCs w:val="28"/>
              </w:rPr>
            </w:pPr>
            <w:r w:rsidRPr="003B434B">
              <w:rPr>
                <w:rFonts w:ascii="Times New Roman" w:hAnsi="Times New Roman" w:cs="Times New Roman"/>
                <w:i w:val="0"/>
                <w:iCs w:val="0"/>
                <w:color w:val="auto"/>
                <w:sz w:val="28"/>
                <w:szCs w:val="28"/>
              </w:rPr>
              <w:t xml:space="preserve">2.2.3.1 </w:t>
            </w:r>
            <w:r w:rsidRPr="00F96001">
              <w:rPr>
                <w:rFonts w:ascii="Times New Roman" w:hAnsi="Times New Roman" w:cs="Times New Roman"/>
                <w:i w:val="0"/>
                <w:iCs w:val="0"/>
                <w:color w:val="auto"/>
                <w:sz w:val="28"/>
                <w:szCs w:val="28"/>
              </w:rPr>
              <w:t>Характеристика участников исследования по оценке влияния территориальных</w:t>
            </w:r>
            <w:r w:rsidR="00721AE3">
              <w:rPr>
                <w:rFonts w:ascii="Times New Roman" w:hAnsi="Times New Roman" w:cs="Times New Roman"/>
                <w:i w:val="0"/>
                <w:iCs w:val="0"/>
                <w:color w:val="auto"/>
                <w:sz w:val="28"/>
                <w:szCs w:val="28"/>
              </w:rPr>
              <w:t xml:space="preserve">, </w:t>
            </w:r>
            <w:r w:rsidRPr="00F96001">
              <w:rPr>
                <w:rFonts w:ascii="Times New Roman" w:hAnsi="Times New Roman" w:cs="Times New Roman"/>
                <w:i w:val="0"/>
                <w:iCs w:val="0"/>
                <w:color w:val="auto"/>
                <w:sz w:val="28"/>
                <w:szCs w:val="28"/>
              </w:rPr>
              <w:t>социальных факторов</w:t>
            </w:r>
            <w:r w:rsidR="00721AE3">
              <w:rPr>
                <w:rFonts w:ascii="Times New Roman" w:hAnsi="Times New Roman" w:cs="Times New Roman"/>
                <w:i w:val="0"/>
                <w:iCs w:val="0"/>
                <w:color w:val="auto"/>
                <w:sz w:val="28"/>
                <w:szCs w:val="28"/>
              </w:rPr>
              <w:t xml:space="preserve"> и </w:t>
            </w:r>
            <w:r w:rsidR="00721AE3" w:rsidRPr="00721AE3">
              <w:rPr>
                <w:rFonts w:ascii="Times New Roman" w:hAnsi="Times New Roman" w:cs="Times New Roman"/>
                <w:i w:val="0"/>
                <w:iCs w:val="0"/>
                <w:color w:val="auto"/>
                <w:sz w:val="28"/>
                <w:szCs w:val="28"/>
              </w:rPr>
              <w:t>факторов поведенческих рисков</w:t>
            </w:r>
            <w:r w:rsidRPr="00F96001">
              <w:rPr>
                <w:rFonts w:ascii="Times New Roman" w:hAnsi="Times New Roman" w:cs="Times New Roman"/>
                <w:i w:val="0"/>
                <w:iCs w:val="0"/>
                <w:color w:val="auto"/>
                <w:sz w:val="28"/>
                <w:szCs w:val="28"/>
              </w:rPr>
              <w:t xml:space="preserve"> на приверженность к прохождению скрининга РШМ</w:t>
            </w:r>
          </w:p>
        </w:tc>
        <w:tc>
          <w:tcPr>
            <w:tcW w:w="636" w:type="dxa"/>
          </w:tcPr>
          <w:p w14:paraId="4E893A1C" w14:textId="77777777" w:rsidR="003B434B" w:rsidRPr="001533FD" w:rsidRDefault="003B434B" w:rsidP="001533FD">
            <w:pPr>
              <w:pStyle w:val="a3"/>
              <w:jc w:val="center"/>
              <w:rPr>
                <w:rFonts w:ascii="Times New Roman" w:hAnsi="Times New Roman" w:cs="Times New Roman"/>
                <w:sz w:val="28"/>
                <w:szCs w:val="28"/>
                <w:lang w:val="kk-KZ"/>
              </w:rPr>
            </w:pPr>
          </w:p>
          <w:p w14:paraId="38F2FB1D" w14:textId="77777777" w:rsidR="003B434B" w:rsidRPr="001533FD" w:rsidRDefault="003B434B" w:rsidP="001533FD">
            <w:pPr>
              <w:pStyle w:val="a3"/>
              <w:jc w:val="center"/>
              <w:rPr>
                <w:rFonts w:ascii="Times New Roman" w:hAnsi="Times New Roman" w:cs="Times New Roman"/>
                <w:sz w:val="28"/>
                <w:szCs w:val="28"/>
                <w:lang w:val="kk-KZ"/>
              </w:rPr>
            </w:pPr>
          </w:p>
          <w:p w14:paraId="106C53F0" w14:textId="01872715" w:rsidR="003B434B" w:rsidRPr="001533FD" w:rsidRDefault="003B434B" w:rsidP="001533FD">
            <w:pPr>
              <w:pStyle w:val="a3"/>
              <w:jc w:val="center"/>
              <w:rPr>
                <w:rFonts w:ascii="Times New Roman" w:hAnsi="Times New Roman" w:cs="Times New Roman"/>
                <w:sz w:val="28"/>
                <w:szCs w:val="28"/>
                <w:lang w:val="kk-KZ"/>
              </w:rPr>
            </w:pPr>
            <w:r w:rsidRPr="001533FD">
              <w:rPr>
                <w:rFonts w:ascii="Times New Roman" w:hAnsi="Times New Roman" w:cs="Times New Roman"/>
                <w:sz w:val="28"/>
                <w:szCs w:val="28"/>
                <w:lang w:val="kk-KZ"/>
              </w:rPr>
              <w:t>46</w:t>
            </w:r>
          </w:p>
        </w:tc>
      </w:tr>
      <w:tr w:rsidR="003B434B" w14:paraId="07DBE509" w14:textId="77777777" w:rsidTr="001533FD">
        <w:tc>
          <w:tcPr>
            <w:tcW w:w="8992" w:type="dxa"/>
          </w:tcPr>
          <w:p w14:paraId="2E77E804" w14:textId="61C6DCCA" w:rsidR="003B434B" w:rsidRPr="003B434B" w:rsidRDefault="003B434B" w:rsidP="003B434B">
            <w:pPr>
              <w:pStyle w:val="4"/>
              <w:numPr>
                <w:ilvl w:val="0"/>
                <w:numId w:val="0"/>
              </w:numPr>
              <w:spacing w:before="0" w:line="240" w:lineRule="auto"/>
              <w:ind w:left="22" w:hanging="22"/>
              <w:jc w:val="both"/>
              <w:outlineLvl w:val="3"/>
              <w:rPr>
                <w:rFonts w:ascii="Times New Roman" w:hAnsi="Times New Roman" w:cs="Times New Roman"/>
                <w:i w:val="0"/>
                <w:iCs w:val="0"/>
                <w:color w:val="auto"/>
                <w:sz w:val="28"/>
                <w:szCs w:val="28"/>
              </w:rPr>
            </w:pPr>
            <w:r w:rsidRPr="003B434B">
              <w:rPr>
                <w:rFonts w:ascii="Times New Roman" w:hAnsi="Times New Roman" w:cs="Times New Roman"/>
                <w:i w:val="0"/>
                <w:iCs w:val="0"/>
                <w:color w:val="auto"/>
                <w:sz w:val="28"/>
                <w:szCs w:val="28"/>
              </w:rPr>
              <w:t>2.2.3.</w:t>
            </w:r>
            <w:r w:rsidRPr="00721AE3">
              <w:rPr>
                <w:rFonts w:ascii="Times New Roman" w:hAnsi="Times New Roman" w:cs="Times New Roman"/>
                <w:i w:val="0"/>
                <w:iCs w:val="0"/>
                <w:color w:val="auto"/>
                <w:sz w:val="28"/>
                <w:szCs w:val="28"/>
              </w:rPr>
              <w:t>2</w:t>
            </w:r>
            <w:r w:rsidRPr="003B434B">
              <w:rPr>
                <w:rFonts w:ascii="Times New Roman" w:hAnsi="Times New Roman" w:cs="Times New Roman"/>
                <w:i w:val="0"/>
                <w:iCs w:val="0"/>
                <w:sz w:val="28"/>
                <w:szCs w:val="28"/>
              </w:rPr>
              <w:t xml:space="preserve"> </w:t>
            </w:r>
            <w:r w:rsidRPr="003B434B">
              <w:rPr>
                <w:rFonts w:ascii="Times New Roman" w:hAnsi="Times New Roman" w:cs="Times New Roman"/>
                <w:i w:val="0"/>
                <w:iCs w:val="0"/>
                <w:color w:val="auto"/>
                <w:sz w:val="28"/>
                <w:szCs w:val="28"/>
              </w:rPr>
              <w:t>Характеристика участников исследования «Оценка влияния медицинских факторов на приверженность к скринингу РШМ женщин, проживающих в сельской и городской местности»</w:t>
            </w:r>
          </w:p>
        </w:tc>
        <w:tc>
          <w:tcPr>
            <w:tcW w:w="636" w:type="dxa"/>
          </w:tcPr>
          <w:p w14:paraId="6EA0BE81" w14:textId="77777777" w:rsidR="003B434B" w:rsidRPr="001533FD" w:rsidRDefault="003B434B" w:rsidP="001533FD">
            <w:pPr>
              <w:pStyle w:val="a3"/>
              <w:jc w:val="center"/>
              <w:rPr>
                <w:rFonts w:ascii="Times New Roman" w:hAnsi="Times New Roman" w:cs="Times New Roman"/>
                <w:sz w:val="28"/>
                <w:szCs w:val="28"/>
                <w:lang w:val="kk-KZ"/>
              </w:rPr>
            </w:pPr>
          </w:p>
          <w:p w14:paraId="0C3814E4" w14:textId="77777777" w:rsidR="003B434B" w:rsidRPr="001533FD" w:rsidRDefault="003B434B" w:rsidP="001533FD">
            <w:pPr>
              <w:pStyle w:val="a3"/>
              <w:jc w:val="center"/>
              <w:rPr>
                <w:rFonts w:ascii="Times New Roman" w:hAnsi="Times New Roman" w:cs="Times New Roman"/>
                <w:sz w:val="28"/>
                <w:szCs w:val="28"/>
                <w:lang w:val="kk-KZ"/>
              </w:rPr>
            </w:pPr>
          </w:p>
          <w:p w14:paraId="490CB72C" w14:textId="27B9567F" w:rsidR="003B434B" w:rsidRPr="001533FD" w:rsidRDefault="003B434B" w:rsidP="001533FD">
            <w:pPr>
              <w:pStyle w:val="a3"/>
              <w:jc w:val="center"/>
              <w:rPr>
                <w:rFonts w:ascii="Times New Roman" w:hAnsi="Times New Roman" w:cs="Times New Roman"/>
                <w:sz w:val="28"/>
                <w:szCs w:val="28"/>
                <w:lang w:val="kk-KZ"/>
              </w:rPr>
            </w:pPr>
            <w:r w:rsidRPr="001533FD">
              <w:rPr>
                <w:rFonts w:ascii="Times New Roman" w:hAnsi="Times New Roman" w:cs="Times New Roman"/>
                <w:sz w:val="28"/>
                <w:szCs w:val="28"/>
                <w:lang w:val="kk-KZ"/>
              </w:rPr>
              <w:t>48</w:t>
            </w:r>
          </w:p>
        </w:tc>
      </w:tr>
      <w:tr w:rsidR="003B434B" w14:paraId="342CD68C" w14:textId="77777777" w:rsidTr="001533FD">
        <w:tc>
          <w:tcPr>
            <w:tcW w:w="8992" w:type="dxa"/>
          </w:tcPr>
          <w:p w14:paraId="3015A058" w14:textId="77777777" w:rsidR="003B434B" w:rsidRPr="007C4E0A" w:rsidRDefault="003B434B" w:rsidP="00E35637">
            <w:pPr>
              <w:pStyle w:val="4"/>
              <w:numPr>
                <w:ilvl w:val="3"/>
                <w:numId w:val="34"/>
              </w:numPr>
              <w:tabs>
                <w:tab w:val="left" w:pos="900"/>
              </w:tabs>
              <w:ind w:left="22" w:hanging="22"/>
              <w:jc w:val="both"/>
              <w:outlineLvl w:val="3"/>
              <w:rPr>
                <w:rFonts w:ascii="Times New Roman" w:hAnsi="Times New Roman" w:cs="Times New Roman"/>
                <w:i w:val="0"/>
                <w:iCs w:val="0"/>
                <w:color w:val="auto"/>
                <w:sz w:val="28"/>
                <w:szCs w:val="28"/>
              </w:rPr>
            </w:pPr>
            <w:r w:rsidRPr="007C4E0A">
              <w:rPr>
                <w:rFonts w:ascii="Times New Roman" w:hAnsi="Times New Roman" w:cs="Times New Roman"/>
                <w:i w:val="0"/>
                <w:iCs w:val="0"/>
                <w:color w:val="auto"/>
                <w:sz w:val="28"/>
                <w:szCs w:val="28"/>
              </w:rPr>
              <w:t>Оценка эффективности алгоритма повышения приверженности к скринингу рака шейки матки</w:t>
            </w:r>
          </w:p>
          <w:p w14:paraId="44D5C55A" w14:textId="49183061" w:rsidR="00524BB4" w:rsidRPr="007C4E0A" w:rsidRDefault="00524BB4" w:rsidP="00524BB4">
            <w:pPr>
              <w:pStyle w:val="a3"/>
              <w:tabs>
                <w:tab w:val="left" w:pos="993"/>
              </w:tabs>
              <w:jc w:val="both"/>
              <w:rPr>
                <w:rFonts w:ascii="Times New Roman" w:hAnsi="Times New Roman" w:cs="Times New Roman"/>
                <w:sz w:val="28"/>
                <w:szCs w:val="28"/>
              </w:rPr>
            </w:pPr>
            <w:r w:rsidRPr="007C4E0A">
              <w:rPr>
                <w:rFonts w:ascii="Times New Roman" w:hAnsi="Times New Roman" w:cs="Times New Roman"/>
                <w:sz w:val="28"/>
                <w:szCs w:val="28"/>
              </w:rPr>
              <w:t xml:space="preserve">2.3 Соблюдение нормативов медицинской этики                                                    </w:t>
            </w:r>
            <w:r w:rsidR="00D30EB2" w:rsidRPr="007C4E0A">
              <w:rPr>
                <w:rFonts w:ascii="Times New Roman" w:hAnsi="Times New Roman" w:cs="Times New Roman"/>
                <w:sz w:val="28"/>
                <w:szCs w:val="28"/>
              </w:rPr>
              <w:t xml:space="preserve"> </w:t>
            </w:r>
            <w:r w:rsidRPr="007C4E0A">
              <w:rPr>
                <w:rFonts w:ascii="Times New Roman" w:hAnsi="Times New Roman" w:cs="Times New Roman"/>
                <w:sz w:val="28"/>
                <w:szCs w:val="28"/>
              </w:rPr>
              <w:t xml:space="preserve">                                                                               </w:t>
            </w:r>
          </w:p>
        </w:tc>
        <w:tc>
          <w:tcPr>
            <w:tcW w:w="636" w:type="dxa"/>
          </w:tcPr>
          <w:p w14:paraId="694BCA47" w14:textId="77777777" w:rsidR="001533FD" w:rsidRPr="001533FD" w:rsidRDefault="001533FD" w:rsidP="001533FD">
            <w:pPr>
              <w:pStyle w:val="a3"/>
              <w:jc w:val="center"/>
              <w:rPr>
                <w:rFonts w:ascii="Times New Roman" w:hAnsi="Times New Roman" w:cs="Times New Roman"/>
                <w:sz w:val="28"/>
                <w:szCs w:val="28"/>
                <w:lang w:val="kk-KZ"/>
              </w:rPr>
            </w:pPr>
          </w:p>
          <w:p w14:paraId="6AB98ECD" w14:textId="77777777" w:rsidR="003B434B" w:rsidRDefault="003B434B" w:rsidP="001533FD">
            <w:pPr>
              <w:pStyle w:val="a3"/>
              <w:jc w:val="center"/>
              <w:rPr>
                <w:rFonts w:ascii="Times New Roman" w:hAnsi="Times New Roman" w:cs="Times New Roman"/>
                <w:sz w:val="28"/>
                <w:szCs w:val="28"/>
                <w:lang w:val="kk-KZ"/>
              </w:rPr>
            </w:pPr>
            <w:r w:rsidRPr="001533FD">
              <w:rPr>
                <w:rFonts w:ascii="Times New Roman" w:hAnsi="Times New Roman" w:cs="Times New Roman"/>
                <w:sz w:val="28"/>
                <w:szCs w:val="28"/>
                <w:lang w:val="kk-KZ"/>
              </w:rPr>
              <w:t>49</w:t>
            </w:r>
          </w:p>
          <w:p w14:paraId="5800DD0B" w14:textId="0E0D5191" w:rsidR="00D30EB2" w:rsidRPr="001533FD" w:rsidRDefault="00D30EB2" w:rsidP="001533FD">
            <w:pPr>
              <w:pStyle w:val="a3"/>
              <w:jc w:val="center"/>
              <w:rPr>
                <w:rFonts w:ascii="Times New Roman" w:hAnsi="Times New Roman" w:cs="Times New Roman"/>
                <w:sz w:val="28"/>
                <w:szCs w:val="28"/>
                <w:lang w:val="kk-KZ"/>
              </w:rPr>
            </w:pPr>
            <w:r>
              <w:rPr>
                <w:rFonts w:ascii="Times New Roman" w:hAnsi="Times New Roman" w:cs="Times New Roman"/>
                <w:sz w:val="28"/>
                <w:szCs w:val="28"/>
                <w:lang w:val="kk-KZ"/>
              </w:rPr>
              <w:t>5</w:t>
            </w:r>
            <w:r w:rsidR="00A10802">
              <w:rPr>
                <w:rFonts w:ascii="Times New Roman" w:hAnsi="Times New Roman" w:cs="Times New Roman"/>
                <w:sz w:val="28"/>
                <w:szCs w:val="28"/>
                <w:lang w:val="kk-KZ"/>
              </w:rPr>
              <w:t>1</w:t>
            </w:r>
          </w:p>
        </w:tc>
      </w:tr>
      <w:tr w:rsidR="00600280" w14:paraId="2B24CD80" w14:textId="77777777" w:rsidTr="001533FD">
        <w:tc>
          <w:tcPr>
            <w:tcW w:w="8992" w:type="dxa"/>
          </w:tcPr>
          <w:p w14:paraId="6AD0FFC4" w14:textId="1BB4C97B" w:rsidR="00600280" w:rsidRPr="007C4E0A" w:rsidRDefault="00600280" w:rsidP="003B33F9">
            <w:pPr>
              <w:pStyle w:val="a3"/>
              <w:jc w:val="both"/>
              <w:rPr>
                <w:rFonts w:ascii="Times New Roman" w:hAnsi="Times New Roman" w:cs="Times New Roman"/>
                <w:sz w:val="28"/>
                <w:szCs w:val="28"/>
                <w:lang w:val="kk-KZ"/>
              </w:rPr>
            </w:pPr>
            <w:r w:rsidRPr="007C4E0A">
              <w:rPr>
                <w:rFonts w:ascii="Times New Roman" w:hAnsi="Times New Roman" w:cs="Times New Roman"/>
                <w:sz w:val="28"/>
                <w:szCs w:val="28"/>
                <w:lang w:val="kk-KZ"/>
              </w:rPr>
              <w:t>2.</w:t>
            </w:r>
            <w:r w:rsidR="00524BB4" w:rsidRPr="007C4E0A">
              <w:rPr>
                <w:rFonts w:ascii="Times New Roman" w:hAnsi="Times New Roman" w:cs="Times New Roman"/>
                <w:sz w:val="28"/>
                <w:szCs w:val="28"/>
                <w:lang w:val="kk-KZ"/>
              </w:rPr>
              <w:t>4</w:t>
            </w:r>
            <w:r w:rsidRPr="007C4E0A">
              <w:rPr>
                <w:rFonts w:ascii="Times New Roman" w:hAnsi="Times New Roman" w:cs="Times New Roman"/>
                <w:sz w:val="28"/>
                <w:szCs w:val="28"/>
                <w:lang w:val="kk-KZ"/>
              </w:rPr>
              <w:t xml:space="preserve"> Процедуры статистического анализа</w:t>
            </w:r>
          </w:p>
        </w:tc>
        <w:tc>
          <w:tcPr>
            <w:tcW w:w="636" w:type="dxa"/>
          </w:tcPr>
          <w:p w14:paraId="6EF0E8ED" w14:textId="5E050608" w:rsidR="00600280" w:rsidRPr="001533FD" w:rsidRDefault="001533FD" w:rsidP="001533FD">
            <w:pPr>
              <w:pStyle w:val="a3"/>
              <w:jc w:val="center"/>
              <w:rPr>
                <w:rFonts w:ascii="Times New Roman" w:hAnsi="Times New Roman" w:cs="Times New Roman"/>
                <w:sz w:val="28"/>
                <w:szCs w:val="28"/>
                <w:lang w:val="kk-KZ"/>
              </w:rPr>
            </w:pPr>
            <w:r w:rsidRPr="001533FD">
              <w:rPr>
                <w:rFonts w:ascii="Times New Roman" w:hAnsi="Times New Roman" w:cs="Times New Roman"/>
                <w:sz w:val="28"/>
                <w:szCs w:val="28"/>
                <w:lang w:val="kk-KZ"/>
              </w:rPr>
              <w:t>5</w:t>
            </w:r>
            <w:r w:rsidR="00A10802">
              <w:rPr>
                <w:rFonts w:ascii="Times New Roman" w:hAnsi="Times New Roman" w:cs="Times New Roman"/>
                <w:sz w:val="28"/>
                <w:szCs w:val="28"/>
                <w:lang w:val="kk-KZ"/>
              </w:rPr>
              <w:t>1</w:t>
            </w:r>
          </w:p>
        </w:tc>
      </w:tr>
      <w:tr w:rsidR="00600280" w14:paraId="1003CE3E" w14:textId="77777777" w:rsidTr="001533FD">
        <w:tc>
          <w:tcPr>
            <w:tcW w:w="8992" w:type="dxa"/>
          </w:tcPr>
          <w:p w14:paraId="3DEC75A7" w14:textId="0960CC6C" w:rsidR="00600280" w:rsidRDefault="00600280" w:rsidP="003B33F9">
            <w:pPr>
              <w:pStyle w:val="a3"/>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3 </w:t>
            </w:r>
            <w:r w:rsidRPr="00600280">
              <w:rPr>
                <w:rFonts w:ascii="Times New Roman" w:hAnsi="Times New Roman" w:cs="Times New Roman"/>
                <w:b/>
                <w:bCs/>
                <w:sz w:val="28"/>
                <w:szCs w:val="28"/>
                <w:lang w:val="kk-KZ"/>
              </w:rPr>
              <w:t>РЕЗУЛЬТАТЫ СОБСТВЕННЫХ ИССЛЕДОВАНИЙ</w:t>
            </w:r>
          </w:p>
        </w:tc>
        <w:tc>
          <w:tcPr>
            <w:tcW w:w="636" w:type="dxa"/>
          </w:tcPr>
          <w:p w14:paraId="336A4C74" w14:textId="202AE360" w:rsidR="00600280" w:rsidRPr="001533FD" w:rsidRDefault="001533FD" w:rsidP="001533FD">
            <w:pPr>
              <w:pStyle w:val="a3"/>
              <w:jc w:val="center"/>
              <w:rPr>
                <w:rFonts w:ascii="Times New Roman" w:hAnsi="Times New Roman" w:cs="Times New Roman"/>
                <w:sz w:val="28"/>
                <w:szCs w:val="28"/>
                <w:lang w:val="kk-KZ"/>
              </w:rPr>
            </w:pPr>
            <w:r w:rsidRPr="001533FD">
              <w:rPr>
                <w:rFonts w:ascii="Times New Roman" w:hAnsi="Times New Roman" w:cs="Times New Roman"/>
                <w:sz w:val="28"/>
                <w:szCs w:val="28"/>
                <w:lang w:val="kk-KZ"/>
              </w:rPr>
              <w:t>52</w:t>
            </w:r>
          </w:p>
        </w:tc>
      </w:tr>
      <w:tr w:rsidR="00600280" w14:paraId="421CD138" w14:textId="77777777" w:rsidTr="001533FD">
        <w:tc>
          <w:tcPr>
            <w:tcW w:w="8992" w:type="dxa"/>
          </w:tcPr>
          <w:p w14:paraId="7D0BDAAA" w14:textId="125DBB9E" w:rsidR="00600280" w:rsidRPr="003B33F9" w:rsidRDefault="003B33F9" w:rsidP="003B33F9">
            <w:pPr>
              <w:pStyle w:val="a3"/>
              <w:jc w:val="both"/>
              <w:rPr>
                <w:rFonts w:ascii="Times New Roman" w:hAnsi="Times New Roman" w:cs="Times New Roman"/>
                <w:sz w:val="28"/>
                <w:szCs w:val="28"/>
                <w:lang w:val="kk-KZ"/>
              </w:rPr>
            </w:pPr>
            <w:r w:rsidRPr="003B33F9">
              <w:rPr>
                <w:rFonts w:ascii="Times New Roman" w:hAnsi="Times New Roman" w:cs="Times New Roman"/>
                <w:sz w:val="28"/>
                <w:szCs w:val="28"/>
                <w:lang w:val="kk-KZ"/>
              </w:rPr>
              <w:t>3.1 Эпидемиологический анализ основных показателей рака шейки матки в Республике Казахстан в период 2013-2021годы</w:t>
            </w:r>
          </w:p>
        </w:tc>
        <w:tc>
          <w:tcPr>
            <w:tcW w:w="636" w:type="dxa"/>
          </w:tcPr>
          <w:p w14:paraId="160BA856" w14:textId="77777777" w:rsidR="00600280" w:rsidRPr="001533FD" w:rsidRDefault="00600280" w:rsidP="001533FD">
            <w:pPr>
              <w:pStyle w:val="a3"/>
              <w:jc w:val="center"/>
              <w:rPr>
                <w:rFonts w:ascii="Times New Roman" w:hAnsi="Times New Roman" w:cs="Times New Roman"/>
                <w:sz w:val="28"/>
                <w:szCs w:val="28"/>
                <w:lang w:val="kk-KZ"/>
              </w:rPr>
            </w:pPr>
          </w:p>
          <w:p w14:paraId="4AD0AA29" w14:textId="04762D09" w:rsidR="001533FD" w:rsidRPr="001533FD" w:rsidRDefault="001533FD" w:rsidP="001533FD">
            <w:pPr>
              <w:pStyle w:val="a3"/>
              <w:jc w:val="center"/>
              <w:rPr>
                <w:rFonts w:ascii="Times New Roman" w:hAnsi="Times New Roman" w:cs="Times New Roman"/>
                <w:sz w:val="28"/>
                <w:szCs w:val="28"/>
                <w:lang w:val="kk-KZ"/>
              </w:rPr>
            </w:pPr>
            <w:r w:rsidRPr="001533FD">
              <w:rPr>
                <w:rFonts w:ascii="Times New Roman" w:hAnsi="Times New Roman" w:cs="Times New Roman"/>
                <w:sz w:val="28"/>
                <w:szCs w:val="28"/>
                <w:lang w:val="kk-KZ"/>
              </w:rPr>
              <w:t>52</w:t>
            </w:r>
          </w:p>
        </w:tc>
      </w:tr>
      <w:tr w:rsidR="003B33F9" w14:paraId="3DBFCD11" w14:textId="77777777" w:rsidTr="001533FD">
        <w:tc>
          <w:tcPr>
            <w:tcW w:w="8992" w:type="dxa"/>
          </w:tcPr>
          <w:p w14:paraId="58908D40" w14:textId="1119F703" w:rsidR="003B33F9" w:rsidRPr="003B33F9" w:rsidRDefault="003B33F9" w:rsidP="003B33F9">
            <w:pPr>
              <w:pStyle w:val="a3"/>
              <w:jc w:val="both"/>
              <w:rPr>
                <w:rFonts w:ascii="Times New Roman" w:hAnsi="Times New Roman" w:cs="Times New Roman"/>
                <w:sz w:val="28"/>
                <w:szCs w:val="28"/>
                <w:lang w:val="kk-KZ"/>
              </w:rPr>
            </w:pPr>
            <w:r w:rsidRPr="003B33F9">
              <w:rPr>
                <w:rFonts w:ascii="Times New Roman" w:hAnsi="Times New Roman" w:cs="Times New Roman"/>
                <w:sz w:val="28"/>
                <w:szCs w:val="28"/>
                <w:lang w:val="kk-KZ"/>
              </w:rPr>
              <w:t>3.1.1 Эпидемиологический анализ первичной и общей заболеваемости РШМ в РК с 2013 по 2021годы</w:t>
            </w:r>
          </w:p>
        </w:tc>
        <w:tc>
          <w:tcPr>
            <w:tcW w:w="636" w:type="dxa"/>
          </w:tcPr>
          <w:p w14:paraId="5528836C" w14:textId="77777777" w:rsidR="003B33F9" w:rsidRPr="001533FD" w:rsidRDefault="003B33F9" w:rsidP="001533FD">
            <w:pPr>
              <w:pStyle w:val="a3"/>
              <w:jc w:val="center"/>
              <w:rPr>
                <w:rFonts w:ascii="Times New Roman" w:hAnsi="Times New Roman" w:cs="Times New Roman"/>
                <w:sz w:val="28"/>
                <w:szCs w:val="28"/>
                <w:lang w:val="kk-KZ"/>
              </w:rPr>
            </w:pPr>
          </w:p>
          <w:p w14:paraId="3C87B88D" w14:textId="4A829C04" w:rsidR="001533FD" w:rsidRPr="001533FD" w:rsidRDefault="001533FD" w:rsidP="001533FD">
            <w:pPr>
              <w:pStyle w:val="a3"/>
              <w:jc w:val="center"/>
              <w:rPr>
                <w:rFonts w:ascii="Times New Roman" w:hAnsi="Times New Roman" w:cs="Times New Roman"/>
                <w:sz w:val="28"/>
                <w:szCs w:val="28"/>
                <w:lang w:val="kk-KZ"/>
              </w:rPr>
            </w:pPr>
            <w:r w:rsidRPr="001533FD">
              <w:rPr>
                <w:rFonts w:ascii="Times New Roman" w:hAnsi="Times New Roman" w:cs="Times New Roman"/>
                <w:sz w:val="28"/>
                <w:szCs w:val="28"/>
                <w:lang w:val="kk-KZ"/>
              </w:rPr>
              <w:t>52</w:t>
            </w:r>
          </w:p>
        </w:tc>
      </w:tr>
      <w:tr w:rsidR="003B33F9" w14:paraId="1627CAB2" w14:textId="77777777" w:rsidTr="001533FD">
        <w:tc>
          <w:tcPr>
            <w:tcW w:w="8992" w:type="dxa"/>
          </w:tcPr>
          <w:p w14:paraId="022AE8D6" w14:textId="0CD4A474" w:rsidR="003B33F9" w:rsidRPr="003B33F9" w:rsidRDefault="003B33F9" w:rsidP="003B33F9">
            <w:pPr>
              <w:pStyle w:val="a3"/>
              <w:jc w:val="both"/>
              <w:rPr>
                <w:rFonts w:ascii="Times New Roman" w:hAnsi="Times New Roman" w:cs="Times New Roman"/>
                <w:sz w:val="28"/>
                <w:szCs w:val="28"/>
                <w:lang w:val="kk-KZ"/>
              </w:rPr>
            </w:pPr>
            <w:r w:rsidRPr="003B33F9">
              <w:rPr>
                <w:rFonts w:ascii="Times New Roman" w:hAnsi="Times New Roman" w:cs="Times New Roman"/>
                <w:sz w:val="28"/>
                <w:szCs w:val="28"/>
                <w:lang w:val="kk-KZ"/>
              </w:rPr>
              <w:t>3.1.2 Эпидемиологический анализ смертности от рака шейки матки в Республике Казахстан с 2013 по 2021годы</w:t>
            </w:r>
          </w:p>
        </w:tc>
        <w:tc>
          <w:tcPr>
            <w:tcW w:w="636" w:type="dxa"/>
          </w:tcPr>
          <w:p w14:paraId="4196FCF8" w14:textId="77777777" w:rsidR="003B33F9" w:rsidRPr="001533FD" w:rsidRDefault="003B33F9" w:rsidP="001533FD">
            <w:pPr>
              <w:pStyle w:val="a3"/>
              <w:jc w:val="center"/>
              <w:rPr>
                <w:rFonts w:ascii="Times New Roman" w:hAnsi="Times New Roman" w:cs="Times New Roman"/>
                <w:sz w:val="28"/>
                <w:szCs w:val="28"/>
                <w:lang w:val="kk-KZ"/>
              </w:rPr>
            </w:pPr>
          </w:p>
          <w:p w14:paraId="4332FD2F" w14:textId="620430E9" w:rsidR="001533FD" w:rsidRPr="001533FD" w:rsidRDefault="001533FD" w:rsidP="001533FD">
            <w:pPr>
              <w:pStyle w:val="a3"/>
              <w:jc w:val="center"/>
              <w:rPr>
                <w:rFonts w:ascii="Times New Roman" w:hAnsi="Times New Roman" w:cs="Times New Roman"/>
                <w:sz w:val="28"/>
                <w:szCs w:val="28"/>
                <w:lang w:val="kk-KZ"/>
              </w:rPr>
            </w:pPr>
            <w:r w:rsidRPr="001533FD">
              <w:rPr>
                <w:rFonts w:ascii="Times New Roman" w:hAnsi="Times New Roman" w:cs="Times New Roman"/>
                <w:sz w:val="28"/>
                <w:szCs w:val="28"/>
                <w:lang w:val="kk-KZ"/>
              </w:rPr>
              <w:t>59</w:t>
            </w:r>
          </w:p>
        </w:tc>
      </w:tr>
      <w:tr w:rsidR="003B33F9" w14:paraId="3E5094E3" w14:textId="77777777" w:rsidTr="001533FD">
        <w:tc>
          <w:tcPr>
            <w:tcW w:w="8992" w:type="dxa"/>
          </w:tcPr>
          <w:p w14:paraId="0F97D83F" w14:textId="3CA230ED" w:rsidR="003B33F9" w:rsidRPr="003B33F9" w:rsidRDefault="003B33F9" w:rsidP="003B33F9">
            <w:pPr>
              <w:pStyle w:val="a3"/>
              <w:jc w:val="both"/>
              <w:rPr>
                <w:rFonts w:ascii="Times New Roman" w:hAnsi="Times New Roman" w:cs="Times New Roman"/>
                <w:sz w:val="28"/>
                <w:szCs w:val="28"/>
                <w:lang w:val="kk-KZ"/>
              </w:rPr>
            </w:pPr>
            <w:r w:rsidRPr="003B33F9">
              <w:rPr>
                <w:rFonts w:ascii="Times New Roman" w:hAnsi="Times New Roman" w:cs="Times New Roman"/>
                <w:sz w:val="28"/>
                <w:szCs w:val="28"/>
                <w:lang w:val="kk-KZ"/>
              </w:rPr>
              <w:t xml:space="preserve">3.1.3 Эпидемиологический анализ </w:t>
            </w:r>
            <w:r w:rsidR="00721AE3">
              <w:rPr>
                <w:rFonts w:ascii="Times New Roman" w:hAnsi="Times New Roman" w:cs="Times New Roman"/>
                <w:sz w:val="28"/>
                <w:szCs w:val="28"/>
                <w:lang w:val="kk-KZ"/>
              </w:rPr>
              <w:t>период</w:t>
            </w:r>
            <w:r w:rsidR="00CD61E6">
              <w:rPr>
                <w:rFonts w:ascii="Times New Roman" w:hAnsi="Times New Roman" w:cs="Times New Roman"/>
                <w:sz w:val="28"/>
                <w:szCs w:val="28"/>
                <w:lang w:val="kk-KZ"/>
              </w:rPr>
              <w:t>ичной</w:t>
            </w:r>
            <w:r w:rsidR="00721AE3">
              <w:rPr>
                <w:rFonts w:ascii="Times New Roman" w:hAnsi="Times New Roman" w:cs="Times New Roman"/>
                <w:sz w:val="28"/>
                <w:szCs w:val="28"/>
                <w:lang w:val="kk-KZ"/>
              </w:rPr>
              <w:t xml:space="preserve"> </w:t>
            </w:r>
            <w:r w:rsidRPr="003B33F9">
              <w:rPr>
                <w:rFonts w:ascii="Times New Roman" w:hAnsi="Times New Roman" w:cs="Times New Roman"/>
                <w:sz w:val="28"/>
                <w:szCs w:val="28"/>
                <w:lang w:val="kk-KZ"/>
              </w:rPr>
              <w:t>распространенности</w:t>
            </w:r>
            <w:r w:rsidR="00CA5AA6">
              <w:rPr>
                <w:rFonts w:ascii="Times New Roman" w:hAnsi="Times New Roman" w:cs="Times New Roman"/>
                <w:sz w:val="28"/>
                <w:szCs w:val="28"/>
                <w:lang w:val="kk-KZ"/>
              </w:rPr>
              <w:t xml:space="preserve"> общей заболеваемости РШМ</w:t>
            </w:r>
            <w:r w:rsidRPr="003B33F9">
              <w:rPr>
                <w:rFonts w:ascii="Times New Roman" w:hAnsi="Times New Roman" w:cs="Times New Roman"/>
                <w:sz w:val="28"/>
                <w:szCs w:val="28"/>
                <w:lang w:val="kk-KZ"/>
              </w:rPr>
              <w:t xml:space="preserve"> в </w:t>
            </w:r>
            <w:r w:rsidR="00CA5AA6">
              <w:rPr>
                <w:rFonts w:ascii="Times New Roman" w:hAnsi="Times New Roman" w:cs="Times New Roman"/>
                <w:sz w:val="28"/>
                <w:szCs w:val="28"/>
                <w:lang w:val="kk-KZ"/>
              </w:rPr>
              <w:t>РК</w:t>
            </w:r>
            <w:r w:rsidRPr="003B33F9">
              <w:rPr>
                <w:rFonts w:ascii="Times New Roman" w:hAnsi="Times New Roman" w:cs="Times New Roman"/>
                <w:sz w:val="28"/>
                <w:szCs w:val="28"/>
                <w:lang w:val="kk-KZ"/>
              </w:rPr>
              <w:t xml:space="preserve"> среди женщин целевой возрастной группы скрининга РШМ (30-70 лет) с 2013 по 2021годы</w:t>
            </w:r>
          </w:p>
        </w:tc>
        <w:tc>
          <w:tcPr>
            <w:tcW w:w="636" w:type="dxa"/>
          </w:tcPr>
          <w:p w14:paraId="73AC5847" w14:textId="77777777" w:rsidR="003B33F9" w:rsidRPr="001533FD" w:rsidRDefault="003B33F9" w:rsidP="001533FD">
            <w:pPr>
              <w:pStyle w:val="a3"/>
              <w:jc w:val="center"/>
              <w:rPr>
                <w:rFonts w:ascii="Times New Roman" w:hAnsi="Times New Roman" w:cs="Times New Roman"/>
                <w:sz w:val="28"/>
                <w:szCs w:val="28"/>
                <w:lang w:val="kk-KZ"/>
              </w:rPr>
            </w:pPr>
          </w:p>
          <w:p w14:paraId="2CCE512D" w14:textId="77777777" w:rsidR="001533FD" w:rsidRPr="001533FD" w:rsidRDefault="001533FD" w:rsidP="001533FD">
            <w:pPr>
              <w:pStyle w:val="a3"/>
              <w:jc w:val="center"/>
              <w:rPr>
                <w:rFonts w:ascii="Times New Roman" w:hAnsi="Times New Roman" w:cs="Times New Roman"/>
                <w:sz w:val="28"/>
                <w:szCs w:val="28"/>
                <w:lang w:val="kk-KZ"/>
              </w:rPr>
            </w:pPr>
          </w:p>
          <w:p w14:paraId="4F4FAA99" w14:textId="48A0F334" w:rsidR="001533FD" w:rsidRPr="001533FD" w:rsidRDefault="001533FD" w:rsidP="001533FD">
            <w:pPr>
              <w:pStyle w:val="a3"/>
              <w:jc w:val="center"/>
              <w:rPr>
                <w:rFonts w:ascii="Times New Roman" w:hAnsi="Times New Roman" w:cs="Times New Roman"/>
                <w:sz w:val="28"/>
                <w:szCs w:val="28"/>
                <w:lang w:val="kk-KZ"/>
              </w:rPr>
            </w:pPr>
            <w:r w:rsidRPr="001533FD">
              <w:rPr>
                <w:rFonts w:ascii="Times New Roman" w:hAnsi="Times New Roman" w:cs="Times New Roman"/>
                <w:sz w:val="28"/>
                <w:szCs w:val="28"/>
                <w:lang w:val="kk-KZ"/>
              </w:rPr>
              <w:t>65</w:t>
            </w:r>
          </w:p>
        </w:tc>
      </w:tr>
      <w:tr w:rsidR="003B33F9" w14:paraId="45BC39BC" w14:textId="77777777" w:rsidTr="001533FD">
        <w:tc>
          <w:tcPr>
            <w:tcW w:w="8992" w:type="dxa"/>
          </w:tcPr>
          <w:p w14:paraId="346C921F" w14:textId="0B3B3A78" w:rsidR="003B33F9" w:rsidRPr="003B33F9" w:rsidRDefault="003B33F9" w:rsidP="003B33F9">
            <w:pPr>
              <w:pStyle w:val="a3"/>
              <w:jc w:val="both"/>
              <w:rPr>
                <w:rFonts w:ascii="Times New Roman" w:hAnsi="Times New Roman" w:cs="Times New Roman"/>
                <w:sz w:val="28"/>
                <w:szCs w:val="28"/>
                <w:lang w:val="kk-KZ"/>
              </w:rPr>
            </w:pPr>
            <w:r w:rsidRPr="003B33F9">
              <w:rPr>
                <w:rFonts w:ascii="Times New Roman" w:hAnsi="Times New Roman" w:cs="Times New Roman"/>
                <w:sz w:val="28"/>
                <w:szCs w:val="28"/>
                <w:lang w:val="kk-KZ"/>
              </w:rPr>
              <w:t>3.1.4 Прогнозирование общей заболеваемости и смертности от рака шейки матки в Республике Казахстан на 2022-2031 годы (ARIMA)</w:t>
            </w:r>
          </w:p>
        </w:tc>
        <w:tc>
          <w:tcPr>
            <w:tcW w:w="636" w:type="dxa"/>
          </w:tcPr>
          <w:p w14:paraId="2A221DF6" w14:textId="77777777" w:rsidR="003B33F9" w:rsidRPr="001533FD" w:rsidRDefault="003B33F9" w:rsidP="001533FD">
            <w:pPr>
              <w:pStyle w:val="a3"/>
              <w:jc w:val="center"/>
              <w:rPr>
                <w:rFonts w:ascii="Times New Roman" w:hAnsi="Times New Roman" w:cs="Times New Roman"/>
                <w:sz w:val="28"/>
                <w:szCs w:val="28"/>
                <w:lang w:val="kk-KZ"/>
              </w:rPr>
            </w:pPr>
          </w:p>
          <w:p w14:paraId="442E77F1" w14:textId="4315D339" w:rsidR="001533FD" w:rsidRPr="001533FD" w:rsidRDefault="001533FD" w:rsidP="001533FD">
            <w:pPr>
              <w:pStyle w:val="a3"/>
              <w:jc w:val="center"/>
              <w:rPr>
                <w:rFonts w:ascii="Times New Roman" w:hAnsi="Times New Roman" w:cs="Times New Roman"/>
                <w:sz w:val="28"/>
                <w:szCs w:val="28"/>
                <w:lang w:val="kk-KZ"/>
              </w:rPr>
            </w:pPr>
            <w:r w:rsidRPr="001533FD">
              <w:rPr>
                <w:rFonts w:ascii="Times New Roman" w:hAnsi="Times New Roman" w:cs="Times New Roman"/>
                <w:sz w:val="28"/>
                <w:szCs w:val="28"/>
                <w:lang w:val="kk-KZ"/>
              </w:rPr>
              <w:t>67</w:t>
            </w:r>
          </w:p>
        </w:tc>
      </w:tr>
      <w:tr w:rsidR="003B33F9" w14:paraId="35DB0B6D" w14:textId="77777777" w:rsidTr="001533FD">
        <w:tc>
          <w:tcPr>
            <w:tcW w:w="8992" w:type="dxa"/>
          </w:tcPr>
          <w:p w14:paraId="60FFAB53" w14:textId="6E06F4D1" w:rsidR="003B33F9" w:rsidRPr="003B33F9" w:rsidRDefault="003B33F9" w:rsidP="003B33F9">
            <w:pPr>
              <w:pStyle w:val="a3"/>
              <w:jc w:val="both"/>
              <w:rPr>
                <w:rFonts w:ascii="Times New Roman" w:hAnsi="Times New Roman" w:cs="Times New Roman"/>
                <w:sz w:val="28"/>
                <w:szCs w:val="28"/>
                <w:lang w:val="kk-KZ"/>
              </w:rPr>
            </w:pPr>
            <w:r w:rsidRPr="003B33F9">
              <w:rPr>
                <w:rFonts w:ascii="Times New Roman" w:hAnsi="Times New Roman" w:cs="Times New Roman"/>
                <w:sz w:val="28"/>
                <w:szCs w:val="28"/>
                <w:lang w:val="kk-KZ"/>
              </w:rPr>
              <w:t>3.1.5 Эпидемиологический анализ общей заболеваемости и смертности от рака шейки матки по Алматинской области в период с 2013-2021годы в разрезе город/село</w:t>
            </w:r>
          </w:p>
        </w:tc>
        <w:tc>
          <w:tcPr>
            <w:tcW w:w="636" w:type="dxa"/>
          </w:tcPr>
          <w:p w14:paraId="51EB6B16" w14:textId="77777777" w:rsidR="003B33F9" w:rsidRPr="001533FD" w:rsidRDefault="003B33F9" w:rsidP="001533FD">
            <w:pPr>
              <w:pStyle w:val="a3"/>
              <w:jc w:val="center"/>
              <w:rPr>
                <w:rFonts w:ascii="Times New Roman" w:hAnsi="Times New Roman" w:cs="Times New Roman"/>
                <w:sz w:val="28"/>
                <w:szCs w:val="28"/>
                <w:lang w:val="kk-KZ"/>
              </w:rPr>
            </w:pPr>
          </w:p>
          <w:p w14:paraId="4B8363DC" w14:textId="77777777" w:rsidR="001533FD" w:rsidRPr="001533FD" w:rsidRDefault="001533FD" w:rsidP="001533FD">
            <w:pPr>
              <w:pStyle w:val="a3"/>
              <w:jc w:val="center"/>
              <w:rPr>
                <w:rFonts w:ascii="Times New Roman" w:hAnsi="Times New Roman" w:cs="Times New Roman"/>
                <w:sz w:val="28"/>
                <w:szCs w:val="28"/>
                <w:lang w:val="kk-KZ"/>
              </w:rPr>
            </w:pPr>
          </w:p>
          <w:p w14:paraId="4B5C7AAD" w14:textId="6F42B071" w:rsidR="001533FD" w:rsidRPr="001533FD" w:rsidRDefault="001533FD" w:rsidP="001533FD">
            <w:pPr>
              <w:pStyle w:val="a3"/>
              <w:jc w:val="center"/>
              <w:rPr>
                <w:rFonts w:ascii="Times New Roman" w:hAnsi="Times New Roman" w:cs="Times New Roman"/>
                <w:sz w:val="28"/>
                <w:szCs w:val="28"/>
                <w:lang w:val="kk-KZ"/>
              </w:rPr>
            </w:pPr>
            <w:r w:rsidRPr="001533FD">
              <w:rPr>
                <w:rFonts w:ascii="Times New Roman" w:hAnsi="Times New Roman" w:cs="Times New Roman"/>
                <w:sz w:val="28"/>
                <w:szCs w:val="28"/>
                <w:lang w:val="kk-KZ"/>
              </w:rPr>
              <w:t>69</w:t>
            </w:r>
          </w:p>
        </w:tc>
      </w:tr>
      <w:tr w:rsidR="001533FD" w14:paraId="7E29E767" w14:textId="77777777" w:rsidTr="001533FD">
        <w:tc>
          <w:tcPr>
            <w:tcW w:w="8992" w:type="dxa"/>
          </w:tcPr>
          <w:p w14:paraId="5500734F" w14:textId="4851DE2F" w:rsidR="001533FD" w:rsidRPr="001533FD" w:rsidRDefault="001533FD" w:rsidP="00E35637">
            <w:pPr>
              <w:pStyle w:val="4"/>
              <w:numPr>
                <w:ilvl w:val="3"/>
                <w:numId w:val="35"/>
              </w:numPr>
              <w:tabs>
                <w:tab w:val="left" w:pos="873"/>
                <w:tab w:val="left" w:pos="1276"/>
                <w:tab w:val="left" w:pos="1418"/>
              </w:tabs>
              <w:spacing w:before="0" w:line="240" w:lineRule="auto"/>
              <w:ind w:left="0" w:firstLine="0"/>
              <w:jc w:val="both"/>
              <w:outlineLvl w:val="3"/>
              <w:rPr>
                <w:rFonts w:ascii="Times New Roman" w:hAnsi="Times New Roman" w:cs="Times New Roman"/>
                <w:i w:val="0"/>
                <w:iCs w:val="0"/>
                <w:color w:val="auto"/>
                <w:sz w:val="28"/>
                <w:szCs w:val="28"/>
              </w:rPr>
            </w:pPr>
            <w:r w:rsidRPr="00992941">
              <w:rPr>
                <w:rFonts w:ascii="Times New Roman" w:hAnsi="Times New Roman" w:cs="Times New Roman"/>
                <w:i w:val="0"/>
                <w:iCs w:val="0"/>
                <w:color w:val="auto"/>
                <w:sz w:val="28"/>
                <w:szCs w:val="28"/>
              </w:rPr>
              <w:t>Эпидемиологический анализ общей заболеваемости раком шейки матки по Алматинской области с 2013-2021годы в разрезе город/село</w:t>
            </w:r>
          </w:p>
        </w:tc>
        <w:tc>
          <w:tcPr>
            <w:tcW w:w="636" w:type="dxa"/>
          </w:tcPr>
          <w:p w14:paraId="13735AF9" w14:textId="77777777" w:rsidR="001533FD" w:rsidRPr="001533FD" w:rsidRDefault="001533FD" w:rsidP="001533FD">
            <w:pPr>
              <w:pStyle w:val="a3"/>
              <w:jc w:val="center"/>
              <w:rPr>
                <w:rFonts w:ascii="Times New Roman" w:hAnsi="Times New Roman" w:cs="Times New Roman"/>
                <w:sz w:val="28"/>
                <w:szCs w:val="28"/>
                <w:lang w:val="kk-KZ"/>
              </w:rPr>
            </w:pPr>
          </w:p>
          <w:p w14:paraId="0D5482C8" w14:textId="38C25CEA" w:rsidR="001533FD" w:rsidRPr="001533FD" w:rsidRDefault="001533FD" w:rsidP="001533FD">
            <w:pPr>
              <w:pStyle w:val="a3"/>
              <w:jc w:val="center"/>
              <w:rPr>
                <w:rFonts w:ascii="Times New Roman" w:hAnsi="Times New Roman" w:cs="Times New Roman"/>
                <w:sz w:val="28"/>
                <w:szCs w:val="28"/>
                <w:lang w:val="kk-KZ"/>
              </w:rPr>
            </w:pPr>
            <w:r w:rsidRPr="001533FD">
              <w:rPr>
                <w:rFonts w:ascii="Times New Roman" w:hAnsi="Times New Roman" w:cs="Times New Roman"/>
                <w:sz w:val="28"/>
                <w:szCs w:val="28"/>
                <w:lang w:val="kk-KZ"/>
              </w:rPr>
              <w:t>69</w:t>
            </w:r>
          </w:p>
        </w:tc>
      </w:tr>
      <w:tr w:rsidR="001533FD" w14:paraId="74D2B8FD" w14:textId="77777777" w:rsidTr="001533FD">
        <w:tc>
          <w:tcPr>
            <w:tcW w:w="8992" w:type="dxa"/>
          </w:tcPr>
          <w:p w14:paraId="70680619" w14:textId="524C69F6" w:rsidR="001533FD" w:rsidRPr="001533FD" w:rsidRDefault="001533FD" w:rsidP="00E35637">
            <w:pPr>
              <w:pStyle w:val="4"/>
              <w:numPr>
                <w:ilvl w:val="3"/>
                <w:numId w:val="35"/>
              </w:numPr>
              <w:tabs>
                <w:tab w:val="left" w:pos="873"/>
              </w:tabs>
              <w:ind w:left="0" w:firstLine="0"/>
              <w:jc w:val="both"/>
              <w:outlineLvl w:val="3"/>
              <w:rPr>
                <w:rFonts w:ascii="Times New Roman" w:hAnsi="Times New Roman" w:cs="Times New Roman"/>
                <w:i w:val="0"/>
                <w:iCs w:val="0"/>
                <w:color w:val="auto"/>
                <w:sz w:val="28"/>
                <w:szCs w:val="28"/>
              </w:rPr>
            </w:pPr>
            <w:r w:rsidRPr="00685B30">
              <w:rPr>
                <w:rFonts w:ascii="Times New Roman" w:hAnsi="Times New Roman" w:cs="Times New Roman"/>
                <w:i w:val="0"/>
                <w:iCs w:val="0"/>
                <w:color w:val="auto"/>
                <w:sz w:val="28"/>
                <w:szCs w:val="28"/>
              </w:rPr>
              <w:t>Эпидемиологический анализ смертности от рака шейки матки по Алматинской области с 2013-2021 годы в разрезе город/село</w:t>
            </w:r>
          </w:p>
        </w:tc>
        <w:tc>
          <w:tcPr>
            <w:tcW w:w="636" w:type="dxa"/>
          </w:tcPr>
          <w:p w14:paraId="3A7E7E30" w14:textId="77777777" w:rsidR="001533FD" w:rsidRPr="001533FD" w:rsidRDefault="001533FD" w:rsidP="001533FD">
            <w:pPr>
              <w:pStyle w:val="a3"/>
              <w:jc w:val="center"/>
              <w:rPr>
                <w:rFonts w:ascii="Times New Roman" w:hAnsi="Times New Roman" w:cs="Times New Roman"/>
                <w:sz w:val="28"/>
                <w:szCs w:val="28"/>
                <w:lang w:val="kk-KZ"/>
              </w:rPr>
            </w:pPr>
          </w:p>
          <w:p w14:paraId="61BEEE8E" w14:textId="5496E71C" w:rsidR="001533FD" w:rsidRPr="001533FD" w:rsidRDefault="001533FD" w:rsidP="001533FD">
            <w:pPr>
              <w:pStyle w:val="a3"/>
              <w:jc w:val="center"/>
              <w:rPr>
                <w:rFonts w:ascii="Times New Roman" w:hAnsi="Times New Roman" w:cs="Times New Roman"/>
                <w:sz w:val="28"/>
                <w:szCs w:val="28"/>
                <w:lang w:val="kk-KZ"/>
              </w:rPr>
            </w:pPr>
            <w:r w:rsidRPr="001533FD">
              <w:rPr>
                <w:rFonts w:ascii="Times New Roman" w:hAnsi="Times New Roman" w:cs="Times New Roman"/>
                <w:sz w:val="28"/>
                <w:szCs w:val="28"/>
                <w:lang w:val="kk-KZ"/>
              </w:rPr>
              <w:t>73</w:t>
            </w:r>
          </w:p>
        </w:tc>
      </w:tr>
      <w:tr w:rsidR="003B33F9" w14:paraId="600AC325" w14:textId="77777777" w:rsidTr="001533FD">
        <w:tc>
          <w:tcPr>
            <w:tcW w:w="8992" w:type="dxa"/>
          </w:tcPr>
          <w:p w14:paraId="2F522080" w14:textId="5FD7FCB7" w:rsidR="003B33F9" w:rsidRPr="003B33F9" w:rsidRDefault="003B33F9" w:rsidP="003B33F9">
            <w:pPr>
              <w:pStyle w:val="a3"/>
              <w:jc w:val="both"/>
              <w:rPr>
                <w:rFonts w:ascii="Times New Roman" w:hAnsi="Times New Roman" w:cs="Times New Roman"/>
                <w:sz w:val="28"/>
                <w:szCs w:val="28"/>
                <w:lang w:val="kk-KZ"/>
              </w:rPr>
            </w:pPr>
            <w:r w:rsidRPr="003B33F9">
              <w:rPr>
                <w:rFonts w:ascii="Times New Roman" w:hAnsi="Times New Roman" w:cs="Times New Roman"/>
                <w:sz w:val="28"/>
                <w:szCs w:val="28"/>
                <w:lang w:val="kk-KZ"/>
              </w:rPr>
              <w:t>3.2 Изучение охвата программой скрининга рака шейки матки в Республике Казахстан и Алматинской области за 2019-2021 гг.в разрезе город/село, сравнение с мировыми данными</w:t>
            </w:r>
          </w:p>
        </w:tc>
        <w:tc>
          <w:tcPr>
            <w:tcW w:w="636" w:type="dxa"/>
          </w:tcPr>
          <w:p w14:paraId="498982BA" w14:textId="77777777" w:rsidR="003B33F9" w:rsidRPr="001533FD" w:rsidRDefault="003B33F9" w:rsidP="001533FD">
            <w:pPr>
              <w:pStyle w:val="a3"/>
              <w:jc w:val="center"/>
              <w:rPr>
                <w:rFonts w:ascii="Times New Roman" w:hAnsi="Times New Roman" w:cs="Times New Roman"/>
                <w:sz w:val="28"/>
                <w:szCs w:val="28"/>
                <w:lang w:val="kk-KZ"/>
              </w:rPr>
            </w:pPr>
          </w:p>
          <w:p w14:paraId="464E7DCC" w14:textId="77777777" w:rsidR="001533FD" w:rsidRPr="001533FD" w:rsidRDefault="001533FD" w:rsidP="001533FD">
            <w:pPr>
              <w:pStyle w:val="a3"/>
              <w:jc w:val="center"/>
              <w:rPr>
                <w:rFonts w:ascii="Times New Roman" w:hAnsi="Times New Roman" w:cs="Times New Roman"/>
                <w:sz w:val="28"/>
                <w:szCs w:val="28"/>
                <w:lang w:val="kk-KZ"/>
              </w:rPr>
            </w:pPr>
          </w:p>
          <w:p w14:paraId="7CB5A869" w14:textId="140CCC40" w:rsidR="001533FD" w:rsidRPr="001533FD" w:rsidRDefault="001533FD" w:rsidP="001533FD">
            <w:pPr>
              <w:pStyle w:val="a3"/>
              <w:jc w:val="center"/>
              <w:rPr>
                <w:rFonts w:ascii="Times New Roman" w:hAnsi="Times New Roman" w:cs="Times New Roman"/>
                <w:sz w:val="28"/>
                <w:szCs w:val="28"/>
                <w:lang w:val="kk-KZ"/>
              </w:rPr>
            </w:pPr>
            <w:r w:rsidRPr="001533FD">
              <w:rPr>
                <w:rFonts w:ascii="Times New Roman" w:hAnsi="Times New Roman" w:cs="Times New Roman"/>
                <w:sz w:val="28"/>
                <w:szCs w:val="28"/>
                <w:lang w:val="kk-KZ"/>
              </w:rPr>
              <w:t>77</w:t>
            </w:r>
          </w:p>
        </w:tc>
      </w:tr>
      <w:tr w:rsidR="003B33F9" w14:paraId="0120D029" w14:textId="77777777" w:rsidTr="001533FD">
        <w:tc>
          <w:tcPr>
            <w:tcW w:w="8992" w:type="dxa"/>
          </w:tcPr>
          <w:p w14:paraId="337DA25F" w14:textId="70960027" w:rsidR="003B33F9" w:rsidRPr="003B33F9" w:rsidRDefault="003B33F9" w:rsidP="003B33F9">
            <w:pPr>
              <w:pStyle w:val="a3"/>
              <w:jc w:val="both"/>
              <w:rPr>
                <w:rFonts w:ascii="Times New Roman" w:hAnsi="Times New Roman" w:cs="Times New Roman"/>
                <w:sz w:val="28"/>
                <w:szCs w:val="28"/>
                <w:lang w:val="kk-KZ"/>
              </w:rPr>
            </w:pPr>
            <w:r w:rsidRPr="003B33F9">
              <w:rPr>
                <w:rFonts w:ascii="Times New Roman" w:hAnsi="Times New Roman" w:cs="Times New Roman"/>
                <w:sz w:val="28"/>
                <w:szCs w:val="28"/>
                <w:lang w:val="kk-KZ"/>
              </w:rPr>
              <w:t>3.2.1 Результаты изучения динамики охвата скринингом рака шейки матки по Республике Казахстан за 2019-2021 годы</w:t>
            </w:r>
          </w:p>
        </w:tc>
        <w:tc>
          <w:tcPr>
            <w:tcW w:w="636" w:type="dxa"/>
          </w:tcPr>
          <w:p w14:paraId="25A3A238" w14:textId="77777777" w:rsidR="003B33F9" w:rsidRPr="001533FD" w:rsidRDefault="003B33F9" w:rsidP="001533FD">
            <w:pPr>
              <w:pStyle w:val="a3"/>
              <w:jc w:val="center"/>
              <w:rPr>
                <w:rFonts w:ascii="Times New Roman" w:hAnsi="Times New Roman" w:cs="Times New Roman"/>
                <w:sz w:val="28"/>
                <w:szCs w:val="28"/>
                <w:lang w:val="kk-KZ"/>
              </w:rPr>
            </w:pPr>
          </w:p>
          <w:p w14:paraId="75CAD380" w14:textId="4FF75892" w:rsidR="001533FD" w:rsidRPr="001533FD" w:rsidRDefault="001533FD" w:rsidP="001533FD">
            <w:pPr>
              <w:pStyle w:val="a3"/>
              <w:jc w:val="center"/>
              <w:rPr>
                <w:rFonts w:ascii="Times New Roman" w:hAnsi="Times New Roman" w:cs="Times New Roman"/>
                <w:sz w:val="28"/>
                <w:szCs w:val="28"/>
                <w:lang w:val="kk-KZ"/>
              </w:rPr>
            </w:pPr>
            <w:r w:rsidRPr="001533FD">
              <w:rPr>
                <w:rFonts w:ascii="Times New Roman" w:hAnsi="Times New Roman" w:cs="Times New Roman"/>
                <w:sz w:val="28"/>
                <w:szCs w:val="28"/>
                <w:lang w:val="kk-KZ"/>
              </w:rPr>
              <w:t>77</w:t>
            </w:r>
          </w:p>
        </w:tc>
      </w:tr>
      <w:tr w:rsidR="003B33F9" w14:paraId="10594E78" w14:textId="77777777" w:rsidTr="001533FD">
        <w:tc>
          <w:tcPr>
            <w:tcW w:w="8992" w:type="dxa"/>
          </w:tcPr>
          <w:p w14:paraId="62DE75B5" w14:textId="63856264" w:rsidR="003B33F9" w:rsidRPr="003B33F9" w:rsidRDefault="003B33F9" w:rsidP="003B33F9">
            <w:pPr>
              <w:pStyle w:val="a3"/>
              <w:jc w:val="both"/>
              <w:rPr>
                <w:rFonts w:ascii="Times New Roman" w:hAnsi="Times New Roman" w:cs="Times New Roman"/>
                <w:sz w:val="28"/>
                <w:szCs w:val="28"/>
                <w:lang w:val="kk-KZ"/>
              </w:rPr>
            </w:pPr>
            <w:r w:rsidRPr="003B33F9">
              <w:rPr>
                <w:rFonts w:ascii="Times New Roman" w:hAnsi="Times New Roman" w:cs="Times New Roman"/>
                <w:sz w:val="28"/>
                <w:szCs w:val="28"/>
                <w:lang w:val="kk-KZ"/>
              </w:rPr>
              <w:t>3.2.2 Результаты изучения динамики охвата скринингом рака шейки матки по Алматинской области за 2019-2021 гг.в разрезе город/село</w:t>
            </w:r>
          </w:p>
        </w:tc>
        <w:tc>
          <w:tcPr>
            <w:tcW w:w="636" w:type="dxa"/>
          </w:tcPr>
          <w:p w14:paraId="2A1BA45A" w14:textId="77777777" w:rsidR="003B33F9" w:rsidRPr="001533FD" w:rsidRDefault="003B33F9" w:rsidP="001533FD">
            <w:pPr>
              <w:pStyle w:val="a3"/>
              <w:jc w:val="center"/>
              <w:rPr>
                <w:rFonts w:ascii="Times New Roman" w:hAnsi="Times New Roman" w:cs="Times New Roman"/>
                <w:sz w:val="28"/>
                <w:szCs w:val="28"/>
                <w:lang w:val="kk-KZ"/>
              </w:rPr>
            </w:pPr>
          </w:p>
          <w:p w14:paraId="0B567F2B" w14:textId="3097776F" w:rsidR="001533FD" w:rsidRPr="001533FD" w:rsidRDefault="001533FD" w:rsidP="001533FD">
            <w:pPr>
              <w:pStyle w:val="a3"/>
              <w:jc w:val="center"/>
              <w:rPr>
                <w:rFonts w:ascii="Times New Roman" w:hAnsi="Times New Roman" w:cs="Times New Roman"/>
                <w:sz w:val="28"/>
                <w:szCs w:val="28"/>
                <w:lang w:val="kk-KZ"/>
              </w:rPr>
            </w:pPr>
            <w:r w:rsidRPr="001533FD">
              <w:rPr>
                <w:rFonts w:ascii="Times New Roman" w:hAnsi="Times New Roman" w:cs="Times New Roman"/>
                <w:sz w:val="28"/>
                <w:szCs w:val="28"/>
                <w:lang w:val="kk-KZ"/>
              </w:rPr>
              <w:t>79</w:t>
            </w:r>
          </w:p>
        </w:tc>
      </w:tr>
      <w:tr w:rsidR="003B33F9" w14:paraId="1930CD54" w14:textId="77777777" w:rsidTr="001533FD">
        <w:tc>
          <w:tcPr>
            <w:tcW w:w="8992" w:type="dxa"/>
          </w:tcPr>
          <w:p w14:paraId="4D240DC3" w14:textId="1EB55F91" w:rsidR="003B33F9" w:rsidRPr="003B33F9" w:rsidRDefault="003B33F9" w:rsidP="003B33F9">
            <w:pPr>
              <w:pStyle w:val="a3"/>
              <w:jc w:val="both"/>
              <w:rPr>
                <w:rFonts w:ascii="Times New Roman" w:hAnsi="Times New Roman" w:cs="Times New Roman"/>
                <w:sz w:val="28"/>
                <w:szCs w:val="28"/>
                <w:lang w:val="kk-KZ"/>
              </w:rPr>
            </w:pPr>
            <w:r w:rsidRPr="003B33F9">
              <w:rPr>
                <w:rFonts w:ascii="Times New Roman" w:hAnsi="Times New Roman" w:cs="Times New Roman"/>
                <w:sz w:val="28"/>
                <w:szCs w:val="28"/>
                <w:lang w:val="kk-KZ"/>
              </w:rPr>
              <w:t>3.2.3 Мировые данные об охвате скринингом рака шейки матки</w:t>
            </w:r>
          </w:p>
        </w:tc>
        <w:tc>
          <w:tcPr>
            <w:tcW w:w="636" w:type="dxa"/>
          </w:tcPr>
          <w:p w14:paraId="7B30C635" w14:textId="16019A11" w:rsidR="003B33F9" w:rsidRPr="001533FD" w:rsidRDefault="001533FD" w:rsidP="001533FD">
            <w:pPr>
              <w:pStyle w:val="a3"/>
              <w:jc w:val="center"/>
              <w:rPr>
                <w:rFonts w:ascii="Times New Roman" w:hAnsi="Times New Roman" w:cs="Times New Roman"/>
                <w:sz w:val="28"/>
                <w:szCs w:val="28"/>
                <w:lang w:val="kk-KZ"/>
              </w:rPr>
            </w:pPr>
            <w:r w:rsidRPr="001533FD">
              <w:rPr>
                <w:rFonts w:ascii="Times New Roman" w:hAnsi="Times New Roman" w:cs="Times New Roman"/>
                <w:sz w:val="28"/>
                <w:szCs w:val="28"/>
                <w:lang w:val="kk-KZ"/>
              </w:rPr>
              <w:t>82</w:t>
            </w:r>
          </w:p>
        </w:tc>
      </w:tr>
      <w:tr w:rsidR="003B33F9" w14:paraId="7C4699B4" w14:textId="77777777" w:rsidTr="001533FD">
        <w:tc>
          <w:tcPr>
            <w:tcW w:w="8992" w:type="dxa"/>
          </w:tcPr>
          <w:p w14:paraId="0041BC8D" w14:textId="78F0682F" w:rsidR="003B33F9" w:rsidRPr="003B33F9" w:rsidRDefault="003B33F9" w:rsidP="003B33F9">
            <w:pPr>
              <w:jc w:val="both"/>
              <w:rPr>
                <w:sz w:val="28"/>
                <w:szCs w:val="28"/>
                <w:lang w:val="kk-KZ" w:eastAsia="en-US"/>
              </w:rPr>
            </w:pPr>
            <w:r w:rsidRPr="003B33F9">
              <w:rPr>
                <w:sz w:val="28"/>
                <w:szCs w:val="28"/>
                <w:lang w:val="kk-KZ" w:eastAsia="en-US"/>
              </w:rPr>
              <w:t>3.3 Оценка влияния территориальных и медико-социальных факторов на приверженность к прохождению скрининга рака шейки матки женщин, проживающих в сельской и городской местности</w:t>
            </w:r>
          </w:p>
        </w:tc>
        <w:tc>
          <w:tcPr>
            <w:tcW w:w="636" w:type="dxa"/>
          </w:tcPr>
          <w:p w14:paraId="0FF7BA17" w14:textId="77777777" w:rsidR="003B33F9" w:rsidRPr="001533FD" w:rsidRDefault="003B33F9" w:rsidP="001533FD">
            <w:pPr>
              <w:pStyle w:val="a3"/>
              <w:jc w:val="center"/>
              <w:rPr>
                <w:rFonts w:ascii="Times New Roman" w:hAnsi="Times New Roman" w:cs="Times New Roman"/>
                <w:sz w:val="28"/>
                <w:szCs w:val="28"/>
                <w:lang w:val="kk-KZ"/>
              </w:rPr>
            </w:pPr>
          </w:p>
          <w:p w14:paraId="0D0CED82" w14:textId="77777777" w:rsidR="001533FD" w:rsidRPr="001533FD" w:rsidRDefault="001533FD" w:rsidP="001533FD">
            <w:pPr>
              <w:pStyle w:val="a3"/>
              <w:jc w:val="center"/>
              <w:rPr>
                <w:rFonts w:ascii="Times New Roman" w:hAnsi="Times New Roman" w:cs="Times New Roman"/>
                <w:sz w:val="28"/>
                <w:szCs w:val="28"/>
                <w:lang w:val="kk-KZ"/>
              </w:rPr>
            </w:pPr>
          </w:p>
          <w:p w14:paraId="74EB2710" w14:textId="57C34D78" w:rsidR="001533FD" w:rsidRPr="001533FD" w:rsidRDefault="001533FD" w:rsidP="001533FD">
            <w:pPr>
              <w:pStyle w:val="a3"/>
              <w:jc w:val="center"/>
              <w:rPr>
                <w:rFonts w:ascii="Times New Roman" w:hAnsi="Times New Roman" w:cs="Times New Roman"/>
                <w:sz w:val="28"/>
                <w:szCs w:val="28"/>
                <w:lang w:val="kk-KZ"/>
              </w:rPr>
            </w:pPr>
            <w:r w:rsidRPr="001533FD">
              <w:rPr>
                <w:rFonts w:ascii="Times New Roman" w:hAnsi="Times New Roman" w:cs="Times New Roman"/>
                <w:sz w:val="28"/>
                <w:szCs w:val="28"/>
                <w:lang w:val="kk-KZ"/>
              </w:rPr>
              <w:t>85</w:t>
            </w:r>
          </w:p>
        </w:tc>
      </w:tr>
      <w:tr w:rsidR="003B33F9" w14:paraId="0ADCB052" w14:textId="77777777" w:rsidTr="001533FD">
        <w:tc>
          <w:tcPr>
            <w:tcW w:w="8992" w:type="dxa"/>
          </w:tcPr>
          <w:p w14:paraId="6DF05570" w14:textId="520BA552" w:rsidR="003B33F9" w:rsidRPr="003B33F9" w:rsidRDefault="003B33F9" w:rsidP="003B33F9">
            <w:pPr>
              <w:jc w:val="both"/>
              <w:rPr>
                <w:sz w:val="28"/>
                <w:szCs w:val="28"/>
                <w:lang w:val="kk-KZ" w:eastAsia="en-US"/>
              </w:rPr>
            </w:pPr>
            <w:r w:rsidRPr="003B33F9">
              <w:rPr>
                <w:sz w:val="28"/>
                <w:szCs w:val="28"/>
                <w:lang w:val="kk-KZ" w:eastAsia="en-US"/>
              </w:rPr>
              <w:t>3.3.1 Влияние территориальных факторов на приверженность женщин к скринингу рака шейки матки</w:t>
            </w:r>
          </w:p>
        </w:tc>
        <w:tc>
          <w:tcPr>
            <w:tcW w:w="636" w:type="dxa"/>
          </w:tcPr>
          <w:p w14:paraId="169A8D6B" w14:textId="77777777" w:rsidR="003B33F9" w:rsidRPr="001533FD" w:rsidRDefault="003B33F9" w:rsidP="001533FD">
            <w:pPr>
              <w:pStyle w:val="a3"/>
              <w:jc w:val="center"/>
              <w:rPr>
                <w:rFonts w:ascii="Times New Roman" w:hAnsi="Times New Roman" w:cs="Times New Roman"/>
                <w:sz w:val="28"/>
                <w:szCs w:val="28"/>
                <w:lang w:val="kk-KZ"/>
              </w:rPr>
            </w:pPr>
          </w:p>
          <w:p w14:paraId="380AA159" w14:textId="46541873" w:rsidR="001533FD" w:rsidRPr="001533FD" w:rsidRDefault="001533FD" w:rsidP="001533FD">
            <w:pPr>
              <w:pStyle w:val="a3"/>
              <w:jc w:val="center"/>
              <w:rPr>
                <w:rFonts w:ascii="Times New Roman" w:hAnsi="Times New Roman" w:cs="Times New Roman"/>
                <w:sz w:val="28"/>
                <w:szCs w:val="28"/>
                <w:lang w:val="kk-KZ"/>
              </w:rPr>
            </w:pPr>
            <w:r w:rsidRPr="001533FD">
              <w:rPr>
                <w:rFonts w:ascii="Times New Roman" w:hAnsi="Times New Roman" w:cs="Times New Roman"/>
                <w:sz w:val="28"/>
                <w:szCs w:val="28"/>
                <w:lang w:val="kk-KZ"/>
              </w:rPr>
              <w:t>85</w:t>
            </w:r>
          </w:p>
        </w:tc>
      </w:tr>
      <w:tr w:rsidR="003B33F9" w14:paraId="3A0DB945" w14:textId="77777777" w:rsidTr="001533FD">
        <w:tc>
          <w:tcPr>
            <w:tcW w:w="8992" w:type="dxa"/>
          </w:tcPr>
          <w:p w14:paraId="70535FD3" w14:textId="0A6165D9" w:rsidR="003B33F9" w:rsidRPr="003B33F9" w:rsidRDefault="003B33F9" w:rsidP="003B33F9">
            <w:pPr>
              <w:jc w:val="both"/>
              <w:rPr>
                <w:sz w:val="28"/>
                <w:szCs w:val="28"/>
                <w:lang w:val="kk-KZ" w:eastAsia="en-US"/>
              </w:rPr>
            </w:pPr>
            <w:r w:rsidRPr="003B33F9">
              <w:rPr>
                <w:sz w:val="28"/>
                <w:szCs w:val="28"/>
                <w:lang w:val="kk-KZ" w:eastAsia="en-US"/>
              </w:rPr>
              <w:t>3.3.2 Влияние социальных факторов</w:t>
            </w:r>
            <w:r w:rsidR="00DB77FF">
              <w:rPr>
                <w:sz w:val="28"/>
                <w:szCs w:val="28"/>
                <w:lang w:val="kk-KZ" w:eastAsia="en-US"/>
              </w:rPr>
              <w:t xml:space="preserve"> и</w:t>
            </w:r>
            <w:r w:rsidRPr="003B33F9">
              <w:rPr>
                <w:sz w:val="28"/>
                <w:szCs w:val="28"/>
                <w:lang w:val="kk-KZ" w:eastAsia="en-US"/>
              </w:rPr>
              <w:t xml:space="preserve"> </w:t>
            </w:r>
            <w:r w:rsidR="00721AE3">
              <w:rPr>
                <w:sz w:val="28"/>
                <w:szCs w:val="28"/>
                <w:lang w:eastAsia="en-US"/>
              </w:rPr>
              <w:t xml:space="preserve">факторов поведенческих рисков </w:t>
            </w:r>
            <w:r w:rsidRPr="003B33F9">
              <w:rPr>
                <w:sz w:val="28"/>
                <w:szCs w:val="28"/>
                <w:lang w:val="kk-KZ" w:eastAsia="en-US"/>
              </w:rPr>
              <w:t>на приверженность к скринингу рака шейки матки, в зависимости от территориального места проживания</w:t>
            </w:r>
          </w:p>
        </w:tc>
        <w:tc>
          <w:tcPr>
            <w:tcW w:w="636" w:type="dxa"/>
          </w:tcPr>
          <w:p w14:paraId="234DA84B" w14:textId="77777777" w:rsidR="003B33F9" w:rsidRPr="001533FD" w:rsidRDefault="003B33F9" w:rsidP="001533FD">
            <w:pPr>
              <w:pStyle w:val="a3"/>
              <w:jc w:val="center"/>
              <w:rPr>
                <w:rFonts w:ascii="Times New Roman" w:hAnsi="Times New Roman" w:cs="Times New Roman"/>
                <w:sz w:val="28"/>
                <w:szCs w:val="28"/>
                <w:lang w:val="kk-KZ"/>
              </w:rPr>
            </w:pPr>
          </w:p>
          <w:p w14:paraId="1A66674C" w14:textId="77777777" w:rsidR="00DB77FF" w:rsidRDefault="00DB77FF" w:rsidP="001533FD">
            <w:pPr>
              <w:pStyle w:val="a3"/>
              <w:jc w:val="center"/>
              <w:rPr>
                <w:rFonts w:ascii="Times New Roman" w:hAnsi="Times New Roman" w:cs="Times New Roman"/>
                <w:sz w:val="28"/>
                <w:szCs w:val="28"/>
                <w:lang w:val="kk-KZ"/>
              </w:rPr>
            </w:pPr>
          </w:p>
          <w:p w14:paraId="499025FA" w14:textId="558CECD4" w:rsidR="001533FD" w:rsidRPr="001533FD" w:rsidRDefault="001533FD" w:rsidP="001533FD">
            <w:pPr>
              <w:pStyle w:val="a3"/>
              <w:jc w:val="center"/>
              <w:rPr>
                <w:rFonts w:ascii="Times New Roman" w:hAnsi="Times New Roman" w:cs="Times New Roman"/>
                <w:sz w:val="28"/>
                <w:szCs w:val="28"/>
                <w:lang w:val="kk-KZ"/>
              </w:rPr>
            </w:pPr>
            <w:r w:rsidRPr="001533FD">
              <w:rPr>
                <w:rFonts w:ascii="Times New Roman" w:hAnsi="Times New Roman" w:cs="Times New Roman"/>
                <w:sz w:val="28"/>
                <w:szCs w:val="28"/>
                <w:lang w:val="kk-KZ"/>
              </w:rPr>
              <w:t>89</w:t>
            </w:r>
          </w:p>
        </w:tc>
      </w:tr>
      <w:tr w:rsidR="003B33F9" w14:paraId="09BC2F59" w14:textId="77777777" w:rsidTr="001533FD">
        <w:tc>
          <w:tcPr>
            <w:tcW w:w="8992" w:type="dxa"/>
          </w:tcPr>
          <w:p w14:paraId="1DE40BD0" w14:textId="3722379E" w:rsidR="003B33F9" w:rsidRPr="003B33F9" w:rsidRDefault="003B33F9" w:rsidP="003B33F9">
            <w:pPr>
              <w:jc w:val="both"/>
              <w:rPr>
                <w:sz w:val="28"/>
                <w:szCs w:val="28"/>
                <w:lang w:val="kk-KZ" w:eastAsia="en-US"/>
              </w:rPr>
            </w:pPr>
            <w:r w:rsidRPr="003B33F9">
              <w:rPr>
                <w:sz w:val="28"/>
                <w:szCs w:val="28"/>
                <w:lang w:val="kk-KZ" w:eastAsia="en-US"/>
              </w:rPr>
              <w:t xml:space="preserve">3.3.3 Влияние работы медицинского персонала на приверженность к скринингу рака шейки матки в зависимости от территориального </w:t>
            </w:r>
            <w:r w:rsidRPr="003B33F9">
              <w:rPr>
                <w:rFonts w:eastAsia="TimesNewRomanPSMT"/>
                <w:sz w:val="28"/>
                <w:szCs w:val="28"/>
                <w:lang w:val="kk-KZ" w:eastAsia="en-US"/>
              </w:rPr>
              <w:t>расположения места работы</w:t>
            </w:r>
          </w:p>
        </w:tc>
        <w:tc>
          <w:tcPr>
            <w:tcW w:w="636" w:type="dxa"/>
          </w:tcPr>
          <w:p w14:paraId="09F1FA9C" w14:textId="77777777" w:rsidR="003B33F9" w:rsidRPr="001533FD" w:rsidRDefault="003B33F9" w:rsidP="001533FD">
            <w:pPr>
              <w:pStyle w:val="a3"/>
              <w:jc w:val="center"/>
              <w:rPr>
                <w:rFonts w:ascii="Times New Roman" w:hAnsi="Times New Roman" w:cs="Times New Roman"/>
                <w:sz w:val="28"/>
                <w:szCs w:val="28"/>
                <w:lang w:val="kk-KZ"/>
              </w:rPr>
            </w:pPr>
          </w:p>
          <w:p w14:paraId="4C47D664" w14:textId="77777777" w:rsidR="001533FD" w:rsidRPr="001533FD" w:rsidRDefault="001533FD" w:rsidP="001533FD">
            <w:pPr>
              <w:pStyle w:val="a3"/>
              <w:jc w:val="center"/>
              <w:rPr>
                <w:rFonts w:ascii="Times New Roman" w:hAnsi="Times New Roman" w:cs="Times New Roman"/>
                <w:sz w:val="28"/>
                <w:szCs w:val="28"/>
                <w:lang w:val="kk-KZ"/>
              </w:rPr>
            </w:pPr>
          </w:p>
          <w:p w14:paraId="50A5F531" w14:textId="33533BAD" w:rsidR="001533FD" w:rsidRPr="001533FD" w:rsidRDefault="001533FD" w:rsidP="001533FD">
            <w:pPr>
              <w:pStyle w:val="a3"/>
              <w:jc w:val="center"/>
              <w:rPr>
                <w:rFonts w:ascii="Times New Roman" w:hAnsi="Times New Roman" w:cs="Times New Roman"/>
                <w:sz w:val="28"/>
                <w:szCs w:val="28"/>
                <w:lang w:val="kk-KZ"/>
              </w:rPr>
            </w:pPr>
            <w:r w:rsidRPr="001533FD">
              <w:rPr>
                <w:rFonts w:ascii="Times New Roman" w:hAnsi="Times New Roman" w:cs="Times New Roman"/>
                <w:sz w:val="28"/>
                <w:szCs w:val="28"/>
                <w:lang w:val="kk-KZ"/>
              </w:rPr>
              <w:t>9</w:t>
            </w:r>
            <w:r w:rsidR="00DB77FF">
              <w:rPr>
                <w:rFonts w:ascii="Times New Roman" w:hAnsi="Times New Roman" w:cs="Times New Roman"/>
                <w:sz w:val="28"/>
                <w:szCs w:val="28"/>
                <w:lang w:val="kk-KZ"/>
              </w:rPr>
              <w:t>5</w:t>
            </w:r>
          </w:p>
        </w:tc>
      </w:tr>
      <w:tr w:rsidR="003B33F9" w14:paraId="12781455" w14:textId="77777777" w:rsidTr="001533FD">
        <w:tc>
          <w:tcPr>
            <w:tcW w:w="8992" w:type="dxa"/>
          </w:tcPr>
          <w:p w14:paraId="4337B3BF" w14:textId="7CEA3100" w:rsidR="003B33F9" w:rsidRPr="003B33F9" w:rsidRDefault="003B33F9" w:rsidP="003B33F9">
            <w:pPr>
              <w:jc w:val="both"/>
              <w:rPr>
                <w:sz w:val="28"/>
                <w:szCs w:val="28"/>
                <w:lang w:val="kk-KZ" w:eastAsia="en-US"/>
              </w:rPr>
            </w:pPr>
            <w:r w:rsidRPr="003B33F9">
              <w:rPr>
                <w:sz w:val="28"/>
                <w:szCs w:val="28"/>
                <w:lang w:val="kk-KZ" w:eastAsia="en-US"/>
              </w:rPr>
              <w:t>3.3.4 Результаты опроса пациентов, перенесших заболевание рак шейки матки</w:t>
            </w:r>
          </w:p>
        </w:tc>
        <w:tc>
          <w:tcPr>
            <w:tcW w:w="636" w:type="dxa"/>
          </w:tcPr>
          <w:p w14:paraId="1780BDDA" w14:textId="77777777" w:rsidR="003B33F9" w:rsidRPr="001533FD" w:rsidRDefault="003B33F9" w:rsidP="001533FD">
            <w:pPr>
              <w:pStyle w:val="a3"/>
              <w:jc w:val="center"/>
              <w:rPr>
                <w:rFonts w:ascii="Times New Roman" w:hAnsi="Times New Roman" w:cs="Times New Roman"/>
                <w:sz w:val="28"/>
                <w:szCs w:val="28"/>
                <w:lang w:val="kk-KZ"/>
              </w:rPr>
            </w:pPr>
          </w:p>
          <w:p w14:paraId="4AF77609" w14:textId="4709579B" w:rsidR="001533FD" w:rsidRPr="001533FD" w:rsidRDefault="00DB77FF" w:rsidP="001533FD">
            <w:pPr>
              <w:pStyle w:val="a3"/>
              <w:jc w:val="center"/>
              <w:rPr>
                <w:rFonts w:ascii="Times New Roman" w:hAnsi="Times New Roman" w:cs="Times New Roman"/>
                <w:sz w:val="28"/>
                <w:szCs w:val="28"/>
                <w:lang w:val="kk-KZ"/>
              </w:rPr>
            </w:pPr>
            <w:r>
              <w:rPr>
                <w:rFonts w:ascii="Times New Roman" w:hAnsi="Times New Roman" w:cs="Times New Roman"/>
                <w:sz w:val="28"/>
                <w:szCs w:val="28"/>
                <w:lang w:val="kk-KZ"/>
              </w:rPr>
              <w:t>100</w:t>
            </w:r>
          </w:p>
        </w:tc>
      </w:tr>
      <w:tr w:rsidR="003B33F9" w14:paraId="0949990F" w14:textId="77777777" w:rsidTr="001533FD">
        <w:tc>
          <w:tcPr>
            <w:tcW w:w="8992" w:type="dxa"/>
          </w:tcPr>
          <w:p w14:paraId="77C8E9DD" w14:textId="2BF70A86" w:rsidR="003B33F9" w:rsidRPr="003B33F9" w:rsidRDefault="003B33F9" w:rsidP="003B33F9">
            <w:pPr>
              <w:jc w:val="both"/>
              <w:rPr>
                <w:sz w:val="28"/>
                <w:szCs w:val="28"/>
                <w:lang w:val="kk-KZ" w:eastAsia="en-US"/>
              </w:rPr>
            </w:pPr>
            <w:r w:rsidRPr="003B33F9">
              <w:rPr>
                <w:sz w:val="28"/>
                <w:szCs w:val="28"/>
                <w:lang w:val="kk-KZ" w:eastAsia="en-US"/>
              </w:rPr>
              <w:t>3.4 Алгоритм повышения приверженности к скринингу рака шейки матки. Оценка эффективности алгоритма повышения приверженности женского населения целевой возрастной группы (30-70 лет) к скринингу рака шейки матки</w:t>
            </w:r>
          </w:p>
        </w:tc>
        <w:tc>
          <w:tcPr>
            <w:tcW w:w="636" w:type="dxa"/>
          </w:tcPr>
          <w:p w14:paraId="039950A3" w14:textId="77777777" w:rsidR="003B33F9" w:rsidRPr="001533FD" w:rsidRDefault="003B33F9" w:rsidP="001533FD">
            <w:pPr>
              <w:pStyle w:val="a3"/>
              <w:jc w:val="center"/>
              <w:rPr>
                <w:rFonts w:ascii="Times New Roman" w:hAnsi="Times New Roman" w:cs="Times New Roman"/>
                <w:sz w:val="28"/>
                <w:szCs w:val="28"/>
                <w:lang w:val="kk-KZ"/>
              </w:rPr>
            </w:pPr>
          </w:p>
          <w:p w14:paraId="2DEAC6F0" w14:textId="77777777" w:rsidR="001533FD" w:rsidRPr="001533FD" w:rsidRDefault="001533FD" w:rsidP="001533FD">
            <w:pPr>
              <w:pStyle w:val="a3"/>
              <w:jc w:val="center"/>
              <w:rPr>
                <w:rFonts w:ascii="Times New Roman" w:hAnsi="Times New Roman" w:cs="Times New Roman"/>
                <w:sz w:val="28"/>
                <w:szCs w:val="28"/>
                <w:lang w:val="kk-KZ"/>
              </w:rPr>
            </w:pPr>
          </w:p>
          <w:p w14:paraId="5710F8AE" w14:textId="77777777" w:rsidR="001533FD" w:rsidRPr="001533FD" w:rsidRDefault="001533FD" w:rsidP="001533FD">
            <w:pPr>
              <w:pStyle w:val="a3"/>
              <w:jc w:val="center"/>
              <w:rPr>
                <w:rFonts w:ascii="Times New Roman" w:hAnsi="Times New Roman" w:cs="Times New Roman"/>
                <w:sz w:val="28"/>
                <w:szCs w:val="28"/>
                <w:lang w:val="kk-KZ"/>
              </w:rPr>
            </w:pPr>
          </w:p>
          <w:p w14:paraId="71C0B76C" w14:textId="3220E567" w:rsidR="001533FD" w:rsidRPr="001533FD" w:rsidRDefault="001533FD" w:rsidP="001533FD">
            <w:pPr>
              <w:pStyle w:val="a3"/>
              <w:jc w:val="center"/>
              <w:rPr>
                <w:rFonts w:ascii="Times New Roman" w:hAnsi="Times New Roman" w:cs="Times New Roman"/>
                <w:sz w:val="28"/>
                <w:szCs w:val="28"/>
                <w:lang w:val="kk-KZ"/>
              </w:rPr>
            </w:pPr>
            <w:r w:rsidRPr="001533FD">
              <w:rPr>
                <w:rFonts w:ascii="Times New Roman" w:hAnsi="Times New Roman" w:cs="Times New Roman"/>
                <w:sz w:val="28"/>
                <w:szCs w:val="28"/>
                <w:lang w:val="kk-KZ"/>
              </w:rPr>
              <w:t>10</w:t>
            </w:r>
            <w:r w:rsidR="00DB77FF">
              <w:rPr>
                <w:rFonts w:ascii="Times New Roman" w:hAnsi="Times New Roman" w:cs="Times New Roman"/>
                <w:sz w:val="28"/>
                <w:szCs w:val="28"/>
                <w:lang w:val="kk-KZ"/>
              </w:rPr>
              <w:t>3</w:t>
            </w:r>
          </w:p>
        </w:tc>
      </w:tr>
      <w:tr w:rsidR="003B33F9" w14:paraId="769CCBE1" w14:textId="77777777" w:rsidTr="001533FD">
        <w:tc>
          <w:tcPr>
            <w:tcW w:w="8992" w:type="dxa"/>
          </w:tcPr>
          <w:p w14:paraId="4EE1D0BF" w14:textId="6D87B297" w:rsidR="003B33F9" w:rsidRPr="003B33F9" w:rsidRDefault="003B33F9" w:rsidP="003B33F9">
            <w:pPr>
              <w:jc w:val="both"/>
              <w:rPr>
                <w:b/>
                <w:bCs/>
                <w:sz w:val="28"/>
                <w:szCs w:val="28"/>
                <w:lang w:val="kk-KZ" w:eastAsia="en-US"/>
              </w:rPr>
            </w:pPr>
            <w:r w:rsidRPr="003B33F9">
              <w:rPr>
                <w:b/>
                <w:bCs/>
                <w:sz w:val="28"/>
                <w:szCs w:val="28"/>
                <w:lang w:val="kk-KZ" w:eastAsia="en-US"/>
              </w:rPr>
              <w:t>ЗАКЛЮЧЕНИЕ</w:t>
            </w:r>
          </w:p>
        </w:tc>
        <w:tc>
          <w:tcPr>
            <w:tcW w:w="636" w:type="dxa"/>
          </w:tcPr>
          <w:p w14:paraId="481206D4" w14:textId="23609275" w:rsidR="003B33F9" w:rsidRPr="001533FD" w:rsidRDefault="001533FD" w:rsidP="001533FD">
            <w:pPr>
              <w:pStyle w:val="a3"/>
              <w:jc w:val="center"/>
              <w:rPr>
                <w:rFonts w:ascii="Times New Roman" w:hAnsi="Times New Roman" w:cs="Times New Roman"/>
                <w:sz w:val="28"/>
                <w:szCs w:val="28"/>
                <w:lang w:val="kk-KZ"/>
              </w:rPr>
            </w:pPr>
            <w:r w:rsidRPr="001533FD">
              <w:rPr>
                <w:rFonts w:ascii="Times New Roman" w:hAnsi="Times New Roman" w:cs="Times New Roman"/>
                <w:sz w:val="28"/>
                <w:szCs w:val="28"/>
                <w:lang w:val="kk-KZ"/>
              </w:rPr>
              <w:t>11</w:t>
            </w:r>
            <w:r w:rsidR="00DB77FF">
              <w:rPr>
                <w:rFonts w:ascii="Times New Roman" w:hAnsi="Times New Roman" w:cs="Times New Roman"/>
                <w:sz w:val="28"/>
                <w:szCs w:val="28"/>
                <w:lang w:val="kk-KZ"/>
              </w:rPr>
              <w:t>1</w:t>
            </w:r>
          </w:p>
        </w:tc>
      </w:tr>
      <w:tr w:rsidR="003B33F9" w14:paraId="633B5F32" w14:textId="77777777" w:rsidTr="001533FD">
        <w:tc>
          <w:tcPr>
            <w:tcW w:w="8992" w:type="dxa"/>
          </w:tcPr>
          <w:p w14:paraId="35C20475" w14:textId="5AA2AB29" w:rsidR="003B33F9" w:rsidRPr="003B33F9" w:rsidRDefault="003B33F9" w:rsidP="003B33F9">
            <w:pPr>
              <w:jc w:val="both"/>
              <w:rPr>
                <w:b/>
                <w:bCs/>
                <w:sz w:val="28"/>
                <w:szCs w:val="28"/>
                <w:lang w:val="kk-KZ" w:eastAsia="en-US"/>
              </w:rPr>
            </w:pPr>
            <w:r w:rsidRPr="003B33F9">
              <w:rPr>
                <w:b/>
                <w:bCs/>
                <w:sz w:val="28"/>
                <w:szCs w:val="28"/>
                <w:lang w:val="kk-KZ" w:eastAsia="en-US"/>
              </w:rPr>
              <w:t>ПРАКТИЧЕСКИЕ РЕКОМЕНДАЦИИ</w:t>
            </w:r>
          </w:p>
        </w:tc>
        <w:tc>
          <w:tcPr>
            <w:tcW w:w="636" w:type="dxa"/>
          </w:tcPr>
          <w:p w14:paraId="6F31C40F" w14:textId="75AE7BC5" w:rsidR="003B33F9" w:rsidRPr="001533FD" w:rsidRDefault="001533FD" w:rsidP="001533FD">
            <w:pPr>
              <w:pStyle w:val="a3"/>
              <w:jc w:val="center"/>
              <w:rPr>
                <w:rFonts w:ascii="Times New Roman" w:hAnsi="Times New Roman" w:cs="Times New Roman"/>
                <w:sz w:val="28"/>
                <w:szCs w:val="28"/>
                <w:lang w:val="kk-KZ"/>
              </w:rPr>
            </w:pPr>
            <w:r w:rsidRPr="001533FD">
              <w:rPr>
                <w:rFonts w:ascii="Times New Roman" w:hAnsi="Times New Roman" w:cs="Times New Roman"/>
                <w:sz w:val="28"/>
                <w:szCs w:val="28"/>
                <w:lang w:val="kk-KZ"/>
              </w:rPr>
              <w:t>11</w:t>
            </w:r>
            <w:r w:rsidR="00DB77FF">
              <w:rPr>
                <w:rFonts w:ascii="Times New Roman" w:hAnsi="Times New Roman" w:cs="Times New Roman"/>
                <w:sz w:val="28"/>
                <w:szCs w:val="28"/>
                <w:lang w:val="kk-KZ"/>
              </w:rPr>
              <w:t>4</w:t>
            </w:r>
          </w:p>
        </w:tc>
      </w:tr>
      <w:tr w:rsidR="003B33F9" w14:paraId="37814270" w14:textId="77777777" w:rsidTr="001533FD">
        <w:tc>
          <w:tcPr>
            <w:tcW w:w="8992" w:type="dxa"/>
          </w:tcPr>
          <w:p w14:paraId="77BFE2CB" w14:textId="26D63E0B" w:rsidR="003B33F9" w:rsidRPr="003B33F9" w:rsidRDefault="003B33F9" w:rsidP="003B33F9">
            <w:pPr>
              <w:jc w:val="both"/>
              <w:rPr>
                <w:b/>
                <w:bCs/>
                <w:sz w:val="28"/>
                <w:szCs w:val="28"/>
                <w:lang w:val="kk-KZ" w:eastAsia="en-US"/>
              </w:rPr>
            </w:pPr>
            <w:r w:rsidRPr="003B33F9">
              <w:rPr>
                <w:b/>
                <w:bCs/>
                <w:sz w:val="28"/>
                <w:szCs w:val="28"/>
                <w:lang w:val="kk-KZ" w:eastAsia="en-US"/>
              </w:rPr>
              <w:t>СПИСОК ИСПОЛЬЗОВАННЫХ ИСТОЧНИКОВ</w:t>
            </w:r>
          </w:p>
        </w:tc>
        <w:tc>
          <w:tcPr>
            <w:tcW w:w="636" w:type="dxa"/>
          </w:tcPr>
          <w:p w14:paraId="176C7997" w14:textId="45421A13" w:rsidR="003B33F9" w:rsidRPr="001533FD" w:rsidRDefault="001533FD" w:rsidP="001533FD">
            <w:pPr>
              <w:pStyle w:val="a3"/>
              <w:jc w:val="center"/>
              <w:rPr>
                <w:rFonts w:ascii="Times New Roman" w:hAnsi="Times New Roman" w:cs="Times New Roman"/>
                <w:sz w:val="28"/>
                <w:szCs w:val="28"/>
                <w:lang w:val="kk-KZ"/>
              </w:rPr>
            </w:pPr>
            <w:r w:rsidRPr="001533FD">
              <w:rPr>
                <w:rFonts w:ascii="Times New Roman" w:hAnsi="Times New Roman" w:cs="Times New Roman"/>
                <w:sz w:val="28"/>
                <w:szCs w:val="28"/>
                <w:lang w:val="kk-KZ"/>
              </w:rPr>
              <w:t>11</w:t>
            </w:r>
            <w:r w:rsidR="00DB77FF">
              <w:rPr>
                <w:rFonts w:ascii="Times New Roman" w:hAnsi="Times New Roman" w:cs="Times New Roman"/>
                <w:sz w:val="28"/>
                <w:szCs w:val="28"/>
                <w:lang w:val="kk-KZ"/>
              </w:rPr>
              <w:t>6</w:t>
            </w:r>
          </w:p>
        </w:tc>
      </w:tr>
      <w:tr w:rsidR="003B33F9" w14:paraId="442B7183" w14:textId="77777777" w:rsidTr="001533FD">
        <w:tc>
          <w:tcPr>
            <w:tcW w:w="8992" w:type="dxa"/>
          </w:tcPr>
          <w:p w14:paraId="1273FB2F" w14:textId="5E04E582" w:rsidR="003B33F9" w:rsidRPr="003B33F9" w:rsidRDefault="003B33F9" w:rsidP="003B33F9">
            <w:pPr>
              <w:jc w:val="both"/>
              <w:rPr>
                <w:sz w:val="28"/>
                <w:szCs w:val="28"/>
                <w:lang w:val="kk-KZ" w:eastAsia="en-US"/>
              </w:rPr>
            </w:pPr>
            <w:r w:rsidRPr="003B33F9">
              <w:rPr>
                <w:b/>
                <w:bCs/>
                <w:sz w:val="28"/>
                <w:szCs w:val="28"/>
                <w:lang w:val="kk-KZ" w:eastAsia="en-US"/>
              </w:rPr>
              <w:t>ПРИЛОЖЕНИ</w:t>
            </w:r>
            <w:r w:rsidR="003B434B">
              <w:rPr>
                <w:b/>
                <w:bCs/>
                <w:sz w:val="28"/>
                <w:szCs w:val="28"/>
                <w:lang w:val="kk-KZ" w:eastAsia="en-US"/>
              </w:rPr>
              <w:t>Я</w:t>
            </w:r>
          </w:p>
        </w:tc>
        <w:tc>
          <w:tcPr>
            <w:tcW w:w="636" w:type="dxa"/>
          </w:tcPr>
          <w:p w14:paraId="0677FCD7" w14:textId="5880FD46" w:rsidR="003B33F9" w:rsidRPr="001533FD" w:rsidRDefault="001533FD" w:rsidP="001533FD">
            <w:pPr>
              <w:pStyle w:val="a3"/>
              <w:jc w:val="center"/>
              <w:rPr>
                <w:rFonts w:ascii="Times New Roman" w:hAnsi="Times New Roman" w:cs="Times New Roman"/>
                <w:sz w:val="28"/>
                <w:szCs w:val="28"/>
                <w:lang w:val="kk-KZ"/>
              </w:rPr>
            </w:pPr>
            <w:r w:rsidRPr="001533FD">
              <w:rPr>
                <w:rFonts w:ascii="Times New Roman" w:hAnsi="Times New Roman" w:cs="Times New Roman"/>
                <w:sz w:val="28"/>
                <w:szCs w:val="28"/>
                <w:lang w:val="kk-KZ"/>
              </w:rPr>
              <w:t>12</w:t>
            </w:r>
            <w:r w:rsidR="00DB77FF">
              <w:rPr>
                <w:rFonts w:ascii="Times New Roman" w:hAnsi="Times New Roman" w:cs="Times New Roman"/>
                <w:sz w:val="28"/>
                <w:szCs w:val="28"/>
                <w:lang w:val="kk-KZ"/>
              </w:rPr>
              <w:t>6</w:t>
            </w:r>
          </w:p>
        </w:tc>
      </w:tr>
    </w:tbl>
    <w:p w14:paraId="7740D024" w14:textId="77777777" w:rsidR="00600280" w:rsidRPr="00A81BA7" w:rsidRDefault="00600280" w:rsidP="00A81BA7">
      <w:pPr>
        <w:pStyle w:val="a3"/>
        <w:jc w:val="center"/>
        <w:rPr>
          <w:rFonts w:ascii="Times New Roman" w:hAnsi="Times New Roman" w:cs="Times New Roman"/>
          <w:b/>
          <w:bCs/>
          <w:sz w:val="28"/>
          <w:szCs w:val="28"/>
          <w:lang w:val="kk-KZ"/>
        </w:rPr>
      </w:pPr>
    </w:p>
    <w:p w14:paraId="3CD37933" w14:textId="77777777" w:rsidR="003B434B" w:rsidRDefault="003B434B" w:rsidP="007E1907">
      <w:pPr>
        <w:pStyle w:val="headingwithoutlevel"/>
        <w:rPr>
          <w:rStyle w:val="fontstyle01"/>
          <w:color w:val="auto"/>
        </w:rPr>
      </w:pPr>
      <w:bookmarkStart w:id="0" w:name="_Toc152589091"/>
      <w:bookmarkStart w:id="1" w:name="_Toc181958286"/>
      <w:r>
        <w:rPr>
          <w:rStyle w:val="fontstyle01"/>
          <w:color w:val="auto"/>
        </w:rPr>
        <w:br w:type="page"/>
      </w:r>
    </w:p>
    <w:p w14:paraId="69A744CB" w14:textId="10DE579A" w:rsidR="000E0734" w:rsidRPr="00F9112D" w:rsidRDefault="00C24AA9" w:rsidP="007E1907">
      <w:pPr>
        <w:pStyle w:val="headingwithoutlevel"/>
        <w:rPr>
          <w:rStyle w:val="fontstyle01"/>
          <w:b w:val="0"/>
          <w:color w:val="auto"/>
        </w:rPr>
      </w:pPr>
      <w:r>
        <w:rPr>
          <w:rStyle w:val="fontstyle01"/>
          <w:color w:val="auto"/>
        </w:rPr>
        <w:t>Н</w:t>
      </w:r>
      <w:r w:rsidR="000E0734" w:rsidRPr="00F9112D">
        <w:rPr>
          <w:rStyle w:val="fontstyle01"/>
          <w:color w:val="auto"/>
        </w:rPr>
        <w:t>ОРМАТИВНЫЕ ССЫЛКИ</w:t>
      </w:r>
      <w:bookmarkEnd w:id="0"/>
      <w:bookmarkEnd w:id="1"/>
    </w:p>
    <w:p w14:paraId="51070EDD" w14:textId="77777777" w:rsidR="000E0734" w:rsidRPr="00F9112D" w:rsidRDefault="000E0734" w:rsidP="000E599F">
      <w:pPr>
        <w:rPr>
          <w:lang w:eastAsia="en-US"/>
        </w:rPr>
      </w:pPr>
    </w:p>
    <w:p w14:paraId="16D21C70" w14:textId="77777777" w:rsidR="000E0734" w:rsidRPr="00F9112D" w:rsidRDefault="000E0734" w:rsidP="000E599F">
      <w:pPr>
        <w:ind w:firstLine="567"/>
        <w:jc w:val="both"/>
        <w:rPr>
          <w:rStyle w:val="fontstyle21"/>
          <w:rFonts w:ascii="Times New Roman" w:eastAsia="Calibri" w:hAnsi="Times New Roman"/>
          <w:color w:val="auto"/>
          <w:sz w:val="28"/>
          <w:szCs w:val="28"/>
        </w:rPr>
      </w:pPr>
      <w:r w:rsidRPr="00F9112D">
        <w:rPr>
          <w:rStyle w:val="fontstyle21"/>
          <w:rFonts w:ascii="Times New Roman" w:eastAsia="Calibri" w:hAnsi="Times New Roman"/>
          <w:color w:val="auto"/>
          <w:sz w:val="28"/>
          <w:szCs w:val="28"/>
        </w:rPr>
        <w:t>В настоящей диссертации использованы ссылки на следующие стандарты:</w:t>
      </w:r>
    </w:p>
    <w:p w14:paraId="1599BA99" w14:textId="77777777" w:rsidR="000E0734" w:rsidRPr="00F9112D" w:rsidRDefault="000E0734" w:rsidP="000E599F">
      <w:pPr>
        <w:ind w:firstLine="567"/>
        <w:jc w:val="both"/>
        <w:rPr>
          <w:rStyle w:val="fontstyle21"/>
          <w:rFonts w:ascii="Times New Roman" w:eastAsia="Calibri" w:hAnsi="Times New Roman"/>
          <w:color w:val="auto"/>
          <w:sz w:val="28"/>
          <w:szCs w:val="28"/>
        </w:rPr>
      </w:pPr>
      <w:r w:rsidRPr="00F9112D">
        <w:rPr>
          <w:rStyle w:val="fontstyle21"/>
          <w:rFonts w:ascii="Times New Roman" w:eastAsia="Calibri" w:hAnsi="Times New Roman"/>
          <w:color w:val="auto"/>
          <w:sz w:val="28"/>
          <w:szCs w:val="28"/>
        </w:rPr>
        <w:t xml:space="preserve">Закон Республики Казахстан. О науке: принят 18 февраля 2011 года, №407- IV ЗРК. </w:t>
      </w:r>
    </w:p>
    <w:p w14:paraId="4598451E" w14:textId="77777777" w:rsidR="000E0734" w:rsidRPr="00F9112D" w:rsidRDefault="000E0734" w:rsidP="000E599F">
      <w:pPr>
        <w:ind w:firstLine="567"/>
        <w:jc w:val="both"/>
        <w:rPr>
          <w:sz w:val="28"/>
          <w:szCs w:val="28"/>
        </w:rPr>
      </w:pPr>
      <w:r w:rsidRPr="00F9112D">
        <w:rPr>
          <w:sz w:val="28"/>
          <w:szCs w:val="28"/>
        </w:rPr>
        <w:t xml:space="preserve">ГОСТ 7.32-2001. Межгосударственные стандарты (введен взамен ГОСТ 7.32-2017 с 01.02.2019 г. с установлением переходного периода для ГОСТ 7.32- 2001 до 01.02.2020 г.). Отчет о научно-исследовательской работе. Структура и правила оформления. </w:t>
      </w:r>
    </w:p>
    <w:p w14:paraId="7DA058F3" w14:textId="77777777" w:rsidR="000E0734" w:rsidRPr="00F9112D" w:rsidRDefault="000E0734" w:rsidP="000E599F">
      <w:pPr>
        <w:ind w:firstLine="567"/>
        <w:jc w:val="both"/>
        <w:rPr>
          <w:rStyle w:val="fontstyle01"/>
          <w:color w:val="auto"/>
        </w:rPr>
      </w:pPr>
      <w:r w:rsidRPr="00F9112D">
        <w:rPr>
          <w:rStyle w:val="fontstyle01"/>
          <w:color w:val="auto"/>
        </w:rPr>
        <w:t>ГОСТ 7.1-2003. Библиографическая запись. Библиографическое описание. Общие требования и правила составления.</w:t>
      </w:r>
    </w:p>
    <w:p w14:paraId="0B81664E" w14:textId="77777777" w:rsidR="000E0734" w:rsidRPr="00F9112D" w:rsidRDefault="000E0734" w:rsidP="000E599F">
      <w:pPr>
        <w:ind w:firstLine="567"/>
        <w:jc w:val="both"/>
        <w:rPr>
          <w:rStyle w:val="fontstyle01"/>
          <w:color w:val="auto"/>
        </w:rPr>
      </w:pPr>
      <w:r w:rsidRPr="00F9112D">
        <w:rPr>
          <w:rStyle w:val="fontstyle01"/>
          <w:color w:val="auto"/>
        </w:rPr>
        <w:t>Положение о диссертационном совете КМУ ВШОЗ от 16 августа 2021 года (версия 1).</w:t>
      </w:r>
    </w:p>
    <w:p w14:paraId="7E3E73E8" w14:textId="77777777" w:rsidR="000E0734" w:rsidRPr="00F9112D" w:rsidRDefault="000E0734" w:rsidP="000E599F">
      <w:pPr>
        <w:ind w:firstLine="567"/>
        <w:jc w:val="both"/>
        <w:rPr>
          <w:rStyle w:val="fontstyle01"/>
          <w:color w:val="auto"/>
        </w:rPr>
      </w:pPr>
      <w:r w:rsidRPr="00F9112D">
        <w:rPr>
          <w:rStyle w:val="fontstyle01"/>
          <w:color w:val="auto"/>
        </w:rPr>
        <w:t>Об утверждении Правил присуждения степеней: утв. приказом Министра образования и науки Республики Казахстан от 31 марта 2011 года, №127.</w:t>
      </w:r>
    </w:p>
    <w:p w14:paraId="3CF1869D" w14:textId="4CB9D1EA" w:rsidR="000E0734" w:rsidRPr="00F9112D" w:rsidRDefault="000E0734" w:rsidP="000E599F">
      <w:pPr>
        <w:ind w:firstLine="567"/>
        <w:jc w:val="both"/>
        <w:rPr>
          <w:rStyle w:val="fontstyle01"/>
          <w:color w:val="auto"/>
        </w:rPr>
      </w:pPr>
      <w:r w:rsidRPr="00F9112D">
        <w:rPr>
          <w:rStyle w:val="fontstyle01"/>
          <w:color w:val="auto"/>
        </w:rPr>
        <w:t>Заключение этической комиссии по биоэтике на проведение исследований с участием человека от 31</w:t>
      </w:r>
      <w:r w:rsidR="001F7263">
        <w:rPr>
          <w:rStyle w:val="fontstyle01"/>
          <w:color w:val="auto"/>
        </w:rPr>
        <w:t>.05.</w:t>
      </w:r>
      <w:r w:rsidRPr="00F9112D">
        <w:rPr>
          <w:rStyle w:val="fontstyle01"/>
          <w:color w:val="auto"/>
        </w:rPr>
        <w:t>2021</w:t>
      </w:r>
      <w:r w:rsidR="001F7263">
        <w:rPr>
          <w:rStyle w:val="fontstyle01"/>
          <w:color w:val="auto"/>
        </w:rPr>
        <w:t>г.</w:t>
      </w:r>
      <w:r w:rsidRPr="00F9112D">
        <w:rPr>
          <w:rStyle w:val="fontstyle01"/>
          <w:color w:val="auto"/>
        </w:rPr>
        <w:t xml:space="preserve"> Протокол №: </w:t>
      </w:r>
      <w:r w:rsidRPr="00F9112D">
        <w:rPr>
          <w:sz w:val="28"/>
          <w:szCs w:val="28"/>
          <w:shd w:val="clear" w:color="auto" w:fill="FFFFFF"/>
          <w:lang w:val="en-US"/>
        </w:rPr>
        <w:t>IRB</w:t>
      </w:r>
      <w:r w:rsidRPr="00F9112D">
        <w:rPr>
          <w:sz w:val="28"/>
          <w:szCs w:val="28"/>
          <w:shd w:val="clear" w:color="auto" w:fill="FFFFFF"/>
        </w:rPr>
        <w:t>-</w:t>
      </w:r>
      <w:r w:rsidRPr="00F9112D">
        <w:rPr>
          <w:sz w:val="28"/>
          <w:szCs w:val="28"/>
          <w:shd w:val="clear" w:color="auto" w:fill="FFFFFF"/>
          <w:lang w:val="en-US"/>
        </w:rPr>
        <w:t>A</w:t>
      </w:r>
      <w:r w:rsidRPr="00F9112D">
        <w:rPr>
          <w:sz w:val="28"/>
          <w:szCs w:val="28"/>
          <w:shd w:val="clear" w:color="auto" w:fill="FFFFFF"/>
        </w:rPr>
        <w:t>139; от</w:t>
      </w:r>
      <w:r w:rsidRPr="00F9112D">
        <w:rPr>
          <w:rStyle w:val="fontstyle01"/>
          <w:color w:val="auto"/>
        </w:rPr>
        <w:t xml:space="preserve"> 26.12.2022</w:t>
      </w:r>
      <w:r w:rsidRPr="00F9112D">
        <w:rPr>
          <w:shd w:val="clear" w:color="auto" w:fill="FFFFFF"/>
        </w:rPr>
        <w:t xml:space="preserve"> </w:t>
      </w:r>
      <w:r w:rsidRPr="00F9112D">
        <w:rPr>
          <w:rStyle w:val="fontstyle01"/>
          <w:color w:val="auto"/>
        </w:rPr>
        <w:t>Протокол №</w:t>
      </w:r>
      <w:r w:rsidRPr="00F9112D">
        <w:rPr>
          <w:sz w:val="28"/>
          <w:szCs w:val="28"/>
          <w:shd w:val="clear" w:color="auto" w:fill="FFFFFF"/>
          <w:lang w:val="en-US"/>
        </w:rPr>
        <w:t>IRB</w:t>
      </w:r>
      <w:r w:rsidRPr="00F9112D">
        <w:rPr>
          <w:sz w:val="28"/>
          <w:szCs w:val="28"/>
          <w:shd w:val="clear" w:color="auto" w:fill="FFFFFF"/>
        </w:rPr>
        <w:t>-</w:t>
      </w:r>
      <w:r w:rsidRPr="00F9112D">
        <w:rPr>
          <w:sz w:val="28"/>
          <w:szCs w:val="28"/>
          <w:shd w:val="clear" w:color="auto" w:fill="FFFFFF"/>
          <w:lang w:val="en-US"/>
        </w:rPr>
        <w:t>A</w:t>
      </w:r>
      <w:r w:rsidRPr="00F9112D">
        <w:rPr>
          <w:sz w:val="28"/>
          <w:szCs w:val="28"/>
          <w:shd w:val="clear" w:color="auto" w:fill="FFFFFF"/>
        </w:rPr>
        <w:t>328</w:t>
      </w:r>
      <w:r w:rsidRPr="00F9112D">
        <w:rPr>
          <w:rStyle w:val="fontstyle01"/>
          <w:color w:val="auto"/>
        </w:rPr>
        <w:t xml:space="preserve"> (КМУ «ВШОЗ»).</w:t>
      </w:r>
    </w:p>
    <w:p w14:paraId="60C0DFEF" w14:textId="6EF379B3" w:rsidR="00091DAC" w:rsidRPr="00F9112D" w:rsidRDefault="00091DAC" w:rsidP="00F96001">
      <w:pPr>
        <w:pStyle w:val="a3"/>
        <w:ind w:firstLine="567"/>
        <w:jc w:val="both"/>
        <w:rPr>
          <w:rFonts w:ascii="Times New Roman" w:hAnsi="Times New Roman" w:cs="Times New Roman"/>
          <w:sz w:val="28"/>
          <w:szCs w:val="28"/>
        </w:rPr>
      </w:pPr>
      <w:r w:rsidRPr="00F9112D">
        <w:rPr>
          <w:rFonts w:ascii="Times New Roman" w:hAnsi="Times New Roman" w:cs="Times New Roman"/>
          <w:sz w:val="28"/>
          <w:szCs w:val="28"/>
        </w:rPr>
        <w:t>Приказ МЗ РК от 30 октября 2020 года № 174/2020 «Об утверждении Правил проведения профилактических медицинских осмотров целевых групп населения»</w:t>
      </w:r>
      <w:r w:rsidR="00AB2F6A" w:rsidRPr="00F9112D">
        <w:rPr>
          <w:rFonts w:ascii="Times New Roman" w:hAnsi="Times New Roman" w:cs="Times New Roman"/>
          <w:sz w:val="28"/>
          <w:szCs w:val="28"/>
        </w:rPr>
        <w:t xml:space="preserve"> с модификацией от 05.07.22 г. №</w:t>
      </w:r>
      <w:r w:rsidR="00AB2F6A" w:rsidRPr="00F9112D">
        <w:rPr>
          <w:rFonts w:ascii="Times New Roman" w:hAnsi="Times New Roman" w:cs="Times New Roman"/>
          <w:sz w:val="28"/>
          <w:szCs w:val="28"/>
          <w:lang w:val="kk-KZ"/>
        </w:rPr>
        <w:t xml:space="preserve">ҚР ДСМ </w:t>
      </w:r>
      <w:r w:rsidR="00AB2F6A" w:rsidRPr="00F9112D">
        <w:rPr>
          <w:rFonts w:ascii="Times New Roman" w:hAnsi="Times New Roman" w:cs="Times New Roman"/>
          <w:sz w:val="28"/>
          <w:szCs w:val="28"/>
        </w:rPr>
        <w:t>- 65</w:t>
      </w:r>
      <w:r w:rsidRPr="00F9112D">
        <w:rPr>
          <w:rFonts w:ascii="Times New Roman" w:hAnsi="Times New Roman" w:cs="Times New Roman"/>
          <w:sz w:val="28"/>
          <w:szCs w:val="28"/>
        </w:rPr>
        <w:t>.</w:t>
      </w:r>
    </w:p>
    <w:p w14:paraId="18C60E47" w14:textId="77777777" w:rsidR="000E0734" w:rsidRPr="00F9112D" w:rsidRDefault="000E0734" w:rsidP="000E599F">
      <w:pPr>
        <w:pStyle w:val="a5"/>
        <w:tabs>
          <w:tab w:val="left" w:pos="567"/>
        </w:tabs>
        <w:ind w:left="0"/>
        <w:rPr>
          <w:rFonts w:eastAsiaTheme="minorHAnsi"/>
          <w:lang w:eastAsia="en-US"/>
        </w:rPr>
      </w:pPr>
    </w:p>
    <w:p w14:paraId="011E7A16" w14:textId="77777777" w:rsidR="000E0734" w:rsidRPr="00F9112D" w:rsidRDefault="000E0734" w:rsidP="000E599F">
      <w:pPr>
        <w:pStyle w:val="a5"/>
        <w:tabs>
          <w:tab w:val="left" w:pos="567"/>
        </w:tabs>
        <w:ind w:left="0"/>
        <w:rPr>
          <w:rFonts w:eastAsiaTheme="minorHAnsi"/>
          <w:lang w:eastAsia="en-US"/>
        </w:rPr>
      </w:pPr>
    </w:p>
    <w:p w14:paraId="093E4BA1" w14:textId="77777777" w:rsidR="000E0734" w:rsidRPr="00F9112D" w:rsidRDefault="000E0734" w:rsidP="000E599F">
      <w:pPr>
        <w:pStyle w:val="a5"/>
        <w:tabs>
          <w:tab w:val="left" w:pos="567"/>
        </w:tabs>
        <w:ind w:left="0"/>
        <w:rPr>
          <w:rFonts w:eastAsiaTheme="minorHAnsi"/>
          <w:lang w:eastAsia="en-US"/>
        </w:rPr>
      </w:pPr>
    </w:p>
    <w:p w14:paraId="35E8045B" w14:textId="77777777" w:rsidR="000E0734" w:rsidRPr="00F9112D" w:rsidRDefault="000E0734" w:rsidP="000E599F">
      <w:pPr>
        <w:pStyle w:val="a5"/>
        <w:tabs>
          <w:tab w:val="left" w:pos="567"/>
        </w:tabs>
        <w:ind w:left="0"/>
        <w:rPr>
          <w:rFonts w:eastAsiaTheme="minorHAnsi"/>
          <w:lang w:eastAsia="en-US"/>
        </w:rPr>
      </w:pPr>
    </w:p>
    <w:p w14:paraId="20FBE420" w14:textId="77777777" w:rsidR="000E0734" w:rsidRPr="00F9112D" w:rsidRDefault="000E0734" w:rsidP="000E599F">
      <w:pPr>
        <w:pStyle w:val="a5"/>
        <w:tabs>
          <w:tab w:val="left" w:pos="567"/>
        </w:tabs>
        <w:ind w:left="0"/>
        <w:rPr>
          <w:rFonts w:eastAsiaTheme="minorHAnsi"/>
          <w:lang w:eastAsia="en-US"/>
        </w:rPr>
      </w:pPr>
    </w:p>
    <w:p w14:paraId="7A6B5F50" w14:textId="77777777" w:rsidR="000E0734" w:rsidRPr="00F9112D" w:rsidRDefault="000E0734" w:rsidP="000E599F">
      <w:pPr>
        <w:pStyle w:val="a5"/>
        <w:tabs>
          <w:tab w:val="left" w:pos="567"/>
        </w:tabs>
        <w:ind w:left="0"/>
        <w:rPr>
          <w:rFonts w:eastAsiaTheme="minorHAnsi"/>
          <w:lang w:eastAsia="en-US"/>
        </w:rPr>
      </w:pPr>
    </w:p>
    <w:p w14:paraId="0434690B" w14:textId="77777777" w:rsidR="000E0734" w:rsidRPr="00F9112D" w:rsidRDefault="000E0734" w:rsidP="000E599F">
      <w:pPr>
        <w:pStyle w:val="a5"/>
        <w:tabs>
          <w:tab w:val="left" w:pos="567"/>
        </w:tabs>
        <w:ind w:left="0"/>
        <w:rPr>
          <w:rFonts w:eastAsiaTheme="minorHAnsi"/>
          <w:lang w:eastAsia="en-US"/>
        </w:rPr>
      </w:pPr>
    </w:p>
    <w:p w14:paraId="69AE6A8A" w14:textId="77777777" w:rsidR="000E0734" w:rsidRPr="00F9112D" w:rsidRDefault="000E0734" w:rsidP="000E599F">
      <w:pPr>
        <w:pStyle w:val="a5"/>
        <w:tabs>
          <w:tab w:val="left" w:pos="567"/>
        </w:tabs>
        <w:ind w:left="0"/>
        <w:rPr>
          <w:rFonts w:eastAsiaTheme="minorHAnsi"/>
          <w:lang w:eastAsia="en-US"/>
        </w:rPr>
      </w:pPr>
    </w:p>
    <w:p w14:paraId="633A1C07" w14:textId="77777777" w:rsidR="000E0734" w:rsidRPr="00F9112D" w:rsidRDefault="000E0734" w:rsidP="000E599F">
      <w:pPr>
        <w:pStyle w:val="a5"/>
        <w:tabs>
          <w:tab w:val="left" w:pos="567"/>
        </w:tabs>
        <w:ind w:left="0"/>
        <w:rPr>
          <w:rFonts w:eastAsiaTheme="minorHAnsi"/>
          <w:lang w:eastAsia="en-US"/>
        </w:rPr>
      </w:pPr>
    </w:p>
    <w:p w14:paraId="475227F6" w14:textId="77777777" w:rsidR="000E0734" w:rsidRPr="00F9112D" w:rsidRDefault="000E0734" w:rsidP="000E599F">
      <w:pPr>
        <w:pStyle w:val="a5"/>
        <w:tabs>
          <w:tab w:val="left" w:pos="567"/>
        </w:tabs>
        <w:ind w:left="0"/>
        <w:rPr>
          <w:rFonts w:eastAsiaTheme="minorHAnsi"/>
          <w:lang w:eastAsia="en-US"/>
        </w:rPr>
      </w:pPr>
    </w:p>
    <w:p w14:paraId="35D3E607" w14:textId="77777777" w:rsidR="000E0734" w:rsidRPr="00F9112D" w:rsidRDefault="000E0734" w:rsidP="000E599F">
      <w:pPr>
        <w:pStyle w:val="a5"/>
        <w:tabs>
          <w:tab w:val="left" w:pos="567"/>
        </w:tabs>
        <w:ind w:left="0"/>
        <w:rPr>
          <w:rFonts w:eastAsiaTheme="minorHAnsi"/>
          <w:lang w:eastAsia="en-US"/>
        </w:rPr>
      </w:pPr>
    </w:p>
    <w:p w14:paraId="1D2C7655" w14:textId="77777777" w:rsidR="000E0734" w:rsidRPr="00F9112D" w:rsidRDefault="000E0734" w:rsidP="000E599F">
      <w:pPr>
        <w:pStyle w:val="a5"/>
        <w:tabs>
          <w:tab w:val="left" w:pos="567"/>
        </w:tabs>
        <w:ind w:left="0"/>
        <w:rPr>
          <w:rFonts w:eastAsiaTheme="minorHAnsi"/>
          <w:lang w:eastAsia="en-US"/>
        </w:rPr>
      </w:pPr>
    </w:p>
    <w:p w14:paraId="4DC461E9" w14:textId="77777777" w:rsidR="000E0734" w:rsidRPr="00F9112D" w:rsidRDefault="000E0734" w:rsidP="000E599F">
      <w:pPr>
        <w:pStyle w:val="a5"/>
        <w:tabs>
          <w:tab w:val="left" w:pos="567"/>
        </w:tabs>
        <w:ind w:left="0"/>
        <w:rPr>
          <w:rFonts w:eastAsiaTheme="minorHAnsi"/>
          <w:lang w:eastAsia="en-US"/>
        </w:rPr>
      </w:pPr>
    </w:p>
    <w:p w14:paraId="01ED08FB" w14:textId="77777777" w:rsidR="000E0734" w:rsidRPr="00F9112D" w:rsidRDefault="000E0734" w:rsidP="000E599F">
      <w:pPr>
        <w:pStyle w:val="a5"/>
        <w:tabs>
          <w:tab w:val="left" w:pos="567"/>
        </w:tabs>
        <w:ind w:left="0"/>
        <w:rPr>
          <w:rFonts w:eastAsiaTheme="minorHAnsi"/>
          <w:lang w:eastAsia="en-US"/>
        </w:rPr>
      </w:pPr>
    </w:p>
    <w:p w14:paraId="7D7E36C8" w14:textId="77777777" w:rsidR="000E0734" w:rsidRPr="00F9112D" w:rsidRDefault="000E0734" w:rsidP="000E599F">
      <w:pPr>
        <w:pStyle w:val="a5"/>
        <w:tabs>
          <w:tab w:val="left" w:pos="567"/>
        </w:tabs>
        <w:ind w:left="0"/>
        <w:rPr>
          <w:rFonts w:eastAsiaTheme="minorHAnsi"/>
          <w:lang w:eastAsia="en-US"/>
        </w:rPr>
      </w:pPr>
    </w:p>
    <w:p w14:paraId="6E08A04D" w14:textId="77777777" w:rsidR="000E0734" w:rsidRPr="00F9112D" w:rsidRDefault="000E0734" w:rsidP="000E599F">
      <w:pPr>
        <w:pStyle w:val="a5"/>
        <w:tabs>
          <w:tab w:val="left" w:pos="567"/>
        </w:tabs>
        <w:ind w:left="0"/>
        <w:rPr>
          <w:rFonts w:eastAsiaTheme="minorHAnsi"/>
          <w:lang w:eastAsia="en-US"/>
        </w:rPr>
      </w:pPr>
    </w:p>
    <w:p w14:paraId="5BFA8E4D" w14:textId="77777777" w:rsidR="000E0734" w:rsidRPr="00F9112D" w:rsidRDefault="000E0734" w:rsidP="000E599F">
      <w:pPr>
        <w:pStyle w:val="a5"/>
        <w:tabs>
          <w:tab w:val="left" w:pos="567"/>
        </w:tabs>
        <w:ind w:left="0"/>
        <w:rPr>
          <w:rFonts w:eastAsiaTheme="minorHAnsi"/>
          <w:lang w:eastAsia="en-US"/>
        </w:rPr>
      </w:pPr>
    </w:p>
    <w:p w14:paraId="36320234" w14:textId="77777777" w:rsidR="000E0734" w:rsidRPr="00F9112D" w:rsidRDefault="000E0734" w:rsidP="000E599F">
      <w:pPr>
        <w:pStyle w:val="a5"/>
        <w:tabs>
          <w:tab w:val="left" w:pos="567"/>
        </w:tabs>
        <w:ind w:left="0"/>
        <w:rPr>
          <w:rFonts w:eastAsiaTheme="minorHAnsi"/>
          <w:lang w:eastAsia="en-US"/>
        </w:rPr>
      </w:pPr>
    </w:p>
    <w:p w14:paraId="378B63C0" w14:textId="77777777" w:rsidR="000E0734" w:rsidRPr="00F9112D" w:rsidRDefault="000E0734" w:rsidP="000E599F">
      <w:pPr>
        <w:pStyle w:val="a5"/>
        <w:tabs>
          <w:tab w:val="left" w:pos="567"/>
        </w:tabs>
        <w:ind w:left="0"/>
        <w:rPr>
          <w:rFonts w:eastAsiaTheme="minorHAnsi"/>
          <w:lang w:eastAsia="en-US"/>
        </w:rPr>
      </w:pPr>
    </w:p>
    <w:p w14:paraId="797E94F0" w14:textId="77777777" w:rsidR="000E0734" w:rsidRPr="00F9112D" w:rsidRDefault="000E0734" w:rsidP="000E599F">
      <w:pPr>
        <w:pStyle w:val="a5"/>
        <w:tabs>
          <w:tab w:val="left" w:pos="567"/>
        </w:tabs>
        <w:ind w:left="0"/>
        <w:rPr>
          <w:rFonts w:eastAsiaTheme="minorHAnsi"/>
          <w:lang w:eastAsia="en-US"/>
        </w:rPr>
      </w:pPr>
    </w:p>
    <w:p w14:paraId="0824B360" w14:textId="77777777" w:rsidR="000E0734" w:rsidRPr="00F9112D" w:rsidRDefault="000E0734" w:rsidP="000E599F">
      <w:pPr>
        <w:pStyle w:val="a5"/>
        <w:tabs>
          <w:tab w:val="left" w:pos="567"/>
        </w:tabs>
        <w:ind w:left="0"/>
        <w:rPr>
          <w:rFonts w:eastAsiaTheme="minorHAnsi"/>
          <w:lang w:eastAsia="en-US"/>
        </w:rPr>
      </w:pPr>
    </w:p>
    <w:p w14:paraId="03022AD8" w14:textId="77777777" w:rsidR="000E0734" w:rsidRPr="00F9112D" w:rsidRDefault="000E0734" w:rsidP="000E599F">
      <w:pPr>
        <w:pStyle w:val="a5"/>
        <w:tabs>
          <w:tab w:val="left" w:pos="567"/>
        </w:tabs>
        <w:ind w:left="0"/>
        <w:rPr>
          <w:rFonts w:eastAsiaTheme="minorHAnsi"/>
          <w:lang w:eastAsia="en-US"/>
        </w:rPr>
      </w:pPr>
    </w:p>
    <w:p w14:paraId="05324018" w14:textId="77777777" w:rsidR="000E0734" w:rsidRPr="00F9112D" w:rsidRDefault="000E0734" w:rsidP="000E599F">
      <w:pPr>
        <w:pStyle w:val="a5"/>
        <w:tabs>
          <w:tab w:val="left" w:pos="567"/>
        </w:tabs>
        <w:ind w:left="0"/>
        <w:rPr>
          <w:rFonts w:eastAsiaTheme="minorHAnsi"/>
          <w:lang w:eastAsia="en-US"/>
        </w:rPr>
      </w:pPr>
    </w:p>
    <w:p w14:paraId="73D17EDB" w14:textId="77777777" w:rsidR="000E0734" w:rsidRPr="00F9112D" w:rsidRDefault="000E0734" w:rsidP="000E599F">
      <w:pPr>
        <w:pStyle w:val="a5"/>
        <w:tabs>
          <w:tab w:val="left" w:pos="567"/>
        </w:tabs>
        <w:ind w:left="0"/>
        <w:rPr>
          <w:rFonts w:eastAsiaTheme="minorHAnsi"/>
          <w:lang w:eastAsia="en-US"/>
        </w:rPr>
      </w:pPr>
    </w:p>
    <w:p w14:paraId="46FC99D9" w14:textId="77777777" w:rsidR="000E0734" w:rsidRPr="00F9112D" w:rsidRDefault="000E0734" w:rsidP="000E599F">
      <w:pPr>
        <w:pStyle w:val="a5"/>
        <w:tabs>
          <w:tab w:val="left" w:pos="567"/>
        </w:tabs>
        <w:ind w:left="0"/>
        <w:rPr>
          <w:rFonts w:eastAsiaTheme="minorHAnsi"/>
          <w:lang w:eastAsia="en-US"/>
        </w:rPr>
      </w:pPr>
    </w:p>
    <w:p w14:paraId="63A705F4" w14:textId="77777777" w:rsidR="000E0734" w:rsidRPr="00F9112D" w:rsidRDefault="000E0734" w:rsidP="000E599F">
      <w:pPr>
        <w:pStyle w:val="a5"/>
        <w:tabs>
          <w:tab w:val="left" w:pos="567"/>
        </w:tabs>
        <w:ind w:left="0"/>
        <w:rPr>
          <w:rFonts w:eastAsiaTheme="minorHAnsi"/>
          <w:lang w:eastAsia="en-US"/>
        </w:rPr>
      </w:pPr>
    </w:p>
    <w:p w14:paraId="6478B827" w14:textId="6CFCFE99" w:rsidR="000E0734" w:rsidRPr="00F96001" w:rsidRDefault="000E0734" w:rsidP="007E1907">
      <w:pPr>
        <w:pStyle w:val="headingwithoutlevel"/>
        <w:rPr>
          <w:rStyle w:val="fontstyle01"/>
          <w:color w:val="auto"/>
        </w:rPr>
      </w:pPr>
      <w:bookmarkStart w:id="2" w:name="_Toc181958287"/>
      <w:r w:rsidRPr="00F96001">
        <w:rPr>
          <w:rStyle w:val="fontstyle01"/>
          <w:color w:val="auto"/>
        </w:rPr>
        <w:t>ОПРЕДЕЛЕНИЯ</w:t>
      </w:r>
      <w:bookmarkEnd w:id="2"/>
    </w:p>
    <w:p w14:paraId="063DA06A" w14:textId="77777777" w:rsidR="000E0734" w:rsidRPr="00F9112D" w:rsidRDefault="000E0734" w:rsidP="000E599F">
      <w:pPr>
        <w:jc w:val="center"/>
        <w:rPr>
          <w:b/>
          <w:sz w:val="28"/>
          <w:szCs w:val="28"/>
        </w:rPr>
      </w:pPr>
    </w:p>
    <w:p w14:paraId="78C50FC0" w14:textId="5087D926" w:rsidR="000E0734" w:rsidRDefault="000E0734" w:rsidP="00F96001">
      <w:pPr>
        <w:ind w:firstLine="567"/>
        <w:jc w:val="both"/>
        <w:rPr>
          <w:sz w:val="28"/>
          <w:szCs w:val="28"/>
        </w:rPr>
      </w:pPr>
      <w:r w:rsidRPr="00F9112D">
        <w:rPr>
          <w:sz w:val="28"/>
          <w:szCs w:val="28"/>
        </w:rPr>
        <w:t>В настоящей диссертации применяют следующие термины с соответствующими определениями:</w:t>
      </w:r>
    </w:p>
    <w:p w14:paraId="622C4F8B" w14:textId="5CAB9D00" w:rsidR="00F96001" w:rsidRPr="00F9112D" w:rsidRDefault="00F96001" w:rsidP="00F96001">
      <w:pPr>
        <w:ind w:firstLine="567"/>
        <w:jc w:val="both"/>
        <w:rPr>
          <w:sz w:val="28"/>
          <w:szCs w:val="28"/>
        </w:rPr>
      </w:pPr>
      <w:r w:rsidRPr="00F96001">
        <w:rPr>
          <w:b/>
          <w:bCs/>
          <w:sz w:val="28"/>
          <w:szCs w:val="28"/>
        </w:rPr>
        <w:t>Приверженность</w:t>
      </w:r>
      <w:r>
        <w:rPr>
          <w:sz w:val="28"/>
          <w:szCs w:val="28"/>
        </w:rPr>
        <w:t xml:space="preserve"> -</w:t>
      </w:r>
      <w:r w:rsidRPr="00F96001">
        <w:rPr>
          <w:sz w:val="28"/>
          <w:szCs w:val="28"/>
        </w:rPr>
        <w:t xml:space="preserve"> </w:t>
      </w:r>
      <w:r w:rsidRPr="00F9112D">
        <w:rPr>
          <w:sz w:val="28"/>
          <w:szCs w:val="28"/>
        </w:rPr>
        <w:t xml:space="preserve">по определению ВОЗ </w:t>
      </w:r>
      <w:r w:rsidRPr="00F9112D">
        <w:rPr>
          <w:bCs/>
          <w:sz w:val="28"/>
          <w:szCs w:val="28"/>
        </w:rPr>
        <w:t>–</w:t>
      </w:r>
      <w:r w:rsidRPr="00F9112D">
        <w:rPr>
          <w:sz w:val="28"/>
          <w:szCs w:val="28"/>
        </w:rPr>
        <w:t xml:space="preserve"> это степень, с которой пациенты следуют рекомендациям врача к медицинским услугам</w:t>
      </w:r>
    </w:p>
    <w:p w14:paraId="791C7FBB" w14:textId="0FC2FBB2" w:rsidR="00F96001" w:rsidRPr="00F9112D" w:rsidRDefault="00F96001" w:rsidP="00F96001">
      <w:pPr>
        <w:ind w:firstLine="567"/>
        <w:jc w:val="both"/>
        <w:rPr>
          <w:bCs/>
          <w:sz w:val="28"/>
          <w:lang w:val="kk-KZ"/>
        </w:rPr>
      </w:pPr>
      <w:r w:rsidRPr="00F96001">
        <w:rPr>
          <w:b/>
          <w:sz w:val="28"/>
        </w:rPr>
        <w:t>Сельская местность</w:t>
      </w:r>
      <w:r>
        <w:rPr>
          <w:bCs/>
          <w:sz w:val="28"/>
        </w:rPr>
        <w:t xml:space="preserve"> </w:t>
      </w:r>
      <w:r w:rsidR="00EB4390" w:rsidRPr="00F9112D">
        <w:rPr>
          <w:sz w:val="28"/>
          <w:szCs w:val="28"/>
        </w:rPr>
        <w:t>–</w:t>
      </w:r>
      <w:r>
        <w:rPr>
          <w:bCs/>
          <w:sz w:val="28"/>
        </w:rPr>
        <w:t xml:space="preserve"> </w:t>
      </w:r>
      <w:r w:rsidRPr="00F9112D">
        <w:rPr>
          <w:bCs/>
          <w:sz w:val="28"/>
          <w:szCs w:val="28"/>
        </w:rPr>
        <w:t>это совокупность сельских населенных пунктов, к которым относятся все населенные пункты, независимо от их административной подчиненности, кроме городов республиканского, областного и районного значения</w:t>
      </w:r>
    </w:p>
    <w:p w14:paraId="1072A1C0" w14:textId="3D225B74" w:rsidR="00F96001" w:rsidRPr="00F96001" w:rsidRDefault="00F96001" w:rsidP="00F96001">
      <w:pPr>
        <w:ind w:firstLine="567"/>
        <w:jc w:val="both"/>
        <w:rPr>
          <w:bCs/>
          <w:sz w:val="28"/>
        </w:rPr>
      </w:pPr>
      <w:r w:rsidRPr="00F96001">
        <w:rPr>
          <w:b/>
          <w:sz w:val="28"/>
          <w:lang w:val="en-US"/>
        </w:rPr>
        <w:t>Age</w:t>
      </w:r>
      <w:r w:rsidRPr="00F96001">
        <w:rPr>
          <w:b/>
          <w:sz w:val="28"/>
        </w:rPr>
        <w:t xml:space="preserve"> </w:t>
      </w:r>
      <w:r w:rsidRPr="00F96001">
        <w:rPr>
          <w:b/>
          <w:sz w:val="28"/>
          <w:lang w:val="en-US"/>
        </w:rPr>
        <w:t>Standardized</w:t>
      </w:r>
      <w:r w:rsidRPr="00F96001">
        <w:rPr>
          <w:b/>
          <w:sz w:val="28"/>
        </w:rPr>
        <w:t xml:space="preserve"> </w:t>
      </w:r>
      <w:r w:rsidRPr="00F96001">
        <w:rPr>
          <w:b/>
          <w:sz w:val="28"/>
          <w:lang w:val="en-US"/>
        </w:rPr>
        <w:t>Incidence</w:t>
      </w:r>
      <w:r w:rsidRPr="00F96001">
        <w:rPr>
          <w:b/>
          <w:sz w:val="28"/>
        </w:rPr>
        <w:t xml:space="preserve"> </w:t>
      </w:r>
      <w:r w:rsidRPr="00F96001">
        <w:rPr>
          <w:b/>
          <w:sz w:val="28"/>
          <w:lang w:val="en-US"/>
        </w:rPr>
        <w:t>Rate</w:t>
      </w:r>
      <w:r>
        <w:rPr>
          <w:bCs/>
          <w:sz w:val="28"/>
        </w:rPr>
        <w:t xml:space="preserve"> </w:t>
      </w:r>
      <w:r w:rsidR="00EB4390" w:rsidRPr="00F9112D">
        <w:rPr>
          <w:sz w:val="28"/>
          <w:szCs w:val="28"/>
        </w:rPr>
        <w:t>–</w:t>
      </w:r>
      <w:r>
        <w:rPr>
          <w:bCs/>
          <w:sz w:val="28"/>
        </w:rPr>
        <w:t xml:space="preserve"> </w:t>
      </w:r>
      <w:r w:rsidRPr="00F9112D">
        <w:rPr>
          <w:bCs/>
          <w:sz w:val="28"/>
          <w:szCs w:val="28"/>
        </w:rPr>
        <w:t>стандартизованный по возрасту показатель заболеваемости</w:t>
      </w:r>
      <w:r w:rsidR="00EB4390" w:rsidRPr="00EB4390">
        <w:rPr>
          <w:bCs/>
          <w:sz w:val="28"/>
          <w:szCs w:val="28"/>
        </w:rPr>
        <w:t xml:space="preserve">. </w:t>
      </w:r>
      <w:r w:rsidR="00EB4390">
        <w:rPr>
          <w:bCs/>
          <w:sz w:val="28"/>
          <w:szCs w:val="28"/>
        </w:rPr>
        <w:t>Э</w:t>
      </w:r>
      <w:r>
        <w:rPr>
          <w:bCs/>
          <w:sz w:val="28"/>
          <w:szCs w:val="28"/>
        </w:rPr>
        <w:t>то</w:t>
      </w:r>
      <w:r w:rsidRPr="00F9112D">
        <w:rPr>
          <w:bCs/>
          <w:sz w:val="28"/>
          <w:szCs w:val="28"/>
        </w:rPr>
        <w:t xml:space="preserve"> суммарный показатель, который </w:t>
      </w:r>
      <w:r>
        <w:rPr>
          <w:bCs/>
          <w:sz w:val="28"/>
          <w:szCs w:val="28"/>
        </w:rPr>
        <w:t xml:space="preserve">отражает уровень заболеваемости в популяции, если бы ее возрастная структура соответствовала </w:t>
      </w:r>
      <w:r w:rsidRPr="00F9112D">
        <w:rPr>
          <w:bCs/>
          <w:sz w:val="28"/>
          <w:szCs w:val="28"/>
        </w:rPr>
        <w:t>некоторой референтной популяции, часто называемой стандартной популяцией</w:t>
      </w:r>
    </w:p>
    <w:p w14:paraId="1F1A1CCA" w14:textId="32A86169" w:rsidR="00F96001" w:rsidRDefault="00F96001" w:rsidP="00F96001">
      <w:pPr>
        <w:ind w:firstLine="567"/>
        <w:jc w:val="both"/>
        <w:rPr>
          <w:sz w:val="28"/>
          <w:szCs w:val="28"/>
        </w:rPr>
      </w:pPr>
      <w:r w:rsidRPr="00F96001">
        <w:rPr>
          <w:b/>
          <w:bCs/>
          <w:sz w:val="28"/>
          <w:szCs w:val="28"/>
        </w:rPr>
        <w:t>Age Standardized Mortality Rate</w:t>
      </w:r>
      <w:r>
        <w:rPr>
          <w:sz w:val="28"/>
          <w:szCs w:val="28"/>
        </w:rPr>
        <w:t xml:space="preserve"> </w:t>
      </w:r>
      <w:r w:rsidR="00EB4390" w:rsidRPr="00F9112D">
        <w:rPr>
          <w:sz w:val="28"/>
          <w:szCs w:val="28"/>
        </w:rPr>
        <w:t>–</w:t>
      </w:r>
      <w:r>
        <w:rPr>
          <w:sz w:val="28"/>
          <w:szCs w:val="28"/>
        </w:rPr>
        <w:t xml:space="preserve"> </w:t>
      </w:r>
      <w:r w:rsidRPr="00F9112D">
        <w:rPr>
          <w:sz w:val="28"/>
          <w:szCs w:val="28"/>
        </w:rPr>
        <w:t>стандартизованный прямым методом коэффициент смертности представляет общий коэффициент смертности для некоторого условного населения с той же возрастной смертностью, что и в изучаемом населении, но со стандартной фиксированной структурой населения. Расчет осуществляется путем взвешивания возрастных коэффициентов смертности по некоторой фиксированной системе</w:t>
      </w:r>
    </w:p>
    <w:p w14:paraId="49BCCE07" w14:textId="2602B08D" w:rsidR="00F96001" w:rsidRDefault="00F96001" w:rsidP="00F96001">
      <w:pPr>
        <w:ind w:firstLine="567"/>
        <w:jc w:val="both"/>
        <w:rPr>
          <w:sz w:val="28"/>
          <w:szCs w:val="28"/>
        </w:rPr>
      </w:pPr>
      <w:r w:rsidRPr="00F96001">
        <w:rPr>
          <w:b/>
          <w:bCs/>
          <w:sz w:val="28"/>
          <w:szCs w:val="28"/>
          <w:lang w:val="en-US"/>
        </w:rPr>
        <w:t>Period</w:t>
      </w:r>
      <w:r w:rsidRPr="00F96001">
        <w:rPr>
          <w:b/>
          <w:bCs/>
          <w:sz w:val="28"/>
          <w:szCs w:val="28"/>
        </w:rPr>
        <w:t xml:space="preserve"> </w:t>
      </w:r>
      <w:r w:rsidRPr="00F96001">
        <w:rPr>
          <w:b/>
          <w:bCs/>
          <w:sz w:val="28"/>
          <w:szCs w:val="28"/>
          <w:lang w:val="en-US"/>
        </w:rPr>
        <w:t>Prevalence</w:t>
      </w:r>
      <w:r w:rsidRPr="00F96001">
        <w:rPr>
          <w:sz w:val="28"/>
          <w:szCs w:val="28"/>
        </w:rPr>
        <w:t xml:space="preserve"> </w:t>
      </w:r>
      <w:r w:rsidR="00EB4390" w:rsidRPr="00F9112D">
        <w:rPr>
          <w:sz w:val="28"/>
          <w:szCs w:val="28"/>
        </w:rPr>
        <w:t>–</w:t>
      </w:r>
      <w:r>
        <w:rPr>
          <w:sz w:val="28"/>
          <w:szCs w:val="28"/>
        </w:rPr>
        <w:t xml:space="preserve"> </w:t>
      </w:r>
      <w:r w:rsidRPr="00F9112D">
        <w:rPr>
          <w:sz w:val="28"/>
          <w:szCs w:val="28"/>
        </w:rPr>
        <w:t>период распространенности отражает период времени, в котором было зафиксировано количество случаев заболеваний</w:t>
      </w:r>
    </w:p>
    <w:p w14:paraId="037B8628" w14:textId="22294ADB" w:rsidR="00F96001" w:rsidRPr="002D18E4" w:rsidRDefault="00F96001" w:rsidP="00F96001">
      <w:pPr>
        <w:ind w:firstLine="567"/>
        <w:jc w:val="both"/>
        <w:rPr>
          <w:rFonts w:eastAsia="TimesNewRomanPSMT"/>
          <w:sz w:val="28"/>
          <w:szCs w:val="28"/>
        </w:rPr>
      </w:pPr>
      <w:r w:rsidRPr="00F96001">
        <w:rPr>
          <w:rFonts w:eastAsia="TimesNewRomanPSMT"/>
          <w:b/>
          <w:bCs/>
          <w:sz w:val="28"/>
          <w:szCs w:val="28"/>
        </w:rPr>
        <w:t>С</w:t>
      </w:r>
      <w:r w:rsidRPr="00F96001">
        <w:rPr>
          <w:rFonts w:eastAsia="TimesNewRomanPSMT"/>
          <w:b/>
          <w:bCs/>
          <w:sz w:val="28"/>
          <w:szCs w:val="28"/>
          <w:lang w:val="en-US"/>
        </w:rPr>
        <w:t>onvient</w:t>
      </w:r>
      <w:r w:rsidRPr="00F96001">
        <w:rPr>
          <w:rFonts w:eastAsia="TimesNewRomanPSMT"/>
          <w:b/>
          <w:bCs/>
          <w:sz w:val="28"/>
          <w:szCs w:val="28"/>
        </w:rPr>
        <w:t xml:space="preserve"> </w:t>
      </w:r>
      <w:r w:rsidRPr="00F96001">
        <w:rPr>
          <w:rFonts w:eastAsia="TimesNewRomanPSMT"/>
          <w:b/>
          <w:bCs/>
          <w:sz w:val="28"/>
          <w:szCs w:val="28"/>
          <w:lang w:val="en-US"/>
        </w:rPr>
        <w:t>sample</w:t>
      </w:r>
      <w:r>
        <w:rPr>
          <w:rFonts w:eastAsia="TimesNewRomanPSMT"/>
          <w:sz w:val="28"/>
          <w:szCs w:val="28"/>
        </w:rPr>
        <w:t xml:space="preserve"> </w:t>
      </w:r>
      <w:r w:rsidR="00EB4390" w:rsidRPr="00F9112D">
        <w:rPr>
          <w:sz w:val="28"/>
          <w:szCs w:val="28"/>
        </w:rPr>
        <w:t>–</w:t>
      </w:r>
      <w:r>
        <w:rPr>
          <w:rFonts w:eastAsia="TimesNewRomanPSMT"/>
          <w:sz w:val="28"/>
          <w:szCs w:val="28"/>
        </w:rPr>
        <w:t xml:space="preserve"> </w:t>
      </w:r>
      <w:hyperlink r:id="rId8" w:history="1">
        <w:r w:rsidRPr="00F9112D">
          <w:rPr>
            <w:sz w:val="28"/>
            <w:szCs w:val="28"/>
          </w:rPr>
          <w:t>метод невероятностной выборки, при котором для включения в </w:t>
        </w:r>
      </w:hyperlink>
      <w:hyperlink r:id="rId9" w:history="1">
        <w:r w:rsidRPr="00F9112D">
          <w:rPr>
            <w:sz w:val="28"/>
            <w:szCs w:val="28"/>
          </w:rPr>
          <w:t>выборку</w:t>
        </w:r>
      </w:hyperlink>
      <w:r w:rsidRPr="00F9112D">
        <w:rPr>
          <w:sz w:val="28"/>
          <w:szCs w:val="28"/>
        </w:rPr>
        <w:t> отбираются единицы, поскольку к ним исследователю проще всего получить доступ. Это может быть связано с доступностью в необходимый момент времени или желанием принять участие в исследовании</w:t>
      </w:r>
    </w:p>
    <w:p w14:paraId="6E2CFE41" w14:textId="4231611F" w:rsidR="00F96001" w:rsidRPr="00F96001" w:rsidRDefault="00F96001" w:rsidP="00F96001">
      <w:pPr>
        <w:ind w:firstLine="567"/>
        <w:jc w:val="both"/>
        <w:rPr>
          <w:sz w:val="28"/>
          <w:szCs w:val="28"/>
        </w:rPr>
      </w:pPr>
      <w:r w:rsidRPr="00F96001">
        <w:rPr>
          <w:rFonts w:eastAsia="TimesNewRomanPSMT"/>
          <w:b/>
          <w:bCs/>
          <w:sz w:val="28"/>
          <w:szCs w:val="28"/>
          <w:lang w:val="en-US"/>
        </w:rPr>
        <w:t>Peer</w:t>
      </w:r>
      <w:r w:rsidRPr="00F96001">
        <w:rPr>
          <w:rFonts w:eastAsia="TimesNewRomanPSMT"/>
          <w:b/>
          <w:bCs/>
          <w:sz w:val="28"/>
          <w:szCs w:val="28"/>
        </w:rPr>
        <w:t xml:space="preserve"> </w:t>
      </w:r>
      <w:r w:rsidRPr="00F96001">
        <w:rPr>
          <w:rFonts w:eastAsia="TimesNewRomanPSMT"/>
          <w:b/>
          <w:bCs/>
          <w:sz w:val="28"/>
          <w:szCs w:val="28"/>
          <w:lang w:val="en-US"/>
        </w:rPr>
        <w:t>to</w:t>
      </w:r>
      <w:r w:rsidRPr="00F96001">
        <w:rPr>
          <w:rFonts w:eastAsia="TimesNewRomanPSMT"/>
          <w:b/>
          <w:bCs/>
          <w:sz w:val="28"/>
          <w:szCs w:val="28"/>
        </w:rPr>
        <w:t xml:space="preserve"> </w:t>
      </w:r>
      <w:r w:rsidRPr="00F96001">
        <w:rPr>
          <w:rFonts w:eastAsia="TimesNewRomanPSMT"/>
          <w:b/>
          <w:bCs/>
          <w:sz w:val="28"/>
          <w:szCs w:val="28"/>
          <w:lang w:val="en-US"/>
        </w:rPr>
        <w:t>Peer</w:t>
      </w:r>
      <w:r w:rsidRPr="00F96001">
        <w:rPr>
          <w:rFonts w:eastAsia="TimesNewRomanPSMT"/>
          <w:b/>
          <w:bCs/>
          <w:sz w:val="28"/>
          <w:szCs w:val="28"/>
        </w:rPr>
        <w:t xml:space="preserve"> </w:t>
      </w:r>
      <w:r w:rsidRPr="00F96001">
        <w:rPr>
          <w:rFonts w:eastAsia="TimesNewRomanPSMT"/>
          <w:b/>
          <w:bCs/>
          <w:sz w:val="28"/>
          <w:szCs w:val="28"/>
          <w:lang w:val="en-US"/>
        </w:rPr>
        <w:t>education</w:t>
      </w:r>
      <w:r>
        <w:rPr>
          <w:rFonts w:eastAsia="TimesNewRomanPSMT"/>
          <w:sz w:val="28"/>
          <w:szCs w:val="28"/>
        </w:rPr>
        <w:t xml:space="preserve"> </w:t>
      </w:r>
      <w:r w:rsidR="00EB4390" w:rsidRPr="00F9112D">
        <w:rPr>
          <w:sz w:val="28"/>
          <w:szCs w:val="28"/>
        </w:rPr>
        <w:t>–</w:t>
      </w:r>
      <w:r>
        <w:rPr>
          <w:rFonts w:eastAsia="TimesNewRomanPSMT"/>
          <w:sz w:val="28"/>
          <w:szCs w:val="28"/>
        </w:rPr>
        <w:t xml:space="preserve"> </w:t>
      </w:r>
      <w:r w:rsidRPr="00F9112D">
        <w:rPr>
          <w:sz w:val="28"/>
          <w:szCs w:val="28"/>
        </w:rPr>
        <w:t>предполагает использование членов одной группы для обучения других членов той же группы. Обучение часто используется для достижения изменений на индивидуальном уровне путем попытки изменить знания, отношения, убеждения или поведение человека</w:t>
      </w:r>
    </w:p>
    <w:p w14:paraId="715E36BD" w14:textId="77777777" w:rsidR="00F96001" w:rsidRPr="00F9112D" w:rsidRDefault="00F96001" w:rsidP="00F96001">
      <w:pPr>
        <w:ind w:firstLine="567"/>
        <w:jc w:val="both"/>
        <w:rPr>
          <w:sz w:val="28"/>
          <w:szCs w:val="28"/>
        </w:rPr>
      </w:pPr>
    </w:p>
    <w:p w14:paraId="6E595D01" w14:textId="77777777" w:rsidR="00F96001" w:rsidRDefault="00F96001" w:rsidP="000E599F">
      <w:pPr>
        <w:pStyle w:val="a3"/>
        <w:tabs>
          <w:tab w:val="left" w:pos="2568"/>
        </w:tabs>
        <w:jc w:val="center"/>
        <w:outlineLvl w:val="0"/>
        <w:rPr>
          <w:rFonts w:ascii="Times New Roman" w:hAnsi="Times New Roman" w:cs="Times New Roman"/>
          <w:b/>
          <w:bCs/>
          <w:sz w:val="28"/>
          <w:szCs w:val="24"/>
        </w:rPr>
      </w:pPr>
      <w:bookmarkStart w:id="3" w:name="_Toc181958288"/>
      <w:r>
        <w:rPr>
          <w:rFonts w:ascii="Times New Roman" w:hAnsi="Times New Roman" w:cs="Times New Roman"/>
          <w:b/>
          <w:bCs/>
          <w:sz w:val="28"/>
          <w:szCs w:val="24"/>
        </w:rPr>
        <w:br w:type="page"/>
      </w:r>
    </w:p>
    <w:p w14:paraId="37FCF2CA" w14:textId="716C99E8" w:rsidR="000E0734" w:rsidRPr="00F9112D" w:rsidRDefault="000E0734" w:rsidP="000E599F">
      <w:pPr>
        <w:pStyle w:val="a3"/>
        <w:tabs>
          <w:tab w:val="left" w:pos="2568"/>
        </w:tabs>
        <w:jc w:val="center"/>
        <w:outlineLvl w:val="0"/>
        <w:rPr>
          <w:rFonts w:ascii="Times New Roman" w:hAnsi="Times New Roman" w:cs="Times New Roman"/>
          <w:b/>
          <w:bCs/>
          <w:sz w:val="28"/>
          <w:szCs w:val="24"/>
        </w:rPr>
      </w:pPr>
      <w:r w:rsidRPr="00F9112D">
        <w:rPr>
          <w:rFonts w:ascii="Times New Roman" w:hAnsi="Times New Roman" w:cs="Times New Roman"/>
          <w:b/>
          <w:bCs/>
          <w:sz w:val="28"/>
          <w:szCs w:val="24"/>
        </w:rPr>
        <w:t>ОБОЗНАЧЕНИЯ И СОКРАЩЕНИЯ</w:t>
      </w:r>
      <w:bookmarkEnd w:id="3"/>
    </w:p>
    <w:p w14:paraId="7DFB0B9E" w14:textId="1314D8B4" w:rsidR="000E0734" w:rsidRDefault="000E0734" w:rsidP="00934170"/>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512"/>
      </w:tblGrid>
      <w:tr w:rsidR="00184B7B" w14:paraId="2630638A" w14:textId="77777777" w:rsidTr="00992D8A">
        <w:tc>
          <w:tcPr>
            <w:tcW w:w="1985" w:type="dxa"/>
          </w:tcPr>
          <w:p w14:paraId="31F45C02" w14:textId="3DF0AE10" w:rsidR="00184B7B" w:rsidRDefault="00184B7B" w:rsidP="00934170">
            <w:r w:rsidRPr="00405B25">
              <w:rPr>
                <w:sz w:val="28"/>
                <w:szCs w:val="28"/>
              </w:rPr>
              <w:t>ВИЧ</w:t>
            </w:r>
          </w:p>
        </w:tc>
        <w:tc>
          <w:tcPr>
            <w:tcW w:w="7512" w:type="dxa"/>
          </w:tcPr>
          <w:p w14:paraId="067A8AED" w14:textId="01189D31" w:rsidR="00184B7B" w:rsidRDefault="00184B7B" w:rsidP="00934170">
            <w:r>
              <w:rPr>
                <w:sz w:val="28"/>
                <w:szCs w:val="28"/>
              </w:rPr>
              <w:t xml:space="preserve">- </w:t>
            </w:r>
            <w:r w:rsidRPr="00405B25">
              <w:rPr>
                <w:sz w:val="28"/>
                <w:szCs w:val="28"/>
              </w:rPr>
              <w:t>Вирус иммунодефицита человека</w:t>
            </w:r>
          </w:p>
        </w:tc>
      </w:tr>
      <w:tr w:rsidR="00184B7B" w14:paraId="49E87E70" w14:textId="77777777" w:rsidTr="00992D8A">
        <w:tc>
          <w:tcPr>
            <w:tcW w:w="1985" w:type="dxa"/>
          </w:tcPr>
          <w:p w14:paraId="29677CE0" w14:textId="01E0E85F" w:rsidR="00184B7B" w:rsidRDefault="00184B7B" w:rsidP="00934170">
            <w:r w:rsidRPr="00405B25">
              <w:rPr>
                <w:sz w:val="28"/>
                <w:szCs w:val="28"/>
              </w:rPr>
              <w:t>ВОЗ</w:t>
            </w:r>
          </w:p>
        </w:tc>
        <w:tc>
          <w:tcPr>
            <w:tcW w:w="7512" w:type="dxa"/>
          </w:tcPr>
          <w:p w14:paraId="022E6BC1" w14:textId="1F07C3A9" w:rsidR="00184B7B" w:rsidRDefault="00184B7B" w:rsidP="00934170">
            <w:r>
              <w:rPr>
                <w:sz w:val="28"/>
                <w:szCs w:val="28"/>
              </w:rPr>
              <w:t xml:space="preserve">- </w:t>
            </w:r>
            <w:r w:rsidRPr="00405B25">
              <w:rPr>
                <w:sz w:val="28"/>
                <w:szCs w:val="28"/>
              </w:rPr>
              <w:t>Всемирная Организация Здравоохранения</w:t>
            </w:r>
          </w:p>
        </w:tc>
      </w:tr>
      <w:tr w:rsidR="00184B7B" w14:paraId="51EC8497" w14:textId="77777777" w:rsidTr="00992D8A">
        <w:tc>
          <w:tcPr>
            <w:tcW w:w="1985" w:type="dxa"/>
          </w:tcPr>
          <w:p w14:paraId="774778C9" w14:textId="4C29E1F7" w:rsidR="00184B7B" w:rsidRDefault="00184B7B" w:rsidP="00934170">
            <w:r w:rsidRPr="00405B25">
              <w:rPr>
                <w:sz w:val="28"/>
                <w:szCs w:val="28"/>
              </w:rPr>
              <w:t>ВПЧ</w:t>
            </w:r>
          </w:p>
        </w:tc>
        <w:tc>
          <w:tcPr>
            <w:tcW w:w="7512" w:type="dxa"/>
          </w:tcPr>
          <w:p w14:paraId="0BF1AFA8" w14:textId="446056F3" w:rsidR="00184B7B" w:rsidRDefault="00184B7B" w:rsidP="00934170">
            <w:r>
              <w:rPr>
                <w:sz w:val="28"/>
                <w:szCs w:val="28"/>
              </w:rPr>
              <w:t xml:space="preserve">- </w:t>
            </w:r>
            <w:r w:rsidRPr="00405B25">
              <w:rPr>
                <w:sz w:val="28"/>
                <w:szCs w:val="28"/>
              </w:rPr>
              <w:t>Вирус папилломы человека</w:t>
            </w:r>
          </w:p>
        </w:tc>
      </w:tr>
      <w:tr w:rsidR="00184B7B" w14:paraId="66267B71" w14:textId="77777777" w:rsidTr="00992D8A">
        <w:tc>
          <w:tcPr>
            <w:tcW w:w="1985" w:type="dxa"/>
          </w:tcPr>
          <w:p w14:paraId="79A77669" w14:textId="26C8AEC1" w:rsidR="00184B7B" w:rsidRDefault="00184B7B" w:rsidP="00934170">
            <w:r w:rsidRPr="00405B25">
              <w:rPr>
                <w:sz w:val="28"/>
                <w:szCs w:val="28"/>
              </w:rPr>
              <w:t>ГОБМП</w:t>
            </w:r>
          </w:p>
        </w:tc>
        <w:tc>
          <w:tcPr>
            <w:tcW w:w="7512" w:type="dxa"/>
          </w:tcPr>
          <w:p w14:paraId="28768704" w14:textId="577D0756" w:rsidR="00184B7B" w:rsidRDefault="00184B7B" w:rsidP="00934170">
            <w:r>
              <w:rPr>
                <w:sz w:val="28"/>
                <w:szCs w:val="28"/>
              </w:rPr>
              <w:t>- Га</w:t>
            </w:r>
            <w:r w:rsidRPr="00405B25">
              <w:rPr>
                <w:sz w:val="28"/>
                <w:szCs w:val="28"/>
              </w:rPr>
              <w:t>рантированный объем бесплатной медицинской помощи</w:t>
            </w:r>
          </w:p>
        </w:tc>
      </w:tr>
      <w:tr w:rsidR="00184B7B" w14:paraId="06156370" w14:textId="77777777" w:rsidTr="00992D8A">
        <w:tc>
          <w:tcPr>
            <w:tcW w:w="1985" w:type="dxa"/>
          </w:tcPr>
          <w:p w14:paraId="6D5A99D4" w14:textId="2B5D7587" w:rsidR="00184B7B" w:rsidRDefault="00184B7B" w:rsidP="00934170">
            <w:r w:rsidRPr="00405B25">
              <w:rPr>
                <w:sz w:val="28"/>
                <w:szCs w:val="28"/>
              </w:rPr>
              <w:t>КазНИИОиР</w:t>
            </w:r>
          </w:p>
        </w:tc>
        <w:tc>
          <w:tcPr>
            <w:tcW w:w="7512" w:type="dxa"/>
          </w:tcPr>
          <w:p w14:paraId="47CC5CEA" w14:textId="06BB95BD" w:rsidR="00184B7B" w:rsidRDefault="00184B7B" w:rsidP="00934170">
            <w:r>
              <w:t>-</w:t>
            </w:r>
            <w:r w:rsidRPr="00405B25">
              <w:rPr>
                <w:sz w:val="28"/>
                <w:szCs w:val="28"/>
              </w:rPr>
              <w:t xml:space="preserve"> Казахский Национальный Исследовательский Институт Онкологии и Радиологии</w:t>
            </w:r>
          </w:p>
        </w:tc>
      </w:tr>
      <w:tr w:rsidR="00184B7B" w14:paraId="0B6117FB" w14:textId="77777777" w:rsidTr="00992D8A">
        <w:tc>
          <w:tcPr>
            <w:tcW w:w="1985" w:type="dxa"/>
          </w:tcPr>
          <w:p w14:paraId="7D947EC6" w14:textId="2A3FC3F4" w:rsidR="00184B7B" w:rsidRDefault="00184B7B" w:rsidP="00934170">
            <w:r w:rsidRPr="00405B25">
              <w:rPr>
                <w:sz w:val="28"/>
                <w:szCs w:val="28"/>
              </w:rPr>
              <w:t>КПШ</w:t>
            </w:r>
          </w:p>
        </w:tc>
        <w:tc>
          <w:tcPr>
            <w:tcW w:w="7512" w:type="dxa"/>
          </w:tcPr>
          <w:p w14:paraId="44D06FE2" w14:textId="2C0D1F59" w:rsidR="00184B7B" w:rsidRDefault="00184B7B" w:rsidP="00934170">
            <w:r>
              <w:rPr>
                <w:sz w:val="28"/>
                <w:szCs w:val="28"/>
              </w:rPr>
              <w:t>- К</w:t>
            </w:r>
            <w:r w:rsidRPr="00405B25">
              <w:rPr>
                <w:sz w:val="28"/>
                <w:szCs w:val="28"/>
              </w:rPr>
              <w:t>абинет патологии шейки матки</w:t>
            </w:r>
          </w:p>
        </w:tc>
      </w:tr>
      <w:tr w:rsidR="00184B7B" w14:paraId="6E203D96" w14:textId="77777777" w:rsidTr="00992D8A">
        <w:tc>
          <w:tcPr>
            <w:tcW w:w="1985" w:type="dxa"/>
          </w:tcPr>
          <w:p w14:paraId="26E1BAB9" w14:textId="76183325" w:rsidR="00184B7B" w:rsidRDefault="00184B7B" w:rsidP="00934170">
            <w:r w:rsidRPr="00405B25">
              <w:rPr>
                <w:sz w:val="28"/>
                <w:szCs w:val="28"/>
              </w:rPr>
              <w:t>КРР</w:t>
            </w:r>
          </w:p>
        </w:tc>
        <w:tc>
          <w:tcPr>
            <w:tcW w:w="7512" w:type="dxa"/>
          </w:tcPr>
          <w:p w14:paraId="3CC50A13" w14:textId="72BB17DE" w:rsidR="00184B7B" w:rsidRDefault="00184B7B" w:rsidP="00934170">
            <w:r>
              <w:rPr>
                <w:sz w:val="28"/>
                <w:szCs w:val="28"/>
              </w:rPr>
              <w:t>- К</w:t>
            </w:r>
            <w:r w:rsidRPr="00405B25">
              <w:rPr>
                <w:sz w:val="28"/>
                <w:szCs w:val="28"/>
              </w:rPr>
              <w:t>олоректальный рак</w:t>
            </w:r>
          </w:p>
        </w:tc>
      </w:tr>
      <w:tr w:rsidR="00184B7B" w14:paraId="04836488" w14:textId="77777777" w:rsidTr="00992D8A">
        <w:tc>
          <w:tcPr>
            <w:tcW w:w="1985" w:type="dxa"/>
          </w:tcPr>
          <w:p w14:paraId="65E796A8" w14:textId="09FF847B" w:rsidR="00184B7B" w:rsidRDefault="00184B7B" w:rsidP="00934170">
            <w:r w:rsidRPr="00405B25">
              <w:rPr>
                <w:sz w:val="28"/>
                <w:szCs w:val="28"/>
              </w:rPr>
              <w:t>ЛПУ</w:t>
            </w:r>
          </w:p>
        </w:tc>
        <w:tc>
          <w:tcPr>
            <w:tcW w:w="7512" w:type="dxa"/>
          </w:tcPr>
          <w:p w14:paraId="008B8BEB" w14:textId="7C2B131C" w:rsidR="00184B7B" w:rsidRDefault="00184B7B" w:rsidP="00934170">
            <w:r>
              <w:rPr>
                <w:sz w:val="28"/>
                <w:szCs w:val="28"/>
              </w:rPr>
              <w:t>- Л</w:t>
            </w:r>
            <w:r w:rsidRPr="00405B25">
              <w:rPr>
                <w:sz w:val="28"/>
                <w:szCs w:val="28"/>
              </w:rPr>
              <w:t>ечебно-профилактическ</w:t>
            </w:r>
            <w:r>
              <w:rPr>
                <w:sz w:val="28"/>
                <w:szCs w:val="28"/>
              </w:rPr>
              <w:t>ое</w:t>
            </w:r>
            <w:r w:rsidRPr="00405B25">
              <w:rPr>
                <w:sz w:val="28"/>
                <w:szCs w:val="28"/>
              </w:rPr>
              <w:t xml:space="preserve"> </w:t>
            </w:r>
            <w:r>
              <w:rPr>
                <w:sz w:val="28"/>
                <w:szCs w:val="28"/>
              </w:rPr>
              <w:t>учреждение</w:t>
            </w:r>
          </w:p>
        </w:tc>
      </w:tr>
      <w:tr w:rsidR="00184B7B" w14:paraId="48A93E84" w14:textId="77777777" w:rsidTr="00992D8A">
        <w:tc>
          <w:tcPr>
            <w:tcW w:w="1985" w:type="dxa"/>
          </w:tcPr>
          <w:p w14:paraId="43012C76" w14:textId="2A26ACCF" w:rsidR="00184B7B" w:rsidRPr="00405B25" w:rsidRDefault="00184B7B" w:rsidP="00934170">
            <w:pPr>
              <w:rPr>
                <w:sz w:val="28"/>
                <w:szCs w:val="28"/>
              </w:rPr>
            </w:pPr>
            <w:r w:rsidRPr="00405B25">
              <w:rPr>
                <w:sz w:val="28"/>
                <w:szCs w:val="28"/>
              </w:rPr>
              <w:t>НПА</w:t>
            </w:r>
          </w:p>
        </w:tc>
        <w:tc>
          <w:tcPr>
            <w:tcW w:w="7512" w:type="dxa"/>
          </w:tcPr>
          <w:p w14:paraId="1F13762C" w14:textId="74AFF568" w:rsidR="00184B7B" w:rsidRDefault="00184B7B" w:rsidP="00934170">
            <w:pPr>
              <w:rPr>
                <w:sz w:val="28"/>
                <w:szCs w:val="28"/>
              </w:rPr>
            </w:pPr>
            <w:r>
              <w:rPr>
                <w:sz w:val="28"/>
                <w:szCs w:val="28"/>
              </w:rPr>
              <w:t>- Н</w:t>
            </w:r>
            <w:r w:rsidRPr="00405B25">
              <w:rPr>
                <w:sz w:val="28"/>
                <w:szCs w:val="28"/>
              </w:rPr>
              <w:t>ормативно-правовой акт</w:t>
            </w:r>
          </w:p>
        </w:tc>
      </w:tr>
      <w:tr w:rsidR="00184B7B" w14:paraId="78DD6FF4" w14:textId="77777777" w:rsidTr="00992D8A">
        <w:tc>
          <w:tcPr>
            <w:tcW w:w="1985" w:type="dxa"/>
          </w:tcPr>
          <w:p w14:paraId="3CE543E2" w14:textId="1AE57538" w:rsidR="00184B7B" w:rsidRPr="00405B25" w:rsidRDefault="00184B7B" w:rsidP="00934170">
            <w:pPr>
              <w:rPr>
                <w:sz w:val="28"/>
                <w:szCs w:val="28"/>
              </w:rPr>
            </w:pPr>
            <w:r w:rsidRPr="00405B25">
              <w:rPr>
                <w:sz w:val="28"/>
                <w:szCs w:val="28"/>
              </w:rPr>
              <w:t>НЦНЭ</w:t>
            </w:r>
          </w:p>
        </w:tc>
        <w:tc>
          <w:tcPr>
            <w:tcW w:w="7512" w:type="dxa"/>
          </w:tcPr>
          <w:p w14:paraId="426A08B9" w14:textId="3F48C3E7" w:rsidR="00184B7B" w:rsidRDefault="00184B7B" w:rsidP="00934170">
            <w:pPr>
              <w:rPr>
                <w:sz w:val="28"/>
                <w:szCs w:val="28"/>
              </w:rPr>
            </w:pPr>
            <w:r>
              <w:rPr>
                <w:sz w:val="28"/>
                <w:szCs w:val="28"/>
              </w:rPr>
              <w:t xml:space="preserve">- </w:t>
            </w:r>
            <w:r w:rsidRPr="00405B25">
              <w:rPr>
                <w:sz w:val="28"/>
                <w:szCs w:val="28"/>
              </w:rPr>
              <w:t>Национальный центр независимой экзаменации</w:t>
            </w:r>
          </w:p>
        </w:tc>
      </w:tr>
      <w:tr w:rsidR="00184B7B" w14:paraId="4265A15E" w14:textId="77777777" w:rsidTr="00992D8A">
        <w:tc>
          <w:tcPr>
            <w:tcW w:w="1985" w:type="dxa"/>
          </w:tcPr>
          <w:p w14:paraId="4D6D6491" w14:textId="0611995F" w:rsidR="00184B7B" w:rsidRPr="00405B25" w:rsidRDefault="00184B7B" w:rsidP="00934170">
            <w:pPr>
              <w:rPr>
                <w:sz w:val="28"/>
                <w:szCs w:val="28"/>
              </w:rPr>
            </w:pPr>
            <w:r w:rsidRPr="00405B25">
              <w:rPr>
                <w:sz w:val="28"/>
                <w:szCs w:val="28"/>
              </w:rPr>
              <w:t>ОСМС</w:t>
            </w:r>
          </w:p>
        </w:tc>
        <w:tc>
          <w:tcPr>
            <w:tcW w:w="7512" w:type="dxa"/>
          </w:tcPr>
          <w:p w14:paraId="78B7E8A9" w14:textId="346205C2" w:rsidR="00184B7B" w:rsidRDefault="00184B7B" w:rsidP="00934170">
            <w:pPr>
              <w:rPr>
                <w:sz w:val="28"/>
                <w:szCs w:val="28"/>
              </w:rPr>
            </w:pPr>
            <w:r>
              <w:rPr>
                <w:sz w:val="28"/>
                <w:szCs w:val="28"/>
              </w:rPr>
              <w:t>- О</w:t>
            </w:r>
            <w:r w:rsidRPr="00405B25">
              <w:rPr>
                <w:sz w:val="28"/>
                <w:szCs w:val="28"/>
              </w:rPr>
              <w:t>бязательное социальное медицинское страхование</w:t>
            </w:r>
          </w:p>
        </w:tc>
      </w:tr>
      <w:tr w:rsidR="00184B7B" w14:paraId="55717D72" w14:textId="77777777" w:rsidTr="00992D8A">
        <w:tc>
          <w:tcPr>
            <w:tcW w:w="1985" w:type="dxa"/>
          </w:tcPr>
          <w:p w14:paraId="6CC7ED33" w14:textId="1C387AFF" w:rsidR="00184B7B" w:rsidRPr="00405B25" w:rsidRDefault="00184B7B" w:rsidP="00934170">
            <w:pPr>
              <w:rPr>
                <w:sz w:val="28"/>
                <w:szCs w:val="28"/>
              </w:rPr>
            </w:pPr>
            <w:r w:rsidRPr="00405B25">
              <w:rPr>
                <w:sz w:val="28"/>
                <w:szCs w:val="28"/>
              </w:rPr>
              <w:t>ПАП мазок</w:t>
            </w:r>
          </w:p>
        </w:tc>
        <w:tc>
          <w:tcPr>
            <w:tcW w:w="7512" w:type="dxa"/>
          </w:tcPr>
          <w:p w14:paraId="4CE3AD05" w14:textId="2CB4695C" w:rsidR="00184B7B" w:rsidRDefault="00184B7B" w:rsidP="00934170">
            <w:pPr>
              <w:rPr>
                <w:sz w:val="28"/>
                <w:szCs w:val="28"/>
              </w:rPr>
            </w:pPr>
            <w:r>
              <w:rPr>
                <w:sz w:val="28"/>
                <w:szCs w:val="28"/>
              </w:rPr>
              <w:t>- М</w:t>
            </w:r>
            <w:r w:rsidRPr="00405B25">
              <w:rPr>
                <w:sz w:val="28"/>
                <w:szCs w:val="28"/>
              </w:rPr>
              <w:t>азок Папаниколау</w:t>
            </w:r>
          </w:p>
        </w:tc>
      </w:tr>
      <w:tr w:rsidR="00184B7B" w14:paraId="1FA37351" w14:textId="77777777" w:rsidTr="00992D8A">
        <w:tc>
          <w:tcPr>
            <w:tcW w:w="1985" w:type="dxa"/>
          </w:tcPr>
          <w:p w14:paraId="307D28B1" w14:textId="3B1650AD" w:rsidR="00184B7B" w:rsidRPr="00405B25" w:rsidRDefault="00184B7B" w:rsidP="00934170">
            <w:pPr>
              <w:rPr>
                <w:sz w:val="28"/>
                <w:szCs w:val="28"/>
              </w:rPr>
            </w:pPr>
            <w:r w:rsidRPr="00405B25">
              <w:rPr>
                <w:sz w:val="28"/>
                <w:szCs w:val="28"/>
              </w:rPr>
              <w:t>ПМСП</w:t>
            </w:r>
          </w:p>
        </w:tc>
        <w:tc>
          <w:tcPr>
            <w:tcW w:w="7512" w:type="dxa"/>
          </w:tcPr>
          <w:p w14:paraId="4C8EDC3A" w14:textId="423F821C" w:rsidR="00184B7B" w:rsidRPr="00405B25" w:rsidRDefault="00184B7B" w:rsidP="00934170">
            <w:pPr>
              <w:rPr>
                <w:sz w:val="28"/>
                <w:szCs w:val="28"/>
              </w:rPr>
            </w:pPr>
            <w:r>
              <w:rPr>
                <w:sz w:val="28"/>
                <w:szCs w:val="28"/>
              </w:rPr>
              <w:t>- П</w:t>
            </w:r>
            <w:r w:rsidRPr="00405B25">
              <w:rPr>
                <w:sz w:val="28"/>
                <w:szCs w:val="28"/>
              </w:rPr>
              <w:t>ервичная медико-санитарная помощь</w:t>
            </w:r>
          </w:p>
        </w:tc>
      </w:tr>
      <w:tr w:rsidR="00184B7B" w14:paraId="1B359B48" w14:textId="77777777" w:rsidTr="00992D8A">
        <w:tc>
          <w:tcPr>
            <w:tcW w:w="1985" w:type="dxa"/>
          </w:tcPr>
          <w:p w14:paraId="79008C6A" w14:textId="2CB6C63C" w:rsidR="00184B7B" w:rsidRPr="00405B25" w:rsidRDefault="00184B7B" w:rsidP="00934170">
            <w:pPr>
              <w:rPr>
                <w:sz w:val="28"/>
                <w:szCs w:val="28"/>
              </w:rPr>
            </w:pPr>
            <w:r w:rsidRPr="00405B25">
              <w:rPr>
                <w:sz w:val="28"/>
                <w:szCs w:val="28"/>
              </w:rPr>
              <w:t>РАГИН</w:t>
            </w:r>
          </w:p>
        </w:tc>
        <w:tc>
          <w:tcPr>
            <w:tcW w:w="7512" w:type="dxa"/>
          </w:tcPr>
          <w:p w14:paraId="2517C036" w14:textId="02D11C21" w:rsidR="00184B7B" w:rsidRPr="00405B25" w:rsidRDefault="00184B7B" w:rsidP="00934170">
            <w:pPr>
              <w:rPr>
                <w:sz w:val="28"/>
                <w:szCs w:val="28"/>
              </w:rPr>
            </w:pPr>
            <w:r>
              <w:rPr>
                <w:sz w:val="28"/>
                <w:szCs w:val="28"/>
              </w:rPr>
              <w:t xml:space="preserve">- </w:t>
            </w:r>
            <w:r w:rsidRPr="00405B25">
              <w:rPr>
                <w:sz w:val="28"/>
                <w:szCs w:val="28"/>
              </w:rPr>
              <w:t>Российская Академия гинекологических инфекций и неоплазий</w:t>
            </w:r>
          </w:p>
        </w:tc>
      </w:tr>
      <w:tr w:rsidR="00184B7B" w14:paraId="06F237E9" w14:textId="77777777" w:rsidTr="00992D8A">
        <w:tc>
          <w:tcPr>
            <w:tcW w:w="1985" w:type="dxa"/>
          </w:tcPr>
          <w:p w14:paraId="400F5EF1" w14:textId="706518B5" w:rsidR="00184B7B" w:rsidRPr="00405B25" w:rsidRDefault="00184B7B" w:rsidP="00934170">
            <w:pPr>
              <w:rPr>
                <w:sz w:val="28"/>
                <w:szCs w:val="28"/>
              </w:rPr>
            </w:pPr>
            <w:r w:rsidRPr="00405B25">
              <w:rPr>
                <w:sz w:val="28"/>
                <w:szCs w:val="28"/>
              </w:rPr>
              <w:t>РК</w:t>
            </w:r>
          </w:p>
        </w:tc>
        <w:tc>
          <w:tcPr>
            <w:tcW w:w="7512" w:type="dxa"/>
          </w:tcPr>
          <w:p w14:paraId="28BA1CDE" w14:textId="6DDF5F7D" w:rsidR="00184B7B" w:rsidRPr="00405B25" w:rsidRDefault="00184B7B" w:rsidP="00934170">
            <w:pPr>
              <w:rPr>
                <w:sz w:val="28"/>
                <w:szCs w:val="28"/>
              </w:rPr>
            </w:pPr>
            <w:r>
              <w:rPr>
                <w:sz w:val="28"/>
                <w:szCs w:val="28"/>
              </w:rPr>
              <w:t xml:space="preserve">- </w:t>
            </w:r>
            <w:r w:rsidRPr="00405B25">
              <w:rPr>
                <w:sz w:val="28"/>
                <w:szCs w:val="28"/>
              </w:rPr>
              <w:t>Республика Казахстан</w:t>
            </w:r>
          </w:p>
        </w:tc>
      </w:tr>
      <w:tr w:rsidR="00184B7B" w14:paraId="7543E5ED" w14:textId="77777777" w:rsidTr="00992D8A">
        <w:tc>
          <w:tcPr>
            <w:tcW w:w="1985" w:type="dxa"/>
          </w:tcPr>
          <w:p w14:paraId="5233A5C1" w14:textId="39C3F3E2" w:rsidR="00184B7B" w:rsidRPr="00405B25" w:rsidRDefault="00184B7B" w:rsidP="00934170">
            <w:pPr>
              <w:rPr>
                <w:sz w:val="28"/>
                <w:szCs w:val="28"/>
              </w:rPr>
            </w:pPr>
            <w:r w:rsidRPr="00405B25">
              <w:rPr>
                <w:sz w:val="28"/>
                <w:szCs w:val="28"/>
              </w:rPr>
              <w:t>РЦЭЗ</w:t>
            </w:r>
          </w:p>
        </w:tc>
        <w:tc>
          <w:tcPr>
            <w:tcW w:w="7512" w:type="dxa"/>
          </w:tcPr>
          <w:p w14:paraId="226AC63D" w14:textId="48353AE2" w:rsidR="00184B7B" w:rsidRPr="00405B25" w:rsidRDefault="00992D8A" w:rsidP="00934170">
            <w:pPr>
              <w:rPr>
                <w:sz w:val="28"/>
                <w:szCs w:val="28"/>
              </w:rPr>
            </w:pPr>
            <w:r>
              <w:rPr>
                <w:sz w:val="28"/>
                <w:szCs w:val="28"/>
              </w:rPr>
              <w:t>- Р</w:t>
            </w:r>
            <w:r w:rsidR="00184B7B" w:rsidRPr="00405B25">
              <w:rPr>
                <w:sz w:val="28"/>
                <w:szCs w:val="28"/>
              </w:rPr>
              <w:t>еспубликанский Центр электронного здравоохранения</w:t>
            </w:r>
          </w:p>
        </w:tc>
      </w:tr>
      <w:tr w:rsidR="00992D8A" w14:paraId="28DD4C59" w14:textId="77777777" w:rsidTr="00992D8A">
        <w:tc>
          <w:tcPr>
            <w:tcW w:w="1985" w:type="dxa"/>
          </w:tcPr>
          <w:p w14:paraId="0C7ECAE8" w14:textId="744C1A7E" w:rsidR="00992D8A" w:rsidRPr="00405B25" w:rsidRDefault="00992D8A" w:rsidP="00934170">
            <w:pPr>
              <w:rPr>
                <w:sz w:val="28"/>
                <w:szCs w:val="28"/>
              </w:rPr>
            </w:pPr>
            <w:r w:rsidRPr="00405B25">
              <w:rPr>
                <w:sz w:val="28"/>
                <w:szCs w:val="28"/>
              </w:rPr>
              <w:t>РШМ</w:t>
            </w:r>
          </w:p>
        </w:tc>
        <w:tc>
          <w:tcPr>
            <w:tcW w:w="7512" w:type="dxa"/>
          </w:tcPr>
          <w:p w14:paraId="773AE12C" w14:textId="08AB5194" w:rsidR="00992D8A" w:rsidRPr="00405B25" w:rsidRDefault="00992D8A" w:rsidP="00934170">
            <w:pPr>
              <w:rPr>
                <w:sz w:val="28"/>
                <w:szCs w:val="28"/>
              </w:rPr>
            </w:pPr>
            <w:r>
              <w:rPr>
                <w:sz w:val="28"/>
                <w:szCs w:val="28"/>
              </w:rPr>
              <w:t>- Р</w:t>
            </w:r>
            <w:r w:rsidRPr="00405B25">
              <w:rPr>
                <w:sz w:val="28"/>
                <w:szCs w:val="28"/>
              </w:rPr>
              <w:t>ак шейки матки</w:t>
            </w:r>
          </w:p>
        </w:tc>
      </w:tr>
      <w:tr w:rsidR="00992D8A" w14:paraId="7AF3F2CB" w14:textId="77777777" w:rsidTr="00992D8A">
        <w:tc>
          <w:tcPr>
            <w:tcW w:w="1985" w:type="dxa"/>
          </w:tcPr>
          <w:p w14:paraId="6CB6D780" w14:textId="0E5909B2" w:rsidR="00992D8A" w:rsidRPr="00405B25" w:rsidRDefault="00992D8A" w:rsidP="00934170">
            <w:pPr>
              <w:rPr>
                <w:sz w:val="28"/>
                <w:szCs w:val="28"/>
              </w:rPr>
            </w:pPr>
            <w:r w:rsidRPr="00405B25">
              <w:rPr>
                <w:sz w:val="28"/>
                <w:szCs w:val="28"/>
              </w:rPr>
              <w:t>СНГ</w:t>
            </w:r>
          </w:p>
        </w:tc>
        <w:tc>
          <w:tcPr>
            <w:tcW w:w="7512" w:type="dxa"/>
          </w:tcPr>
          <w:p w14:paraId="3D76359F" w14:textId="474F0207" w:rsidR="00992D8A" w:rsidRPr="00405B25" w:rsidRDefault="00992D8A" w:rsidP="00934170">
            <w:pPr>
              <w:rPr>
                <w:sz w:val="28"/>
                <w:szCs w:val="28"/>
              </w:rPr>
            </w:pPr>
            <w:r>
              <w:rPr>
                <w:sz w:val="28"/>
                <w:szCs w:val="28"/>
              </w:rPr>
              <w:t xml:space="preserve">- </w:t>
            </w:r>
            <w:r w:rsidRPr="00405B25">
              <w:rPr>
                <w:sz w:val="28"/>
                <w:szCs w:val="28"/>
              </w:rPr>
              <w:t>Содружество Независимых Государств</w:t>
            </w:r>
          </w:p>
        </w:tc>
      </w:tr>
      <w:tr w:rsidR="00992D8A" w14:paraId="66529EA1" w14:textId="77777777" w:rsidTr="00992D8A">
        <w:tc>
          <w:tcPr>
            <w:tcW w:w="1985" w:type="dxa"/>
          </w:tcPr>
          <w:p w14:paraId="68FE7FC7" w14:textId="45E8019F" w:rsidR="00992D8A" w:rsidRPr="00405B25" w:rsidRDefault="00992D8A" w:rsidP="00934170">
            <w:pPr>
              <w:rPr>
                <w:sz w:val="28"/>
                <w:szCs w:val="28"/>
              </w:rPr>
            </w:pPr>
            <w:r w:rsidRPr="00405B25">
              <w:rPr>
                <w:sz w:val="28"/>
                <w:szCs w:val="28"/>
              </w:rPr>
              <w:t>СНУД</w:t>
            </w:r>
          </w:p>
        </w:tc>
        <w:tc>
          <w:tcPr>
            <w:tcW w:w="7512" w:type="dxa"/>
          </w:tcPr>
          <w:p w14:paraId="0678E0BE" w14:textId="19D15CAA" w:rsidR="00992D8A" w:rsidRPr="00405B25" w:rsidRDefault="00992D8A" w:rsidP="00934170">
            <w:pPr>
              <w:rPr>
                <w:sz w:val="28"/>
                <w:szCs w:val="28"/>
              </w:rPr>
            </w:pPr>
            <w:r w:rsidRPr="00405B25">
              <w:rPr>
                <w:sz w:val="28"/>
                <w:szCs w:val="28"/>
              </w:rPr>
              <w:t>страны с низким уровнем дохода</w:t>
            </w:r>
          </w:p>
        </w:tc>
      </w:tr>
      <w:tr w:rsidR="00992D8A" w14:paraId="574BE32A" w14:textId="77777777" w:rsidTr="00992D8A">
        <w:tc>
          <w:tcPr>
            <w:tcW w:w="1985" w:type="dxa"/>
          </w:tcPr>
          <w:p w14:paraId="4BCBC4D6" w14:textId="2019A9D8" w:rsidR="00992D8A" w:rsidRPr="00405B25" w:rsidRDefault="00992D8A" w:rsidP="00934170">
            <w:pPr>
              <w:rPr>
                <w:sz w:val="28"/>
                <w:szCs w:val="28"/>
              </w:rPr>
            </w:pPr>
            <w:r w:rsidRPr="00405B25">
              <w:rPr>
                <w:sz w:val="28"/>
                <w:szCs w:val="28"/>
              </w:rPr>
              <w:t>СПИД</w:t>
            </w:r>
          </w:p>
        </w:tc>
        <w:tc>
          <w:tcPr>
            <w:tcW w:w="7512" w:type="dxa"/>
          </w:tcPr>
          <w:p w14:paraId="634B3562" w14:textId="40FC79DE" w:rsidR="00992D8A" w:rsidRPr="00405B25" w:rsidRDefault="00992D8A" w:rsidP="00934170">
            <w:pPr>
              <w:rPr>
                <w:sz w:val="28"/>
                <w:szCs w:val="28"/>
              </w:rPr>
            </w:pPr>
            <w:r>
              <w:rPr>
                <w:sz w:val="28"/>
                <w:szCs w:val="28"/>
              </w:rPr>
              <w:t>- С</w:t>
            </w:r>
            <w:r w:rsidRPr="00405B25">
              <w:rPr>
                <w:sz w:val="28"/>
                <w:szCs w:val="28"/>
              </w:rPr>
              <w:t>индром приобретенного иммунодефицита</w:t>
            </w:r>
          </w:p>
        </w:tc>
      </w:tr>
      <w:tr w:rsidR="00992D8A" w14:paraId="74D19ABE" w14:textId="77777777" w:rsidTr="00992D8A">
        <w:tc>
          <w:tcPr>
            <w:tcW w:w="1985" w:type="dxa"/>
          </w:tcPr>
          <w:p w14:paraId="2852DAB9" w14:textId="2093D36A" w:rsidR="00992D8A" w:rsidRPr="00405B25" w:rsidRDefault="00992D8A" w:rsidP="00934170">
            <w:pPr>
              <w:rPr>
                <w:sz w:val="28"/>
                <w:szCs w:val="28"/>
              </w:rPr>
            </w:pPr>
            <w:r w:rsidRPr="00405B25">
              <w:rPr>
                <w:sz w:val="28"/>
                <w:szCs w:val="28"/>
              </w:rPr>
              <w:t>США</w:t>
            </w:r>
          </w:p>
        </w:tc>
        <w:tc>
          <w:tcPr>
            <w:tcW w:w="7512" w:type="dxa"/>
          </w:tcPr>
          <w:p w14:paraId="0D9DABB9" w14:textId="05717942" w:rsidR="00992D8A" w:rsidRPr="00405B25" w:rsidRDefault="00992D8A" w:rsidP="00934170">
            <w:pPr>
              <w:rPr>
                <w:sz w:val="28"/>
                <w:szCs w:val="28"/>
              </w:rPr>
            </w:pPr>
            <w:r>
              <w:rPr>
                <w:sz w:val="28"/>
                <w:szCs w:val="28"/>
              </w:rPr>
              <w:t xml:space="preserve">- </w:t>
            </w:r>
            <w:r w:rsidRPr="00405B25">
              <w:rPr>
                <w:sz w:val="28"/>
                <w:szCs w:val="28"/>
              </w:rPr>
              <w:t>Соединенные Штаты Америки</w:t>
            </w:r>
          </w:p>
        </w:tc>
      </w:tr>
      <w:tr w:rsidR="00992D8A" w14:paraId="217D6228" w14:textId="77777777" w:rsidTr="00992D8A">
        <w:tc>
          <w:tcPr>
            <w:tcW w:w="1985" w:type="dxa"/>
          </w:tcPr>
          <w:p w14:paraId="3F9086A5" w14:textId="36B57D28" w:rsidR="00992D8A" w:rsidRPr="00405B25" w:rsidRDefault="00992D8A" w:rsidP="00934170">
            <w:pPr>
              <w:rPr>
                <w:sz w:val="28"/>
                <w:szCs w:val="28"/>
              </w:rPr>
            </w:pPr>
            <w:r w:rsidRPr="00405B25">
              <w:rPr>
                <w:sz w:val="28"/>
                <w:szCs w:val="28"/>
              </w:rPr>
              <w:t>СЧН</w:t>
            </w:r>
          </w:p>
        </w:tc>
        <w:tc>
          <w:tcPr>
            <w:tcW w:w="7512" w:type="dxa"/>
          </w:tcPr>
          <w:p w14:paraId="268A44C8" w14:textId="63655778" w:rsidR="00992D8A" w:rsidRPr="00405B25" w:rsidRDefault="00992D8A" w:rsidP="00934170">
            <w:pPr>
              <w:rPr>
                <w:sz w:val="28"/>
                <w:szCs w:val="28"/>
              </w:rPr>
            </w:pPr>
            <w:r>
              <w:rPr>
                <w:sz w:val="28"/>
                <w:szCs w:val="28"/>
              </w:rPr>
              <w:t>- С</w:t>
            </w:r>
            <w:r w:rsidRPr="00405B25">
              <w:rPr>
                <w:sz w:val="28"/>
                <w:szCs w:val="28"/>
              </w:rPr>
              <w:t>реднегодовая численность населения</w:t>
            </w:r>
          </w:p>
        </w:tc>
      </w:tr>
      <w:tr w:rsidR="00992D8A" w14:paraId="0CEBFAF5" w14:textId="77777777" w:rsidTr="00992D8A">
        <w:tc>
          <w:tcPr>
            <w:tcW w:w="1985" w:type="dxa"/>
          </w:tcPr>
          <w:p w14:paraId="1DCD21BE" w14:textId="7CF2B8B6" w:rsidR="00992D8A" w:rsidRPr="00405B25" w:rsidRDefault="00992D8A" w:rsidP="00934170">
            <w:pPr>
              <w:rPr>
                <w:sz w:val="28"/>
                <w:szCs w:val="28"/>
              </w:rPr>
            </w:pPr>
            <w:r w:rsidRPr="00405B25">
              <w:rPr>
                <w:sz w:val="28"/>
                <w:szCs w:val="28"/>
              </w:rPr>
              <w:t>ЮНФПА</w:t>
            </w:r>
          </w:p>
        </w:tc>
        <w:tc>
          <w:tcPr>
            <w:tcW w:w="7512" w:type="dxa"/>
          </w:tcPr>
          <w:p w14:paraId="61942F6B" w14:textId="4F14147A" w:rsidR="00992D8A" w:rsidRPr="00405B25" w:rsidRDefault="00992D8A" w:rsidP="00934170">
            <w:pPr>
              <w:rPr>
                <w:sz w:val="28"/>
                <w:szCs w:val="28"/>
              </w:rPr>
            </w:pPr>
            <w:r>
              <w:rPr>
                <w:sz w:val="28"/>
                <w:szCs w:val="28"/>
              </w:rPr>
              <w:t xml:space="preserve">- </w:t>
            </w:r>
            <w:r w:rsidRPr="00405B25">
              <w:rPr>
                <w:sz w:val="28"/>
                <w:szCs w:val="28"/>
              </w:rPr>
              <w:t>Фонд Организации Объединенных Наций в области народонаселения</w:t>
            </w:r>
            <w:r w:rsidRPr="00405B25">
              <w:rPr>
                <w:sz w:val="28"/>
                <w:szCs w:val="28"/>
                <w:lang w:val="kk-KZ"/>
              </w:rPr>
              <w:t xml:space="preserve"> </w:t>
            </w:r>
            <w:r w:rsidRPr="00405B25">
              <w:rPr>
                <w:sz w:val="28"/>
                <w:szCs w:val="28"/>
              </w:rPr>
              <w:t>(United Nations Population Fund)</w:t>
            </w:r>
          </w:p>
        </w:tc>
      </w:tr>
      <w:tr w:rsidR="00992D8A" w14:paraId="1FEA61F3" w14:textId="77777777" w:rsidTr="00992D8A">
        <w:tc>
          <w:tcPr>
            <w:tcW w:w="1985" w:type="dxa"/>
          </w:tcPr>
          <w:p w14:paraId="629F2659" w14:textId="1EF5FCE7" w:rsidR="00992D8A" w:rsidRPr="00405B25" w:rsidRDefault="00992D8A" w:rsidP="00934170">
            <w:pPr>
              <w:rPr>
                <w:sz w:val="28"/>
                <w:szCs w:val="28"/>
              </w:rPr>
            </w:pPr>
            <w:r w:rsidRPr="00405B25">
              <w:rPr>
                <w:sz w:val="28"/>
                <w:szCs w:val="28"/>
                <w:lang w:val="en-US"/>
              </w:rPr>
              <w:t>ASR</w:t>
            </w:r>
          </w:p>
        </w:tc>
        <w:tc>
          <w:tcPr>
            <w:tcW w:w="7512" w:type="dxa"/>
          </w:tcPr>
          <w:p w14:paraId="0E8F061E" w14:textId="6A85BE19" w:rsidR="00992D8A" w:rsidRPr="00405B25" w:rsidRDefault="00992D8A" w:rsidP="00934170">
            <w:pPr>
              <w:rPr>
                <w:sz w:val="28"/>
                <w:szCs w:val="28"/>
              </w:rPr>
            </w:pPr>
            <w:r>
              <w:rPr>
                <w:sz w:val="28"/>
                <w:szCs w:val="28"/>
              </w:rPr>
              <w:t xml:space="preserve">- </w:t>
            </w:r>
            <w:r w:rsidRPr="00405B25">
              <w:rPr>
                <w:sz w:val="28"/>
                <w:szCs w:val="28"/>
                <w:lang w:val="en-US"/>
              </w:rPr>
              <w:t>Age Standardized Rate</w:t>
            </w:r>
          </w:p>
        </w:tc>
      </w:tr>
      <w:tr w:rsidR="00992D8A" w14:paraId="364DFEB2" w14:textId="77777777" w:rsidTr="00992D8A">
        <w:tc>
          <w:tcPr>
            <w:tcW w:w="1985" w:type="dxa"/>
          </w:tcPr>
          <w:p w14:paraId="456EB1E2" w14:textId="458496F8" w:rsidR="00992D8A" w:rsidRPr="00405B25" w:rsidRDefault="00992D8A" w:rsidP="00934170">
            <w:pPr>
              <w:rPr>
                <w:sz w:val="28"/>
                <w:szCs w:val="28"/>
              </w:rPr>
            </w:pPr>
            <w:r w:rsidRPr="00405B25">
              <w:rPr>
                <w:sz w:val="28"/>
                <w:szCs w:val="28"/>
                <w:lang w:val="en-US"/>
              </w:rPr>
              <w:t>ASIR</w:t>
            </w:r>
          </w:p>
        </w:tc>
        <w:tc>
          <w:tcPr>
            <w:tcW w:w="7512" w:type="dxa"/>
          </w:tcPr>
          <w:p w14:paraId="42AB0790" w14:textId="0C9BEC8B" w:rsidR="00992D8A" w:rsidRPr="00405B25" w:rsidRDefault="00992D8A" w:rsidP="00934170">
            <w:pPr>
              <w:rPr>
                <w:sz w:val="28"/>
                <w:szCs w:val="28"/>
              </w:rPr>
            </w:pPr>
            <w:r>
              <w:rPr>
                <w:sz w:val="28"/>
                <w:szCs w:val="28"/>
              </w:rPr>
              <w:t xml:space="preserve">- </w:t>
            </w:r>
            <w:r w:rsidRPr="00405B25">
              <w:rPr>
                <w:sz w:val="28"/>
                <w:szCs w:val="28"/>
                <w:lang w:val="en-US"/>
              </w:rPr>
              <w:t>Age Standardized Incidence Rate</w:t>
            </w:r>
          </w:p>
        </w:tc>
      </w:tr>
      <w:tr w:rsidR="00992D8A" w14:paraId="6145E4A8" w14:textId="77777777" w:rsidTr="00992D8A">
        <w:tc>
          <w:tcPr>
            <w:tcW w:w="1985" w:type="dxa"/>
          </w:tcPr>
          <w:p w14:paraId="14F806B2" w14:textId="1C33B5AA" w:rsidR="00992D8A" w:rsidRPr="00405B25" w:rsidRDefault="00992D8A" w:rsidP="00934170">
            <w:pPr>
              <w:rPr>
                <w:sz w:val="28"/>
                <w:szCs w:val="28"/>
              </w:rPr>
            </w:pPr>
            <w:r w:rsidRPr="00405B25">
              <w:rPr>
                <w:sz w:val="28"/>
                <w:szCs w:val="28"/>
                <w:lang w:val="en-US"/>
              </w:rPr>
              <w:t>ASMR</w:t>
            </w:r>
          </w:p>
        </w:tc>
        <w:tc>
          <w:tcPr>
            <w:tcW w:w="7512" w:type="dxa"/>
          </w:tcPr>
          <w:p w14:paraId="0A25A55F" w14:textId="0851B64A" w:rsidR="00992D8A" w:rsidRPr="00405B25" w:rsidRDefault="00992D8A" w:rsidP="00934170">
            <w:pPr>
              <w:rPr>
                <w:sz w:val="28"/>
                <w:szCs w:val="28"/>
              </w:rPr>
            </w:pPr>
            <w:r>
              <w:rPr>
                <w:sz w:val="28"/>
                <w:szCs w:val="28"/>
              </w:rPr>
              <w:t xml:space="preserve">- </w:t>
            </w:r>
            <w:r w:rsidRPr="00405B25">
              <w:rPr>
                <w:sz w:val="28"/>
                <w:szCs w:val="28"/>
                <w:lang w:val="en-US"/>
              </w:rPr>
              <w:t>Age Standardized Mortality Rate</w:t>
            </w:r>
          </w:p>
        </w:tc>
      </w:tr>
      <w:tr w:rsidR="00992D8A" w14:paraId="40CFD9A5" w14:textId="77777777" w:rsidTr="00992D8A">
        <w:tc>
          <w:tcPr>
            <w:tcW w:w="1985" w:type="dxa"/>
          </w:tcPr>
          <w:p w14:paraId="4272A27A" w14:textId="5E79576A" w:rsidR="00992D8A" w:rsidRPr="00405B25" w:rsidRDefault="00992D8A" w:rsidP="00934170">
            <w:pPr>
              <w:rPr>
                <w:sz w:val="28"/>
                <w:szCs w:val="28"/>
              </w:rPr>
            </w:pPr>
            <w:r w:rsidRPr="00405B25">
              <w:rPr>
                <w:sz w:val="28"/>
                <w:szCs w:val="28"/>
                <w:lang w:val="en-US"/>
              </w:rPr>
              <w:t>ARIMA</w:t>
            </w:r>
          </w:p>
        </w:tc>
        <w:tc>
          <w:tcPr>
            <w:tcW w:w="7512" w:type="dxa"/>
          </w:tcPr>
          <w:p w14:paraId="42D00154" w14:textId="1E18FBED" w:rsidR="00992D8A" w:rsidRPr="00405B25" w:rsidRDefault="00992D8A" w:rsidP="00934170">
            <w:pPr>
              <w:rPr>
                <w:sz w:val="28"/>
                <w:szCs w:val="28"/>
              </w:rPr>
            </w:pPr>
            <w:r>
              <w:rPr>
                <w:sz w:val="28"/>
                <w:szCs w:val="32"/>
              </w:rPr>
              <w:t xml:space="preserve">- </w:t>
            </w:r>
            <w:r w:rsidRPr="00405B25">
              <w:rPr>
                <w:sz w:val="28"/>
                <w:szCs w:val="32"/>
                <w:lang w:val="en-US"/>
              </w:rPr>
              <w:t>Autoregressive Integrated Moving Average</w:t>
            </w:r>
          </w:p>
        </w:tc>
      </w:tr>
      <w:tr w:rsidR="00992D8A" w14:paraId="54955286" w14:textId="77777777" w:rsidTr="00992D8A">
        <w:tc>
          <w:tcPr>
            <w:tcW w:w="1985" w:type="dxa"/>
          </w:tcPr>
          <w:p w14:paraId="7FBCB45C" w14:textId="056E0921" w:rsidR="00992D8A" w:rsidRPr="00405B25" w:rsidRDefault="00992D8A" w:rsidP="00934170">
            <w:pPr>
              <w:rPr>
                <w:sz w:val="28"/>
                <w:szCs w:val="28"/>
                <w:lang w:val="en-US"/>
              </w:rPr>
            </w:pPr>
            <w:r w:rsidRPr="00405B25">
              <w:rPr>
                <w:sz w:val="28"/>
                <w:szCs w:val="28"/>
                <w:lang w:val="en-US"/>
              </w:rPr>
              <w:t>ESP</w:t>
            </w:r>
          </w:p>
        </w:tc>
        <w:tc>
          <w:tcPr>
            <w:tcW w:w="7512" w:type="dxa"/>
          </w:tcPr>
          <w:p w14:paraId="056025C3" w14:textId="7F437E76" w:rsidR="00992D8A" w:rsidRPr="00405B25" w:rsidRDefault="00992D8A" w:rsidP="00934170">
            <w:pPr>
              <w:rPr>
                <w:sz w:val="28"/>
                <w:szCs w:val="32"/>
                <w:lang w:val="en-US"/>
              </w:rPr>
            </w:pPr>
            <w:r>
              <w:rPr>
                <w:sz w:val="28"/>
                <w:szCs w:val="28"/>
              </w:rPr>
              <w:t xml:space="preserve">- </w:t>
            </w:r>
            <w:r w:rsidRPr="00405B25">
              <w:rPr>
                <w:sz w:val="28"/>
                <w:szCs w:val="28"/>
                <w:lang w:val="en-US"/>
              </w:rPr>
              <w:t>European Standard Population</w:t>
            </w:r>
          </w:p>
        </w:tc>
      </w:tr>
      <w:tr w:rsidR="00992D8A" w14:paraId="0EF99C5C" w14:textId="77777777" w:rsidTr="00992D8A">
        <w:tc>
          <w:tcPr>
            <w:tcW w:w="1985" w:type="dxa"/>
          </w:tcPr>
          <w:p w14:paraId="08D53910" w14:textId="65918722" w:rsidR="00992D8A" w:rsidRPr="00405B25" w:rsidRDefault="00992D8A" w:rsidP="00934170">
            <w:pPr>
              <w:rPr>
                <w:sz w:val="28"/>
                <w:szCs w:val="28"/>
                <w:lang w:val="en-US"/>
              </w:rPr>
            </w:pPr>
            <w:r w:rsidRPr="00405B25">
              <w:rPr>
                <w:sz w:val="28"/>
                <w:szCs w:val="28"/>
                <w:lang w:val="en-US"/>
              </w:rPr>
              <w:t>HPV</w:t>
            </w:r>
          </w:p>
        </w:tc>
        <w:tc>
          <w:tcPr>
            <w:tcW w:w="7512" w:type="dxa"/>
          </w:tcPr>
          <w:p w14:paraId="76FACF8F" w14:textId="46AE7437" w:rsidR="00992D8A" w:rsidRPr="00405B25" w:rsidRDefault="00992D8A" w:rsidP="00934170">
            <w:pPr>
              <w:rPr>
                <w:sz w:val="28"/>
                <w:szCs w:val="32"/>
                <w:lang w:val="en-US"/>
              </w:rPr>
            </w:pPr>
            <w:r>
              <w:rPr>
                <w:sz w:val="28"/>
                <w:szCs w:val="28"/>
              </w:rPr>
              <w:t xml:space="preserve">- </w:t>
            </w:r>
            <w:r w:rsidRPr="00405B25">
              <w:rPr>
                <w:sz w:val="28"/>
                <w:szCs w:val="28"/>
                <w:lang w:val="en-US"/>
              </w:rPr>
              <w:t>Human Papillomavirus</w:t>
            </w:r>
          </w:p>
        </w:tc>
      </w:tr>
      <w:tr w:rsidR="00992D8A" w:rsidRPr="004A5A7E" w14:paraId="7BCD74E1" w14:textId="77777777" w:rsidTr="00992D8A">
        <w:tc>
          <w:tcPr>
            <w:tcW w:w="1985" w:type="dxa"/>
          </w:tcPr>
          <w:p w14:paraId="56C96B84" w14:textId="449BEEA7" w:rsidR="00992D8A" w:rsidRPr="00405B25" w:rsidRDefault="00992D8A" w:rsidP="00934170">
            <w:pPr>
              <w:rPr>
                <w:sz w:val="28"/>
                <w:szCs w:val="28"/>
                <w:lang w:val="en-US"/>
              </w:rPr>
            </w:pPr>
            <w:r w:rsidRPr="00405B25">
              <w:rPr>
                <w:sz w:val="28"/>
                <w:szCs w:val="28"/>
                <w:lang w:val="en-US"/>
              </w:rPr>
              <w:t>IARC</w:t>
            </w:r>
          </w:p>
        </w:tc>
        <w:tc>
          <w:tcPr>
            <w:tcW w:w="7512" w:type="dxa"/>
          </w:tcPr>
          <w:p w14:paraId="082E85BE" w14:textId="69CE599B" w:rsidR="00992D8A" w:rsidRPr="00405B25" w:rsidRDefault="00992D8A" w:rsidP="00934170">
            <w:pPr>
              <w:rPr>
                <w:sz w:val="28"/>
                <w:szCs w:val="28"/>
                <w:lang w:val="en-US"/>
              </w:rPr>
            </w:pPr>
            <w:r w:rsidRPr="00992D8A">
              <w:rPr>
                <w:sz w:val="28"/>
                <w:szCs w:val="28"/>
                <w:lang w:val="en-US"/>
              </w:rPr>
              <w:t xml:space="preserve">- </w:t>
            </w:r>
            <w:r w:rsidRPr="00405B25">
              <w:rPr>
                <w:sz w:val="28"/>
                <w:szCs w:val="28"/>
                <w:lang w:val="en-US"/>
              </w:rPr>
              <w:t>International Agency for Research on Cancer</w:t>
            </w:r>
          </w:p>
        </w:tc>
      </w:tr>
      <w:tr w:rsidR="00992D8A" w:rsidRPr="004A5A7E" w14:paraId="563B0F32" w14:textId="77777777" w:rsidTr="00992D8A">
        <w:tc>
          <w:tcPr>
            <w:tcW w:w="1985" w:type="dxa"/>
          </w:tcPr>
          <w:p w14:paraId="7BF9FBD6" w14:textId="7E498169" w:rsidR="00992D8A" w:rsidRPr="00405B25" w:rsidRDefault="00992D8A" w:rsidP="00934170">
            <w:pPr>
              <w:rPr>
                <w:sz w:val="28"/>
                <w:szCs w:val="28"/>
                <w:lang w:val="en-US"/>
              </w:rPr>
            </w:pPr>
            <w:r w:rsidRPr="00405B25">
              <w:rPr>
                <w:sz w:val="28"/>
                <w:szCs w:val="28"/>
                <w:lang w:val="en-US"/>
              </w:rPr>
              <w:t>VIA</w:t>
            </w:r>
          </w:p>
        </w:tc>
        <w:tc>
          <w:tcPr>
            <w:tcW w:w="7512" w:type="dxa"/>
          </w:tcPr>
          <w:p w14:paraId="403F44B1" w14:textId="6F673FE2" w:rsidR="00992D8A" w:rsidRPr="00405B25" w:rsidRDefault="00992D8A" w:rsidP="00934170">
            <w:pPr>
              <w:rPr>
                <w:sz w:val="28"/>
                <w:szCs w:val="28"/>
                <w:lang w:val="en-US"/>
              </w:rPr>
            </w:pPr>
            <w:r w:rsidRPr="00992D8A">
              <w:rPr>
                <w:sz w:val="28"/>
                <w:szCs w:val="28"/>
                <w:lang w:val="en-US"/>
              </w:rPr>
              <w:t xml:space="preserve">- </w:t>
            </w:r>
            <w:r w:rsidRPr="00405B25">
              <w:rPr>
                <w:sz w:val="28"/>
                <w:szCs w:val="28"/>
                <w:lang w:val="en-US"/>
              </w:rPr>
              <w:t>Visual inspection with acetic acid</w:t>
            </w:r>
          </w:p>
        </w:tc>
      </w:tr>
      <w:tr w:rsidR="00992D8A" w:rsidRPr="00992D8A" w14:paraId="0EE78DEC" w14:textId="77777777" w:rsidTr="00992D8A">
        <w:tc>
          <w:tcPr>
            <w:tcW w:w="1985" w:type="dxa"/>
          </w:tcPr>
          <w:p w14:paraId="4BE4DE70" w14:textId="5B32CE23" w:rsidR="00992D8A" w:rsidRPr="00405B25" w:rsidRDefault="00992D8A" w:rsidP="00934170">
            <w:pPr>
              <w:rPr>
                <w:sz w:val="28"/>
                <w:szCs w:val="28"/>
                <w:lang w:val="en-US"/>
              </w:rPr>
            </w:pPr>
            <w:r w:rsidRPr="00405B25">
              <w:rPr>
                <w:sz w:val="28"/>
                <w:szCs w:val="28"/>
                <w:lang w:val="en-US"/>
              </w:rPr>
              <w:t>STAI</w:t>
            </w:r>
          </w:p>
        </w:tc>
        <w:tc>
          <w:tcPr>
            <w:tcW w:w="7512" w:type="dxa"/>
          </w:tcPr>
          <w:p w14:paraId="26365F02" w14:textId="224D8305" w:rsidR="00992D8A" w:rsidRPr="00405B25" w:rsidRDefault="00992D8A" w:rsidP="00934170">
            <w:pPr>
              <w:rPr>
                <w:sz w:val="28"/>
                <w:szCs w:val="28"/>
                <w:lang w:val="en-US"/>
              </w:rPr>
            </w:pPr>
            <w:r>
              <w:rPr>
                <w:sz w:val="28"/>
                <w:szCs w:val="28"/>
              </w:rPr>
              <w:t xml:space="preserve">- </w:t>
            </w:r>
            <w:r w:rsidRPr="00405B25">
              <w:rPr>
                <w:sz w:val="28"/>
                <w:szCs w:val="28"/>
                <w:lang w:val="en-US"/>
              </w:rPr>
              <w:t>State-Trait Anxiety Inventory</w:t>
            </w:r>
          </w:p>
        </w:tc>
      </w:tr>
      <w:tr w:rsidR="00992D8A" w:rsidRPr="00992D8A" w14:paraId="0084DBA4" w14:textId="77777777" w:rsidTr="00992D8A">
        <w:tc>
          <w:tcPr>
            <w:tcW w:w="1985" w:type="dxa"/>
          </w:tcPr>
          <w:p w14:paraId="6AB0389C" w14:textId="03974638" w:rsidR="00992D8A" w:rsidRPr="00405B25" w:rsidRDefault="00992D8A" w:rsidP="00934170">
            <w:pPr>
              <w:rPr>
                <w:sz w:val="28"/>
                <w:szCs w:val="28"/>
                <w:lang w:val="en-US"/>
              </w:rPr>
            </w:pPr>
            <w:r w:rsidRPr="00405B25">
              <w:rPr>
                <w:sz w:val="28"/>
                <w:szCs w:val="28"/>
                <w:lang w:val="en-US"/>
              </w:rPr>
              <w:t>CCSA</w:t>
            </w:r>
          </w:p>
        </w:tc>
        <w:tc>
          <w:tcPr>
            <w:tcW w:w="7512" w:type="dxa"/>
          </w:tcPr>
          <w:p w14:paraId="0578A5FF" w14:textId="55743BD6" w:rsidR="00992D8A" w:rsidRPr="00405B25" w:rsidRDefault="00992D8A" w:rsidP="00934170">
            <w:pPr>
              <w:rPr>
                <w:sz w:val="28"/>
                <w:szCs w:val="28"/>
                <w:lang w:val="en-US"/>
              </w:rPr>
            </w:pPr>
            <w:r>
              <w:rPr>
                <w:sz w:val="28"/>
                <w:szCs w:val="28"/>
              </w:rPr>
              <w:t xml:space="preserve">- </w:t>
            </w:r>
            <w:r w:rsidRPr="00405B25">
              <w:rPr>
                <w:sz w:val="28"/>
                <w:szCs w:val="28"/>
                <w:lang w:val="en-US"/>
              </w:rPr>
              <w:t>Cervical Cancer Screening Adherence</w:t>
            </w:r>
          </w:p>
        </w:tc>
      </w:tr>
      <w:tr w:rsidR="00992D8A" w:rsidRPr="004A5A7E" w14:paraId="4D3B1AFC" w14:textId="77777777" w:rsidTr="00992D8A">
        <w:tc>
          <w:tcPr>
            <w:tcW w:w="1985" w:type="dxa"/>
          </w:tcPr>
          <w:p w14:paraId="73EF57EC" w14:textId="02A7B649" w:rsidR="00992D8A" w:rsidRPr="00405B25" w:rsidRDefault="00992D8A" w:rsidP="00934170">
            <w:pPr>
              <w:rPr>
                <w:sz w:val="28"/>
                <w:szCs w:val="28"/>
                <w:lang w:val="en-US"/>
              </w:rPr>
            </w:pPr>
            <w:r w:rsidRPr="00405B25">
              <w:rPr>
                <w:sz w:val="28"/>
                <w:szCs w:val="28"/>
                <w:lang w:val="en-US"/>
              </w:rPr>
              <w:t>CTEPHC</w:t>
            </w:r>
          </w:p>
        </w:tc>
        <w:tc>
          <w:tcPr>
            <w:tcW w:w="7512" w:type="dxa"/>
          </w:tcPr>
          <w:p w14:paraId="400CFC62" w14:textId="14E8181E" w:rsidR="00992D8A" w:rsidRPr="00405B25" w:rsidRDefault="00992D8A" w:rsidP="00934170">
            <w:pPr>
              <w:rPr>
                <w:sz w:val="28"/>
                <w:szCs w:val="28"/>
                <w:lang w:val="en-US"/>
              </w:rPr>
            </w:pPr>
            <w:r w:rsidRPr="00992D8A">
              <w:rPr>
                <w:sz w:val="28"/>
                <w:szCs w:val="28"/>
                <w:lang w:val="en-US"/>
              </w:rPr>
              <w:t xml:space="preserve">- </w:t>
            </w:r>
            <w:r w:rsidRPr="00405B25">
              <w:rPr>
                <w:sz w:val="28"/>
                <w:szCs w:val="28"/>
                <w:lang w:val="en-US"/>
              </w:rPr>
              <w:t>Canadian Task Force on Preventive Health Care</w:t>
            </w:r>
          </w:p>
        </w:tc>
      </w:tr>
      <w:tr w:rsidR="00992D8A" w:rsidRPr="00992D8A" w14:paraId="60718BBC" w14:textId="77777777" w:rsidTr="00992D8A">
        <w:tc>
          <w:tcPr>
            <w:tcW w:w="1985" w:type="dxa"/>
          </w:tcPr>
          <w:p w14:paraId="6D471DE2" w14:textId="6EC357FF" w:rsidR="00992D8A" w:rsidRPr="00405B25" w:rsidRDefault="00992D8A" w:rsidP="00934170">
            <w:pPr>
              <w:rPr>
                <w:sz w:val="28"/>
                <w:szCs w:val="28"/>
                <w:lang w:val="en-US"/>
              </w:rPr>
            </w:pPr>
            <w:r w:rsidRPr="00405B25">
              <w:rPr>
                <w:sz w:val="28"/>
                <w:szCs w:val="28"/>
                <w:lang w:val="en-US"/>
              </w:rPr>
              <w:t>WSP</w:t>
            </w:r>
          </w:p>
        </w:tc>
        <w:tc>
          <w:tcPr>
            <w:tcW w:w="7512" w:type="dxa"/>
          </w:tcPr>
          <w:p w14:paraId="5C526820" w14:textId="2D932A31" w:rsidR="00992D8A" w:rsidRPr="00405B25" w:rsidRDefault="00992D8A" w:rsidP="00934170">
            <w:pPr>
              <w:rPr>
                <w:sz w:val="28"/>
                <w:szCs w:val="28"/>
                <w:lang w:val="en-US"/>
              </w:rPr>
            </w:pPr>
            <w:r>
              <w:rPr>
                <w:sz w:val="28"/>
                <w:szCs w:val="28"/>
              </w:rPr>
              <w:t xml:space="preserve">- </w:t>
            </w:r>
            <w:r w:rsidRPr="00405B25">
              <w:rPr>
                <w:sz w:val="28"/>
                <w:szCs w:val="28"/>
                <w:lang w:val="en-US"/>
              </w:rPr>
              <w:t>World</w:t>
            </w:r>
            <w:r w:rsidRPr="00405B25">
              <w:rPr>
                <w:sz w:val="28"/>
                <w:szCs w:val="28"/>
              </w:rPr>
              <w:t xml:space="preserve"> </w:t>
            </w:r>
            <w:r w:rsidRPr="00405B25">
              <w:rPr>
                <w:sz w:val="28"/>
                <w:szCs w:val="28"/>
                <w:lang w:val="en-US"/>
              </w:rPr>
              <w:t>Standard</w:t>
            </w:r>
            <w:r w:rsidRPr="00405B25">
              <w:rPr>
                <w:sz w:val="28"/>
                <w:szCs w:val="28"/>
              </w:rPr>
              <w:t xml:space="preserve"> </w:t>
            </w:r>
            <w:r w:rsidRPr="00405B25">
              <w:rPr>
                <w:sz w:val="28"/>
                <w:szCs w:val="28"/>
                <w:lang w:val="en-US"/>
              </w:rPr>
              <w:t>Population</w:t>
            </w:r>
          </w:p>
        </w:tc>
      </w:tr>
    </w:tbl>
    <w:p w14:paraId="21CA33EE" w14:textId="77777777" w:rsidR="00184B7B" w:rsidRPr="00992D8A" w:rsidRDefault="00184B7B" w:rsidP="00934170">
      <w:pPr>
        <w:rPr>
          <w:lang w:val="en-US"/>
        </w:rPr>
      </w:pPr>
    </w:p>
    <w:p w14:paraId="072CA66A" w14:textId="77777777" w:rsidR="00992D8A" w:rsidRDefault="00992D8A" w:rsidP="00992D8A">
      <w:pPr>
        <w:jc w:val="center"/>
        <w:rPr>
          <w:b/>
          <w:bCs/>
          <w:sz w:val="28"/>
          <w:szCs w:val="28"/>
        </w:rPr>
      </w:pPr>
      <w:bookmarkStart w:id="4" w:name="_Toc181958289"/>
    </w:p>
    <w:p w14:paraId="256BCAED" w14:textId="77777777" w:rsidR="00992D8A" w:rsidRDefault="00992D8A" w:rsidP="00992D8A">
      <w:pPr>
        <w:jc w:val="center"/>
        <w:rPr>
          <w:b/>
          <w:bCs/>
          <w:sz w:val="28"/>
          <w:szCs w:val="28"/>
        </w:rPr>
      </w:pPr>
    </w:p>
    <w:p w14:paraId="549B4847" w14:textId="77777777" w:rsidR="00F96001" w:rsidRDefault="00F96001" w:rsidP="00992D8A">
      <w:pPr>
        <w:jc w:val="center"/>
        <w:rPr>
          <w:b/>
          <w:bCs/>
          <w:sz w:val="28"/>
          <w:szCs w:val="28"/>
        </w:rPr>
      </w:pPr>
      <w:r>
        <w:rPr>
          <w:b/>
          <w:bCs/>
          <w:sz w:val="28"/>
          <w:szCs w:val="28"/>
        </w:rPr>
        <w:br w:type="page"/>
      </w:r>
    </w:p>
    <w:p w14:paraId="1588FF8D" w14:textId="5F838BE9" w:rsidR="000E0734" w:rsidRPr="00992D8A" w:rsidRDefault="000E0734" w:rsidP="00992D8A">
      <w:pPr>
        <w:jc w:val="center"/>
        <w:rPr>
          <w:b/>
          <w:bCs/>
          <w:sz w:val="28"/>
          <w:szCs w:val="28"/>
        </w:rPr>
      </w:pPr>
      <w:r w:rsidRPr="00992D8A">
        <w:rPr>
          <w:b/>
          <w:bCs/>
          <w:sz w:val="28"/>
          <w:szCs w:val="28"/>
        </w:rPr>
        <w:t>ВВЕДЕНИЕ</w:t>
      </w:r>
      <w:bookmarkEnd w:id="4"/>
    </w:p>
    <w:p w14:paraId="24541491" w14:textId="44104C2F" w:rsidR="00CE1A36" w:rsidRPr="00F9112D" w:rsidRDefault="00CE1A36" w:rsidP="000E599F">
      <w:pPr>
        <w:pStyle w:val="a5"/>
        <w:tabs>
          <w:tab w:val="left" w:pos="936"/>
          <w:tab w:val="left" w:pos="993"/>
        </w:tabs>
        <w:rPr>
          <w:b/>
          <w:bCs/>
          <w:sz w:val="28"/>
          <w:szCs w:val="28"/>
        </w:rPr>
      </w:pPr>
      <w:r w:rsidRPr="00F9112D">
        <w:rPr>
          <w:b/>
          <w:bCs/>
          <w:sz w:val="28"/>
          <w:szCs w:val="28"/>
        </w:rPr>
        <w:tab/>
      </w:r>
      <w:r w:rsidRPr="00F9112D">
        <w:rPr>
          <w:b/>
          <w:bCs/>
          <w:sz w:val="28"/>
          <w:szCs w:val="28"/>
        </w:rPr>
        <w:tab/>
      </w:r>
      <w:r w:rsidRPr="00F9112D">
        <w:rPr>
          <w:rFonts w:eastAsia="Calibri"/>
          <w:lang w:eastAsia="en-US"/>
        </w:rPr>
        <w:t xml:space="preserve"> </w:t>
      </w:r>
    </w:p>
    <w:p w14:paraId="43C06FE8" w14:textId="4343F4EB" w:rsidR="000E0734" w:rsidRPr="00F9112D" w:rsidRDefault="000E0734" w:rsidP="00F96001">
      <w:pPr>
        <w:pStyle w:val="a6"/>
        <w:spacing w:before="0" w:beforeAutospacing="0" w:after="0" w:afterAutospacing="0"/>
        <w:ind w:firstLine="567"/>
        <w:jc w:val="both"/>
        <w:textAlignment w:val="baseline"/>
        <w:rPr>
          <w:sz w:val="32"/>
          <w:szCs w:val="32"/>
          <w:bdr w:val="none" w:sz="0" w:space="0" w:color="auto" w:frame="1"/>
        </w:rPr>
      </w:pPr>
      <w:bookmarkStart w:id="5" w:name="_Hlk182323191"/>
      <w:r w:rsidRPr="00F9112D">
        <w:rPr>
          <w:sz w:val="28"/>
          <w:szCs w:val="28"/>
        </w:rPr>
        <w:t xml:space="preserve">Согласно данным </w:t>
      </w:r>
      <w:r w:rsidR="00722276" w:rsidRPr="00F9112D">
        <w:rPr>
          <w:sz w:val="28"/>
          <w:szCs w:val="28"/>
        </w:rPr>
        <w:t>Всемирной Организации Здравоохранения (ВОЗ), рак шейки матки (РШМ) занимает 4</w:t>
      </w:r>
      <w:r w:rsidR="008910A6">
        <w:rPr>
          <w:sz w:val="28"/>
          <w:szCs w:val="28"/>
        </w:rPr>
        <w:t>-е</w:t>
      </w:r>
      <w:r w:rsidR="00722276" w:rsidRPr="00F9112D">
        <w:rPr>
          <w:sz w:val="28"/>
          <w:szCs w:val="28"/>
        </w:rPr>
        <w:t xml:space="preserve"> место в общей мировой структуре онкопатологии </w:t>
      </w:r>
      <w:r w:rsidRPr="00F9112D">
        <w:rPr>
          <w:sz w:val="28"/>
          <w:szCs w:val="28"/>
          <w:bdr w:val="none" w:sz="0" w:space="0" w:color="auto" w:frame="1"/>
        </w:rPr>
        <w:t xml:space="preserve">[1]. </w:t>
      </w:r>
      <w:r w:rsidR="00CE1A36" w:rsidRPr="00F9112D">
        <w:rPr>
          <w:rFonts w:eastAsia="Calibri"/>
          <w:sz w:val="28"/>
          <w:szCs w:val="28"/>
          <w:lang w:eastAsia="en-US"/>
        </w:rPr>
        <w:t xml:space="preserve">В Казахстане </w:t>
      </w:r>
      <w:r w:rsidR="008910A6" w:rsidRPr="00F9112D">
        <w:rPr>
          <w:rFonts w:eastAsia="Calibri"/>
          <w:sz w:val="28"/>
          <w:szCs w:val="28"/>
          <w:lang w:eastAsia="en-US"/>
        </w:rPr>
        <w:t xml:space="preserve">рак шейки матки занимает второе место в структуре онкопатологии </w:t>
      </w:r>
      <w:r w:rsidR="008910A6">
        <w:rPr>
          <w:rFonts w:eastAsia="Calibri"/>
          <w:sz w:val="28"/>
          <w:szCs w:val="28"/>
          <w:lang w:eastAsia="en-US"/>
        </w:rPr>
        <w:t>среди</w:t>
      </w:r>
      <w:r w:rsidR="00CE1A36" w:rsidRPr="00F9112D">
        <w:rPr>
          <w:rFonts w:eastAsia="Calibri"/>
          <w:sz w:val="28"/>
          <w:szCs w:val="28"/>
          <w:lang w:eastAsia="en-US"/>
        </w:rPr>
        <w:t xml:space="preserve"> женщин</w:t>
      </w:r>
      <w:r w:rsidR="008910A6">
        <w:rPr>
          <w:rFonts w:eastAsia="Calibri"/>
          <w:sz w:val="28"/>
          <w:szCs w:val="28"/>
          <w:lang w:eastAsia="en-US"/>
        </w:rPr>
        <w:t>,</w:t>
      </w:r>
      <w:r w:rsidR="00CE1A36" w:rsidRPr="00F9112D">
        <w:rPr>
          <w:rFonts w:eastAsia="Calibri"/>
          <w:sz w:val="28"/>
          <w:szCs w:val="28"/>
          <w:lang w:eastAsia="en-US"/>
        </w:rPr>
        <w:t xml:space="preserve"> после рака молочной железы. Ежегодно регистрируются около 1700 новых случаев рака шейки матки и около 600 случаев смертельных исходов от этого заболевания. Большинство случаев РШМ приходится на возраст от 40 до 50 лет,</w:t>
      </w:r>
      <w:r w:rsidR="00CE1A36" w:rsidRPr="00F9112D">
        <w:rPr>
          <w:rFonts w:eastAsia="Calibri"/>
          <w:shd w:val="clear" w:color="auto" w:fill="FFFFFF"/>
          <w:lang w:eastAsia="en-US"/>
        </w:rPr>
        <w:t xml:space="preserve"> </w:t>
      </w:r>
      <w:r w:rsidR="00CE1A36" w:rsidRPr="00F9112D">
        <w:rPr>
          <w:rFonts w:eastAsia="Calibri"/>
          <w:sz w:val="28"/>
          <w:szCs w:val="28"/>
          <w:lang w:eastAsia="en-US"/>
        </w:rPr>
        <w:t xml:space="preserve">что является периодом наивысшей социальной активности, в следствии чего данное заболевание </w:t>
      </w:r>
      <w:r w:rsidR="008910A6">
        <w:rPr>
          <w:rFonts w:eastAsia="Calibri"/>
          <w:sz w:val="28"/>
          <w:szCs w:val="28"/>
          <w:lang w:eastAsia="en-US"/>
        </w:rPr>
        <w:t>представляет собой значительную</w:t>
      </w:r>
      <w:r w:rsidR="00CE1A36" w:rsidRPr="00F9112D">
        <w:rPr>
          <w:rFonts w:eastAsia="Calibri"/>
          <w:sz w:val="28"/>
          <w:szCs w:val="28"/>
          <w:lang w:eastAsia="en-US"/>
        </w:rPr>
        <w:t xml:space="preserve"> угрозу социально-экономически</w:t>
      </w:r>
      <w:r w:rsidR="008910A6">
        <w:rPr>
          <w:rFonts w:eastAsia="Calibri"/>
          <w:sz w:val="28"/>
          <w:szCs w:val="28"/>
          <w:lang w:eastAsia="en-US"/>
        </w:rPr>
        <w:t>м</w:t>
      </w:r>
      <w:r w:rsidR="00CE1A36" w:rsidRPr="00F9112D">
        <w:rPr>
          <w:rFonts w:eastAsia="Calibri"/>
          <w:sz w:val="28"/>
          <w:szCs w:val="28"/>
          <w:lang w:eastAsia="en-US"/>
        </w:rPr>
        <w:t xml:space="preserve"> последстви</w:t>
      </w:r>
      <w:r w:rsidR="008910A6">
        <w:rPr>
          <w:rFonts w:eastAsia="Calibri"/>
          <w:sz w:val="28"/>
          <w:szCs w:val="28"/>
          <w:lang w:eastAsia="en-US"/>
        </w:rPr>
        <w:t>ям</w:t>
      </w:r>
      <w:r w:rsidR="00CE1A36" w:rsidRPr="00F9112D">
        <w:rPr>
          <w:rFonts w:eastAsia="Calibri"/>
          <w:sz w:val="28"/>
          <w:szCs w:val="28"/>
          <w:lang w:eastAsia="en-US"/>
        </w:rPr>
        <w:t xml:space="preserve"> для общества</w:t>
      </w:r>
      <w:r w:rsidR="00CE1A36" w:rsidRPr="00F9112D">
        <w:rPr>
          <w:sz w:val="32"/>
          <w:szCs w:val="32"/>
          <w:bdr w:val="none" w:sz="0" w:space="0" w:color="auto" w:frame="1"/>
        </w:rPr>
        <w:t xml:space="preserve"> </w:t>
      </w:r>
      <w:bookmarkEnd w:id="5"/>
      <w:r w:rsidRPr="008910A6">
        <w:rPr>
          <w:sz w:val="28"/>
          <w:szCs w:val="28"/>
        </w:rPr>
        <w:t>[2]</w:t>
      </w:r>
      <w:r w:rsidRPr="008910A6">
        <w:rPr>
          <w:sz w:val="28"/>
          <w:szCs w:val="28"/>
          <w:bdr w:val="none" w:sz="0" w:space="0" w:color="auto" w:frame="1"/>
        </w:rPr>
        <w:t>.</w:t>
      </w:r>
      <w:r w:rsidRPr="00F9112D">
        <w:rPr>
          <w:sz w:val="32"/>
          <w:szCs w:val="32"/>
          <w:bdr w:val="none" w:sz="0" w:space="0" w:color="auto" w:frame="1"/>
        </w:rPr>
        <w:t xml:space="preserve"> </w:t>
      </w:r>
    </w:p>
    <w:p w14:paraId="5AF9E041" w14:textId="7ED169BA" w:rsidR="007664A8" w:rsidRPr="00F9112D" w:rsidRDefault="000E0734" w:rsidP="00F96001">
      <w:pPr>
        <w:pStyle w:val="a6"/>
        <w:spacing w:before="0" w:beforeAutospacing="0" w:after="0" w:afterAutospacing="0"/>
        <w:ind w:firstLine="567"/>
        <w:jc w:val="both"/>
        <w:textAlignment w:val="baseline"/>
        <w:rPr>
          <w:sz w:val="28"/>
          <w:szCs w:val="28"/>
        </w:rPr>
      </w:pPr>
      <w:bookmarkStart w:id="6" w:name="_Hlk182323345"/>
      <w:r w:rsidRPr="00F9112D">
        <w:rPr>
          <w:sz w:val="28"/>
          <w:szCs w:val="28"/>
          <w:bdr w:val="none" w:sz="0" w:space="0" w:color="auto" w:frame="1"/>
        </w:rPr>
        <w:t>Благодаря пристальному вниманию Всемирной организации здравоохранения к проблеме распространенности рака шейки матки в настоящее время широко внедрены скрининговые программы, направленные на раннее выявление предраковых заболеваний и преклинических форм ра</w:t>
      </w:r>
      <w:r w:rsidR="00604346" w:rsidRPr="00F9112D">
        <w:rPr>
          <w:sz w:val="28"/>
          <w:szCs w:val="28"/>
          <w:bdr w:val="none" w:sz="0" w:space="0" w:color="auto" w:frame="1"/>
        </w:rPr>
        <w:t>ка шейки матки</w:t>
      </w:r>
      <w:r w:rsidRPr="00F9112D">
        <w:rPr>
          <w:sz w:val="28"/>
          <w:szCs w:val="28"/>
          <w:bdr w:val="none" w:sz="0" w:space="0" w:color="auto" w:frame="1"/>
        </w:rPr>
        <w:t>.   В группах населения</w:t>
      </w:r>
      <w:r w:rsidR="008910A6">
        <w:rPr>
          <w:sz w:val="28"/>
          <w:szCs w:val="28"/>
          <w:bdr w:val="none" w:sz="0" w:space="0" w:color="auto" w:frame="1"/>
        </w:rPr>
        <w:t xml:space="preserve">, охваченных </w:t>
      </w:r>
      <w:r w:rsidRPr="00F9112D">
        <w:rPr>
          <w:sz w:val="28"/>
          <w:szCs w:val="28"/>
          <w:bdr w:val="none" w:sz="0" w:space="0" w:color="auto" w:frame="1"/>
        </w:rPr>
        <w:t>множеством профилактических программ скрининга</w:t>
      </w:r>
      <w:r w:rsidR="008910A6">
        <w:rPr>
          <w:sz w:val="28"/>
          <w:szCs w:val="28"/>
          <w:bdr w:val="none" w:sz="0" w:space="0" w:color="auto" w:frame="1"/>
        </w:rPr>
        <w:t>,</w:t>
      </w:r>
      <w:r w:rsidRPr="00F9112D">
        <w:rPr>
          <w:sz w:val="28"/>
          <w:szCs w:val="28"/>
          <w:bdr w:val="none" w:sz="0" w:space="0" w:color="auto" w:frame="1"/>
        </w:rPr>
        <w:t xml:space="preserve"> отмечается снижение смертности от рака шейки матки на 50-75% за последние 50 лет. Однако, п</w:t>
      </w:r>
      <w:r w:rsidRPr="00F9112D">
        <w:rPr>
          <w:sz w:val="28"/>
          <w:szCs w:val="28"/>
        </w:rPr>
        <w:t xml:space="preserve">рограммы скрининга показывают свою эффективность, если в них участвуют 70 % и более населения соответствующих возрастных групп. В Казахстане этот показатель составляет для </w:t>
      </w:r>
      <w:r w:rsidR="006F26A8" w:rsidRPr="00F9112D">
        <w:rPr>
          <w:sz w:val="28"/>
          <w:szCs w:val="28"/>
        </w:rPr>
        <w:t>скрининга на РШМ – 48</w:t>
      </w:r>
      <w:r w:rsidR="00EB4390" w:rsidRPr="00D30EB2">
        <w:rPr>
          <w:sz w:val="28"/>
          <w:szCs w:val="28"/>
        </w:rPr>
        <w:t>-</w:t>
      </w:r>
      <w:r w:rsidR="006F26A8" w:rsidRPr="00F9112D">
        <w:rPr>
          <w:sz w:val="28"/>
          <w:szCs w:val="28"/>
        </w:rPr>
        <w:t xml:space="preserve">50 % </w:t>
      </w:r>
      <w:bookmarkEnd w:id="6"/>
      <w:r w:rsidR="006F26A8" w:rsidRPr="00F9112D">
        <w:rPr>
          <w:sz w:val="28"/>
          <w:szCs w:val="28"/>
        </w:rPr>
        <w:t>[3-</w:t>
      </w:r>
      <w:r w:rsidRPr="00F9112D">
        <w:rPr>
          <w:sz w:val="28"/>
          <w:szCs w:val="28"/>
        </w:rPr>
        <w:t xml:space="preserve">5]. </w:t>
      </w:r>
    </w:p>
    <w:p w14:paraId="742F0364" w14:textId="00BB4A68" w:rsidR="007664A8" w:rsidRPr="00F9112D" w:rsidRDefault="00604346" w:rsidP="00F96001">
      <w:pPr>
        <w:pStyle w:val="a6"/>
        <w:spacing w:before="0" w:beforeAutospacing="0" w:after="0" w:afterAutospacing="0"/>
        <w:ind w:firstLine="567"/>
        <w:jc w:val="both"/>
        <w:textAlignment w:val="baseline"/>
        <w:rPr>
          <w:sz w:val="28"/>
          <w:szCs w:val="28"/>
        </w:rPr>
      </w:pPr>
      <w:r w:rsidRPr="00F9112D">
        <w:rPr>
          <w:sz w:val="28"/>
          <w:szCs w:val="28"/>
        </w:rPr>
        <w:t>«П</w:t>
      </w:r>
      <w:r w:rsidR="000E0734" w:rsidRPr="00F9112D">
        <w:rPr>
          <w:sz w:val="28"/>
          <w:szCs w:val="28"/>
        </w:rPr>
        <w:t>риве</w:t>
      </w:r>
      <w:r w:rsidR="00DA37E1" w:rsidRPr="00F9112D">
        <w:rPr>
          <w:sz w:val="28"/>
          <w:szCs w:val="28"/>
        </w:rPr>
        <w:t>рженность», по определению ВОЗ</w:t>
      </w:r>
      <w:r w:rsidR="00571A14" w:rsidRPr="00F9112D">
        <w:rPr>
          <w:sz w:val="28"/>
          <w:szCs w:val="28"/>
        </w:rPr>
        <w:t>,</w:t>
      </w:r>
      <w:r w:rsidR="007664A8">
        <w:rPr>
          <w:sz w:val="28"/>
          <w:szCs w:val="28"/>
        </w:rPr>
        <w:t xml:space="preserve"> </w:t>
      </w:r>
      <w:r w:rsidR="007664A8" w:rsidRPr="007664A8">
        <w:rPr>
          <w:lang w:val="ru-KZ" w:eastAsia="ru-KZ"/>
        </w:rPr>
        <w:t>—</w:t>
      </w:r>
      <w:r w:rsidR="000E0734" w:rsidRPr="00F9112D">
        <w:rPr>
          <w:sz w:val="28"/>
          <w:szCs w:val="28"/>
        </w:rPr>
        <w:t xml:space="preserve"> это </w:t>
      </w:r>
      <w:r w:rsidR="00571A14" w:rsidRPr="00F9112D">
        <w:rPr>
          <w:sz w:val="28"/>
          <w:szCs w:val="28"/>
        </w:rPr>
        <w:t>степень, с которой пациенты следуют</w:t>
      </w:r>
      <w:r w:rsidR="000E0734" w:rsidRPr="00F9112D">
        <w:rPr>
          <w:sz w:val="28"/>
          <w:szCs w:val="28"/>
        </w:rPr>
        <w:t xml:space="preserve"> рекомендациям врача </w:t>
      </w:r>
      <w:r w:rsidR="007664A8">
        <w:rPr>
          <w:sz w:val="28"/>
          <w:szCs w:val="28"/>
        </w:rPr>
        <w:t xml:space="preserve">относительно </w:t>
      </w:r>
      <w:r w:rsidR="000E0734" w:rsidRPr="00F9112D">
        <w:rPr>
          <w:sz w:val="28"/>
          <w:szCs w:val="28"/>
        </w:rPr>
        <w:t>медицински</w:t>
      </w:r>
      <w:r w:rsidR="007664A8">
        <w:rPr>
          <w:sz w:val="28"/>
          <w:szCs w:val="28"/>
        </w:rPr>
        <w:t>х</w:t>
      </w:r>
      <w:r w:rsidR="000E0734" w:rsidRPr="00F9112D">
        <w:rPr>
          <w:sz w:val="28"/>
          <w:szCs w:val="28"/>
        </w:rPr>
        <w:t xml:space="preserve"> услуг </w:t>
      </w:r>
      <w:r w:rsidR="000E0734" w:rsidRPr="00F9112D">
        <w:rPr>
          <w:sz w:val="28"/>
          <w:szCs w:val="28"/>
          <w:bdr w:val="none" w:sz="0" w:space="0" w:color="auto" w:frame="1"/>
        </w:rPr>
        <w:t>[</w:t>
      </w:r>
      <w:r w:rsidR="006F26A8" w:rsidRPr="00F9112D">
        <w:rPr>
          <w:sz w:val="28"/>
          <w:szCs w:val="28"/>
          <w:bdr w:val="none" w:sz="0" w:space="0" w:color="auto" w:frame="1"/>
        </w:rPr>
        <w:t>6</w:t>
      </w:r>
      <w:r w:rsidR="000E0734" w:rsidRPr="00F9112D">
        <w:rPr>
          <w:sz w:val="28"/>
          <w:szCs w:val="28"/>
          <w:bdr w:val="none" w:sz="0" w:space="0" w:color="auto" w:frame="1"/>
        </w:rPr>
        <w:t>]</w:t>
      </w:r>
      <w:r w:rsidR="000E0734" w:rsidRPr="00F9112D">
        <w:rPr>
          <w:sz w:val="28"/>
          <w:szCs w:val="28"/>
        </w:rPr>
        <w:t xml:space="preserve">. В различных странах широко исследовалось участие женщин в программах скрининга на РШМ. В результате </w:t>
      </w:r>
      <w:r w:rsidR="007664A8">
        <w:rPr>
          <w:sz w:val="28"/>
          <w:szCs w:val="28"/>
        </w:rPr>
        <w:t>исследований было</w:t>
      </w:r>
      <w:r w:rsidR="000E0734" w:rsidRPr="00F9112D">
        <w:rPr>
          <w:sz w:val="28"/>
          <w:szCs w:val="28"/>
        </w:rPr>
        <w:t xml:space="preserve"> выявлено</w:t>
      </w:r>
      <w:r w:rsidR="007664A8">
        <w:rPr>
          <w:sz w:val="28"/>
          <w:szCs w:val="28"/>
        </w:rPr>
        <w:t>,</w:t>
      </w:r>
      <w:r w:rsidR="000E0734" w:rsidRPr="00F9112D">
        <w:rPr>
          <w:sz w:val="28"/>
          <w:szCs w:val="28"/>
        </w:rPr>
        <w:t xml:space="preserve"> что основным барьером </w:t>
      </w:r>
      <w:r w:rsidR="007664A8">
        <w:rPr>
          <w:sz w:val="28"/>
          <w:szCs w:val="28"/>
        </w:rPr>
        <w:t>для</w:t>
      </w:r>
      <w:r w:rsidR="000E0734" w:rsidRPr="00F9112D">
        <w:rPr>
          <w:sz w:val="28"/>
          <w:szCs w:val="28"/>
        </w:rPr>
        <w:t xml:space="preserve"> участи</w:t>
      </w:r>
      <w:r w:rsidR="007664A8">
        <w:rPr>
          <w:sz w:val="28"/>
          <w:szCs w:val="28"/>
        </w:rPr>
        <w:t>я</w:t>
      </w:r>
      <w:r w:rsidR="000E0734" w:rsidRPr="00F9112D">
        <w:rPr>
          <w:sz w:val="28"/>
          <w:szCs w:val="28"/>
        </w:rPr>
        <w:t xml:space="preserve"> является высокая стоимость медицинских услуг, включая скрининг, </w:t>
      </w:r>
      <w:r w:rsidR="007664A8">
        <w:rPr>
          <w:sz w:val="28"/>
          <w:szCs w:val="28"/>
        </w:rPr>
        <w:t>а также</w:t>
      </w:r>
      <w:r w:rsidR="000E0734" w:rsidRPr="00F9112D">
        <w:rPr>
          <w:sz w:val="28"/>
          <w:szCs w:val="28"/>
        </w:rPr>
        <w:t xml:space="preserve"> отсутствие медицинской страховки в тех странах, где эти услуги не покрываются государственными программами [</w:t>
      </w:r>
      <w:r w:rsidR="006F26A8" w:rsidRPr="00F9112D">
        <w:rPr>
          <w:sz w:val="28"/>
          <w:szCs w:val="28"/>
        </w:rPr>
        <w:t>7-9</w:t>
      </w:r>
      <w:r w:rsidR="000E0734" w:rsidRPr="00F9112D">
        <w:rPr>
          <w:sz w:val="28"/>
          <w:szCs w:val="28"/>
        </w:rPr>
        <w:t xml:space="preserve">]. В развивающихся странах основными препятствиями </w:t>
      </w:r>
      <w:r w:rsidR="007664A8">
        <w:rPr>
          <w:sz w:val="28"/>
          <w:szCs w:val="28"/>
        </w:rPr>
        <w:t>для</w:t>
      </w:r>
      <w:r w:rsidR="000E0734" w:rsidRPr="00F9112D">
        <w:rPr>
          <w:sz w:val="28"/>
          <w:szCs w:val="28"/>
        </w:rPr>
        <w:t xml:space="preserve"> участи</w:t>
      </w:r>
      <w:r w:rsidR="007664A8">
        <w:rPr>
          <w:sz w:val="28"/>
          <w:szCs w:val="28"/>
        </w:rPr>
        <w:t>я</w:t>
      </w:r>
      <w:r w:rsidR="000E0734" w:rsidRPr="00F9112D">
        <w:rPr>
          <w:sz w:val="28"/>
          <w:szCs w:val="28"/>
        </w:rPr>
        <w:t xml:space="preserve"> в программах скрининга считаются отсутствие соответствующей инфраструктуры и недостаток квалифицированного медицинского персонала [</w:t>
      </w:r>
      <w:r w:rsidR="006F26A8" w:rsidRPr="00F9112D">
        <w:rPr>
          <w:sz w:val="28"/>
          <w:szCs w:val="28"/>
        </w:rPr>
        <w:t>10</w:t>
      </w:r>
      <w:r w:rsidR="000E0734" w:rsidRPr="00F9112D">
        <w:rPr>
          <w:sz w:val="28"/>
          <w:szCs w:val="28"/>
        </w:rPr>
        <w:t>]. К социально-культурным аспектам относят низкий уровень осведомленности об услугах, страх перед процедурой скрининга и положительным результатом теста, социальную стигматизацию, смущение и нарушение конфиденциальности [</w:t>
      </w:r>
      <w:r w:rsidR="006F26A8" w:rsidRPr="00F9112D">
        <w:rPr>
          <w:sz w:val="28"/>
          <w:szCs w:val="28"/>
        </w:rPr>
        <w:t>11</w:t>
      </w:r>
      <w:r w:rsidR="000E0734" w:rsidRPr="00F9112D">
        <w:rPr>
          <w:sz w:val="28"/>
          <w:szCs w:val="28"/>
        </w:rPr>
        <w:t xml:space="preserve">]. </w:t>
      </w:r>
      <w:r w:rsidR="007664A8">
        <w:rPr>
          <w:sz w:val="28"/>
          <w:szCs w:val="28"/>
        </w:rPr>
        <w:t xml:space="preserve">Что касается </w:t>
      </w:r>
      <w:r w:rsidR="000E0734" w:rsidRPr="00F9112D">
        <w:rPr>
          <w:sz w:val="28"/>
          <w:szCs w:val="28"/>
        </w:rPr>
        <w:t>отношени</w:t>
      </w:r>
      <w:r w:rsidR="007664A8">
        <w:rPr>
          <w:sz w:val="28"/>
          <w:szCs w:val="28"/>
        </w:rPr>
        <w:t>я</w:t>
      </w:r>
      <w:r w:rsidR="000E0734" w:rsidRPr="00F9112D">
        <w:rPr>
          <w:sz w:val="28"/>
          <w:szCs w:val="28"/>
        </w:rPr>
        <w:t xml:space="preserve"> женщин к программам скрининга на РШМ В Казахстане, </w:t>
      </w:r>
      <w:r w:rsidR="007664A8">
        <w:rPr>
          <w:sz w:val="28"/>
          <w:szCs w:val="28"/>
        </w:rPr>
        <w:t xml:space="preserve">то, </w:t>
      </w:r>
      <w:r w:rsidR="000E0734" w:rsidRPr="00F9112D">
        <w:rPr>
          <w:sz w:val="28"/>
          <w:szCs w:val="28"/>
        </w:rPr>
        <w:t xml:space="preserve">как и в других странах СНГ, преобладает страх </w:t>
      </w:r>
      <w:r w:rsidR="007664A8">
        <w:rPr>
          <w:sz w:val="28"/>
          <w:szCs w:val="28"/>
        </w:rPr>
        <w:t xml:space="preserve">перед </w:t>
      </w:r>
      <w:r w:rsidR="000E0734" w:rsidRPr="00F9112D">
        <w:rPr>
          <w:sz w:val="28"/>
          <w:szCs w:val="28"/>
        </w:rPr>
        <w:t>возможн</w:t>
      </w:r>
      <w:r w:rsidR="007664A8">
        <w:rPr>
          <w:sz w:val="28"/>
          <w:szCs w:val="28"/>
        </w:rPr>
        <w:t>ым выявлением</w:t>
      </w:r>
      <w:r w:rsidR="000E0734" w:rsidRPr="00F9112D">
        <w:rPr>
          <w:sz w:val="28"/>
          <w:szCs w:val="28"/>
        </w:rPr>
        <w:t xml:space="preserve"> онкологического заболевания, отсутствие понимания важности данной процедуры и равнодушное от</w:t>
      </w:r>
      <w:r w:rsidR="0052761A" w:rsidRPr="00F9112D">
        <w:rPr>
          <w:sz w:val="28"/>
          <w:szCs w:val="28"/>
        </w:rPr>
        <w:t>ношение к собственному здоровью</w:t>
      </w:r>
      <w:r w:rsidR="000E0734" w:rsidRPr="00F9112D">
        <w:rPr>
          <w:sz w:val="28"/>
          <w:szCs w:val="28"/>
        </w:rPr>
        <w:t xml:space="preserve"> [12]. </w:t>
      </w:r>
      <w:r w:rsidR="007664A8" w:rsidRPr="007664A8">
        <w:rPr>
          <w:lang w:val="ru-KZ" w:eastAsia="ru-KZ"/>
        </w:rPr>
        <w:t xml:space="preserve"> </w:t>
      </w:r>
    </w:p>
    <w:p w14:paraId="3BFBD502" w14:textId="47227C0C" w:rsidR="000E0734" w:rsidRDefault="00F3349E" w:rsidP="00F96001">
      <w:pPr>
        <w:pStyle w:val="a6"/>
        <w:spacing w:before="0" w:beforeAutospacing="0" w:after="0" w:afterAutospacing="0"/>
        <w:ind w:firstLine="567"/>
        <w:jc w:val="both"/>
        <w:textAlignment w:val="baseline"/>
        <w:rPr>
          <w:b/>
          <w:sz w:val="28"/>
          <w:szCs w:val="28"/>
        </w:rPr>
      </w:pPr>
      <w:r w:rsidRPr="00F9112D">
        <w:rPr>
          <w:sz w:val="28"/>
          <w:szCs w:val="28"/>
        </w:rPr>
        <w:t>Д</w:t>
      </w:r>
      <w:r w:rsidR="000E0734" w:rsidRPr="00F9112D">
        <w:rPr>
          <w:sz w:val="28"/>
          <w:szCs w:val="28"/>
        </w:rPr>
        <w:t xml:space="preserve">анные отечественных исследований показывают, что основными факторами, препятствующими к своевременному прохождению скрининга на выявление заболеваний шейки матки со стороны женщин, являются: низкая медицинская грамотность, отсутствие приверженности и доверия к эффективности проводимых профилактических скринингов, не информированность о доступности, бесплатности и эффективности скрининга, </w:t>
      </w:r>
      <w:r w:rsidR="00805A86">
        <w:rPr>
          <w:sz w:val="28"/>
          <w:szCs w:val="28"/>
        </w:rPr>
        <w:t xml:space="preserve">а также </w:t>
      </w:r>
      <w:r w:rsidR="000E0734" w:rsidRPr="00F9112D">
        <w:rPr>
          <w:sz w:val="28"/>
          <w:szCs w:val="28"/>
        </w:rPr>
        <w:t>занятость дома и на работе. Все перечисленные факторы, свидетельствующие о низкой ответственности женщин за свое здоровье, способствуют выявлению РШМ в запущенных стадиях и повышению смертности населения [1</w:t>
      </w:r>
      <w:r w:rsidR="006F26A8" w:rsidRPr="00F9112D">
        <w:rPr>
          <w:sz w:val="28"/>
          <w:szCs w:val="28"/>
        </w:rPr>
        <w:t>3</w:t>
      </w:r>
      <w:r w:rsidR="000E0734" w:rsidRPr="00F9112D">
        <w:rPr>
          <w:sz w:val="28"/>
          <w:szCs w:val="28"/>
        </w:rPr>
        <w:t>].</w:t>
      </w:r>
      <w:r w:rsidR="000E0734" w:rsidRPr="00F9112D">
        <w:rPr>
          <w:b/>
          <w:sz w:val="28"/>
          <w:szCs w:val="28"/>
        </w:rPr>
        <w:t xml:space="preserve">  </w:t>
      </w:r>
    </w:p>
    <w:p w14:paraId="47278E75" w14:textId="2D4AD7FC" w:rsidR="000E0734" w:rsidRPr="00F9112D" w:rsidRDefault="000E0734" w:rsidP="00F96001">
      <w:pPr>
        <w:pStyle w:val="a6"/>
        <w:spacing w:before="0" w:beforeAutospacing="0" w:after="0" w:afterAutospacing="0"/>
        <w:ind w:firstLine="567"/>
        <w:jc w:val="both"/>
        <w:textAlignment w:val="baseline"/>
        <w:rPr>
          <w:sz w:val="28"/>
          <w:szCs w:val="28"/>
        </w:rPr>
      </w:pPr>
      <w:bookmarkStart w:id="7" w:name="_Hlk182324306"/>
      <w:r w:rsidRPr="00F9112D">
        <w:rPr>
          <w:sz w:val="28"/>
          <w:szCs w:val="28"/>
          <w:shd w:val="clear" w:color="auto" w:fill="FFFFFF"/>
        </w:rPr>
        <w:t xml:space="preserve">По данным </w:t>
      </w:r>
      <w:r w:rsidR="00DA37E1" w:rsidRPr="00F9112D">
        <w:rPr>
          <w:sz w:val="28"/>
          <w:szCs w:val="28"/>
          <w:shd w:val="clear" w:color="auto" w:fill="FFFFFF"/>
          <w:lang w:val="en-US"/>
        </w:rPr>
        <w:t>Chubak</w:t>
      </w:r>
      <w:r w:rsidR="00DA37E1" w:rsidRPr="00F9112D">
        <w:rPr>
          <w:sz w:val="28"/>
          <w:szCs w:val="28"/>
          <w:shd w:val="clear" w:color="auto" w:fill="FFFFFF"/>
        </w:rPr>
        <w:t xml:space="preserve"> </w:t>
      </w:r>
      <w:r w:rsidR="00DA37E1" w:rsidRPr="00F9112D">
        <w:rPr>
          <w:sz w:val="28"/>
          <w:szCs w:val="28"/>
          <w:shd w:val="clear" w:color="auto" w:fill="FFFFFF"/>
          <w:lang w:val="en-US"/>
        </w:rPr>
        <w:t>J</w:t>
      </w:r>
      <w:r w:rsidR="00DA37E1" w:rsidRPr="00F9112D">
        <w:rPr>
          <w:sz w:val="28"/>
          <w:szCs w:val="28"/>
          <w:shd w:val="clear" w:color="auto" w:fill="FFFFFF"/>
        </w:rPr>
        <w:t>. 2016 год</w:t>
      </w:r>
      <w:r w:rsidRPr="00F9112D">
        <w:rPr>
          <w:sz w:val="28"/>
          <w:szCs w:val="28"/>
          <w:shd w:val="clear" w:color="auto" w:fill="FFFFFF"/>
        </w:rPr>
        <w:t>, основное предположение при изучении приверженности к скринингу заключается в том, что лучшая приверженность приводит к лучшим результатам. В свою очередь, предполагаемую эффективность скрининга можно определить на раннем этапе, отсле</w:t>
      </w:r>
      <w:r w:rsidR="00AE7232">
        <w:rPr>
          <w:sz w:val="28"/>
          <w:szCs w:val="28"/>
          <w:shd w:val="clear" w:color="auto" w:fill="FFFFFF"/>
        </w:rPr>
        <w:t>живая,</w:t>
      </w:r>
      <w:r w:rsidRPr="00F9112D">
        <w:rPr>
          <w:sz w:val="28"/>
          <w:szCs w:val="28"/>
          <w:shd w:val="clear" w:color="auto" w:fill="FFFFFF"/>
        </w:rPr>
        <w:t xml:space="preserve"> проходят ли люди данное вмешательство так, как предполагалось. </w:t>
      </w:r>
      <w:r w:rsidRPr="00F9112D">
        <w:rPr>
          <w:sz w:val="28"/>
          <w:szCs w:val="28"/>
        </w:rPr>
        <w:t>Эффективность вмешательств, программ, рекомендаций или руководств по скринингу рака зависит отчасти от уровня приверженности населения, в котором проводится вмешательство. Измерение приверженности также может помочь выявить возможности для разработки мероприятий и программ,</w:t>
      </w:r>
      <w:r w:rsidR="00E14BAB" w:rsidRPr="00F9112D">
        <w:rPr>
          <w:sz w:val="28"/>
          <w:szCs w:val="28"/>
        </w:rPr>
        <w:t xml:space="preserve"> снижающих неравенство, в частности</w:t>
      </w:r>
      <w:r w:rsidRPr="00F9112D">
        <w:rPr>
          <w:sz w:val="28"/>
          <w:szCs w:val="28"/>
        </w:rPr>
        <w:t xml:space="preserve"> в реализации программы скрининга в зависимости от </w:t>
      </w:r>
      <w:r w:rsidR="00E14BAB" w:rsidRPr="00F9112D">
        <w:rPr>
          <w:sz w:val="28"/>
          <w:szCs w:val="28"/>
        </w:rPr>
        <w:t>административно-территориальног</w:t>
      </w:r>
      <w:r w:rsidRPr="00F9112D">
        <w:rPr>
          <w:sz w:val="28"/>
          <w:szCs w:val="28"/>
        </w:rPr>
        <w:t xml:space="preserve">о расположения </w:t>
      </w:r>
      <w:bookmarkEnd w:id="7"/>
      <w:r w:rsidRPr="00F9112D">
        <w:rPr>
          <w:sz w:val="28"/>
          <w:szCs w:val="28"/>
        </w:rPr>
        <w:t>[1</w:t>
      </w:r>
      <w:r w:rsidR="006F26A8" w:rsidRPr="00F9112D">
        <w:rPr>
          <w:sz w:val="28"/>
          <w:szCs w:val="28"/>
        </w:rPr>
        <w:t>4</w:t>
      </w:r>
      <w:r w:rsidRPr="00F9112D">
        <w:rPr>
          <w:sz w:val="28"/>
          <w:szCs w:val="28"/>
        </w:rPr>
        <w:t>]</w:t>
      </w:r>
      <w:r w:rsidRPr="002D18E4">
        <w:rPr>
          <w:bCs/>
          <w:sz w:val="28"/>
          <w:szCs w:val="28"/>
        </w:rPr>
        <w:t>.</w:t>
      </w:r>
    </w:p>
    <w:p w14:paraId="53910B73" w14:textId="571697FA" w:rsidR="000E0734" w:rsidRDefault="00CE1A36" w:rsidP="00F96001">
      <w:pPr>
        <w:ind w:firstLine="567"/>
        <w:jc w:val="both"/>
        <w:rPr>
          <w:sz w:val="28"/>
          <w:szCs w:val="28"/>
        </w:rPr>
      </w:pPr>
      <w:bookmarkStart w:id="8" w:name="_Hlk182324660"/>
      <w:r w:rsidRPr="00F9112D">
        <w:rPr>
          <w:sz w:val="28"/>
          <w:szCs w:val="28"/>
        </w:rPr>
        <w:t>На сегодняшний день ситуация с РШМ в сельских регионах имеет тревожный характер (</w:t>
      </w:r>
      <w:r w:rsidRPr="00F9112D">
        <w:rPr>
          <w:sz w:val="28"/>
          <w:szCs w:val="28"/>
          <w:lang w:val="en-US"/>
        </w:rPr>
        <w:t>Badwe</w:t>
      </w:r>
      <w:r w:rsidRPr="00F9112D">
        <w:rPr>
          <w:sz w:val="28"/>
          <w:szCs w:val="28"/>
        </w:rPr>
        <w:t xml:space="preserve"> </w:t>
      </w:r>
      <w:r w:rsidRPr="00F9112D">
        <w:rPr>
          <w:sz w:val="28"/>
          <w:szCs w:val="28"/>
          <w:lang w:val="en-US"/>
        </w:rPr>
        <w:t>R</w:t>
      </w:r>
      <w:r w:rsidRPr="00F9112D">
        <w:rPr>
          <w:sz w:val="28"/>
          <w:szCs w:val="28"/>
        </w:rPr>
        <w:t xml:space="preserve">. </w:t>
      </w:r>
      <w:r w:rsidRPr="00F9112D">
        <w:rPr>
          <w:sz w:val="28"/>
          <w:szCs w:val="28"/>
          <w:lang w:val="en-US"/>
        </w:rPr>
        <w:t>et</w:t>
      </w:r>
      <w:r w:rsidRPr="00F9112D">
        <w:rPr>
          <w:sz w:val="28"/>
          <w:szCs w:val="28"/>
        </w:rPr>
        <w:t xml:space="preserve"> </w:t>
      </w:r>
      <w:r w:rsidRPr="00F9112D">
        <w:rPr>
          <w:sz w:val="28"/>
          <w:szCs w:val="28"/>
          <w:lang w:val="en-US"/>
        </w:rPr>
        <w:t>al</w:t>
      </w:r>
      <w:r w:rsidRPr="00F9112D">
        <w:rPr>
          <w:sz w:val="28"/>
          <w:szCs w:val="28"/>
        </w:rPr>
        <w:t>., 2015). Это может быть обусловлено низк</w:t>
      </w:r>
      <w:r w:rsidR="00C92B0A">
        <w:rPr>
          <w:sz w:val="28"/>
          <w:szCs w:val="28"/>
        </w:rPr>
        <w:t>им уровнем</w:t>
      </w:r>
      <w:r w:rsidRPr="00F9112D">
        <w:rPr>
          <w:sz w:val="28"/>
          <w:szCs w:val="28"/>
        </w:rPr>
        <w:t xml:space="preserve"> осведомленност</w:t>
      </w:r>
      <w:r w:rsidR="00C92B0A">
        <w:rPr>
          <w:sz w:val="28"/>
          <w:szCs w:val="28"/>
        </w:rPr>
        <w:t>и</w:t>
      </w:r>
      <w:r w:rsidRPr="00F9112D">
        <w:rPr>
          <w:sz w:val="28"/>
          <w:szCs w:val="28"/>
        </w:rPr>
        <w:t xml:space="preserve"> о потенциальных угрозах рака шейки матки. Чаще всего, у женщин, проживающих в сельской местности,</w:t>
      </w:r>
      <w:r w:rsidR="00C92B0A">
        <w:rPr>
          <w:sz w:val="28"/>
          <w:szCs w:val="28"/>
        </w:rPr>
        <w:t xml:space="preserve"> наблюдается</w:t>
      </w:r>
      <w:r w:rsidRPr="00F9112D">
        <w:rPr>
          <w:sz w:val="28"/>
          <w:szCs w:val="28"/>
        </w:rPr>
        <w:t xml:space="preserve"> более низкий социально-экономический уровень, а также велика </w:t>
      </w:r>
      <w:r w:rsidR="00C92B0A">
        <w:rPr>
          <w:sz w:val="28"/>
          <w:szCs w:val="28"/>
        </w:rPr>
        <w:t>вероятность</w:t>
      </w:r>
      <w:r w:rsidRPr="00F9112D">
        <w:rPr>
          <w:sz w:val="28"/>
          <w:szCs w:val="28"/>
        </w:rPr>
        <w:t xml:space="preserve"> наличия недостаточно удовлетворительных санитарно-гигиенических условий и многих других факторов риска, таких как, к примеру, ранние браки и многоплодная беременность. На ряду с этим имеются затруднения с медицинским обслуживанием</w:t>
      </w:r>
      <w:r w:rsidR="00C92B0A">
        <w:rPr>
          <w:sz w:val="28"/>
          <w:szCs w:val="28"/>
        </w:rPr>
        <w:t xml:space="preserve">, а также с </w:t>
      </w:r>
      <w:r w:rsidRPr="00F9112D">
        <w:rPr>
          <w:sz w:val="28"/>
          <w:szCs w:val="28"/>
        </w:rPr>
        <w:t>возможностью получения консультаций и</w:t>
      </w:r>
      <w:r w:rsidR="00C92B0A">
        <w:rPr>
          <w:sz w:val="28"/>
          <w:szCs w:val="28"/>
        </w:rPr>
        <w:t xml:space="preserve"> участия в </w:t>
      </w:r>
      <w:r w:rsidRPr="00F9112D">
        <w:rPr>
          <w:sz w:val="28"/>
          <w:szCs w:val="28"/>
        </w:rPr>
        <w:t>информационно-просветитель</w:t>
      </w:r>
      <w:r w:rsidR="00C92B0A">
        <w:rPr>
          <w:sz w:val="28"/>
          <w:szCs w:val="28"/>
        </w:rPr>
        <w:t>ских</w:t>
      </w:r>
      <w:r w:rsidRPr="00F9112D">
        <w:rPr>
          <w:sz w:val="28"/>
          <w:szCs w:val="28"/>
        </w:rPr>
        <w:t xml:space="preserve"> мероприяти</w:t>
      </w:r>
      <w:r w:rsidR="00C92B0A">
        <w:rPr>
          <w:sz w:val="28"/>
          <w:szCs w:val="28"/>
        </w:rPr>
        <w:t>ях</w:t>
      </w:r>
      <w:r w:rsidRPr="00F9112D">
        <w:rPr>
          <w:sz w:val="28"/>
          <w:szCs w:val="28"/>
        </w:rPr>
        <w:t xml:space="preserve">. В таких условиях различные стратегии улучшения скрининга, </w:t>
      </w:r>
      <w:r w:rsidR="00C92B0A">
        <w:rPr>
          <w:sz w:val="28"/>
          <w:szCs w:val="28"/>
        </w:rPr>
        <w:t>например</w:t>
      </w:r>
      <w:r w:rsidRPr="00F9112D">
        <w:rPr>
          <w:sz w:val="28"/>
          <w:szCs w:val="28"/>
        </w:rPr>
        <w:t xml:space="preserve">, сельские регистры рака, оказались полезными </w:t>
      </w:r>
      <w:r w:rsidR="00C92B0A">
        <w:rPr>
          <w:sz w:val="28"/>
          <w:szCs w:val="28"/>
        </w:rPr>
        <w:t>для минимизации</w:t>
      </w:r>
      <w:r w:rsidRPr="00F9112D">
        <w:rPr>
          <w:sz w:val="28"/>
          <w:szCs w:val="28"/>
        </w:rPr>
        <w:t xml:space="preserve"> проблемы данного заболевания в сельской местности раз</w:t>
      </w:r>
      <w:r w:rsidR="00C92B0A">
        <w:rPr>
          <w:sz w:val="28"/>
          <w:szCs w:val="28"/>
        </w:rPr>
        <w:t>ны</w:t>
      </w:r>
      <w:r w:rsidRPr="00F9112D">
        <w:rPr>
          <w:sz w:val="28"/>
          <w:szCs w:val="28"/>
        </w:rPr>
        <w:t>х стран</w:t>
      </w:r>
      <w:r w:rsidR="000E0734" w:rsidRPr="00F9112D">
        <w:rPr>
          <w:sz w:val="32"/>
          <w:szCs w:val="32"/>
        </w:rPr>
        <w:t xml:space="preserve"> </w:t>
      </w:r>
      <w:bookmarkEnd w:id="8"/>
      <w:r w:rsidR="000E0734" w:rsidRPr="00F9112D">
        <w:rPr>
          <w:sz w:val="28"/>
          <w:szCs w:val="28"/>
        </w:rPr>
        <w:t>[1</w:t>
      </w:r>
      <w:r w:rsidR="006F26A8" w:rsidRPr="00F9112D">
        <w:rPr>
          <w:sz w:val="28"/>
          <w:szCs w:val="28"/>
        </w:rPr>
        <w:t>5</w:t>
      </w:r>
      <w:r w:rsidR="000E0734" w:rsidRPr="00F9112D">
        <w:rPr>
          <w:sz w:val="28"/>
          <w:szCs w:val="28"/>
        </w:rPr>
        <w:t>].</w:t>
      </w:r>
    </w:p>
    <w:p w14:paraId="09858792" w14:textId="56EF5A32" w:rsidR="00F3349E" w:rsidRPr="00F9112D" w:rsidRDefault="00F3349E" w:rsidP="00F96001">
      <w:pPr>
        <w:pStyle w:val="a6"/>
        <w:spacing w:before="0" w:beforeAutospacing="0" w:after="0" w:afterAutospacing="0"/>
        <w:ind w:firstLine="567"/>
        <w:jc w:val="both"/>
        <w:textAlignment w:val="baseline"/>
        <w:rPr>
          <w:sz w:val="28"/>
          <w:szCs w:val="28"/>
        </w:rPr>
      </w:pPr>
      <w:bookmarkStart w:id="9" w:name="_Hlk182324956"/>
      <w:r w:rsidRPr="00F9112D">
        <w:rPr>
          <w:sz w:val="28"/>
          <w:szCs w:val="28"/>
          <w:bdr w:val="none" w:sz="0" w:space="0" w:color="auto" w:frame="1"/>
        </w:rPr>
        <w:t>Также</w:t>
      </w:r>
      <w:r w:rsidR="000E0734" w:rsidRPr="00F9112D">
        <w:rPr>
          <w:sz w:val="28"/>
          <w:szCs w:val="28"/>
          <w:bdr w:val="none" w:sz="0" w:space="0" w:color="auto" w:frame="1"/>
        </w:rPr>
        <w:t xml:space="preserve"> существуют зарубежные исследования, указывающие на то</w:t>
      </w:r>
      <w:r w:rsidR="00C92B0A">
        <w:rPr>
          <w:sz w:val="28"/>
          <w:szCs w:val="28"/>
          <w:bdr w:val="none" w:sz="0" w:space="0" w:color="auto" w:frame="1"/>
        </w:rPr>
        <w:t>,</w:t>
      </w:r>
      <w:r w:rsidR="000E0734" w:rsidRPr="00F9112D">
        <w:rPr>
          <w:sz w:val="28"/>
          <w:szCs w:val="28"/>
          <w:bdr w:val="none" w:sz="0" w:space="0" w:color="auto" w:frame="1"/>
        </w:rPr>
        <w:t xml:space="preserve"> что низкий уровень охвата скринингом РШМ в сельской местности зависит от </w:t>
      </w:r>
      <w:r w:rsidR="00C92B0A">
        <w:rPr>
          <w:sz w:val="28"/>
          <w:szCs w:val="28"/>
          <w:bdr w:val="none" w:sz="0" w:space="0" w:color="auto" w:frame="1"/>
        </w:rPr>
        <w:t>недостаточного</w:t>
      </w:r>
      <w:r w:rsidR="000E0734" w:rsidRPr="00F9112D">
        <w:rPr>
          <w:sz w:val="28"/>
          <w:szCs w:val="28"/>
          <w:bdr w:val="none" w:sz="0" w:space="0" w:color="auto" w:frame="1"/>
        </w:rPr>
        <w:t xml:space="preserve"> уровня знаний о профилактике рака шейки матки и факторах риска, приводящих к</w:t>
      </w:r>
      <w:r w:rsidR="00C92B0A">
        <w:rPr>
          <w:sz w:val="28"/>
          <w:szCs w:val="28"/>
          <w:bdr w:val="none" w:sz="0" w:space="0" w:color="auto" w:frame="1"/>
        </w:rPr>
        <w:t xml:space="preserve"> его развитию. С</w:t>
      </w:r>
      <w:r w:rsidR="000E0734" w:rsidRPr="00F9112D">
        <w:rPr>
          <w:sz w:val="28"/>
          <w:szCs w:val="28"/>
          <w:bdr w:val="none" w:sz="0" w:space="0" w:color="auto" w:frame="1"/>
        </w:rPr>
        <w:t xml:space="preserve">оответственно, требуется более обширная программа санитарного </w:t>
      </w:r>
      <w:r w:rsidR="0052761A" w:rsidRPr="00F9112D">
        <w:rPr>
          <w:sz w:val="28"/>
          <w:szCs w:val="28"/>
          <w:bdr w:val="none" w:sz="0" w:space="0" w:color="auto" w:frame="1"/>
        </w:rPr>
        <w:t>просвещения для сельских женщин</w:t>
      </w:r>
      <w:r w:rsidR="000E0734" w:rsidRPr="00F9112D">
        <w:rPr>
          <w:sz w:val="28"/>
          <w:szCs w:val="28"/>
          <w:bdr w:val="none" w:sz="0" w:space="0" w:color="auto" w:frame="1"/>
        </w:rPr>
        <w:t xml:space="preserve"> </w:t>
      </w:r>
      <w:r w:rsidR="000E0734" w:rsidRPr="00F9112D">
        <w:rPr>
          <w:sz w:val="28"/>
          <w:szCs w:val="28"/>
        </w:rPr>
        <w:t>[1</w:t>
      </w:r>
      <w:r w:rsidR="006F26A8" w:rsidRPr="00F9112D">
        <w:rPr>
          <w:sz w:val="28"/>
          <w:szCs w:val="28"/>
        </w:rPr>
        <w:t>6</w:t>
      </w:r>
      <w:r w:rsidR="000E0734" w:rsidRPr="00F9112D">
        <w:rPr>
          <w:sz w:val="28"/>
          <w:szCs w:val="28"/>
        </w:rPr>
        <w:t xml:space="preserve">]. Исходя из вышесказанного, возникает понимание о необходимости определения уровня приверженности женского населения к прохождению скрининга на рак шейки матки </w:t>
      </w:r>
      <w:r w:rsidR="00E14BAB" w:rsidRPr="00F9112D">
        <w:rPr>
          <w:sz w:val="28"/>
          <w:szCs w:val="28"/>
        </w:rPr>
        <w:t>в зависимости от территориально</w:t>
      </w:r>
      <w:r w:rsidR="0037082A" w:rsidRPr="00F9112D">
        <w:rPr>
          <w:sz w:val="28"/>
          <w:szCs w:val="28"/>
        </w:rPr>
        <w:t>го</w:t>
      </w:r>
      <w:r w:rsidRPr="00F9112D">
        <w:rPr>
          <w:sz w:val="28"/>
          <w:szCs w:val="28"/>
        </w:rPr>
        <w:t xml:space="preserve"> расположения (город или село).</w:t>
      </w:r>
    </w:p>
    <w:p w14:paraId="53CBFC16" w14:textId="4D901BA2" w:rsidR="000E0734" w:rsidRDefault="000E0734" w:rsidP="00F96001">
      <w:pPr>
        <w:pStyle w:val="a6"/>
        <w:spacing w:before="0" w:beforeAutospacing="0" w:after="0" w:afterAutospacing="0"/>
        <w:ind w:firstLine="567"/>
        <w:jc w:val="both"/>
        <w:textAlignment w:val="baseline"/>
        <w:rPr>
          <w:sz w:val="28"/>
          <w:szCs w:val="28"/>
          <w:lang w:eastAsia="en-US"/>
        </w:rPr>
      </w:pPr>
      <w:bookmarkStart w:id="10" w:name="_Hlk182325305"/>
      <w:bookmarkEnd w:id="9"/>
      <w:r w:rsidRPr="00F9112D">
        <w:rPr>
          <w:sz w:val="28"/>
          <w:szCs w:val="28"/>
        </w:rPr>
        <w:t>В настоящее время отсутствуют существенные доказательства, касающиеся знаний, отношения и уровня участия сельских женщин Казахстана в скрининге РШМ. Таким образом, основная цель данного исследования, заключающаяся в изучении и повышении приверженности целевой группы (женщины в возрасте от 30 до 70 лет, не состоящи</w:t>
      </w:r>
      <w:r w:rsidR="008261F1">
        <w:rPr>
          <w:sz w:val="28"/>
          <w:szCs w:val="28"/>
        </w:rPr>
        <w:t>е</w:t>
      </w:r>
      <w:r w:rsidRPr="00F9112D">
        <w:rPr>
          <w:sz w:val="28"/>
          <w:szCs w:val="28"/>
        </w:rPr>
        <w:t xml:space="preserve"> на диспансерном учете по поводу рака шейки матки [17]) женского населения сельской местности к прохождению скрининга РШМ</w:t>
      </w:r>
      <w:r w:rsidR="00DC1251" w:rsidRPr="00F9112D">
        <w:rPr>
          <w:sz w:val="28"/>
          <w:szCs w:val="28"/>
        </w:rPr>
        <w:t xml:space="preserve"> может являться одним</w:t>
      </w:r>
      <w:r w:rsidRPr="00F9112D">
        <w:rPr>
          <w:sz w:val="28"/>
          <w:szCs w:val="28"/>
        </w:rPr>
        <w:t xml:space="preserve"> из основополагающих факторов успешности программы скрининга </w:t>
      </w:r>
      <w:r w:rsidR="00816EFF" w:rsidRPr="00F9112D">
        <w:rPr>
          <w:sz w:val="28"/>
          <w:szCs w:val="28"/>
        </w:rPr>
        <w:t xml:space="preserve">РШМ </w:t>
      </w:r>
      <w:r w:rsidRPr="00F9112D">
        <w:rPr>
          <w:sz w:val="28"/>
          <w:szCs w:val="28"/>
        </w:rPr>
        <w:t xml:space="preserve">в </w:t>
      </w:r>
      <w:r w:rsidR="00816EFF" w:rsidRPr="00F9112D">
        <w:rPr>
          <w:sz w:val="28"/>
          <w:szCs w:val="28"/>
        </w:rPr>
        <w:t xml:space="preserve">Республике Казахстан в </w:t>
      </w:r>
      <w:r w:rsidRPr="00F9112D">
        <w:rPr>
          <w:sz w:val="28"/>
          <w:szCs w:val="28"/>
        </w:rPr>
        <w:t xml:space="preserve">целом. </w:t>
      </w:r>
      <w:r w:rsidR="007728F5" w:rsidRPr="00F9112D">
        <w:rPr>
          <w:sz w:val="28"/>
          <w:szCs w:val="28"/>
        </w:rPr>
        <w:t xml:space="preserve">    </w:t>
      </w:r>
      <w:r w:rsidR="007728F5" w:rsidRPr="00F9112D">
        <w:rPr>
          <w:sz w:val="28"/>
          <w:szCs w:val="28"/>
          <w:lang w:eastAsia="en-US"/>
        </w:rPr>
        <w:t>Ввиду лимитированных данных о проблемах скрининга РШМ в сельских местностях РК, а также приоритет</w:t>
      </w:r>
      <w:r w:rsidR="004455CB">
        <w:rPr>
          <w:sz w:val="28"/>
          <w:szCs w:val="28"/>
          <w:lang w:eastAsia="en-US"/>
        </w:rPr>
        <w:t>ов</w:t>
      </w:r>
      <w:r w:rsidR="007728F5" w:rsidRPr="00F9112D">
        <w:rPr>
          <w:sz w:val="28"/>
          <w:szCs w:val="28"/>
          <w:lang w:eastAsia="en-US"/>
        </w:rPr>
        <w:t xml:space="preserve"> системы здравоохранения РК, направленных на укрепление здоровья сельского населения</w:t>
      </w:r>
      <w:r w:rsidR="008261F1">
        <w:rPr>
          <w:sz w:val="28"/>
          <w:szCs w:val="28"/>
          <w:lang w:eastAsia="en-US"/>
        </w:rPr>
        <w:t>,</w:t>
      </w:r>
      <w:r w:rsidR="007728F5" w:rsidRPr="00F9112D">
        <w:rPr>
          <w:sz w:val="28"/>
          <w:szCs w:val="28"/>
          <w:lang w:eastAsia="en-US"/>
        </w:rPr>
        <w:t xml:space="preserve"> </w:t>
      </w:r>
      <w:r w:rsidR="004455CB">
        <w:rPr>
          <w:sz w:val="28"/>
          <w:szCs w:val="28"/>
          <w:lang w:eastAsia="en-US"/>
        </w:rPr>
        <w:t>существует необходимость</w:t>
      </w:r>
      <w:r w:rsidR="007728F5" w:rsidRPr="00F9112D">
        <w:rPr>
          <w:sz w:val="28"/>
          <w:szCs w:val="28"/>
          <w:lang w:eastAsia="en-US"/>
        </w:rPr>
        <w:t xml:space="preserve"> более глубокого изучения данной проблемы</w:t>
      </w:r>
      <w:r w:rsidRPr="00F9112D">
        <w:rPr>
          <w:sz w:val="28"/>
          <w:szCs w:val="28"/>
          <w:lang w:eastAsia="en-US"/>
        </w:rPr>
        <w:t xml:space="preserve">.  </w:t>
      </w:r>
    </w:p>
    <w:bookmarkEnd w:id="10"/>
    <w:p w14:paraId="5392B906" w14:textId="15ABD536" w:rsidR="000E0734" w:rsidRPr="00F9112D" w:rsidRDefault="000E0734" w:rsidP="00F96001">
      <w:pPr>
        <w:pStyle w:val="a3"/>
        <w:ind w:firstLine="567"/>
        <w:rPr>
          <w:rFonts w:ascii="Times New Roman" w:hAnsi="Times New Roman" w:cs="Times New Roman"/>
          <w:b/>
          <w:sz w:val="28"/>
          <w:szCs w:val="28"/>
        </w:rPr>
      </w:pPr>
      <w:r w:rsidRPr="00F9112D">
        <w:rPr>
          <w:rFonts w:ascii="Times New Roman" w:hAnsi="Times New Roman" w:cs="Times New Roman"/>
          <w:b/>
          <w:sz w:val="28"/>
          <w:szCs w:val="28"/>
        </w:rPr>
        <w:t>Цель исследования</w:t>
      </w:r>
    </w:p>
    <w:p w14:paraId="3ED0FDA3" w14:textId="2D3447D7" w:rsidR="000E0734" w:rsidRPr="00F9112D" w:rsidRDefault="000E0734" w:rsidP="00F96001">
      <w:pPr>
        <w:pStyle w:val="a3"/>
        <w:ind w:firstLine="567"/>
        <w:jc w:val="both"/>
        <w:rPr>
          <w:rFonts w:ascii="Times New Roman" w:hAnsi="Times New Roman" w:cs="Times New Roman"/>
          <w:b/>
          <w:sz w:val="28"/>
          <w:szCs w:val="28"/>
        </w:rPr>
      </w:pPr>
      <w:r w:rsidRPr="00F9112D">
        <w:rPr>
          <w:rFonts w:ascii="Times New Roman" w:hAnsi="Times New Roman" w:cs="Times New Roman"/>
          <w:sz w:val="28"/>
          <w:szCs w:val="28"/>
        </w:rPr>
        <w:t>Разработка научно-обоснованно</w:t>
      </w:r>
      <w:r w:rsidR="00DA1536" w:rsidRPr="00F9112D">
        <w:rPr>
          <w:rFonts w:ascii="Times New Roman" w:hAnsi="Times New Roman" w:cs="Times New Roman"/>
          <w:sz w:val="28"/>
          <w:szCs w:val="28"/>
        </w:rPr>
        <w:t>го алгоритма</w:t>
      </w:r>
      <w:r w:rsidRPr="00F9112D">
        <w:rPr>
          <w:rFonts w:ascii="Times New Roman" w:hAnsi="Times New Roman" w:cs="Times New Roman"/>
          <w:sz w:val="28"/>
          <w:szCs w:val="28"/>
        </w:rPr>
        <w:t xml:space="preserve"> повышения приверженности женщин, проживающих в сельской местно</w:t>
      </w:r>
      <w:r w:rsidR="004373C8" w:rsidRPr="00F9112D">
        <w:rPr>
          <w:rFonts w:ascii="Times New Roman" w:hAnsi="Times New Roman" w:cs="Times New Roman"/>
          <w:sz w:val="28"/>
          <w:szCs w:val="28"/>
        </w:rPr>
        <w:t>сти</w:t>
      </w:r>
      <w:r w:rsidR="004455CB">
        <w:rPr>
          <w:rFonts w:ascii="Times New Roman" w:hAnsi="Times New Roman" w:cs="Times New Roman"/>
          <w:sz w:val="28"/>
          <w:szCs w:val="28"/>
        </w:rPr>
        <w:t>,</w:t>
      </w:r>
      <w:r w:rsidR="004373C8" w:rsidRPr="00F9112D">
        <w:rPr>
          <w:rFonts w:ascii="Times New Roman" w:hAnsi="Times New Roman" w:cs="Times New Roman"/>
          <w:sz w:val="28"/>
          <w:szCs w:val="28"/>
        </w:rPr>
        <w:t xml:space="preserve"> к скринингу рака шейки матки</w:t>
      </w:r>
      <w:r w:rsidRPr="00F9112D">
        <w:rPr>
          <w:rFonts w:ascii="Times New Roman" w:hAnsi="Times New Roman" w:cs="Times New Roman"/>
          <w:sz w:val="28"/>
          <w:szCs w:val="28"/>
        </w:rPr>
        <w:t>.</w:t>
      </w:r>
    </w:p>
    <w:p w14:paraId="6C2676E0" w14:textId="7C1F3934" w:rsidR="00AD614E" w:rsidRPr="00F9112D" w:rsidRDefault="00AD614E" w:rsidP="00F96001">
      <w:pPr>
        <w:ind w:firstLine="567"/>
        <w:jc w:val="both"/>
        <w:rPr>
          <w:rFonts w:eastAsia="Calibri"/>
          <w:b/>
          <w:sz w:val="28"/>
          <w:szCs w:val="28"/>
        </w:rPr>
      </w:pPr>
      <w:r w:rsidRPr="00F9112D">
        <w:rPr>
          <w:rFonts w:eastAsia="Calibri"/>
          <w:b/>
          <w:sz w:val="28"/>
          <w:szCs w:val="28"/>
        </w:rPr>
        <w:t>Задачи исследования</w:t>
      </w:r>
    </w:p>
    <w:p w14:paraId="1AAB4F5C" w14:textId="77777777" w:rsidR="00AD614E" w:rsidRPr="00F9112D" w:rsidRDefault="00AD614E" w:rsidP="00F96001">
      <w:pPr>
        <w:numPr>
          <w:ilvl w:val="0"/>
          <w:numId w:val="1"/>
        </w:numPr>
        <w:tabs>
          <w:tab w:val="left" w:pos="1134"/>
        </w:tabs>
        <w:ind w:left="0" w:firstLine="567"/>
        <w:jc w:val="both"/>
        <w:rPr>
          <w:rFonts w:eastAsia="Calibri"/>
          <w:sz w:val="28"/>
          <w:szCs w:val="28"/>
        </w:rPr>
      </w:pPr>
      <w:r w:rsidRPr="00F9112D">
        <w:rPr>
          <w:rFonts w:eastAsia="Calibri"/>
          <w:sz w:val="28"/>
          <w:szCs w:val="28"/>
        </w:rPr>
        <w:t xml:space="preserve">Проанализировать эпидемиологические показатели (грубые и стандартизированные показатели первичной, общей заболеваемости и смертности) рака шейки матки в Республике Казахстан и в Алматинской области за 2013-2021гг. в разрезе город/село. </w:t>
      </w:r>
    </w:p>
    <w:p w14:paraId="39104A20" w14:textId="59EB7A63" w:rsidR="00AD614E" w:rsidRPr="00F9112D" w:rsidRDefault="00AD614E" w:rsidP="00F96001">
      <w:pPr>
        <w:pStyle w:val="a5"/>
        <w:numPr>
          <w:ilvl w:val="0"/>
          <w:numId w:val="1"/>
        </w:numPr>
        <w:tabs>
          <w:tab w:val="left" w:pos="1134"/>
        </w:tabs>
        <w:ind w:left="0" w:firstLine="567"/>
        <w:jc w:val="both"/>
        <w:rPr>
          <w:rFonts w:eastAsia="Calibri"/>
          <w:sz w:val="28"/>
          <w:szCs w:val="28"/>
        </w:rPr>
      </w:pPr>
      <w:r w:rsidRPr="00F9112D">
        <w:rPr>
          <w:rFonts w:eastAsia="Calibri"/>
          <w:sz w:val="28"/>
          <w:szCs w:val="28"/>
        </w:rPr>
        <w:t>Изучить динамику охвата программой скрининга РШМ в РК в сравнении с мировыми показателями, включая Алматинскую область за 2019-202</w:t>
      </w:r>
      <w:r w:rsidR="00DA1536" w:rsidRPr="00F9112D">
        <w:rPr>
          <w:rFonts w:eastAsia="Calibri"/>
          <w:sz w:val="28"/>
          <w:szCs w:val="28"/>
        </w:rPr>
        <w:t>1</w:t>
      </w:r>
      <w:r w:rsidRPr="00F9112D">
        <w:rPr>
          <w:rFonts w:eastAsia="Calibri"/>
          <w:sz w:val="28"/>
          <w:szCs w:val="28"/>
        </w:rPr>
        <w:t xml:space="preserve"> годы в разрезе город/село;</w:t>
      </w:r>
    </w:p>
    <w:p w14:paraId="40F86EF6" w14:textId="77777777" w:rsidR="00AD614E" w:rsidRPr="00F9112D" w:rsidRDefault="00AD614E" w:rsidP="00F96001">
      <w:pPr>
        <w:numPr>
          <w:ilvl w:val="0"/>
          <w:numId w:val="1"/>
        </w:numPr>
        <w:tabs>
          <w:tab w:val="left" w:pos="1134"/>
        </w:tabs>
        <w:ind w:left="0" w:firstLine="567"/>
        <w:jc w:val="both"/>
        <w:rPr>
          <w:rFonts w:eastAsia="Calibri"/>
          <w:sz w:val="28"/>
          <w:szCs w:val="28"/>
        </w:rPr>
      </w:pPr>
      <w:r w:rsidRPr="00F9112D">
        <w:rPr>
          <w:rFonts w:eastAsia="Calibri"/>
          <w:sz w:val="28"/>
          <w:szCs w:val="28"/>
        </w:rPr>
        <w:t>Оценить влияние территориальных и медико-социальных факторов на приверженность к прохождению скрининга РШМ женщин, проживающих в городской и сельской местности;</w:t>
      </w:r>
    </w:p>
    <w:p w14:paraId="15C5BC32" w14:textId="6ADE0E08" w:rsidR="00AD614E" w:rsidRPr="00F9112D" w:rsidRDefault="00AD614E" w:rsidP="00F96001">
      <w:pPr>
        <w:numPr>
          <w:ilvl w:val="0"/>
          <w:numId w:val="1"/>
        </w:numPr>
        <w:tabs>
          <w:tab w:val="left" w:pos="1134"/>
        </w:tabs>
        <w:ind w:left="0" w:firstLine="567"/>
        <w:jc w:val="both"/>
        <w:rPr>
          <w:rFonts w:eastAsia="Calibri"/>
          <w:b/>
          <w:sz w:val="28"/>
          <w:szCs w:val="28"/>
        </w:rPr>
      </w:pPr>
      <w:r w:rsidRPr="00F9112D">
        <w:rPr>
          <w:rFonts w:eastAsia="Calibri"/>
          <w:sz w:val="28"/>
          <w:szCs w:val="28"/>
        </w:rPr>
        <w:t xml:space="preserve">Разработать, внедрить и оценить на уровне сельских организаций ПМСП </w:t>
      </w:r>
      <w:r w:rsidR="0058117C" w:rsidRPr="00F9112D">
        <w:rPr>
          <w:rFonts w:eastAsia="Calibri"/>
          <w:sz w:val="28"/>
          <w:szCs w:val="28"/>
        </w:rPr>
        <w:t>алгоритм</w:t>
      </w:r>
      <w:r w:rsidRPr="00F9112D">
        <w:rPr>
          <w:rFonts w:eastAsia="Calibri"/>
          <w:sz w:val="28"/>
          <w:szCs w:val="28"/>
        </w:rPr>
        <w:t xml:space="preserve"> повышения приверженности к скринингу РШМ.</w:t>
      </w:r>
    </w:p>
    <w:p w14:paraId="60C853C1" w14:textId="77777777" w:rsidR="000E0734" w:rsidRPr="00F9112D" w:rsidRDefault="000E0734" w:rsidP="00F96001">
      <w:pPr>
        <w:pStyle w:val="a5"/>
        <w:ind w:left="0" w:firstLine="567"/>
        <w:jc w:val="both"/>
        <w:rPr>
          <w:b/>
          <w:sz w:val="28"/>
          <w:szCs w:val="28"/>
        </w:rPr>
      </w:pPr>
      <w:r w:rsidRPr="00F9112D">
        <w:rPr>
          <w:b/>
          <w:sz w:val="28"/>
          <w:szCs w:val="28"/>
        </w:rPr>
        <w:t>Научная новизна</w:t>
      </w:r>
    </w:p>
    <w:p w14:paraId="6D39993E" w14:textId="77777777" w:rsidR="00721AE3" w:rsidRPr="0043117B" w:rsidRDefault="00721AE3" w:rsidP="00721AE3">
      <w:pPr>
        <w:ind w:firstLine="567"/>
        <w:jc w:val="both"/>
        <w:rPr>
          <w:sz w:val="28"/>
          <w:szCs w:val="28"/>
          <w:shd w:val="clear" w:color="auto" w:fill="FFFFFF"/>
        </w:rPr>
      </w:pPr>
      <w:r w:rsidRPr="0043117B">
        <w:rPr>
          <w:sz w:val="28"/>
          <w:szCs w:val="28"/>
          <w:shd w:val="clear" w:color="auto" w:fill="FFFFFF"/>
        </w:rPr>
        <w:t xml:space="preserve">Результаты </w:t>
      </w:r>
      <w:r>
        <w:rPr>
          <w:sz w:val="28"/>
          <w:szCs w:val="28"/>
          <w:shd w:val="clear" w:color="auto" w:fill="FFFFFF"/>
        </w:rPr>
        <w:t xml:space="preserve">изучения </w:t>
      </w:r>
      <w:r w:rsidRPr="0043117B">
        <w:rPr>
          <w:sz w:val="28"/>
          <w:szCs w:val="28"/>
          <w:shd w:val="clear" w:color="auto" w:fill="FFFFFF"/>
        </w:rPr>
        <w:t xml:space="preserve">грубых показателей общей заболеваемости и смертности по Алматинской области за 2013-2021гг, в разрезе город/село, а также результаты применения стандартизации показателей общей заболеваемости и смертности от РШМ в РК с использованием методологии стандартизации по European Standard Population (ESP) и World Standard Population (WSP), полученные результаты проведенной процедуры прогнозирования общей заболеваемости и смертности от РШМ – ARIMA и проведенного картирования периодичной распространенности РШМ по РК среди женского населения целевого возраста скрининга РШМ (30-70 лет), с учетом стандартизации ESP/WSP являются новыми и апробированными для Казахстанских условий методами, которые могут быть использованы при планировании и распределении ресурсов в системе здравоохранения.  </w:t>
      </w:r>
    </w:p>
    <w:p w14:paraId="55B8D935" w14:textId="77777777" w:rsidR="00721AE3" w:rsidRPr="0043117B" w:rsidRDefault="00721AE3" w:rsidP="00721AE3">
      <w:pPr>
        <w:ind w:firstLine="567"/>
        <w:jc w:val="both"/>
        <w:rPr>
          <w:sz w:val="28"/>
          <w:szCs w:val="28"/>
          <w:shd w:val="clear" w:color="auto" w:fill="FFFFFF"/>
        </w:rPr>
      </w:pPr>
      <w:r w:rsidRPr="0043117B">
        <w:rPr>
          <w:sz w:val="28"/>
          <w:szCs w:val="28"/>
          <w:shd w:val="clear" w:color="auto" w:fill="FFFFFF"/>
        </w:rPr>
        <w:t xml:space="preserve">Полученные данные расширяют представление о факторах риска низкой приверженности женского населения, проживающего в сельской местности, к скринингу РШМ, являются новыми и имеют важное </w:t>
      </w:r>
      <w:r>
        <w:rPr>
          <w:sz w:val="28"/>
          <w:szCs w:val="28"/>
          <w:shd w:val="clear" w:color="auto" w:fill="FFFFFF"/>
        </w:rPr>
        <w:t xml:space="preserve">прикладное </w:t>
      </w:r>
      <w:r w:rsidRPr="0043117B">
        <w:rPr>
          <w:sz w:val="28"/>
          <w:szCs w:val="28"/>
          <w:shd w:val="clear" w:color="auto" w:fill="FFFFFF"/>
        </w:rPr>
        <w:t>значение в качестве теоретической основы для разработки профилактических стратегий.</w:t>
      </w:r>
    </w:p>
    <w:p w14:paraId="2F719F7F" w14:textId="1498DAAF" w:rsidR="00721AE3" w:rsidRDefault="00721AE3" w:rsidP="00721AE3">
      <w:pPr>
        <w:ind w:firstLine="567"/>
        <w:jc w:val="both"/>
        <w:rPr>
          <w:b/>
          <w:bCs/>
          <w:sz w:val="28"/>
          <w:szCs w:val="28"/>
          <w:shd w:val="clear" w:color="auto" w:fill="FFFFFF"/>
        </w:rPr>
      </w:pPr>
      <w:r w:rsidRPr="0043117B">
        <w:rPr>
          <w:sz w:val="28"/>
          <w:szCs w:val="28"/>
          <w:shd w:val="clear" w:color="auto" w:fill="FFFFFF"/>
        </w:rPr>
        <w:t>Разработанный и внедренный алгоритм повышения приверженности к скринингу РШМ на уровне сельских медицинских организаций Алматинской области, является новым инструментом эффективного взаимодействия с целевой группой населения.</w:t>
      </w:r>
      <w:r w:rsidRPr="00CD159F">
        <w:rPr>
          <w:b/>
          <w:bCs/>
          <w:sz w:val="28"/>
          <w:szCs w:val="28"/>
          <w:shd w:val="clear" w:color="auto" w:fill="FFFFFF"/>
        </w:rPr>
        <w:t xml:space="preserve"> </w:t>
      </w:r>
    </w:p>
    <w:p w14:paraId="39FDF906" w14:textId="77777777" w:rsidR="002773D9" w:rsidRDefault="002773D9" w:rsidP="002773D9">
      <w:pPr>
        <w:ind w:firstLine="567"/>
        <w:jc w:val="both"/>
        <w:rPr>
          <w:b/>
          <w:sz w:val="28"/>
          <w:szCs w:val="28"/>
        </w:rPr>
      </w:pPr>
    </w:p>
    <w:p w14:paraId="475FCE4B" w14:textId="77777777" w:rsidR="002773D9" w:rsidRDefault="002773D9" w:rsidP="002773D9">
      <w:pPr>
        <w:ind w:firstLine="567"/>
        <w:jc w:val="both"/>
        <w:rPr>
          <w:b/>
          <w:sz w:val="28"/>
          <w:szCs w:val="28"/>
        </w:rPr>
      </w:pPr>
    </w:p>
    <w:p w14:paraId="6CF3C942" w14:textId="5F4724E8" w:rsidR="002773D9" w:rsidRPr="00F9112D" w:rsidRDefault="002773D9" w:rsidP="002773D9">
      <w:pPr>
        <w:ind w:firstLine="567"/>
        <w:jc w:val="both"/>
        <w:rPr>
          <w:b/>
          <w:sz w:val="28"/>
          <w:szCs w:val="28"/>
        </w:rPr>
      </w:pPr>
      <w:r w:rsidRPr="00F9112D">
        <w:rPr>
          <w:b/>
          <w:sz w:val="28"/>
          <w:szCs w:val="28"/>
        </w:rPr>
        <w:t>Основные положения, выносимые на защиту</w:t>
      </w:r>
    </w:p>
    <w:p w14:paraId="5F7CE79B" w14:textId="77777777" w:rsidR="002773D9" w:rsidRPr="0043117B" w:rsidRDefault="002773D9" w:rsidP="002773D9">
      <w:pPr>
        <w:pStyle w:val="a3"/>
        <w:tabs>
          <w:tab w:val="left" w:pos="1134"/>
          <w:tab w:val="left" w:pos="1560"/>
        </w:tabs>
        <w:ind w:firstLine="567"/>
        <w:jc w:val="both"/>
        <w:rPr>
          <w:rFonts w:ascii="Times New Roman" w:hAnsi="Times New Roman" w:cs="Times New Roman"/>
          <w:sz w:val="28"/>
          <w:szCs w:val="28"/>
        </w:rPr>
      </w:pPr>
      <w:r w:rsidRPr="0043117B">
        <w:rPr>
          <w:rFonts w:ascii="Times New Roman" w:hAnsi="Times New Roman" w:cs="Times New Roman"/>
          <w:sz w:val="28"/>
          <w:szCs w:val="28"/>
        </w:rPr>
        <w:t>Эпидемиологические показатели РШМ (общая заболеваемость РШМ и смертность от РШМ) имеют различия в городской и сельской местности. Показатели, полученные в ходе стандартизации с применением European Standard Population (ESP), World Standard Population (WSP) и на основе среднегодовой численности населения РК отличаются, за счет применения разных стандартов расчета, что не позволяет проводить в рутинном порядке сравнения с мировыми данными и в последствии влиять на процесс планирования и финансирования в системе здравоохранения.</w:t>
      </w:r>
    </w:p>
    <w:p w14:paraId="55CDFE3F" w14:textId="77777777" w:rsidR="002773D9" w:rsidRDefault="002773D9" w:rsidP="002773D9">
      <w:pPr>
        <w:pStyle w:val="a3"/>
        <w:tabs>
          <w:tab w:val="left" w:pos="1134"/>
          <w:tab w:val="left" w:pos="1560"/>
        </w:tabs>
        <w:ind w:firstLine="567"/>
        <w:jc w:val="both"/>
        <w:rPr>
          <w:rFonts w:ascii="Times New Roman" w:hAnsi="Times New Roman" w:cs="Times New Roman"/>
          <w:sz w:val="28"/>
          <w:szCs w:val="28"/>
        </w:rPr>
      </w:pPr>
      <w:r w:rsidRPr="0043117B">
        <w:rPr>
          <w:rFonts w:ascii="Times New Roman" w:hAnsi="Times New Roman" w:cs="Times New Roman"/>
          <w:sz w:val="28"/>
          <w:szCs w:val="28"/>
        </w:rPr>
        <w:t>Уровень охвата скринингом РШМ в городской местности выше, чем в сельской местности. Женщины, проживающие в сельской местности менее привержены к скринингу РШМ, по сравнению с женщинами, проживающими в городах.</w:t>
      </w:r>
    </w:p>
    <w:p w14:paraId="1C301C61" w14:textId="54E286C3" w:rsidR="00AD614E" w:rsidRPr="00F9112D" w:rsidRDefault="00AD614E" w:rsidP="00F96001">
      <w:pPr>
        <w:ind w:firstLine="567"/>
        <w:jc w:val="both"/>
        <w:rPr>
          <w:rFonts w:eastAsia="Calibri"/>
          <w:b/>
          <w:sz w:val="28"/>
          <w:szCs w:val="28"/>
          <w:lang w:eastAsia="en-US"/>
        </w:rPr>
      </w:pPr>
      <w:r w:rsidRPr="00F9112D">
        <w:rPr>
          <w:rFonts w:eastAsia="Calibri"/>
          <w:b/>
          <w:sz w:val="28"/>
          <w:szCs w:val="28"/>
          <w:lang w:eastAsia="en-US"/>
        </w:rPr>
        <w:t>Теоретическая значимость исследования</w:t>
      </w:r>
    </w:p>
    <w:p w14:paraId="7092AE38" w14:textId="77777777" w:rsidR="00721AE3" w:rsidRPr="0043117B" w:rsidRDefault="00AD614E" w:rsidP="00721AE3">
      <w:pPr>
        <w:ind w:firstLine="567"/>
        <w:jc w:val="both"/>
        <w:rPr>
          <w:sz w:val="28"/>
          <w:szCs w:val="28"/>
        </w:rPr>
      </w:pPr>
      <w:r w:rsidRPr="00F9112D">
        <w:rPr>
          <w:rFonts w:eastAsia="Calibri"/>
          <w:sz w:val="28"/>
          <w:szCs w:val="28"/>
          <w:lang w:eastAsia="en-US"/>
        </w:rPr>
        <w:t xml:space="preserve"> </w:t>
      </w:r>
      <w:r w:rsidR="00721AE3" w:rsidRPr="0043117B">
        <w:rPr>
          <w:sz w:val="28"/>
          <w:szCs w:val="28"/>
        </w:rPr>
        <w:t>Примененная методология расчетов грубых показателей общей заболеваемости и смертности по Алматинской области за 2013-2021 гг. в разрезе город/село, а также стандартизации показателей заболеваемости и смертности от РШМ с использованием методологии ESP и WSP, прогнозирования заболеваемости и смертности от РШМ с помощью ARIMA и картирования периодичной распространенности РШМ среди женщин 30-70 лет могут быть интегрированы в образовательный процесс для постдипломного обучения и курсов повышения квалификации.</w:t>
      </w:r>
    </w:p>
    <w:p w14:paraId="46328EB5" w14:textId="77777777" w:rsidR="00721AE3" w:rsidRPr="0043117B" w:rsidRDefault="00721AE3" w:rsidP="00721AE3">
      <w:pPr>
        <w:ind w:firstLine="567"/>
        <w:jc w:val="both"/>
        <w:rPr>
          <w:sz w:val="28"/>
          <w:szCs w:val="28"/>
        </w:rPr>
      </w:pPr>
      <w:r w:rsidRPr="0043117B">
        <w:rPr>
          <w:sz w:val="28"/>
          <w:szCs w:val="28"/>
        </w:rPr>
        <w:t xml:space="preserve"> Результаты применения методологии оценки уровня приверженности женского населения к скринингу РШМ являются новыми и могут быть использованы в образовательных курсах для обучающихся на уровне постдипломного образования, в курсах повышения квалификации для врачей акушер-гинекологов и врачей общей практики.</w:t>
      </w:r>
    </w:p>
    <w:p w14:paraId="1C99930B" w14:textId="5DBB85BF" w:rsidR="00721AE3" w:rsidRDefault="00721AE3" w:rsidP="00721AE3">
      <w:pPr>
        <w:ind w:firstLine="567"/>
        <w:jc w:val="both"/>
        <w:rPr>
          <w:sz w:val="28"/>
          <w:szCs w:val="28"/>
        </w:rPr>
      </w:pPr>
      <w:r w:rsidRPr="0043117B">
        <w:rPr>
          <w:sz w:val="28"/>
          <w:szCs w:val="28"/>
        </w:rPr>
        <w:t>Обучение медицинского персонала теоретическим знаниям о РШМ, основной симптоматике и новых подходах в диагностике позволит повысить влияние медицинских факторов на повышение приверженности женского населения к скринингу РШМ.</w:t>
      </w:r>
    </w:p>
    <w:p w14:paraId="6979D759" w14:textId="77777777" w:rsidR="002773D9" w:rsidRDefault="002773D9" w:rsidP="002773D9">
      <w:pPr>
        <w:ind w:firstLine="567"/>
        <w:jc w:val="both"/>
        <w:rPr>
          <w:b/>
          <w:sz w:val="28"/>
          <w:szCs w:val="28"/>
        </w:rPr>
      </w:pPr>
      <w:r w:rsidRPr="00721AE3">
        <w:rPr>
          <w:b/>
          <w:sz w:val="28"/>
          <w:szCs w:val="28"/>
        </w:rPr>
        <w:t>Практическая значимость работы</w:t>
      </w:r>
    </w:p>
    <w:p w14:paraId="0247561D" w14:textId="77777777" w:rsidR="002773D9" w:rsidRPr="00F9112D" w:rsidRDefault="002773D9" w:rsidP="002773D9">
      <w:pPr>
        <w:ind w:firstLine="567"/>
        <w:jc w:val="both"/>
        <w:rPr>
          <w:sz w:val="28"/>
          <w:szCs w:val="28"/>
        </w:rPr>
      </w:pPr>
      <w:r w:rsidRPr="00F9112D">
        <w:rPr>
          <w:rFonts w:eastAsia="Calibri"/>
          <w:sz w:val="28"/>
          <w:szCs w:val="28"/>
          <w:lang w:eastAsia="en-US"/>
        </w:rPr>
        <w:t xml:space="preserve">Разработан и внедрен «Алгоритм повышения приверженности женского населения целевой группы скрининга РШМ (30-70 лет) к скринингу </w:t>
      </w:r>
      <w:r>
        <w:rPr>
          <w:rFonts w:eastAsia="Calibri"/>
          <w:sz w:val="28"/>
          <w:szCs w:val="28"/>
          <w:lang w:eastAsia="en-US"/>
        </w:rPr>
        <w:t>рака шейки матки</w:t>
      </w:r>
      <w:r w:rsidRPr="00F9112D">
        <w:rPr>
          <w:rFonts w:eastAsia="Calibri"/>
          <w:sz w:val="28"/>
          <w:szCs w:val="28"/>
          <w:lang w:eastAsia="en-US"/>
        </w:rPr>
        <w:t>», показавший свою эффективность (авторское свидетельство, акты внедрения)</w:t>
      </w:r>
      <w:r w:rsidRPr="00F9112D">
        <w:rPr>
          <w:sz w:val="28"/>
          <w:szCs w:val="28"/>
        </w:rPr>
        <w:t xml:space="preserve"> (Приложение А, Б);</w:t>
      </w:r>
    </w:p>
    <w:p w14:paraId="05BF55C7" w14:textId="44D43569" w:rsidR="002773D9" w:rsidRDefault="002773D9" w:rsidP="002773D9">
      <w:pPr>
        <w:pStyle w:val="a5"/>
        <w:ind w:left="0" w:firstLine="567"/>
        <w:jc w:val="both"/>
        <w:rPr>
          <w:sz w:val="28"/>
          <w:szCs w:val="28"/>
        </w:rPr>
      </w:pPr>
      <w:r w:rsidRPr="00F9112D">
        <w:rPr>
          <w:rFonts w:eastAsia="Calibri"/>
          <w:sz w:val="28"/>
          <w:szCs w:val="28"/>
          <w:lang w:eastAsia="en-US"/>
        </w:rPr>
        <w:t>Разработан эффективный инструмент оценки влияния работы медицинского персонала на приверженность женского населения к скринингу РШМ</w:t>
      </w:r>
      <w:r w:rsidRPr="00F9112D">
        <w:rPr>
          <w:sz w:val="28"/>
          <w:szCs w:val="28"/>
        </w:rPr>
        <w:t xml:space="preserve"> (Приложение А, Б, В).</w:t>
      </w:r>
    </w:p>
    <w:p w14:paraId="73D30ED2" w14:textId="77777777" w:rsidR="002773D9" w:rsidRPr="00F9112D" w:rsidRDefault="002773D9" w:rsidP="002773D9">
      <w:pPr>
        <w:pStyle w:val="a3"/>
        <w:tabs>
          <w:tab w:val="left" w:pos="1134"/>
          <w:tab w:val="left" w:pos="1560"/>
        </w:tabs>
        <w:ind w:firstLine="567"/>
        <w:jc w:val="both"/>
        <w:rPr>
          <w:rFonts w:ascii="Times New Roman" w:hAnsi="Times New Roman" w:cs="Times New Roman"/>
          <w:b/>
          <w:sz w:val="28"/>
          <w:szCs w:val="28"/>
        </w:rPr>
      </w:pPr>
      <w:r w:rsidRPr="00F9112D">
        <w:rPr>
          <w:rFonts w:ascii="Times New Roman" w:hAnsi="Times New Roman" w:cs="Times New Roman"/>
          <w:b/>
          <w:sz w:val="28"/>
          <w:szCs w:val="28"/>
        </w:rPr>
        <w:t>Внедрение результатов исследования</w:t>
      </w:r>
    </w:p>
    <w:p w14:paraId="02EC7505" w14:textId="77777777" w:rsidR="002773D9" w:rsidRPr="00F9112D" w:rsidRDefault="002773D9" w:rsidP="002773D9">
      <w:pPr>
        <w:pStyle w:val="a5"/>
        <w:tabs>
          <w:tab w:val="left" w:pos="993"/>
        </w:tabs>
        <w:ind w:left="0" w:firstLine="567"/>
        <w:jc w:val="both"/>
        <w:rPr>
          <w:sz w:val="28"/>
          <w:szCs w:val="28"/>
        </w:rPr>
      </w:pPr>
      <w:r w:rsidRPr="00F9112D">
        <w:rPr>
          <w:sz w:val="28"/>
          <w:szCs w:val="28"/>
        </w:rPr>
        <w:t>Результаты исследования внедрены в практическую деятельность</w:t>
      </w:r>
      <w:r>
        <w:rPr>
          <w:sz w:val="28"/>
          <w:szCs w:val="28"/>
        </w:rPr>
        <w:t>.</w:t>
      </w:r>
      <w:r w:rsidRPr="00F9112D">
        <w:rPr>
          <w:sz w:val="28"/>
          <w:szCs w:val="28"/>
        </w:rPr>
        <w:t xml:space="preserve"> </w:t>
      </w:r>
    </w:p>
    <w:p w14:paraId="4451F57E" w14:textId="77777777" w:rsidR="002773D9" w:rsidRPr="00F9112D" w:rsidRDefault="002773D9" w:rsidP="002773D9">
      <w:pPr>
        <w:tabs>
          <w:tab w:val="left" w:pos="993"/>
        </w:tabs>
        <w:ind w:firstLine="567"/>
        <w:jc w:val="both"/>
        <w:rPr>
          <w:sz w:val="28"/>
          <w:szCs w:val="28"/>
        </w:rPr>
      </w:pPr>
      <w:r w:rsidRPr="00F9112D">
        <w:rPr>
          <w:sz w:val="28"/>
          <w:szCs w:val="28"/>
        </w:rPr>
        <w:t>КГП на ПХВ «Городская поликлиника №29 города Алматы», КГП на ПХВ «Городская поликлиника №16 г.Алматы», «Семейная врачебная амбулатория села Батан Алматинской области», ГКП на ПХВ «Талгарская центральная районная больница Алматинской области»</w:t>
      </w:r>
      <w:r>
        <w:rPr>
          <w:sz w:val="28"/>
          <w:szCs w:val="28"/>
        </w:rPr>
        <w:t>, ТОО «Медицинский Лазерный центр»</w:t>
      </w:r>
      <w:r w:rsidRPr="00F9112D">
        <w:rPr>
          <w:sz w:val="28"/>
          <w:szCs w:val="28"/>
        </w:rPr>
        <w:t xml:space="preserve"> (Приложение Б).</w:t>
      </w:r>
    </w:p>
    <w:p w14:paraId="13739060" w14:textId="2E787BC7" w:rsidR="002773D9" w:rsidRDefault="002773D9" w:rsidP="002773D9">
      <w:pPr>
        <w:tabs>
          <w:tab w:val="left" w:pos="567"/>
        </w:tabs>
        <w:ind w:firstLine="567"/>
        <w:jc w:val="both"/>
        <w:rPr>
          <w:bCs/>
          <w:sz w:val="28"/>
          <w:szCs w:val="28"/>
          <w:lang w:val="kk-KZ"/>
        </w:rPr>
      </w:pPr>
      <w:r w:rsidRPr="0061530F">
        <w:rPr>
          <w:b/>
          <w:sz w:val="28"/>
          <w:szCs w:val="28"/>
          <w:lang w:val="kk-KZ"/>
        </w:rPr>
        <w:t>Личный вклад автора</w:t>
      </w:r>
      <w:r w:rsidRPr="0061530F">
        <w:t xml:space="preserve"> </w:t>
      </w:r>
      <w:r w:rsidRPr="0061530F">
        <w:rPr>
          <w:bCs/>
          <w:sz w:val="28"/>
          <w:szCs w:val="28"/>
          <w:lang w:val="kk-KZ"/>
        </w:rPr>
        <w:t>состоит в разработке теоретической и методологической основы исследования, организации и проведении исследования, участии на всех этапах</w:t>
      </w:r>
      <w:r>
        <w:rPr>
          <w:bCs/>
          <w:sz w:val="28"/>
          <w:szCs w:val="28"/>
          <w:lang w:val="kk-KZ"/>
        </w:rPr>
        <w:t xml:space="preserve"> исследования</w:t>
      </w:r>
      <w:r w:rsidRPr="0061530F">
        <w:rPr>
          <w:bCs/>
          <w:sz w:val="28"/>
          <w:szCs w:val="28"/>
          <w:lang w:val="kk-KZ"/>
        </w:rPr>
        <w:t>, обработке статистических данных, написании</w:t>
      </w:r>
      <w:r>
        <w:rPr>
          <w:bCs/>
          <w:sz w:val="28"/>
          <w:szCs w:val="28"/>
          <w:lang w:val="kk-KZ"/>
        </w:rPr>
        <w:t xml:space="preserve"> всех разделов</w:t>
      </w:r>
      <w:r w:rsidRPr="0061530F">
        <w:rPr>
          <w:bCs/>
          <w:sz w:val="28"/>
          <w:szCs w:val="28"/>
          <w:lang w:val="kk-KZ"/>
        </w:rPr>
        <w:t xml:space="preserve"> диссертации, анализе и обсуждении полученных результатов, формулировке основных положений, выносимых на защиту, а также в подготовке выводов и практических рекомендаций.</w:t>
      </w:r>
    </w:p>
    <w:p w14:paraId="014E9260" w14:textId="77777777" w:rsidR="002773D9" w:rsidRPr="00F9112D" w:rsidRDefault="002773D9" w:rsidP="002773D9">
      <w:pPr>
        <w:tabs>
          <w:tab w:val="left" w:pos="993"/>
        </w:tabs>
        <w:ind w:firstLine="567"/>
        <w:jc w:val="both"/>
        <w:rPr>
          <w:b/>
          <w:sz w:val="28"/>
          <w:szCs w:val="28"/>
        </w:rPr>
      </w:pPr>
      <w:r w:rsidRPr="003224F2">
        <w:rPr>
          <w:b/>
          <w:sz w:val="28"/>
          <w:szCs w:val="28"/>
        </w:rPr>
        <w:t>Апробация работы</w:t>
      </w:r>
      <w:r w:rsidRPr="00F9112D">
        <w:rPr>
          <w:b/>
          <w:sz w:val="28"/>
          <w:szCs w:val="28"/>
        </w:rPr>
        <w:t xml:space="preserve"> </w:t>
      </w:r>
    </w:p>
    <w:p w14:paraId="3E522200" w14:textId="77777777" w:rsidR="002773D9" w:rsidRPr="00F9112D" w:rsidRDefault="002773D9" w:rsidP="002773D9">
      <w:pPr>
        <w:tabs>
          <w:tab w:val="left" w:pos="993"/>
        </w:tabs>
        <w:ind w:firstLine="567"/>
        <w:jc w:val="both"/>
        <w:rPr>
          <w:sz w:val="28"/>
          <w:szCs w:val="28"/>
        </w:rPr>
      </w:pPr>
      <w:r w:rsidRPr="00F9112D">
        <w:rPr>
          <w:sz w:val="28"/>
          <w:szCs w:val="28"/>
        </w:rPr>
        <w:t xml:space="preserve">Материалы диссертации доложены и обсуждены на: </w:t>
      </w:r>
    </w:p>
    <w:p w14:paraId="6FEF2B85" w14:textId="77777777" w:rsidR="002773D9" w:rsidRPr="00F9112D" w:rsidRDefault="002773D9" w:rsidP="002773D9">
      <w:pPr>
        <w:tabs>
          <w:tab w:val="left" w:pos="993"/>
        </w:tabs>
        <w:ind w:firstLine="567"/>
        <w:jc w:val="both"/>
        <w:rPr>
          <w:sz w:val="28"/>
          <w:szCs w:val="28"/>
        </w:rPr>
      </w:pPr>
      <w:r w:rsidRPr="00F9112D">
        <w:rPr>
          <w:sz w:val="28"/>
          <w:szCs w:val="28"/>
        </w:rPr>
        <w:t xml:space="preserve">- </w:t>
      </w:r>
      <w:r w:rsidRPr="00F9112D">
        <w:rPr>
          <w:sz w:val="28"/>
          <w:szCs w:val="28"/>
          <w:lang w:val="en-US"/>
        </w:rPr>
        <w:t>VII</w:t>
      </w:r>
      <w:r w:rsidRPr="00F9112D">
        <w:rPr>
          <w:sz w:val="28"/>
          <w:szCs w:val="28"/>
        </w:rPr>
        <w:t xml:space="preserve"> Международной научной конференции молодых ученых и студентов «Перспективы развития биологии, медицины и фармации», Южно-Казахстанская медицинская академия (10-11 декабря, 2020г.), тезис; </w:t>
      </w:r>
    </w:p>
    <w:p w14:paraId="45658A99" w14:textId="77777777" w:rsidR="002773D9" w:rsidRPr="00F9112D" w:rsidRDefault="002773D9" w:rsidP="002773D9">
      <w:pPr>
        <w:tabs>
          <w:tab w:val="left" w:pos="993"/>
        </w:tabs>
        <w:ind w:firstLine="567"/>
        <w:jc w:val="both"/>
        <w:rPr>
          <w:sz w:val="28"/>
          <w:szCs w:val="28"/>
          <w:lang w:val="en-US"/>
        </w:rPr>
      </w:pPr>
      <w:r w:rsidRPr="00F9112D">
        <w:rPr>
          <w:sz w:val="28"/>
          <w:szCs w:val="28"/>
          <w:lang w:val="en-US"/>
        </w:rPr>
        <w:t>- «11</w:t>
      </w:r>
      <w:r w:rsidRPr="00F9112D">
        <w:rPr>
          <w:sz w:val="28"/>
          <w:szCs w:val="28"/>
          <w:vertAlign w:val="superscript"/>
          <w:lang w:val="en-US"/>
        </w:rPr>
        <w:t xml:space="preserve">th </w:t>
      </w:r>
      <w:r w:rsidRPr="00F9112D">
        <w:rPr>
          <w:sz w:val="28"/>
          <w:szCs w:val="28"/>
          <w:lang w:val="en-US"/>
        </w:rPr>
        <w:t xml:space="preserve">IUHPE European Conference on Health Promotion» (15-16 June 2021, Girona) </w:t>
      </w:r>
      <w:r w:rsidRPr="00F9112D">
        <w:rPr>
          <w:sz w:val="28"/>
          <w:szCs w:val="28"/>
        </w:rPr>
        <w:t>выступление</w:t>
      </w:r>
      <w:r w:rsidRPr="00F9112D">
        <w:rPr>
          <w:sz w:val="28"/>
          <w:szCs w:val="28"/>
          <w:lang w:val="en-US"/>
        </w:rPr>
        <w:t xml:space="preserve"> </w:t>
      </w:r>
      <w:r w:rsidRPr="00F9112D">
        <w:rPr>
          <w:sz w:val="28"/>
          <w:szCs w:val="28"/>
        </w:rPr>
        <w:t>с</w:t>
      </w:r>
      <w:r w:rsidRPr="00F9112D">
        <w:rPr>
          <w:sz w:val="28"/>
          <w:szCs w:val="28"/>
          <w:lang w:val="en-US"/>
        </w:rPr>
        <w:t xml:space="preserve"> </w:t>
      </w:r>
      <w:r w:rsidRPr="00F9112D">
        <w:rPr>
          <w:sz w:val="28"/>
          <w:szCs w:val="28"/>
        </w:rPr>
        <w:t>докладом</w:t>
      </w:r>
      <w:r w:rsidRPr="00F9112D">
        <w:rPr>
          <w:sz w:val="28"/>
          <w:szCs w:val="28"/>
          <w:lang w:val="en-US"/>
        </w:rPr>
        <w:t>;</w:t>
      </w:r>
    </w:p>
    <w:p w14:paraId="6382DE08" w14:textId="77777777" w:rsidR="002773D9" w:rsidRPr="00F9112D" w:rsidRDefault="002773D9" w:rsidP="002773D9">
      <w:pPr>
        <w:tabs>
          <w:tab w:val="left" w:pos="709"/>
          <w:tab w:val="left" w:pos="993"/>
        </w:tabs>
        <w:ind w:firstLine="567"/>
        <w:jc w:val="both"/>
        <w:rPr>
          <w:sz w:val="28"/>
          <w:szCs w:val="28"/>
        </w:rPr>
      </w:pPr>
      <w:r w:rsidRPr="00F9112D">
        <w:rPr>
          <w:sz w:val="28"/>
          <w:szCs w:val="28"/>
        </w:rPr>
        <w:t>- Научно-практическая конференция «Наука и молодежь» с международным участием, Казахстанский медицинский университет ВШОЗ (22 апреля 2022г., Алматы), тезис;</w:t>
      </w:r>
    </w:p>
    <w:p w14:paraId="2E8CB991" w14:textId="77777777" w:rsidR="002773D9" w:rsidRPr="00F9112D" w:rsidRDefault="002773D9" w:rsidP="002773D9">
      <w:pPr>
        <w:tabs>
          <w:tab w:val="left" w:pos="993"/>
        </w:tabs>
        <w:ind w:firstLine="567"/>
        <w:jc w:val="both"/>
        <w:rPr>
          <w:sz w:val="28"/>
          <w:szCs w:val="28"/>
        </w:rPr>
      </w:pPr>
      <w:r w:rsidRPr="00F9112D">
        <w:rPr>
          <w:sz w:val="28"/>
          <w:szCs w:val="28"/>
        </w:rPr>
        <w:t xml:space="preserve">- Научно-практическая конференция «Наука и молодежь» с международным участием, Казахстанский медицинский университет ВШОЗ (25 апреля 2023г., Алматы), выступление с постерным докладом, </w:t>
      </w:r>
      <w:r w:rsidRPr="00F9112D">
        <w:rPr>
          <w:sz w:val="28"/>
          <w:szCs w:val="28"/>
          <w:lang w:val="en-US"/>
        </w:rPr>
        <w:t>III</w:t>
      </w:r>
      <w:r w:rsidRPr="00F9112D">
        <w:rPr>
          <w:sz w:val="28"/>
          <w:szCs w:val="28"/>
        </w:rPr>
        <w:t xml:space="preserve"> место;</w:t>
      </w:r>
    </w:p>
    <w:p w14:paraId="5F314C72" w14:textId="0CCC8BE4" w:rsidR="002773D9" w:rsidRPr="002773D9" w:rsidRDefault="002773D9" w:rsidP="002773D9">
      <w:pPr>
        <w:tabs>
          <w:tab w:val="left" w:pos="993"/>
        </w:tabs>
        <w:ind w:firstLine="567"/>
        <w:jc w:val="both"/>
        <w:rPr>
          <w:sz w:val="28"/>
          <w:szCs w:val="28"/>
        </w:rPr>
      </w:pPr>
      <w:r w:rsidRPr="00F9112D">
        <w:rPr>
          <w:sz w:val="28"/>
          <w:szCs w:val="28"/>
        </w:rPr>
        <w:t>- XV Международный юбилейный конгресс КАРМ «Современные подходы к лечению бесплодия. ВРТ: настоящее и будущее», тезис.</w:t>
      </w:r>
    </w:p>
    <w:p w14:paraId="3D1D6198" w14:textId="34AA9AF4" w:rsidR="000E0734" w:rsidRPr="00F9112D" w:rsidRDefault="000E0734" w:rsidP="00F96001">
      <w:pPr>
        <w:tabs>
          <w:tab w:val="left" w:pos="993"/>
        </w:tabs>
        <w:ind w:firstLine="567"/>
        <w:jc w:val="both"/>
        <w:rPr>
          <w:b/>
          <w:sz w:val="28"/>
          <w:szCs w:val="28"/>
        </w:rPr>
      </w:pPr>
      <w:r w:rsidRPr="00F9112D">
        <w:rPr>
          <w:b/>
          <w:sz w:val="28"/>
          <w:szCs w:val="28"/>
        </w:rPr>
        <w:t>Публикации по теме исследования</w:t>
      </w:r>
    </w:p>
    <w:p w14:paraId="58716F52" w14:textId="6AE61DDA" w:rsidR="000D4F28" w:rsidRPr="003224F2" w:rsidRDefault="000D4F28" w:rsidP="000D4F28">
      <w:pPr>
        <w:tabs>
          <w:tab w:val="left" w:pos="567"/>
        </w:tabs>
        <w:ind w:firstLine="567"/>
        <w:jc w:val="both"/>
        <w:rPr>
          <w:bCs/>
          <w:sz w:val="28"/>
          <w:szCs w:val="28"/>
        </w:rPr>
      </w:pPr>
      <w:r w:rsidRPr="003224F2">
        <w:rPr>
          <w:bCs/>
          <w:sz w:val="28"/>
          <w:szCs w:val="28"/>
        </w:rPr>
        <w:t xml:space="preserve">По теме диссертационной работы опубликовано 10 научных трудов, в том числе 3 статьи в журналах, рекомендованных Комитетом по обеспечению качества в сфере науки и высшего образования Министерства науки и высшего образования Республики Казахстан. 2 статьи в зарубежных журналах, индексируемых базами </w:t>
      </w:r>
      <w:r w:rsidRPr="003224F2">
        <w:rPr>
          <w:bCs/>
          <w:sz w:val="28"/>
          <w:szCs w:val="28"/>
          <w:lang w:val="en-US"/>
        </w:rPr>
        <w:t>Scopus</w:t>
      </w:r>
      <w:r w:rsidRPr="003224F2">
        <w:rPr>
          <w:bCs/>
          <w:sz w:val="28"/>
          <w:szCs w:val="28"/>
        </w:rPr>
        <w:t xml:space="preserve"> </w:t>
      </w:r>
      <w:r w:rsidRPr="003224F2">
        <w:rPr>
          <w:bCs/>
          <w:sz w:val="28"/>
          <w:szCs w:val="28"/>
          <w:lang w:val="en-US"/>
        </w:rPr>
        <w:t>Cite</w:t>
      </w:r>
      <w:r w:rsidRPr="003224F2">
        <w:rPr>
          <w:bCs/>
          <w:sz w:val="28"/>
          <w:szCs w:val="28"/>
        </w:rPr>
        <w:t xml:space="preserve"> </w:t>
      </w:r>
      <w:r w:rsidRPr="003224F2">
        <w:rPr>
          <w:bCs/>
          <w:sz w:val="28"/>
          <w:szCs w:val="28"/>
          <w:lang w:val="en-US"/>
        </w:rPr>
        <w:t>Score</w:t>
      </w:r>
      <w:r w:rsidRPr="003224F2">
        <w:rPr>
          <w:bCs/>
          <w:sz w:val="28"/>
          <w:szCs w:val="28"/>
        </w:rPr>
        <w:t xml:space="preserve"> и Web of Science (Clarivate Analytics):</w:t>
      </w:r>
    </w:p>
    <w:p w14:paraId="12C87DF9" w14:textId="77777777" w:rsidR="000D4F28" w:rsidRPr="003224F2" w:rsidRDefault="000D4F28" w:rsidP="00D30EB2">
      <w:pPr>
        <w:pStyle w:val="a5"/>
        <w:numPr>
          <w:ilvl w:val="0"/>
          <w:numId w:val="60"/>
        </w:numPr>
        <w:tabs>
          <w:tab w:val="left" w:pos="567"/>
          <w:tab w:val="left" w:pos="851"/>
        </w:tabs>
        <w:ind w:left="0" w:firstLine="567"/>
        <w:jc w:val="both"/>
        <w:rPr>
          <w:bCs/>
          <w:sz w:val="28"/>
          <w:szCs w:val="28"/>
          <w:lang w:val="en-US"/>
        </w:rPr>
      </w:pPr>
      <w:r w:rsidRPr="003224F2">
        <w:rPr>
          <w:bCs/>
          <w:sz w:val="28"/>
          <w:szCs w:val="28"/>
          <w:lang w:val="en-US"/>
        </w:rPr>
        <w:t xml:space="preserve">«Annals of Global Health» Scopus Cite Score – 5.3, 85 </w:t>
      </w:r>
      <w:r w:rsidRPr="003224F2">
        <w:rPr>
          <w:bCs/>
          <w:sz w:val="28"/>
          <w:szCs w:val="28"/>
        </w:rPr>
        <w:t>процентиль</w:t>
      </w:r>
      <w:r w:rsidRPr="003224F2">
        <w:rPr>
          <w:bCs/>
          <w:sz w:val="28"/>
          <w:szCs w:val="28"/>
          <w:lang w:val="en-US"/>
        </w:rPr>
        <w:t>, Web of Science – Q2;</w:t>
      </w:r>
    </w:p>
    <w:p w14:paraId="3095837D" w14:textId="77777777" w:rsidR="000D4F28" w:rsidRPr="003224F2" w:rsidRDefault="000D4F28" w:rsidP="00D30EB2">
      <w:pPr>
        <w:pStyle w:val="a5"/>
        <w:numPr>
          <w:ilvl w:val="0"/>
          <w:numId w:val="60"/>
        </w:numPr>
        <w:tabs>
          <w:tab w:val="left" w:pos="567"/>
          <w:tab w:val="left" w:pos="851"/>
        </w:tabs>
        <w:ind w:left="0" w:firstLine="567"/>
        <w:jc w:val="both"/>
        <w:rPr>
          <w:bCs/>
          <w:sz w:val="28"/>
          <w:szCs w:val="28"/>
          <w:lang w:val="en-US"/>
        </w:rPr>
      </w:pPr>
      <w:r w:rsidRPr="003224F2">
        <w:rPr>
          <w:bCs/>
          <w:sz w:val="28"/>
          <w:szCs w:val="28"/>
          <w:lang w:val="en-US"/>
        </w:rPr>
        <w:t xml:space="preserve">«Scientific Reports» Scopus Cite Score – 7,5, 92 </w:t>
      </w:r>
      <w:r w:rsidRPr="003224F2">
        <w:rPr>
          <w:bCs/>
          <w:sz w:val="28"/>
          <w:szCs w:val="28"/>
        </w:rPr>
        <w:t>процентиль</w:t>
      </w:r>
      <w:r w:rsidRPr="003224F2">
        <w:rPr>
          <w:bCs/>
          <w:sz w:val="28"/>
          <w:szCs w:val="28"/>
          <w:lang w:val="en-US"/>
        </w:rPr>
        <w:t xml:space="preserve">, Web of Science – Q2. </w:t>
      </w:r>
    </w:p>
    <w:p w14:paraId="72E21791" w14:textId="62491E27" w:rsidR="000D4F28" w:rsidRPr="003224F2" w:rsidRDefault="000D4F28" w:rsidP="00B04DF3">
      <w:pPr>
        <w:tabs>
          <w:tab w:val="left" w:pos="567"/>
        </w:tabs>
        <w:ind w:firstLine="567"/>
        <w:jc w:val="both"/>
        <w:rPr>
          <w:bCs/>
          <w:sz w:val="28"/>
          <w:szCs w:val="28"/>
        </w:rPr>
      </w:pPr>
      <w:r w:rsidRPr="003224F2">
        <w:rPr>
          <w:bCs/>
          <w:sz w:val="28"/>
          <w:szCs w:val="28"/>
        </w:rPr>
        <w:t>Также</w:t>
      </w:r>
      <w:r w:rsidR="004C4F67">
        <w:rPr>
          <w:bCs/>
          <w:sz w:val="28"/>
          <w:szCs w:val="28"/>
        </w:rPr>
        <w:t xml:space="preserve"> опубликовано</w:t>
      </w:r>
      <w:r w:rsidRPr="003224F2">
        <w:rPr>
          <w:bCs/>
          <w:sz w:val="28"/>
          <w:szCs w:val="28"/>
        </w:rPr>
        <w:t xml:space="preserve"> 5 тезисов в сборниках и материалах международных конференций. Получено 2 свидетельства о государственной регистрации прав на объект авторского права РК (Приложение А) и </w:t>
      </w:r>
      <w:r w:rsidR="004C4F67">
        <w:rPr>
          <w:bCs/>
          <w:sz w:val="28"/>
          <w:szCs w:val="28"/>
        </w:rPr>
        <w:t>5</w:t>
      </w:r>
      <w:r w:rsidRPr="003224F2">
        <w:rPr>
          <w:bCs/>
          <w:sz w:val="28"/>
          <w:szCs w:val="28"/>
        </w:rPr>
        <w:t xml:space="preserve"> акт</w:t>
      </w:r>
      <w:r w:rsidR="004C4F67">
        <w:rPr>
          <w:bCs/>
          <w:sz w:val="28"/>
          <w:szCs w:val="28"/>
        </w:rPr>
        <w:t>ов</w:t>
      </w:r>
      <w:r w:rsidRPr="003224F2">
        <w:rPr>
          <w:bCs/>
          <w:sz w:val="28"/>
          <w:szCs w:val="28"/>
        </w:rPr>
        <w:t xml:space="preserve"> внедрения результатов научно-исследовательской работы в практическую деятельность организаций здравоохранения (Приложение Б). </w:t>
      </w:r>
    </w:p>
    <w:p w14:paraId="17CA432D" w14:textId="77777777" w:rsidR="000E0734" w:rsidRPr="00F9112D" w:rsidRDefault="000E0734" w:rsidP="00F96001">
      <w:pPr>
        <w:tabs>
          <w:tab w:val="left" w:pos="993"/>
        </w:tabs>
        <w:ind w:firstLine="567"/>
        <w:jc w:val="both"/>
        <w:rPr>
          <w:b/>
          <w:sz w:val="28"/>
          <w:szCs w:val="28"/>
        </w:rPr>
      </w:pPr>
      <w:r w:rsidRPr="00F9112D">
        <w:rPr>
          <w:b/>
          <w:sz w:val="28"/>
          <w:szCs w:val="28"/>
        </w:rPr>
        <w:t>Объем и структура диссертации</w:t>
      </w:r>
    </w:p>
    <w:p w14:paraId="149FA7FD" w14:textId="2A498A70" w:rsidR="00F96001" w:rsidRPr="003813F0" w:rsidRDefault="009C4AD9" w:rsidP="003813F0">
      <w:pPr>
        <w:tabs>
          <w:tab w:val="left" w:pos="993"/>
        </w:tabs>
        <w:ind w:firstLine="567"/>
        <w:jc w:val="both"/>
        <w:rPr>
          <w:rFonts w:eastAsia="Calibri"/>
          <w:sz w:val="28"/>
          <w:szCs w:val="28"/>
          <w:lang w:eastAsia="en-US"/>
        </w:rPr>
      </w:pPr>
      <w:r w:rsidRPr="00F9112D">
        <w:rPr>
          <w:sz w:val="28"/>
          <w:szCs w:val="28"/>
        </w:rPr>
        <w:t xml:space="preserve">Диссертационная работа изложена на </w:t>
      </w:r>
      <w:r w:rsidR="00500635">
        <w:rPr>
          <w:sz w:val="28"/>
          <w:szCs w:val="28"/>
        </w:rPr>
        <w:t xml:space="preserve">151 </w:t>
      </w:r>
      <w:r w:rsidRPr="00F9112D">
        <w:rPr>
          <w:sz w:val="28"/>
          <w:szCs w:val="28"/>
        </w:rPr>
        <w:t>страницах</w:t>
      </w:r>
      <w:r w:rsidR="00B04DF3">
        <w:rPr>
          <w:sz w:val="28"/>
          <w:szCs w:val="28"/>
        </w:rPr>
        <w:t xml:space="preserve"> с учетом приложений</w:t>
      </w:r>
      <w:r w:rsidRPr="00F9112D">
        <w:rPr>
          <w:sz w:val="28"/>
          <w:szCs w:val="28"/>
        </w:rPr>
        <w:t>, состоит из введения, обзора литературы, главы материалов и методов, главы, посвященной результатам собственных исследовани</w:t>
      </w:r>
      <w:r w:rsidR="0065007E" w:rsidRPr="00F9112D">
        <w:rPr>
          <w:sz w:val="28"/>
          <w:szCs w:val="28"/>
        </w:rPr>
        <w:t>й</w:t>
      </w:r>
      <w:r w:rsidRPr="00F9112D">
        <w:rPr>
          <w:sz w:val="28"/>
          <w:szCs w:val="28"/>
        </w:rPr>
        <w:t xml:space="preserve">. </w:t>
      </w:r>
      <w:r w:rsidRPr="00F9112D">
        <w:rPr>
          <w:rFonts w:eastAsia="Calibri"/>
          <w:sz w:val="28"/>
          <w:szCs w:val="28"/>
          <w:lang w:eastAsia="en-US"/>
        </w:rPr>
        <w:t>Диссертация изложена на страницах машино</w:t>
      </w:r>
      <w:r w:rsidR="00217253" w:rsidRPr="00F9112D">
        <w:rPr>
          <w:rFonts w:eastAsia="Calibri"/>
          <w:sz w:val="28"/>
          <w:szCs w:val="28"/>
          <w:lang w:eastAsia="en-US"/>
        </w:rPr>
        <w:t xml:space="preserve">писного текста, иллюстрирована </w:t>
      </w:r>
      <w:r w:rsidRPr="00F9112D">
        <w:rPr>
          <w:rFonts w:eastAsia="Calibri"/>
          <w:sz w:val="28"/>
          <w:szCs w:val="28"/>
          <w:lang w:eastAsia="en-US"/>
        </w:rPr>
        <w:t xml:space="preserve">таблицами, рисунками, содержит </w:t>
      </w:r>
      <w:r w:rsidR="005D74CB">
        <w:rPr>
          <w:rFonts w:eastAsia="Calibri"/>
          <w:sz w:val="28"/>
          <w:szCs w:val="28"/>
          <w:lang w:eastAsia="en-US"/>
        </w:rPr>
        <w:t>10</w:t>
      </w:r>
      <w:r w:rsidR="00FC06D4">
        <w:rPr>
          <w:rFonts w:eastAsia="Calibri"/>
          <w:sz w:val="28"/>
          <w:szCs w:val="28"/>
          <w:lang w:eastAsia="en-US"/>
        </w:rPr>
        <w:t xml:space="preserve"> </w:t>
      </w:r>
      <w:r w:rsidRPr="00F9112D">
        <w:rPr>
          <w:rFonts w:eastAsia="Calibri"/>
          <w:sz w:val="28"/>
          <w:szCs w:val="28"/>
          <w:lang w:eastAsia="en-US"/>
        </w:rPr>
        <w:t>приложений.</w:t>
      </w:r>
    </w:p>
    <w:p w14:paraId="6C512C21" w14:textId="26024D99" w:rsidR="00F96001" w:rsidRDefault="00D916A0" w:rsidP="00D30EB2">
      <w:pPr>
        <w:pStyle w:val="1"/>
        <w:numPr>
          <w:ilvl w:val="0"/>
          <w:numId w:val="61"/>
        </w:numPr>
        <w:spacing w:before="0" w:line="240" w:lineRule="auto"/>
        <w:rPr>
          <w:rFonts w:ascii="Times New Roman" w:hAnsi="Times New Roman" w:cs="Times New Roman"/>
          <w:b/>
          <w:bCs/>
          <w:color w:val="auto"/>
          <w:sz w:val="28"/>
          <w:szCs w:val="28"/>
        </w:rPr>
      </w:pPr>
      <w:bookmarkStart w:id="11" w:name="_Toc181958290"/>
      <w:r w:rsidRPr="00405B25">
        <w:rPr>
          <w:rFonts w:ascii="Times New Roman" w:hAnsi="Times New Roman" w:cs="Times New Roman"/>
          <w:b/>
          <w:bCs/>
          <w:color w:val="auto"/>
          <w:sz w:val="28"/>
          <w:szCs w:val="28"/>
        </w:rPr>
        <w:t>ОБЗОР ЛИТЕРАТУРЫ</w:t>
      </w:r>
      <w:bookmarkEnd w:id="11"/>
    </w:p>
    <w:p w14:paraId="65EE43AD" w14:textId="77777777" w:rsidR="00F96001" w:rsidRPr="00F96001" w:rsidRDefault="00F96001" w:rsidP="00F96001">
      <w:pPr>
        <w:rPr>
          <w:lang w:eastAsia="en-US"/>
        </w:rPr>
      </w:pPr>
    </w:p>
    <w:p w14:paraId="228B48B5" w14:textId="19997874" w:rsidR="000E0734" w:rsidRPr="00405B25" w:rsidRDefault="00D30EB2" w:rsidP="00D30EB2">
      <w:pPr>
        <w:pStyle w:val="2"/>
        <w:numPr>
          <w:ilvl w:val="0"/>
          <w:numId w:val="0"/>
        </w:numPr>
        <w:tabs>
          <w:tab w:val="left" w:pos="993"/>
        </w:tabs>
        <w:spacing w:before="0" w:line="240" w:lineRule="auto"/>
        <w:ind w:firstLine="567"/>
        <w:rPr>
          <w:rFonts w:ascii="Times New Roman" w:hAnsi="Times New Roman" w:cs="Times New Roman"/>
          <w:b/>
          <w:bCs/>
          <w:color w:val="auto"/>
          <w:sz w:val="28"/>
          <w:szCs w:val="28"/>
        </w:rPr>
      </w:pPr>
      <w:bookmarkStart w:id="12" w:name="_Toc181958291"/>
      <w:r>
        <w:rPr>
          <w:rFonts w:ascii="Times New Roman" w:hAnsi="Times New Roman" w:cs="Times New Roman"/>
          <w:b/>
          <w:bCs/>
          <w:color w:val="auto"/>
          <w:sz w:val="28"/>
          <w:szCs w:val="28"/>
        </w:rPr>
        <w:t xml:space="preserve">1.1 </w:t>
      </w:r>
      <w:r w:rsidR="000E0734" w:rsidRPr="00405B25">
        <w:rPr>
          <w:rFonts w:ascii="Times New Roman" w:hAnsi="Times New Roman" w:cs="Times New Roman"/>
          <w:b/>
          <w:bCs/>
          <w:color w:val="auto"/>
          <w:sz w:val="28"/>
          <w:szCs w:val="28"/>
        </w:rPr>
        <w:t>Эпидемиология рака шейки матки</w:t>
      </w:r>
      <w:bookmarkEnd w:id="12"/>
    </w:p>
    <w:p w14:paraId="54710B7D" w14:textId="5607E81F" w:rsidR="000E0734" w:rsidRDefault="000E0734" w:rsidP="00F96001">
      <w:pPr>
        <w:tabs>
          <w:tab w:val="left" w:pos="851"/>
          <w:tab w:val="left" w:pos="993"/>
        </w:tabs>
        <w:ind w:firstLine="567"/>
        <w:jc w:val="both"/>
        <w:rPr>
          <w:sz w:val="28"/>
          <w:szCs w:val="28"/>
          <w:lang w:eastAsia="ru-KZ"/>
        </w:rPr>
      </w:pPr>
      <w:r w:rsidRPr="00405B25">
        <w:rPr>
          <w:b/>
          <w:bCs/>
          <w:sz w:val="28"/>
          <w:szCs w:val="28"/>
          <w:lang w:eastAsia="ru-KZ"/>
        </w:rPr>
        <w:t>Эпидемиология РШМ в мире.</w:t>
      </w:r>
      <w:r w:rsidR="006A6E34">
        <w:rPr>
          <w:b/>
          <w:bCs/>
          <w:sz w:val="28"/>
          <w:szCs w:val="28"/>
          <w:lang w:eastAsia="ru-KZ"/>
        </w:rPr>
        <w:t xml:space="preserve"> </w:t>
      </w:r>
      <w:r w:rsidRPr="00F9112D">
        <w:rPr>
          <w:sz w:val="28"/>
          <w:szCs w:val="28"/>
          <w:lang w:eastAsia="ru-KZ"/>
        </w:rPr>
        <w:t>Рак шейки матки занима</w:t>
      </w:r>
      <w:r w:rsidR="00A4329D">
        <w:rPr>
          <w:sz w:val="28"/>
          <w:szCs w:val="28"/>
          <w:lang w:eastAsia="ru-KZ"/>
        </w:rPr>
        <w:t>ет</w:t>
      </w:r>
      <w:r w:rsidRPr="00F9112D">
        <w:rPr>
          <w:sz w:val="28"/>
          <w:szCs w:val="28"/>
          <w:lang w:eastAsia="ru-KZ"/>
        </w:rPr>
        <w:t xml:space="preserve"> лидирующие позиции среди всех онкологических заболеваний в мире. В вопросе этиологии развития РШМ, большую и ключевую роль играет инфекционный агент, известный как вирус папилломы человека (ВПЧ – HPV). Множество исследований подтвердило, связь развития </w:t>
      </w:r>
      <w:r w:rsidR="001E26D7" w:rsidRPr="00F9112D">
        <w:rPr>
          <w:sz w:val="28"/>
          <w:szCs w:val="28"/>
          <w:lang w:eastAsia="ru-KZ"/>
        </w:rPr>
        <w:t>рака шейки матки (РШМ) с HPV [18</w:t>
      </w:r>
      <w:r w:rsidRPr="00F9112D">
        <w:rPr>
          <w:sz w:val="28"/>
          <w:szCs w:val="28"/>
          <w:lang w:eastAsia="ru-KZ"/>
        </w:rPr>
        <w:t>]. Наиболее ранние упоминания о связи между HPV и РШМ появились в 70-х годах прошлого века. Инфекция HPV, особенно продолжительная инфекция высокоонкогенными типами вируса, играет важную роль в развитии предраковых состояний и рака шейки матки</w:t>
      </w:r>
      <w:r w:rsidR="00663408">
        <w:rPr>
          <w:sz w:val="28"/>
          <w:szCs w:val="28"/>
          <w:lang w:eastAsia="ru-KZ"/>
        </w:rPr>
        <w:t>,</w:t>
      </w:r>
      <w:r w:rsidRPr="00F9112D">
        <w:rPr>
          <w:sz w:val="28"/>
          <w:szCs w:val="28"/>
          <w:lang w:eastAsia="ru-KZ"/>
        </w:rPr>
        <w:t xml:space="preserve"> </w:t>
      </w:r>
      <w:r w:rsidR="00663408">
        <w:rPr>
          <w:sz w:val="28"/>
          <w:szCs w:val="28"/>
          <w:lang w:eastAsia="ru-KZ"/>
        </w:rPr>
        <w:t>ч</w:t>
      </w:r>
      <w:r w:rsidRPr="00F9112D">
        <w:rPr>
          <w:sz w:val="28"/>
          <w:szCs w:val="28"/>
          <w:lang w:eastAsia="ru-KZ"/>
        </w:rPr>
        <w:t>то особенно часто встречается у женщин среднего возраста (35-55 лет</w:t>
      </w:r>
      <w:r w:rsidR="00BC729C" w:rsidRPr="00F9112D">
        <w:rPr>
          <w:sz w:val="28"/>
          <w:szCs w:val="28"/>
          <w:lang w:eastAsia="ru-KZ"/>
        </w:rPr>
        <w:t>)</w:t>
      </w:r>
      <w:r w:rsidRPr="00F9112D">
        <w:rPr>
          <w:sz w:val="28"/>
          <w:szCs w:val="28"/>
          <w:lang w:eastAsia="ru-KZ"/>
        </w:rPr>
        <w:t xml:space="preserve"> [1</w:t>
      </w:r>
      <w:r w:rsidR="008B3584" w:rsidRPr="00F9112D">
        <w:rPr>
          <w:sz w:val="28"/>
          <w:szCs w:val="28"/>
          <w:lang w:eastAsia="ru-KZ"/>
        </w:rPr>
        <w:t>9</w:t>
      </w:r>
      <w:r w:rsidRPr="00F9112D">
        <w:rPr>
          <w:sz w:val="28"/>
          <w:szCs w:val="28"/>
          <w:lang w:eastAsia="ru-KZ"/>
        </w:rPr>
        <w:t xml:space="preserve">]. В развитых странах мира были достигнуты значительные положительные результаты в профилактике, ранней диагностике и лечении РШМ. Это связано с тем, что заболеваемость этим видом рака поддаётся контролю. Этиология возникновения РШМ имеет ясный характер, иными словами, известны причины развития заболевания. Наряду с этим, раку шейки матки характерна четкая, длительная предраковая стадия и склонность </w:t>
      </w:r>
      <w:r w:rsidR="00160D0C" w:rsidRPr="00F9112D">
        <w:rPr>
          <w:sz w:val="28"/>
          <w:szCs w:val="28"/>
          <w:lang w:eastAsia="ru-KZ"/>
        </w:rPr>
        <w:t>к локальному распространению [20]</w:t>
      </w:r>
      <w:r w:rsidRPr="00F9112D">
        <w:rPr>
          <w:sz w:val="28"/>
          <w:szCs w:val="28"/>
          <w:lang w:eastAsia="ru-KZ"/>
        </w:rPr>
        <w:t>.</w:t>
      </w:r>
    </w:p>
    <w:p w14:paraId="0FD29C0C" w14:textId="174E59BE" w:rsidR="000E0734" w:rsidRPr="00F9112D" w:rsidRDefault="000E0734" w:rsidP="00F96001">
      <w:pPr>
        <w:ind w:firstLine="567"/>
        <w:jc w:val="both"/>
        <w:rPr>
          <w:lang w:eastAsia="ru-KZ"/>
        </w:rPr>
      </w:pPr>
      <w:r w:rsidRPr="00F9112D">
        <w:rPr>
          <w:sz w:val="28"/>
          <w:szCs w:val="28"/>
          <w:lang w:eastAsia="ru-KZ"/>
        </w:rPr>
        <w:t>Ряд исследовательских работ, посвященных изучению эпидемиологии РШМ в мире</w:t>
      </w:r>
      <w:r w:rsidR="0065007E" w:rsidRPr="00F9112D">
        <w:rPr>
          <w:sz w:val="28"/>
          <w:szCs w:val="28"/>
          <w:lang w:eastAsia="ru-KZ"/>
        </w:rPr>
        <w:t>,</w:t>
      </w:r>
      <w:r w:rsidRPr="00F9112D">
        <w:rPr>
          <w:sz w:val="28"/>
          <w:szCs w:val="28"/>
          <w:lang w:eastAsia="ru-KZ"/>
        </w:rPr>
        <w:t xml:space="preserve"> </w:t>
      </w:r>
      <w:r w:rsidR="00A32E62">
        <w:rPr>
          <w:sz w:val="28"/>
          <w:szCs w:val="28"/>
          <w:lang w:eastAsia="ru-KZ"/>
        </w:rPr>
        <w:t>показывает</w:t>
      </w:r>
      <w:r w:rsidRPr="00F9112D">
        <w:rPr>
          <w:sz w:val="28"/>
          <w:szCs w:val="28"/>
          <w:lang w:eastAsia="ru-KZ"/>
        </w:rPr>
        <w:t>, что мировым трендом заболеваемости РШМ является то</w:t>
      </w:r>
      <w:r w:rsidR="00A32E62">
        <w:rPr>
          <w:sz w:val="28"/>
          <w:szCs w:val="28"/>
          <w:lang w:eastAsia="ru-KZ"/>
        </w:rPr>
        <w:t>т факт,</w:t>
      </w:r>
      <w:r w:rsidRPr="00F9112D">
        <w:rPr>
          <w:sz w:val="28"/>
          <w:szCs w:val="28"/>
          <w:lang w:eastAsia="ru-KZ"/>
        </w:rPr>
        <w:t xml:space="preserve"> что большинство новых случаев заболевания (более 55%) при</w:t>
      </w:r>
      <w:r w:rsidR="00A32E62">
        <w:rPr>
          <w:sz w:val="28"/>
          <w:szCs w:val="28"/>
          <w:lang w:eastAsia="ru-KZ"/>
        </w:rPr>
        <w:t>ходится на</w:t>
      </w:r>
      <w:r w:rsidRPr="00F9112D">
        <w:rPr>
          <w:sz w:val="28"/>
          <w:szCs w:val="28"/>
          <w:lang w:eastAsia="ru-KZ"/>
        </w:rPr>
        <w:t xml:space="preserve"> стран</w:t>
      </w:r>
      <w:r w:rsidR="00A32E62">
        <w:rPr>
          <w:sz w:val="28"/>
          <w:szCs w:val="28"/>
          <w:lang w:eastAsia="ru-KZ"/>
        </w:rPr>
        <w:t>ы</w:t>
      </w:r>
      <w:r w:rsidRPr="00F9112D">
        <w:rPr>
          <w:sz w:val="28"/>
          <w:szCs w:val="28"/>
          <w:lang w:eastAsia="ru-KZ"/>
        </w:rPr>
        <w:t xml:space="preserve"> с низким уровнем экономи</w:t>
      </w:r>
      <w:r w:rsidR="00A32E62">
        <w:rPr>
          <w:sz w:val="28"/>
          <w:szCs w:val="28"/>
          <w:lang w:eastAsia="ru-KZ"/>
        </w:rPr>
        <w:t>ческого</w:t>
      </w:r>
      <w:r w:rsidR="00A32E62" w:rsidRPr="00A32E62">
        <w:rPr>
          <w:sz w:val="28"/>
          <w:szCs w:val="28"/>
          <w:lang w:eastAsia="ru-KZ"/>
        </w:rPr>
        <w:t xml:space="preserve"> </w:t>
      </w:r>
      <w:r w:rsidR="00A32E62" w:rsidRPr="00F9112D">
        <w:rPr>
          <w:sz w:val="28"/>
          <w:szCs w:val="28"/>
          <w:lang w:eastAsia="ru-KZ"/>
        </w:rPr>
        <w:t>развития</w:t>
      </w:r>
      <w:r w:rsidRPr="00F9112D">
        <w:rPr>
          <w:sz w:val="28"/>
          <w:szCs w:val="28"/>
          <w:lang w:eastAsia="ru-KZ"/>
        </w:rPr>
        <w:t>, так</w:t>
      </w:r>
      <w:r w:rsidR="00A32E62">
        <w:rPr>
          <w:sz w:val="28"/>
          <w:szCs w:val="28"/>
          <w:lang w:eastAsia="ru-KZ"/>
        </w:rPr>
        <w:t>ие</w:t>
      </w:r>
      <w:r w:rsidRPr="00F9112D">
        <w:rPr>
          <w:sz w:val="28"/>
          <w:szCs w:val="28"/>
          <w:lang w:eastAsia="ru-KZ"/>
        </w:rPr>
        <w:t xml:space="preserve"> как Восточная и Западная Африка, Южная Америка, Восточная и Юго-Восточная Азия. Также, более чем у 30% пациентов в этих регионах заболевание выявляется на поздних стадиях. Авторы также указывают на то, что заболеваемость РШМ имеет значительные различия в зависимости от географического расположения. К примеру, в ряд стран с очень высокими стандартизованными показателями заболеваемости входят Замбия (66,4 на 100 тыс.человек), Танзания (59,1 на 100 тыс.женского населения), Уганда (54,8 на 100 тыс.женского населения), Мадагаскар (51,6 на 100 тыс.женского населения) и другие государства Субсахарской Африки. Страны с высокими стандартизованными показателями заболеваемости включают Боливию (38,5 на 100 тыс.</w:t>
      </w:r>
      <w:r w:rsidR="003B1852">
        <w:rPr>
          <w:sz w:val="28"/>
          <w:szCs w:val="28"/>
          <w:lang w:eastAsia="ru-KZ"/>
        </w:rPr>
        <w:t xml:space="preserve"> </w:t>
      </w:r>
      <w:r w:rsidRPr="00F9112D">
        <w:rPr>
          <w:sz w:val="28"/>
          <w:szCs w:val="28"/>
          <w:lang w:eastAsia="ru-KZ"/>
        </w:rPr>
        <w:t>женского населения), Сенегал (37,8 на 100 тыс.женского населения), Мавританию (32,9 на 100 тыс.женского населения), Парагвай (31,5 на 100 тыс.</w:t>
      </w:r>
      <w:r w:rsidR="003B1852">
        <w:rPr>
          <w:sz w:val="28"/>
          <w:szCs w:val="28"/>
          <w:lang w:eastAsia="ru-KZ"/>
        </w:rPr>
        <w:t xml:space="preserve"> </w:t>
      </w:r>
      <w:r w:rsidRPr="00F9112D">
        <w:rPr>
          <w:sz w:val="28"/>
          <w:szCs w:val="28"/>
          <w:lang w:eastAsia="ru-KZ"/>
        </w:rPr>
        <w:t>женского населения) и Камерун (31,3 на 100 тыс.</w:t>
      </w:r>
      <w:r w:rsidR="003B1852">
        <w:rPr>
          <w:sz w:val="28"/>
          <w:szCs w:val="28"/>
          <w:lang w:eastAsia="ru-KZ"/>
        </w:rPr>
        <w:t xml:space="preserve"> </w:t>
      </w:r>
      <w:r w:rsidRPr="00F9112D">
        <w:rPr>
          <w:sz w:val="28"/>
          <w:szCs w:val="28"/>
          <w:lang w:eastAsia="ru-KZ"/>
        </w:rPr>
        <w:t>женского населения). Также, согласно результатам данных исследований наименьшие стандартизованные показатели заболеваемости были зарегистрированы в Ираке (1.9 на 100 тыс.</w:t>
      </w:r>
      <w:r w:rsidR="00AC7608">
        <w:rPr>
          <w:sz w:val="28"/>
          <w:szCs w:val="28"/>
          <w:lang w:eastAsia="ru-KZ"/>
        </w:rPr>
        <w:t xml:space="preserve"> </w:t>
      </w:r>
      <w:r w:rsidRPr="00F9112D">
        <w:rPr>
          <w:sz w:val="28"/>
          <w:szCs w:val="28"/>
          <w:lang w:eastAsia="ru-KZ"/>
        </w:rPr>
        <w:t>женского населения), Иране (2.2 на 100 тыс.женского населения), Египте (2.3 на 100 тыс.женского населения), Саудовской Аравии (2.5 на 100 тыс.</w:t>
      </w:r>
      <w:r w:rsidR="00AC7608">
        <w:rPr>
          <w:sz w:val="28"/>
          <w:szCs w:val="28"/>
          <w:lang w:eastAsia="ru-KZ"/>
        </w:rPr>
        <w:t xml:space="preserve"> </w:t>
      </w:r>
      <w:r w:rsidRPr="00F9112D">
        <w:rPr>
          <w:sz w:val="28"/>
          <w:szCs w:val="28"/>
          <w:lang w:eastAsia="ru-KZ"/>
        </w:rPr>
        <w:t>женского населения), Иордании (2.9 на 100 тыс.женского населения), Швейцарии (3.8 на 100 тыс.женского населения) и Финляндии (4.7 на 100 тыс.женского населения) [</w:t>
      </w:r>
      <w:r w:rsidR="00160D0C" w:rsidRPr="00F9112D">
        <w:rPr>
          <w:sz w:val="28"/>
          <w:szCs w:val="28"/>
          <w:lang w:eastAsia="ru-KZ"/>
        </w:rPr>
        <w:t>21-23</w:t>
      </w:r>
      <w:r w:rsidRPr="00F9112D">
        <w:rPr>
          <w:sz w:val="28"/>
          <w:szCs w:val="28"/>
          <w:lang w:eastAsia="ru-KZ"/>
        </w:rPr>
        <w:t>].</w:t>
      </w:r>
    </w:p>
    <w:p w14:paraId="1DB91F79" w14:textId="5C847332" w:rsidR="000E0734" w:rsidRDefault="000E0734" w:rsidP="00F96001">
      <w:pPr>
        <w:ind w:firstLine="567"/>
        <w:jc w:val="both"/>
        <w:rPr>
          <w:sz w:val="28"/>
          <w:szCs w:val="28"/>
          <w:lang w:eastAsia="ru-KZ"/>
        </w:rPr>
      </w:pPr>
      <w:r w:rsidRPr="00F9112D">
        <w:rPr>
          <w:sz w:val="28"/>
          <w:szCs w:val="28"/>
          <w:lang w:eastAsia="ru-KZ"/>
        </w:rPr>
        <w:t xml:space="preserve">По данным Американского онкологического общества рак шейки матки является заболеванием, частота которого увеличивается с возрастом. Вероятность заболевания женщин раком шейки матки растет после 30 лет (1.3 на 100 тыс.женского населения), а затем значительно возрастает после 40 (4.7 на 100 тыс.женского населения) и 50 лет (8.9 на 100 тыс.женского населения). Большинство случаев РШМ наблюдается у людей в возрасте от 25 до 65 лет. Заболеваемость у лиц в возрасте от 40 до 59 лет в 7 раз выше, чем у лиц моложе 40 лет. Показатели заболеваемости возрастают с 8.9 на 100 тыс.женского населения для лиц в возрасте до 49 лет и до 35.2 на 100 тыс.женского населения среди пациентов в </w:t>
      </w:r>
      <w:r w:rsidR="00B806A4" w:rsidRPr="00F9112D">
        <w:rPr>
          <w:sz w:val="28"/>
          <w:szCs w:val="28"/>
          <w:lang w:eastAsia="ru-KZ"/>
        </w:rPr>
        <w:t>возрасте от 50 до 74 лет [24</w:t>
      </w:r>
      <w:r w:rsidRPr="00F9112D">
        <w:rPr>
          <w:sz w:val="28"/>
          <w:szCs w:val="28"/>
          <w:lang w:eastAsia="ru-KZ"/>
        </w:rPr>
        <w:t xml:space="preserve">]. </w:t>
      </w:r>
    </w:p>
    <w:p w14:paraId="30DCB5F0" w14:textId="6752BF53" w:rsidR="000E0734" w:rsidRPr="00F9112D" w:rsidRDefault="00B806A4" w:rsidP="00F96001">
      <w:pPr>
        <w:ind w:firstLine="567"/>
        <w:jc w:val="both"/>
        <w:rPr>
          <w:sz w:val="28"/>
          <w:szCs w:val="28"/>
          <w:shd w:val="clear" w:color="auto" w:fill="FFFF00"/>
          <w:lang w:eastAsia="ru-KZ"/>
        </w:rPr>
      </w:pPr>
      <w:r w:rsidRPr="00F9112D">
        <w:rPr>
          <w:sz w:val="28"/>
          <w:szCs w:val="28"/>
          <w:lang w:eastAsia="ru-KZ"/>
        </w:rPr>
        <w:t xml:space="preserve">По данным </w:t>
      </w:r>
      <w:r w:rsidRPr="00F9112D">
        <w:rPr>
          <w:sz w:val="28"/>
          <w:szCs w:val="28"/>
          <w:lang w:val="en-US" w:eastAsia="ru-KZ"/>
        </w:rPr>
        <w:t>International</w:t>
      </w:r>
      <w:r w:rsidRPr="00F9112D">
        <w:rPr>
          <w:sz w:val="28"/>
          <w:szCs w:val="28"/>
          <w:lang w:eastAsia="ru-KZ"/>
        </w:rPr>
        <w:t xml:space="preserve"> </w:t>
      </w:r>
      <w:r w:rsidRPr="00F9112D">
        <w:rPr>
          <w:sz w:val="28"/>
          <w:szCs w:val="28"/>
          <w:lang w:val="en-US" w:eastAsia="ru-KZ"/>
        </w:rPr>
        <w:t>Agency</w:t>
      </w:r>
      <w:r w:rsidRPr="00F9112D">
        <w:rPr>
          <w:sz w:val="28"/>
          <w:szCs w:val="28"/>
          <w:lang w:eastAsia="ru-KZ"/>
        </w:rPr>
        <w:t xml:space="preserve"> </w:t>
      </w:r>
      <w:r w:rsidRPr="00F9112D">
        <w:rPr>
          <w:sz w:val="28"/>
          <w:szCs w:val="28"/>
          <w:lang w:val="en-US" w:eastAsia="ru-KZ"/>
        </w:rPr>
        <w:t>for</w:t>
      </w:r>
      <w:r w:rsidRPr="00F9112D">
        <w:rPr>
          <w:sz w:val="28"/>
          <w:szCs w:val="28"/>
          <w:lang w:eastAsia="ru-KZ"/>
        </w:rPr>
        <w:t xml:space="preserve"> </w:t>
      </w:r>
      <w:r w:rsidRPr="00F9112D">
        <w:rPr>
          <w:sz w:val="28"/>
          <w:szCs w:val="28"/>
          <w:lang w:val="en-US" w:eastAsia="ru-KZ"/>
        </w:rPr>
        <w:t>Research</w:t>
      </w:r>
      <w:r w:rsidRPr="00F9112D">
        <w:rPr>
          <w:sz w:val="28"/>
          <w:szCs w:val="28"/>
          <w:lang w:eastAsia="ru-KZ"/>
        </w:rPr>
        <w:t xml:space="preserve"> </w:t>
      </w:r>
      <w:r w:rsidRPr="00F9112D">
        <w:rPr>
          <w:sz w:val="28"/>
          <w:szCs w:val="28"/>
          <w:lang w:val="en-US" w:eastAsia="ru-KZ"/>
        </w:rPr>
        <w:t>on</w:t>
      </w:r>
      <w:r w:rsidRPr="00F9112D">
        <w:rPr>
          <w:sz w:val="28"/>
          <w:szCs w:val="28"/>
          <w:lang w:eastAsia="ru-KZ"/>
        </w:rPr>
        <w:t xml:space="preserve"> </w:t>
      </w:r>
      <w:r w:rsidRPr="00F9112D">
        <w:rPr>
          <w:sz w:val="28"/>
          <w:szCs w:val="28"/>
          <w:lang w:val="en-US" w:eastAsia="ru-KZ"/>
        </w:rPr>
        <w:t>Cancer</w:t>
      </w:r>
      <w:r w:rsidRPr="00F9112D">
        <w:rPr>
          <w:sz w:val="28"/>
          <w:szCs w:val="28"/>
          <w:lang w:eastAsia="ru-KZ"/>
        </w:rPr>
        <w:t xml:space="preserve"> (</w:t>
      </w:r>
      <w:r w:rsidRPr="00F9112D">
        <w:rPr>
          <w:sz w:val="28"/>
          <w:szCs w:val="28"/>
          <w:lang w:val="en-US" w:eastAsia="ru-KZ"/>
        </w:rPr>
        <w:t>IARC</w:t>
      </w:r>
      <w:r w:rsidRPr="00F9112D">
        <w:rPr>
          <w:sz w:val="28"/>
          <w:szCs w:val="28"/>
          <w:lang w:eastAsia="ru-KZ"/>
        </w:rPr>
        <w:t>) за 2018 год</w:t>
      </w:r>
      <w:r w:rsidR="000E0734" w:rsidRPr="00F9112D">
        <w:rPr>
          <w:sz w:val="28"/>
          <w:szCs w:val="28"/>
          <w:lang w:eastAsia="ru-KZ"/>
        </w:rPr>
        <w:t>, РШМ занимает 7-е место (4-е</w:t>
      </w:r>
      <w:r w:rsidR="002D228D" w:rsidRPr="002D228D">
        <w:rPr>
          <w:sz w:val="28"/>
          <w:szCs w:val="28"/>
          <w:lang w:eastAsia="ru-KZ"/>
        </w:rPr>
        <w:t xml:space="preserve"> </w:t>
      </w:r>
      <w:r w:rsidR="002D228D">
        <w:rPr>
          <w:sz w:val="28"/>
          <w:szCs w:val="28"/>
          <w:lang w:eastAsia="ru-KZ"/>
        </w:rPr>
        <w:t xml:space="preserve">место </w:t>
      </w:r>
      <w:r w:rsidR="002D228D" w:rsidRPr="00F9112D">
        <w:rPr>
          <w:sz w:val="28"/>
          <w:szCs w:val="28"/>
          <w:lang w:eastAsia="ru-KZ"/>
        </w:rPr>
        <w:t>среди женщин</w:t>
      </w:r>
      <w:r w:rsidR="000E0734" w:rsidRPr="00F9112D">
        <w:rPr>
          <w:sz w:val="28"/>
          <w:szCs w:val="28"/>
          <w:lang w:eastAsia="ru-KZ"/>
        </w:rPr>
        <w:t>)</w:t>
      </w:r>
      <w:r w:rsidR="00A32E62">
        <w:rPr>
          <w:sz w:val="28"/>
          <w:szCs w:val="28"/>
          <w:lang w:eastAsia="ru-KZ"/>
        </w:rPr>
        <w:t xml:space="preserve"> </w:t>
      </w:r>
      <w:r w:rsidR="000E0734" w:rsidRPr="00F9112D">
        <w:rPr>
          <w:sz w:val="28"/>
          <w:szCs w:val="28"/>
          <w:lang w:eastAsia="ru-KZ"/>
        </w:rPr>
        <w:t>среди причин смертности от онкологических заболеваний в мировой структуре</w:t>
      </w:r>
      <w:r w:rsidRPr="00F9112D">
        <w:rPr>
          <w:sz w:val="28"/>
          <w:szCs w:val="28"/>
          <w:lang w:eastAsia="ru-KZ"/>
        </w:rPr>
        <w:t>,</w:t>
      </w:r>
      <w:r w:rsidR="0065007E" w:rsidRPr="00F9112D">
        <w:rPr>
          <w:sz w:val="28"/>
          <w:szCs w:val="28"/>
          <w:lang w:eastAsia="ru-KZ"/>
        </w:rPr>
        <w:t xml:space="preserve"> </w:t>
      </w:r>
      <w:r w:rsidR="002D228D">
        <w:rPr>
          <w:sz w:val="28"/>
          <w:szCs w:val="28"/>
          <w:lang w:eastAsia="ru-KZ"/>
        </w:rPr>
        <w:t xml:space="preserve">при этом </w:t>
      </w:r>
      <w:r w:rsidR="000E0734" w:rsidRPr="00F9112D">
        <w:rPr>
          <w:sz w:val="28"/>
          <w:szCs w:val="28"/>
          <w:lang w:eastAsia="ru-KZ"/>
        </w:rPr>
        <w:t>уровень кумулятивного риска смертности от РШМ составил 0,77.</w:t>
      </w:r>
      <w:r w:rsidRPr="00F9112D">
        <w:rPr>
          <w:sz w:val="28"/>
          <w:szCs w:val="28"/>
          <w:lang w:eastAsia="ru-KZ"/>
        </w:rPr>
        <w:t xml:space="preserve"> </w:t>
      </w:r>
      <w:r w:rsidR="000E0734" w:rsidRPr="00F9112D">
        <w:rPr>
          <w:sz w:val="28"/>
          <w:szCs w:val="28"/>
          <w:lang w:eastAsia="ru-KZ"/>
        </w:rPr>
        <w:t> </w:t>
      </w:r>
      <w:r w:rsidRPr="00F9112D">
        <w:rPr>
          <w:sz w:val="28"/>
          <w:szCs w:val="28"/>
          <w:lang w:eastAsia="ru-KZ"/>
        </w:rPr>
        <w:t xml:space="preserve">Также, в данных </w:t>
      </w:r>
      <w:r w:rsidRPr="00F9112D">
        <w:rPr>
          <w:sz w:val="28"/>
          <w:szCs w:val="28"/>
          <w:lang w:val="en-US" w:eastAsia="ru-KZ"/>
        </w:rPr>
        <w:t>IARC</w:t>
      </w:r>
      <w:r w:rsidRPr="00F9112D">
        <w:rPr>
          <w:sz w:val="28"/>
          <w:szCs w:val="28"/>
          <w:lang w:eastAsia="ru-KZ"/>
        </w:rPr>
        <w:t xml:space="preserve"> упоминаются </w:t>
      </w:r>
      <w:r w:rsidR="004226CD" w:rsidRPr="00F9112D">
        <w:rPr>
          <w:sz w:val="28"/>
          <w:szCs w:val="28"/>
          <w:lang w:eastAsia="ru-KZ"/>
        </w:rPr>
        <w:t xml:space="preserve">географические различия </w:t>
      </w:r>
      <w:r w:rsidR="002D228D">
        <w:rPr>
          <w:sz w:val="28"/>
          <w:szCs w:val="28"/>
          <w:lang w:eastAsia="ru-KZ"/>
        </w:rPr>
        <w:t xml:space="preserve">в </w:t>
      </w:r>
      <w:r w:rsidR="004226CD" w:rsidRPr="00F9112D">
        <w:rPr>
          <w:sz w:val="28"/>
          <w:szCs w:val="28"/>
          <w:lang w:eastAsia="ru-KZ"/>
        </w:rPr>
        <w:t>уровн</w:t>
      </w:r>
      <w:r w:rsidR="002D228D">
        <w:rPr>
          <w:sz w:val="28"/>
          <w:szCs w:val="28"/>
          <w:lang w:eastAsia="ru-KZ"/>
        </w:rPr>
        <w:t>е</w:t>
      </w:r>
      <w:r w:rsidR="004226CD" w:rsidRPr="00F9112D">
        <w:rPr>
          <w:sz w:val="28"/>
          <w:szCs w:val="28"/>
          <w:lang w:eastAsia="ru-KZ"/>
        </w:rPr>
        <w:t xml:space="preserve"> смертности </w:t>
      </w:r>
      <w:r w:rsidR="000E0734" w:rsidRPr="00F9112D">
        <w:rPr>
          <w:sz w:val="28"/>
          <w:szCs w:val="28"/>
          <w:lang w:eastAsia="ru-KZ"/>
        </w:rPr>
        <w:t>от РШМ между странами мира</w:t>
      </w:r>
      <w:r w:rsidR="003D7375">
        <w:rPr>
          <w:sz w:val="28"/>
          <w:szCs w:val="28"/>
          <w:lang w:eastAsia="ru-KZ"/>
        </w:rPr>
        <w:t>, которые</w:t>
      </w:r>
      <w:r w:rsidR="000E0734" w:rsidRPr="00F9112D">
        <w:rPr>
          <w:sz w:val="28"/>
          <w:szCs w:val="28"/>
          <w:lang w:eastAsia="ru-KZ"/>
        </w:rPr>
        <w:t xml:space="preserve"> име</w:t>
      </w:r>
      <w:r w:rsidR="002D228D">
        <w:rPr>
          <w:sz w:val="28"/>
          <w:szCs w:val="28"/>
          <w:lang w:eastAsia="ru-KZ"/>
        </w:rPr>
        <w:t>ют</w:t>
      </w:r>
      <w:r w:rsidR="000E0734" w:rsidRPr="00F9112D">
        <w:rPr>
          <w:sz w:val="28"/>
          <w:szCs w:val="28"/>
          <w:lang w:eastAsia="ru-KZ"/>
        </w:rPr>
        <w:t xml:space="preserve"> следующий характер: в развивающихся странах (государства Африки, Центральной и Южной Америки, Восточной и Юго-Восточной Азии) отмечается большинство случаев смерти от РШМ (63.5%). </w:t>
      </w:r>
      <w:r w:rsidR="002D228D">
        <w:rPr>
          <w:sz w:val="28"/>
          <w:szCs w:val="28"/>
          <w:lang w:eastAsia="ru-KZ"/>
        </w:rPr>
        <w:t>Данный факт свидетельствует о</w:t>
      </w:r>
      <w:r w:rsidR="000E0734" w:rsidRPr="00F9112D">
        <w:rPr>
          <w:sz w:val="28"/>
          <w:szCs w:val="28"/>
          <w:lang w:eastAsia="ru-KZ"/>
        </w:rPr>
        <w:t xml:space="preserve"> более низки</w:t>
      </w:r>
      <w:r w:rsidR="002D228D">
        <w:rPr>
          <w:sz w:val="28"/>
          <w:szCs w:val="28"/>
          <w:lang w:eastAsia="ru-KZ"/>
        </w:rPr>
        <w:t>х</w:t>
      </w:r>
      <w:r w:rsidR="000E0734" w:rsidRPr="00F9112D">
        <w:rPr>
          <w:sz w:val="28"/>
          <w:szCs w:val="28"/>
          <w:lang w:eastAsia="ru-KZ"/>
        </w:rPr>
        <w:t xml:space="preserve"> показател</w:t>
      </w:r>
      <w:r w:rsidR="002D228D">
        <w:rPr>
          <w:sz w:val="28"/>
          <w:szCs w:val="28"/>
          <w:lang w:eastAsia="ru-KZ"/>
        </w:rPr>
        <w:t>ях</w:t>
      </w:r>
      <w:r w:rsidR="000E0734" w:rsidRPr="00F9112D">
        <w:rPr>
          <w:sz w:val="28"/>
          <w:szCs w:val="28"/>
          <w:lang w:eastAsia="ru-KZ"/>
        </w:rPr>
        <w:t xml:space="preserve"> выживаемости при </w:t>
      </w:r>
      <w:r w:rsidR="002D228D">
        <w:rPr>
          <w:sz w:val="28"/>
          <w:szCs w:val="28"/>
          <w:lang w:eastAsia="ru-KZ"/>
        </w:rPr>
        <w:t>РШМ</w:t>
      </w:r>
      <w:r w:rsidR="000E0734" w:rsidRPr="00F9112D">
        <w:rPr>
          <w:sz w:val="28"/>
          <w:szCs w:val="28"/>
          <w:lang w:eastAsia="ru-KZ"/>
        </w:rPr>
        <w:t xml:space="preserve"> в этих странах. Как и показатели заболеваемости РШМ, </w:t>
      </w:r>
      <w:r w:rsidR="002D228D">
        <w:rPr>
          <w:sz w:val="28"/>
          <w:szCs w:val="28"/>
          <w:lang w:eastAsia="ru-KZ"/>
        </w:rPr>
        <w:t xml:space="preserve">которые </w:t>
      </w:r>
      <w:r w:rsidR="000E0734" w:rsidRPr="00F9112D">
        <w:rPr>
          <w:sz w:val="28"/>
          <w:szCs w:val="28"/>
          <w:lang w:eastAsia="ru-KZ"/>
        </w:rPr>
        <w:t>имею</w:t>
      </w:r>
      <w:r w:rsidR="002D228D">
        <w:rPr>
          <w:sz w:val="28"/>
          <w:szCs w:val="28"/>
          <w:lang w:eastAsia="ru-KZ"/>
        </w:rPr>
        <w:t>т</w:t>
      </w:r>
      <w:r w:rsidR="000E0734" w:rsidRPr="00F9112D">
        <w:rPr>
          <w:sz w:val="28"/>
          <w:szCs w:val="28"/>
          <w:lang w:eastAsia="ru-KZ"/>
        </w:rPr>
        <w:t xml:space="preserve"> порядк</w:t>
      </w:r>
      <w:r w:rsidR="002D228D">
        <w:rPr>
          <w:sz w:val="28"/>
          <w:szCs w:val="28"/>
          <w:lang w:eastAsia="ru-KZ"/>
        </w:rPr>
        <w:t>а</w:t>
      </w:r>
      <w:r w:rsidR="000E0734" w:rsidRPr="00F9112D">
        <w:rPr>
          <w:sz w:val="28"/>
          <w:szCs w:val="28"/>
          <w:lang w:eastAsia="ru-KZ"/>
        </w:rPr>
        <w:t xml:space="preserve"> двадцатикратн</w:t>
      </w:r>
      <w:r w:rsidR="003D7375">
        <w:rPr>
          <w:sz w:val="28"/>
          <w:szCs w:val="28"/>
          <w:lang w:eastAsia="ru-KZ"/>
        </w:rPr>
        <w:t>ую</w:t>
      </w:r>
      <w:r w:rsidR="000E0734" w:rsidRPr="00F9112D">
        <w:rPr>
          <w:sz w:val="28"/>
          <w:szCs w:val="28"/>
          <w:lang w:eastAsia="ru-KZ"/>
        </w:rPr>
        <w:t xml:space="preserve"> разниц</w:t>
      </w:r>
      <w:r w:rsidR="003D7375">
        <w:rPr>
          <w:sz w:val="28"/>
          <w:szCs w:val="28"/>
          <w:lang w:eastAsia="ru-KZ"/>
        </w:rPr>
        <w:t>у</w:t>
      </w:r>
      <w:r w:rsidR="000E0734" w:rsidRPr="00F9112D">
        <w:rPr>
          <w:sz w:val="28"/>
          <w:szCs w:val="28"/>
          <w:lang w:eastAsia="ru-KZ"/>
        </w:rPr>
        <w:t xml:space="preserve"> между различными странами, так</w:t>
      </w:r>
      <w:r w:rsidR="002D228D">
        <w:rPr>
          <w:sz w:val="28"/>
          <w:szCs w:val="28"/>
          <w:lang w:eastAsia="ru-KZ"/>
        </w:rPr>
        <w:t xml:space="preserve"> </w:t>
      </w:r>
      <w:r w:rsidR="000E0734" w:rsidRPr="00F9112D">
        <w:rPr>
          <w:sz w:val="28"/>
          <w:szCs w:val="28"/>
          <w:lang w:eastAsia="ru-KZ"/>
        </w:rPr>
        <w:t xml:space="preserve">и показатели смертности </w:t>
      </w:r>
      <w:r w:rsidR="002D228D">
        <w:rPr>
          <w:sz w:val="28"/>
          <w:szCs w:val="28"/>
          <w:lang w:eastAsia="ru-KZ"/>
        </w:rPr>
        <w:t xml:space="preserve">значительно </w:t>
      </w:r>
      <w:r w:rsidR="000E0734" w:rsidRPr="00F9112D">
        <w:rPr>
          <w:sz w:val="28"/>
          <w:szCs w:val="28"/>
          <w:lang w:eastAsia="ru-KZ"/>
        </w:rPr>
        <w:t>варьируют между странами – до десяти раз в зависимости от региона</w:t>
      </w:r>
      <w:r w:rsidR="002D228D">
        <w:t xml:space="preserve">. </w:t>
      </w:r>
      <w:r w:rsidR="000E0734" w:rsidRPr="00F9112D">
        <w:rPr>
          <w:sz w:val="28"/>
          <w:szCs w:val="28"/>
          <w:lang w:eastAsia="ru-KZ"/>
        </w:rPr>
        <w:t>Наиболее высокие стандартизованные показатели смертности в 2018 году, по данным IARC, были зарегистрированы в Бурунди (50.3 на 100 тыс.женского населения), Зимбабве (46 на 100 тыс.женского населения), Замбии (44.5 на 100 тыс.женского населения), Гвинее (39.7 на 100 тыс.женского населения)  и Либерии(32.1 на 100 тыс.женского населения). Наиболее низкие показатели смертности от РШМ были отмечены в странах Западной Европы: Финляндия (0.94 на 100 тыс.женского населения), Австрия (1.7 на 100 тыс.женского населения), Франция (1.9 на 100 тыс.женского населения), Исландия(1.3 на 100 тыс.женского населения), а также в Австралии (1.7 на 100 тыс.женского населения), Канаде (1.7 на 100 тыс.женского населения), Египте (1.5 на 100 тыс.женского населения), Иране,</w:t>
      </w:r>
      <w:r w:rsidR="004358B9">
        <w:rPr>
          <w:sz w:val="28"/>
          <w:szCs w:val="28"/>
          <w:lang w:eastAsia="ru-KZ"/>
        </w:rPr>
        <w:t xml:space="preserve"> и в странах</w:t>
      </w:r>
      <w:r w:rsidR="000E0734" w:rsidRPr="00F9112D">
        <w:rPr>
          <w:sz w:val="28"/>
          <w:szCs w:val="28"/>
          <w:lang w:eastAsia="ru-KZ"/>
        </w:rPr>
        <w:t xml:space="preserve"> Восточной и Западной Европ</w:t>
      </w:r>
      <w:r w:rsidR="004358B9">
        <w:rPr>
          <w:sz w:val="28"/>
          <w:szCs w:val="28"/>
          <w:lang w:eastAsia="ru-KZ"/>
        </w:rPr>
        <w:t xml:space="preserve">ы </w:t>
      </w:r>
      <w:r w:rsidR="000E0734" w:rsidRPr="00F9112D">
        <w:rPr>
          <w:sz w:val="28"/>
          <w:szCs w:val="28"/>
          <w:lang w:eastAsia="ru-KZ"/>
        </w:rPr>
        <w:t>(1.2 на 100 тыс.женского населения)</w:t>
      </w:r>
      <w:r w:rsidRPr="00F9112D">
        <w:rPr>
          <w:sz w:val="28"/>
          <w:szCs w:val="28"/>
          <w:lang w:eastAsia="ru-KZ"/>
        </w:rPr>
        <w:t xml:space="preserve"> [25</w:t>
      </w:r>
      <w:r w:rsidR="000E0734" w:rsidRPr="00F9112D">
        <w:rPr>
          <w:sz w:val="28"/>
          <w:szCs w:val="28"/>
          <w:lang w:eastAsia="ru-KZ"/>
        </w:rPr>
        <w:t>].</w:t>
      </w:r>
    </w:p>
    <w:p w14:paraId="1E3C9553" w14:textId="59B505B1" w:rsidR="000E0734" w:rsidRPr="00F9112D" w:rsidRDefault="000E0734" w:rsidP="00F96001">
      <w:pPr>
        <w:ind w:firstLine="567"/>
        <w:jc w:val="both"/>
        <w:rPr>
          <w:lang w:eastAsia="ru-KZ"/>
        </w:rPr>
      </w:pPr>
      <w:r w:rsidRPr="00F9112D">
        <w:rPr>
          <w:sz w:val="28"/>
          <w:szCs w:val="28"/>
          <w:lang w:eastAsia="ru-KZ"/>
        </w:rPr>
        <w:t>Согласно результатам исследований п</w:t>
      </w:r>
      <w:r w:rsidR="002D228D">
        <w:rPr>
          <w:sz w:val="28"/>
          <w:szCs w:val="28"/>
          <w:lang w:eastAsia="ru-KZ"/>
        </w:rPr>
        <w:t>роведенных в РК</w:t>
      </w:r>
      <w:r w:rsidRPr="00F9112D">
        <w:rPr>
          <w:sz w:val="28"/>
          <w:szCs w:val="28"/>
          <w:lang w:eastAsia="ru-KZ"/>
        </w:rPr>
        <w:t xml:space="preserve">, заболеваемость раком шейки матки (РШМ) в Республике Казахстан в 2012 году составляла от 17 до 20 на 100 тыс.человек, приведенных к мировому стандарту. Авторы сообщают, что в сравнении с такими регионами как Европа, Северная Америка и Азия, заболеваемость РШМ в Казахстане значительно выше. На Северо-Американском континенте и в странах Западной Европы отмечаются низкие уровни заболеваемости, однако в России, Латвии, Литве, Украине и странах Центральной Азии, включая Казахстан, наблюдается высокая заболеваемость </w:t>
      </w:r>
      <w:r w:rsidR="0065007E" w:rsidRPr="00F9112D">
        <w:rPr>
          <w:sz w:val="28"/>
          <w:szCs w:val="28"/>
          <w:lang w:eastAsia="ru-KZ"/>
        </w:rPr>
        <w:t>[26].</w:t>
      </w:r>
    </w:p>
    <w:p w14:paraId="15396287" w14:textId="349F0D39" w:rsidR="000E0734" w:rsidRPr="00F9112D" w:rsidRDefault="000E0734" w:rsidP="00F96001">
      <w:pPr>
        <w:ind w:firstLine="567"/>
        <w:jc w:val="both"/>
        <w:rPr>
          <w:lang w:eastAsia="ru-KZ"/>
        </w:rPr>
      </w:pPr>
      <w:r w:rsidRPr="00D626C7">
        <w:rPr>
          <w:b/>
          <w:bCs/>
          <w:sz w:val="28"/>
          <w:szCs w:val="28"/>
          <w:lang w:eastAsia="ru-KZ"/>
        </w:rPr>
        <w:t>Эпидемиология РШМ в РК.</w:t>
      </w:r>
      <w:r w:rsidRPr="00F9112D">
        <w:rPr>
          <w:b/>
          <w:bCs/>
          <w:sz w:val="28"/>
          <w:szCs w:val="28"/>
          <w:lang w:eastAsia="ru-KZ"/>
        </w:rPr>
        <w:t xml:space="preserve"> </w:t>
      </w:r>
      <w:r w:rsidRPr="00F9112D">
        <w:rPr>
          <w:sz w:val="28"/>
          <w:szCs w:val="28"/>
          <w:lang w:eastAsia="ru-KZ"/>
        </w:rPr>
        <w:t>В Казахстане ситуация с заболеваемостью раком шейки матки развивается в неблагоприятном направлении, несмотря на наличие государственной скрининговой программы, действующей с 2008 года [2</w:t>
      </w:r>
      <w:r w:rsidR="00FF173E" w:rsidRPr="00F9112D">
        <w:rPr>
          <w:sz w:val="28"/>
          <w:szCs w:val="28"/>
          <w:lang w:eastAsia="ru-KZ"/>
        </w:rPr>
        <w:t>7</w:t>
      </w:r>
      <w:r w:rsidRPr="00F9112D">
        <w:rPr>
          <w:sz w:val="28"/>
          <w:szCs w:val="28"/>
          <w:lang w:eastAsia="ru-KZ"/>
        </w:rPr>
        <w:t>]. ВОЗ было спрогнозировано у</w:t>
      </w:r>
      <w:r w:rsidR="004F6806">
        <w:rPr>
          <w:sz w:val="28"/>
          <w:szCs w:val="28"/>
          <w:lang w:eastAsia="ru-KZ"/>
        </w:rPr>
        <w:t>меньшение</w:t>
      </w:r>
      <w:r w:rsidRPr="00F9112D">
        <w:rPr>
          <w:sz w:val="28"/>
          <w:szCs w:val="28"/>
          <w:lang w:eastAsia="ru-KZ"/>
        </w:rPr>
        <w:t xml:space="preserve"> заболеваемости и смертности от онкологических заболеваний в 1,5-2 раза к 2020 году по всему миру, включая и Республику Казахстан</w:t>
      </w:r>
      <w:r w:rsidR="004F6806">
        <w:rPr>
          <w:sz w:val="28"/>
          <w:szCs w:val="28"/>
          <w:lang w:eastAsia="ru-KZ"/>
        </w:rPr>
        <w:t>, возможные причины с</w:t>
      </w:r>
      <w:r w:rsidRPr="00F9112D">
        <w:rPr>
          <w:sz w:val="28"/>
          <w:szCs w:val="28"/>
          <w:lang w:eastAsia="ru-KZ"/>
        </w:rPr>
        <w:t>вязан</w:t>
      </w:r>
      <w:r w:rsidR="004F6806">
        <w:rPr>
          <w:sz w:val="28"/>
          <w:szCs w:val="28"/>
          <w:lang w:eastAsia="ru-KZ"/>
        </w:rPr>
        <w:t>ы</w:t>
      </w:r>
      <w:r w:rsidRPr="00F9112D">
        <w:rPr>
          <w:sz w:val="28"/>
          <w:szCs w:val="28"/>
          <w:lang w:eastAsia="ru-KZ"/>
        </w:rPr>
        <w:t xml:space="preserve"> с ростом благосостояния и увеличения продолжительности жизни населения, а также активным внедрением программ ранней диагностики. В Казахстане рак шейки матки занимает 3-е место среди онкологических заболеваний у женщин, а по показателям смертности </w:t>
      </w:r>
      <w:r w:rsidR="004F6806" w:rsidRPr="00F9112D">
        <w:rPr>
          <w:sz w:val="28"/>
          <w:szCs w:val="28"/>
          <w:lang w:eastAsia="ru-KZ"/>
        </w:rPr>
        <w:t>–</w:t>
      </w:r>
      <w:r w:rsidRPr="00F9112D">
        <w:rPr>
          <w:sz w:val="28"/>
          <w:szCs w:val="28"/>
          <w:lang w:eastAsia="ru-KZ"/>
        </w:rPr>
        <w:t xml:space="preserve"> 10-е место в общей структуре смертности от онкологических</w:t>
      </w:r>
      <w:r w:rsidR="004F6806">
        <w:rPr>
          <w:sz w:val="28"/>
          <w:szCs w:val="28"/>
          <w:lang w:eastAsia="ru-KZ"/>
        </w:rPr>
        <w:t xml:space="preserve"> </w:t>
      </w:r>
      <w:r w:rsidRPr="00F9112D">
        <w:rPr>
          <w:sz w:val="28"/>
          <w:szCs w:val="28"/>
          <w:lang w:eastAsia="ru-KZ"/>
        </w:rPr>
        <w:t xml:space="preserve">заболеваний. Большинство случаев рака шейки матки </w:t>
      </w:r>
      <w:r w:rsidR="004F6806">
        <w:rPr>
          <w:sz w:val="28"/>
          <w:szCs w:val="28"/>
          <w:lang w:eastAsia="ru-KZ"/>
        </w:rPr>
        <w:t>выявляется</w:t>
      </w:r>
      <w:r w:rsidRPr="00F9112D">
        <w:rPr>
          <w:sz w:val="28"/>
          <w:szCs w:val="28"/>
          <w:lang w:eastAsia="ru-KZ"/>
        </w:rPr>
        <w:t xml:space="preserve"> у женщин в возрасте 30-54 лет [2</w:t>
      </w:r>
      <w:r w:rsidR="00FF173E" w:rsidRPr="00F9112D">
        <w:rPr>
          <w:sz w:val="28"/>
          <w:szCs w:val="28"/>
          <w:lang w:eastAsia="ru-KZ"/>
        </w:rPr>
        <w:t>8</w:t>
      </w:r>
      <w:r w:rsidRPr="00F9112D">
        <w:rPr>
          <w:sz w:val="28"/>
          <w:szCs w:val="28"/>
          <w:lang w:eastAsia="ru-KZ"/>
        </w:rPr>
        <w:t>,2</w:t>
      </w:r>
      <w:r w:rsidR="00FF173E" w:rsidRPr="00F9112D">
        <w:rPr>
          <w:sz w:val="28"/>
          <w:szCs w:val="28"/>
          <w:lang w:eastAsia="ru-KZ"/>
        </w:rPr>
        <w:t>9</w:t>
      </w:r>
      <w:r w:rsidRPr="00F9112D">
        <w:rPr>
          <w:sz w:val="28"/>
          <w:szCs w:val="28"/>
          <w:lang w:eastAsia="ru-KZ"/>
        </w:rPr>
        <w:t>]. Согласно данным Комитета Статистики в 2016 году общая заболеваемость по всем видам онкологических заболеваний составила 199,1 на 100 тыс. населения по сравнению с 207,7 в 2015 году; смертность также снизилась с 92,2 случаев на 100 тыс. населения в 20</w:t>
      </w:r>
      <w:r w:rsidR="00FF173E" w:rsidRPr="00F9112D">
        <w:rPr>
          <w:sz w:val="28"/>
          <w:szCs w:val="28"/>
          <w:lang w:eastAsia="ru-KZ"/>
        </w:rPr>
        <w:t>15 году до 88,79 в 2016 году [30</w:t>
      </w:r>
      <w:r w:rsidRPr="00F9112D">
        <w:rPr>
          <w:sz w:val="28"/>
          <w:szCs w:val="28"/>
          <w:lang w:eastAsia="ru-KZ"/>
        </w:rPr>
        <w:t>]. Также отмечается снижение первичной заболеваемости раком шейки матки. В 2015 году было зарегистрировано 1806 случаев с впервые установленным диагнозом, а в 2016 году - 1713. Доли случаев рака шейки матки I и IV стадии также изменились, соответственно, с 94,1% и 2,2% в 2015 году до 96,5% и 3,2% в 2016 году. Средний возраст больных РШМ</w:t>
      </w:r>
      <w:r w:rsidR="00766295">
        <w:rPr>
          <w:sz w:val="28"/>
          <w:szCs w:val="28"/>
          <w:lang w:eastAsia="ru-KZ"/>
        </w:rPr>
        <w:t>,</w:t>
      </w:r>
      <w:r w:rsidRPr="00F9112D">
        <w:rPr>
          <w:sz w:val="28"/>
          <w:szCs w:val="28"/>
          <w:lang w:eastAsia="ru-KZ"/>
        </w:rPr>
        <w:t xml:space="preserve"> в целом</w:t>
      </w:r>
      <w:r w:rsidR="00766295">
        <w:rPr>
          <w:sz w:val="28"/>
          <w:szCs w:val="28"/>
          <w:lang w:eastAsia="ru-KZ"/>
        </w:rPr>
        <w:t>,</w:t>
      </w:r>
      <w:r w:rsidRPr="00F9112D">
        <w:rPr>
          <w:sz w:val="28"/>
          <w:szCs w:val="28"/>
          <w:lang w:eastAsia="ru-KZ"/>
        </w:rPr>
        <w:t xml:space="preserve"> для страны составил 52,9±0,4 лет (95% ДИ=52,1-53,7 лет). Общий тренд показывает смещение возраста выявления РШМ в более молодые возрастные группы, что, конечн</w:t>
      </w:r>
      <w:r w:rsidR="00FF173E" w:rsidRPr="00F9112D">
        <w:rPr>
          <w:sz w:val="28"/>
          <w:szCs w:val="28"/>
          <w:lang w:eastAsia="ru-KZ"/>
        </w:rPr>
        <w:t>о, должно вызывать тревогу [31</w:t>
      </w:r>
      <w:r w:rsidRPr="00F9112D">
        <w:rPr>
          <w:sz w:val="28"/>
          <w:szCs w:val="28"/>
          <w:lang w:eastAsia="ru-KZ"/>
        </w:rPr>
        <w:t>].</w:t>
      </w:r>
    </w:p>
    <w:p w14:paraId="5585928F" w14:textId="54CB0F3C" w:rsidR="000E0734" w:rsidRPr="00F9112D" w:rsidRDefault="000E0734" w:rsidP="00F96001">
      <w:pPr>
        <w:ind w:firstLine="567"/>
        <w:jc w:val="both"/>
        <w:rPr>
          <w:lang w:eastAsia="ru-KZ"/>
        </w:rPr>
      </w:pPr>
      <w:r w:rsidRPr="00F9112D">
        <w:rPr>
          <w:sz w:val="28"/>
          <w:szCs w:val="28"/>
          <w:lang w:eastAsia="ru-KZ"/>
        </w:rPr>
        <w:t xml:space="preserve">В Республике Казахстан был проведен ряд исследований, посвященных изучению эпидемиологии РШМ. Основываясь на результаты исследования, проведенного в период с 2007 по 2016 годы, было выявлено, что в </w:t>
      </w:r>
      <w:r w:rsidR="00766295">
        <w:rPr>
          <w:sz w:val="28"/>
          <w:szCs w:val="28"/>
          <w:lang w:eastAsia="ru-KZ"/>
        </w:rPr>
        <w:t xml:space="preserve">РК </w:t>
      </w:r>
      <w:r w:rsidRPr="00F9112D">
        <w:rPr>
          <w:sz w:val="28"/>
          <w:szCs w:val="28"/>
          <w:lang w:eastAsia="ru-KZ"/>
        </w:rPr>
        <w:t>в данный период было зарегистрировано 15 265 новых случаев рака шейки матки. Кроме того, отмечалось 6</w:t>
      </w:r>
      <w:r w:rsidR="00766295">
        <w:rPr>
          <w:sz w:val="28"/>
          <w:szCs w:val="28"/>
          <w:lang w:eastAsia="ru-KZ"/>
        </w:rPr>
        <w:t> </w:t>
      </w:r>
      <w:r w:rsidRPr="00F9112D">
        <w:rPr>
          <w:sz w:val="28"/>
          <w:szCs w:val="28"/>
          <w:lang w:eastAsia="ru-KZ"/>
        </w:rPr>
        <w:t>382</w:t>
      </w:r>
      <w:r w:rsidR="00766295">
        <w:rPr>
          <w:sz w:val="28"/>
          <w:szCs w:val="28"/>
          <w:lang w:eastAsia="ru-KZ"/>
        </w:rPr>
        <w:t xml:space="preserve"> случаев смерти от данного </w:t>
      </w:r>
      <w:r w:rsidRPr="00F9112D">
        <w:rPr>
          <w:sz w:val="28"/>
          <w:szCs w:val="28"/>
          <w:lang w:eastAsia="ru-KZ"/>
        </w:rPr>
        <w:t>заболевания</w:t>
      </w:r>
      <w:r w:rsidR="00766295">
        <w:rPr>
          <w:sz w:val="28"/>
          <w:szCs w:val="28"/>
          <w:lang w:eastAsia="ru-KZ"/>
        </w:rPr>
        <w:t xml:space="preserve">. </w:t>
      </w:r>
      <w:r w:rsidRPr="00F9112D">
        <w:rPr>
          <w:sz w:val="28"/>
          <w:szCs w:val="28"/>
          <w:lang w:eastAsia="ru-KZ"/>
        </w:rPr>
        <w:t>Авторы данного исследования</w:t>
      </w:r>
      <w:r w:rsidR="00766295">
        <w:rPr>
          <w:sz w:val="28"/>
          <w:szCs w:val="28"/>
          <w:lang w:eastAsia="ru-KZ"/>
        </w:rPr>
        <w:t>,</w:t>
      </w:r>
      <w:r w:rsidRPr="00F9112D">
        <w:rPr>
          <w:sz w:val="28"/>
          <w:szCs w:val="28"/>
          <w:lang w:eastAsia="ru-KZ"/>
        </w:rPr>
        <w:t xml:space="preserve"> анализ</w:t>
      </w:r>
      <w:r w:rsidR="00766295">
        <w:rPr>
          <w:sz w:val="28"/>
          <w:szCs w:val="28"/>
          <w:lang w:eastAsia="ru-KZ"/>
        </w:rPr>
        <w:t>ируя</w:t>
      </w:r>
      <w:r w:rsidRPr="00F9112D">
        <w:rPr>
          <w:sz w:val="28"/>
          <w:szCs w:val="28"/>
          <w:lang w:eastAsia="ru-KZ"/>
        </w:rPr>
        <w:t xml:space="preserve"> распространенност</w:t>
      </w:r>
      <w:r w:rsidR="00766295">
        <w:rPr>
          <w:sz w:val="28"/>
          <w:szCs w:val="28"/>
          <w:lang w:eastAsia="ru-KZ"/>
        </w:rPr>
        <w:t>ь</w:t>
      </w:r>
      <w:r w:rsidRPr="00F9112D">
        <w:rPr>
          <w:sz w:val="28"/>
          <w:szCs w:val="28"/>
          <w:lang w:eastAsia="ru-KZ"/>
        </w:rPr>
        <w:t xml:space="preserve"> РШМ в целом по республике и по регионам отмечали рост заболеваемости среди женского населения</w:t>
      </w:r>
      <w:r w:rsidR="00766295">
        <w:t xml:space="preserve">. </w:t>
      </w:r>
      <w:r w:rsidRPr="00F9112D">
        <w:rPr>
          <w:sz w:val="28"/>
          <w:szCs w:val="28"/>
          <w:lang w:eastAsia="ru-KZ"/>
        </w:rPr>
        <w:t xml:space="preserve">Также в данной работе было проведено сравнение между двумя пятилетними периодами, в результате которого, второй пятилетний период (2012-2016), показал увеличение заболеваемости по сравнению с первым пятилетним периодом (2007-2011): в 2007 году показатель заболеваемости РШМ составил 15,3 на 100 тыс.женского населения, </w:t>
      </w:r>
      <w:r w:rsidR="00766295">
        <w:rPr>
          <w:sz w:val="28"/>
          <w:szCs w:val="28"/>
          <w:lang w:eastAsia="ru-KZ"/>
        </w:rPr>
        <w:t xml:space="preserve">а </w:t>
      </w:r>
      <w:r w:rsidRPr="00F9112D">
        <w:rPr>
          <w:sz w:val="28"/>
          <w:szCs w:val="28"/>
          <w:lang w:eastAsia="ru-KZ"/>
        </w:rPr>
        <w:t xml:space="preserve">в 2016 году </w:t>
      </w:r>
      <w:r w:rsidR="00766295">
        <w:t xml:space="preserve">— </w:t>
      </w:r>
      <w:r w:rsidRPr="00F9112D">
        <w:rPr>
          <w:sz w:val="28"/>
          <w:szCs w:val="28"/>
          <w:lang w:eastAsia="ru-KZ"/>
        </w:rPr>
        <w:t xml:space="preserve">19,1 на 100 тыс.женского населения. Значительное увеличение выявления РШМ в начальных стадиях в 2016 году, возможно, было обусловлено эффективностью, внедренной скрининговой программы. </w:t>
      </w:r>
      <w:r w:rsidR="00766295">
        <w:rPr>
          <w:sz w:val="28"/>
          <w:szCs w:val="28"/>
          <w:lang w:eastAsia="ru-KZ"/>
        </w:rPr>
        <w:t xml:space="preserve">В результатах </w:t>
      </w:r>
      <w:r w:rsidRPr="00F9112D">
        <w:rPr>
          <w:sz w:val="28"/>
          <w:szCs w:val="28"/>
          <w:lang w:eastAsia="ru-KZ"/>
        </w:rPr>
        <w:t>данно</w:t>
      </w:r>
      <w:r w:rsidR="00766295">
        <w:rPr>
          <w:sz w:val="28"/>
          <w:szCs w:val="28"/>
          <w:lang w:eastAsia="ru-KZ"/>
        </w:rPr>
        <w:t>го</w:t>
      </w:r>
      <w:r w:rsidRPr="00F9112D">
        <w:rPr>
          <w:sz w:val="28"/>
          <w:szCs w:val="28"/>
          <w:lang w:eastAsia="ru-KZ"/>
        </w:rPr>
        <w:t xml:space="preserve"> исследовани</w:t>
      </w:r>
      <w:r w:rsidR="00766295">
        <w:rPr>
          <w:sz w:val="28"/>
          <w:szCs w:val="28"/>
          <w:lang w:eastAsia="ru-KZ"/>
        </w:rPr>
        <w:t>я, также</w:t>
      </w:r>
      <w:r w:rsidRPr="00F9112D">
        <w:rPr>
          <w:sz w:val="28"/>
          <w:szCs w:val="28"/>
          <w:lang w:eastAsia="ru-KZ"/>
        </w:rPr>
        <w:t xml:space="preserve"> </w:t>
      </w:r>
      <w:r w:rsidR="00766295">
        <w:rPr>
          <w:sz w:val="28"/>
          <w:szCs w:val="28"/>
          <w:lang w:eastAsia="ru-KZ"/>
        </w:rPr>
        <w:t xml:space="preserve">описывалась </w:t>
      </w:r>
      <w:r w:rsidRPr="00F9112D">
        <w:rPr>
          <w:sz w:val="28"/>
          <w:szCs w:val="28"/>
          <w:lang w:eastAsia="ru-KZ"/>
        </w:rPr>
        <w:t>тенденци</w:t>
      </w:r>
      <w:r w:rsidR="00766295">
        <w:rPr>
          <w:sz w:val="28"/>
          <w:szCs w:val="28"/>
          <w:lang w:eastAsia="ru-KZ"/>
        </w:rPr>
        <w:t>я</w:t>
      </w:r>
      <w:r w:rsidRPr="00F9112D">
        <w:rPr>
          <w:sz w:val="28"/>
          <w:szCs w:val="28"/>
          <w:lang w:eastAsia="ru-KZ"/>
        </w:rPr>
        <w:t xml:space="preserve"> к "омоложению" рака шейки матки за последние 5 лет</w:t>
      </w:r>
      <w:r w:rsidR="00766295">
        <w:rPr>
          <w:sz w:val="28"/>
          <w:szCs w:val="28"/>
          <w:lang w:eastAsia="ru-KZ"/>
        </w:rPr>
        <w:t xml:space="preserve"> </w:t>
      </w:r>
      <w:r w:rsidR="002D5365" w:rsidRPr="00F9112D">
        <w:rPr>
          <w:sz w:val="28"/>
          <w:szCs w:val="28"/>
          <w:lang w:eastAsia="ru-KZ"/>
        </w:rPr>
        <w:t>[19,с. 574</w:t>
      </w:r>
      <w:r w:rsidRPr="00F9112D">
        <w:rPr>
          <w:sz w:val="28"/>
          <w:szCs w:val="28"/>
          <w:lang w:eastAsia="ru-KZ"/>
        </w:rPr>
        <w:t>]. </w:t>
      </w:r>
    </w:p>
    <w:p w14:paraId="005456AA" w14:textId="51CFE12B" w:rsidR="000E0734" w:rsidRPr="00F9112D" w:rsidRDefault="000E0734" w:rsidP="00F96001">
      <w:pPr>
        <w:ind w:firstLine="567"/>
        <w:jc w:val="both"/>
        <w:rPr>
          <w:lang w:eastAsia="ru-KZ"/>
        </w:rPr>
      </w:pPr>
      <w:r w:rsidRPr="00F9112D">
        <w:rPr>
          <w:sz w:val="28"/>
          <w:szCs w:val="28"/>
          <w:lang w:eastAsia="ru-KZ"/>
        </w:rPr>
        <w:t>Что касается распространенности рака шейки матки по республике, по результатам исследования, посвященного эпидемиологическому анализу и распространенности РШМ в регионах РК, описывающие ситуацию в период с 2009-2018 годы было отмечено, что распространенность РШМ по республике имела неоднородный характер. В данный период времени отмечалось, что динамика заболеваемости РШМ в Казахстане показыва</w:t>
      </w:r>
      <w:r w:rsidR="00034AB5">
        <w:rPr>
          <w:sz w:val="28"/>
          <w:szCs w:val="28"/>
          <w:lang w:eastAsia="ru-KZ"/>
        </w:rPr>
        <w:t>ла</w:t>
      </w:r>
      <w:r w:rsidRPr="00F9112D">
        <w:rPr>
          <w:sz w:val="28"/>
          <w:szCs w:val="28"/>
          <w:lang w:eastAsia="ru-KZ"/>
        </w:rPr>
        <w:t xml:space="preserve"> тенденцию к росту практически во всех регионах. Особенно высокие уровни заболеваемости были зарегистрированы в Мангистауской области и области Актобе. Заболеваемость РШМ, в зависимости от уровня стандартизированного по возрасту показателя заболеваемости на 100 тыс. женского населения, согласно картограммы, описанной в данной работе, была разделена на следующие категории: низкая – до 16,3, средняя – от 16,3 до 19,2, высокая – выше 19,2. Также анализ картограммы показал, что наиболее высокий уровень заболеваемости РШМ отмечался в следующих регионах Казахстана: Восточно-Казахстанская область (19,8 на 100 тыс. женского населения); в области Актобе и городе Алматы этот показатель составляет 20,0 на 100 тыс. женского населения и 20,1 на 100 тыс. женского населения, соответственно. В Костанайской области и Атырауской области заболеваемость раком шейки матки находится на уровне 20,9 и 21,7 на </w:t>
      </w:r>
    </w:p>
    <w:p w14:paraId="44E45EB7" w14:textId="4A9621E8" w:rsidR="0085437A" w:rsidRPr="00F9112D" w:rsidRDefault="000E0734" w:rsidP="00F96001">
      <w:pPr>
        <w:ind w:firstLine="567"/>
        <w:jc w:val="both"/>
        <w:rPr>
          <w:lang w:eastAsia="ru-KZ"/>
        </w:rPr>
      </w:pPr>
      <w:r w:rsidRPr="00F9112D">
        <w:rPr>
          <w:sz w:val="28"/>
          <w:szCs w:val="28"/>
          <w:lang w:eastAsia="ru-KZ"/>
        </w:rPr>
        <w:t>100 тыс. женского населения, а в городе Алматы данный показатель достигал 22,0 на 100 тыс. женского населения</w:t>
      </w:r>
      <w:r w:rsidR="00161E85" w:rsidRPr="00F9112D">
        <w:rPr>
          <w:sz w:val="28"/>
          <w:szCs w:val="28"/>
          <w:lang w:eastAsia="ru-KZ"/>
        </w:rPr>
        <w:t xml:space="preserve">. </w:t>
      </w:r>
      <w:r w:rsidRPr="00F9112D">
        <w:rPr>
          <w:sz w:val="28"/>
          <w:szCs w:val="28"/>
          <w:lang w:eastAsia="ru-KZ"/>
        </w:rPr>
        <w:t>Эти данные подтверждают наличие региональных различий в распространенности РШМ в Казахстане. Важно отметить, что в</w:t>
      </w:r>
      <w:r w:rsidR="00034AB5">
        <w:rPr>
          <w:sz w:val="28"/>
          <w:szCs w:val="28"/>
          <w:lang w:eastAsia="ru-KZ"/>
        </w:rPr>
        <w:t xml:space="preserve"> этом</w:t>
      </w:r>
      <w:r w:rsidRPr="00F9112D">
        <w:rPr>
          <w:sz w:val="28"/>
          <w:szCs w:val="28"/>
          <w:lang w:eastAsia="ru-KZ"/>
        </w:rPr>
        <w:t xml:space="preserve"> исследовании анализ проводился на основе стандартизированных по возрасту показателях, что позволило сравнивать уровни заболеваемости в разных регионах с учетом различной возрастной структуры населен</w:t>
      </w:r>
      <w:r w:rsidR="00161E85" w:rsidRPr="00F9112D">
        <w:rPr>
          <w:sz w:val="28"/>
          <w:szCs w:val="28"/>
          <w:lang w:eastAsia="ru-KZ"/>
        </w:rPr>
        <w:t xml:space="preserve">ия. </w:t>
      </w:r>
      <w:r w:rsidRPr="00F9112D">
        <w:rPr>
          <w:sz w:val="28"/>
          <w:szCs w:val="28"/>
          <w:lang w:eastAsia="ru-KZ"/>
        </w:rPr>
        <w:t>Анализ распространенности РШМ в разных регионах Казахстана является важным шагом для определения причин высокой заболеваемости и разработки эффективных мер по контролю и профилактике этого заболевания. Такая информация может быть использована для разработки целевых программ и мер по раннему выявлению и лечению РШМ в наиболее подверженных регионах</w:t>
      </w:r>
      <w:r w:rsidR="0085437A" w:rsidRPr="00F9112D">
        <w:rPr>
          <w:sz w:val="28"/>
          <w:szCs w:val="28"/>
          <w:lang w:eastAsia="ru-KZ"/>
        </w:rPr>
        <w:t xml:space="preserve"> [32]</w:t>
      </w:r>
      <w:r w:rsidRPr="00F9112D">
        <w:rPr>
          <w:sz w:val="28"/>
          <w:szCs w:val="28"/>
          <w:lang w:eastAsia="ru-KZ"/>
        </w:rPr>
        <w:t>.</w:t>
      </w:r>
      <w:r w:rsidR="002D5365" w:rsidRPr="00F9112D">
        <w:rPr>
          <w:lang w:eastAsia="ru-KZ"/>
        </w:rPr>
        <w:t xml:space="preserve"> </w:t>
      </w:r>
    </w:p>
    <w:p w14:paraId="19E74736" w14:textId="0D144E3C" w:rsidR="0085437A" w:rsidRPr="00F9112D" w:rsidRDefault="000E0734" w:rsidP="00F96001">
      <w:pPr>
        <w:ind w:firstLine="567"/>
        <w:jc w:val="both"/>
        <w:rPr>
          <w:sz w:val="28"/>
          <w:szCs w:val="28"/>
          <w:lang w:eastAsia="ru-KZ"/>
        </w:rPr>
      </w:pPr>
      <w:r w:rsidRPr="00F9112D">
        <w:rPr>
          <w:sz w:val="28"/>
          <w:szCs w:val="28"/>
          <w:lang w:eastAsia="ru-KZ"/>
        </w:rPr>
        <w:t>В аналогичной работе по изучению заболеваемости РШМ в регионах Республики Казахстан за период с 2012 по 2016 годы были получены следующие результаты</w:t>
      </w:r>
      <w:r w:rsidR="0093054D">
        <w:rPr>
          <w:sz w:val="28"/>
          <w:szCs w:val="28"/>
          <w:lang w:eastAsia="ru-KZ"/>
        </w:rPr>
        <w:t>: р</w:t>
      </w:r>
      <w:r w:rsidRPr="00F9112D">
        <w:rPr>
          <w:sz w:val="28"/>
          <w:szCs w:val="28"/>
          <w:lang w:eastAsia="ru-KZ"/>
        </w:rPr>
        <w:t>егионы с наиболее высоким уровнем заболеваемости включали город Алматы и такие регионы, как Костанайская область, Атырауская область, Акмолинская область и Павлодарская область. В то же время, южные регионы показали более низкие уровни заболеваемости</w:t>
      </w:r>
      <w:r w:rsidR="0085437A" w:rsidRPr="00F9112D">
        <w:rPr>
          <w:sz w:val="28"/>
          <w:szCs w:val="28"/>
          <w:lang w:eastAsia="ru-KZ"/>
        </w:rPr>
        <w:t xml:space="preserve"> [19,c. 578]</w:t>
      </w:r>
      <w:r w:rsidR="00161E85" w:rsidRPr="00F9112D">
        <w:rPr>
          <w:sz w:val="28"/>
          <w:szCs w:val="28"/>
          <w:lang w:eastAsia="ru-KZ"/>
        </w:rPr>
        <w:t xml:space="preserve">. </w:t>
      </w:r>
    </w:p>
    <w:p w14:paraId="06173E35" w14:textId="5F0A1AAD" w:rsidR="0085437A" w:rsidRPr="00F9112D" w:rsidRDefault="00034AB5" w:rsidP="00F96001">
      <w:pPr>
        <w:ind w:firstLine="567"/>
        <w:jc w:val="both"/>
        <w:rPr>
          <w:sz w:val="28"/>
          <w:szCs w:val="28"/>
          <w:lang w:eastAsia="ru-KZ"/>
        </w:rPr>
      </w:pPr>
      <w:r>
        <w:rPr>
          <w:sz w:val="28"/>
          <w:szCs w:val="28"/>
          <w:lang w:eastAsia="ru-KZ"/>
        </w:rPr>
        <w:t>Выявление п</w:t>
      </w:r>
      <w:r w:rsidR="000E0734" w:rsidRPr="00F9112D">
        <w:rPr>
          <w:sz w:val="28"/>
          <w:szCs w:val="28"/>
          <w:lang w:eastAsia="ru-KZ"/>
        </w:rPr>
        <w:t>ервичн</w:t>
      </w:r>
      <w:r>
        <w:rPr>
          <w:sz w:val="28"/>
          <w:szCs w:val="28"/>
          <w:lang w:eastAsia="ru-KZ"/>
        </w:rPr>
        <w:t>ого</w:t>
      </w:r>
      <w:r w:rsidR="000E0734" w:rsidRPr="00F9112D">
        <w:rPr>
          <w:sz w:val="28"/>
          <w:szCs w:val="28"/>
          <w:lang w:eastAsia="ru-KZ"/>
        </w:rPr>
        <w:t xml:space="preserve"> РШМ</w:t>
      </w:r>
      <w:r>
        <w:rPr>
          <w:sz w:val="28"/>
          <w:szCs w:val="28"/>
          <w:lang w:eastAsia="ru-KZ"/>
        </w:rPr>
        <w:t xml:space="preserve"> по регионам республики</w:t>
      </w:r>
      <w:r w:rsidR="000E0734" w:rsidRPr="00F9112D">
        <w:rPr>
          <w:sz w:val="28"/>
          <w:szCs w:val="28"/>
          <w:lang w:eastAsia="ru-KZ"/>
        </w:rPr>
        <w:t xml:space="preserve"> характеризуется определенным</w:t>
      </w:r>
      <w:r>
        <w:rPr>
          <w:sz w:val="28"/>
          <w:szCs w:val="28"/>
          <w:lang w:eastAsia="ru-KZ"/>
        </w:rPr>
        <w:t>и</w:t>
      </w:r>
      <w:r w:rsidR="000E0734" w:rsidRPr="00F9112D">
        <w:rPr>
          <w:sz w:val="28"/>
          <w:szCs w:val="28"/>
          <w:lang w:eastAsia="ru-KZ"/>
        </w:rPr>
        <w:t xml:space="preserve"> различи</w:t>
      </w:r>
      <w:r>
        <w:rPr>
          <w:sz w:val="28"/>
          <w:szCs w:val="28"/>
          <w:lang w:eastAsia="ru-KZ"/>
        </w:rPr>
        <w:t>я</w:t>
      </w:r>
      <w:r w:rsidR="000E0734" w:rsidRPr="00F9112D">
        <w:rPr>
          <w:sz w:val="28"/>
          <w:szCs w:val="28"/>
          <w:lang w:eastAsia="ru-KZ"/>
        </w:rPr>
        <w:t>м</w:t>
      </w:r>
      <w:r>
        <w:rPr>
          <w:sz w:val="28"/>
          <w:szCs w:val="28"/>
          <w:lang w:eastAsia="ru-KZ"/>
        </w:rPr>
        <w:t>и</w:t>
      </w:r>
      <w:r w:rsidR="000E0734" w:rsidRPr="00F9112D">
        <w:rPr>
          <w:sz w:val="28"/>
          <w:szCs w:val="28"/>
          <w:lang w:eastAsia="ru-KZ"/>
        </w:rPr>
        <w:t xml:space="preserve">. Анализ в этот период показал высокие показатели </w:t>
      </w:r>
      <w:r>
        <w:rPr>
          <w:sz w:val="28"/>
          <w:szCs w:val="28"/>
          <w:lang w:eastAsia="ru-KZ"/>
        </w:rPr>
        <w:t xml:space="preserve">первичной </w:t>
      </w:r>
      <w:r w:rsidR="000E0734" w:rsidRPr="00F9112D">
        <w:rPr>
          <w:sz w:val="28"/>
          <w:szCs w:val="28"/>
          <w:lang w:eastAsia="ru-KZ"/>
        </w:rPr>
        <w:t>заболеваемости в Атырауской области, Костанайской области, Павлодарской области, Акмолинской области, Карагандинской области и Актюбинской области</w:t>
      </w:r>
      <w:r>
        <w:rPr>
          <w:sz w:val="28"/>
          <w:szCs w:val="28"/>
          <w:lang w:eastAsia="ru-KZ"/>
        </w:rPr>
        <w:t xml:space="preserve">, где данный </w:t>
      </w:r>
      <w:r w:rsidR="000E0734" w:rsidRPr="00F9112D">
        <w:rPr>
          <w:sz w:val="28"/>
          <w:szCs w:val="28"/>
          <w:lang w:eastAsia="ru-KZ"/>
        </w:rPr>
        <w:t>показател</w:t>
      </w:r>
      <w:r>
        <w:rPr>
          <w:sz w:val="28"/>
          <w:szCs w:val="28"/>
          <w:lang w:eastAsia="ru-KZ"/>
        </w:rPr>
        <w:t>ь имел значение</w:t>
      </w:r>
      <w:r w:rsidR="000E0734" w:rsidRPr="00F9112D">
        <w:rPr>
          <w:sz w:val="28"/>
          <w:szCs w:val="28"/>
          <w:lang w:eastAsia="ru-KZ"/>
        </w:rPr>
        <w:t xml:space="preserve"> выше среднереспубликанских. </w:t>
      </w:r>
      <w:r>
        <w:rPr>
          <w:sz w:val="28"/>
          <w:szCs w:val="28"/>
          <w:lang w:eastAsia="ru-KZ"/>
        </w:rPr>
        <w:t>Результаты этого исследования, также описывают, что з</w:t>
      </w:r>
      <w:r w:rsidR="000E0734" w:rsidRPr="00F9112D">
        <w:rPr>
          <w:sz w:val="28"/>
          <w:szCs w:val="28"/>
          <w:lang w:eastAsia="ru-KZ"/>
        </w:rPr>
        <w:t xml:space="preserve">а последние пять лет наблюдался самый высокий удельный вес заболевших в городе Алматы, Костанайской области и Атырауской области. В то же время, самые низкие показатели заболеваемости были отмечены в южных регионах Казахстана, таких как Южно-Казахстанская область, Жамбылская область и Кызылординская область. Эти различия были статистически значимыми и отличались от </w:t>
      </w:r>
      <w:r w:rsidR="00161E85" w:rsidRPr="00F9112D">
        <w:rPr>
          <w:sz w:val="28"/>
          <w:szCs w:val="28"/>
          <w:lang w:eastAsia="ru-KZ"/>
        </w:rPr>
        <w:t>среднереспубликанских значений</w:t>
      </w:r>
      <w:r w:rsidR="0085437A" w:rsidRPr="00F9112D">
        <w:rPr>
          <w:sz w:val="28"/>
          <w:szCs w:val="28"/>
          <w:lang w:eastAsia="ru-KZ"/>
        </w:rPr>
        <w:t xml:space="preserve"> [19,</w:t>
      </w:r>
      <w:r w:rsidR="0085437A" w:rsidRPr="00F9112D">
        <w:rPr>
          <w:sz w:val="28"/>
          <w:szCs w:val="28"/>
          <w:lang w:val="en-US" w:eastAsia="ru-KZ"/>
        </w:rPr>
        <w:t>c</w:t>
      </w:r>
      <w:r w:rsidR="0085437A" w:rsidRPr="00F9112D">
        <w:rPr>
          <w:sz w:val="28"/>
          <w:szCs w:val="28"/>
          <w:lang w:eastAsia="ru-KZ"/>
        </w:rPr>
        <w:t>. 574]</w:t>
      </w:r>
      <w:r w:rsidR="00161E85" w:rsidRPr="00F9112D">
        <w:rPr>
          <w:sz w:val="28"/>
          <w:szCs w:val="28"/>
          <w:lang w:eastAsia="ru-KZ"/>
        </w:rPr>
        <w:t xml:space="preserve">. </w:t>
      </w:r>
    </w:p>
    <w:p w14:paraId="19B15031" w14:textId="163804A6" w:rsidR="0085437A" w:rsidRPr="00F9112D" w:rsidRDefault="000E0734" w:rsidP="00F96001">
      <w:pPr>
        <w:ind w:firstLine="567"/>
        <w:jc w:val="both"/>
        <w:rPr>
          <w:sz w:val="28"/>
          <w:szCs w:val="28"/>
          <w:lang w:eastAsia="ru-KZ"/>
        </w:rPr>
      </w:pPr>
      <w:r w:rsidRPr="00F9112D">
        <w:rPr>
          <w:sz w:val="28"/>
          <w:szCs w:val="28"/>
          <w:lang w:eastAsia="ru-KZ"/>
        </w:rPr>
        <w:t>Таким образом, анализ заболеваемости РШМ в разных регионах Казахстана также, как и в предыдущей работе показывает наличие региональных различий и может быть полезным для определения причин высокой заболеваемости и разработки соответствующих мер по предупреждению и контролю этого заболевания</w:t>
      </w:r>
      <w:r w:rsidR="00161E85" w:rsidRPr="00F9112D">
        <w:rPr>
          <w:sz w:val="28"/>
          <w:szCs w:val="28"/>
          <w:lang w:eastAsia="ru-KZ"/>
        </w:rPr>
        <w:t xml:space="preserve">. </w:t>
      </w:r>
    </w:p>
    <w:p w14:paraId="2CB4A7D4" w14:textId="21AE589C" w:rsidR="000E0734" w:rsidRPr="00F9112D" w:rsidRDefault="000E0734" w:rsidP="00F96001">
      <w:pPr>
        <w:ind w:firstLine="567"/>
        <w:jc w:val="both"/>
        <w:rPr>
          <w:lang w:eastAsia="ru-KZ"/>
        </w:rPr>
      </w:pPr>
      <w:r w:rsidRPr="00F9112D">
        <w:rPr>
          <w:sz w:val="28"/>
          <w:szCs w:val="28"/>
          <w:lang w:eastAsia="ru-KZ"/>
        </w:rPr>
        <w:t>В данном исследовании также был проведен анализ показателей 5-летней выживаемости при РШМ, которая в 2016 году составила 53,67%. Было отмечено, что среднегодовой прирост выживаемости в период с 2007 по 2016 годы составил 3,38%. Результаты анализа стадий выявления РШМ, проведенного в данной работе, в период с 2007 по 2016 годы было зафиксировано значительное увеличение частоты выявления заболевания в первой стадии. В 2007 году было выявлено 888 женщин с РШМ в первой стадии, а в 2016 году этот показатель увеличился до 1484 женщин, что составляет почти двукратный рост. Авторы отмечают эту связь с успешной реализацией национальной программы скрининга для раннего выявления РШМ. Также заметно снижение</w:t>
      </w:r>
      <w:r w:rsidR="00DE1EA9">
        <w:rPr>
          <w:sz w:val="28"/>
          <w:szCs w:val="28"/>
          <w:lang w:eastAsia="ru-KZ"/>
        </w:rPr>
        <w:t xml:space="preserve"> числа выявлений</w:t>
      </w:r>
      <w:r w:rsidRPr="00F9112D">
        <w:rPr>
          <w:sz w:val="28"/>
          <w:szCs w:val="28"/>
          <w:lang w:eastAsia="ru-KZ"/>
        </w:rPr>
        <w:t xml:space="preserve"> рака шейки матки в третьей стадии заболевания. Кроме того, данные исследования указывают на увеличение числа пациентов, зарегистрированных в 2016 году, по сравнению с 2011 годом на 16,2% (суммарно 1732 пациента). В 99,01% случаев диагноз был подтвержден морфологически в 2016 году. Важно отметить, что в 2016 году 85,68% женщин с РШМ были выявлены на ранних стадиях, из которых 39,9% были выявлены через профилактические мероприятия. В сравнении с 2011 годом, наблюдается заметное увеличение выявления рака шейки матки на начальных стадиях в 2016 году на 7,71%</w:t>
      </w:r>
      <w:r w:rsidR="008C6C2E" w:rsidRPr="00F9112D">
        <w:rPr>
          <w:sz w:val="28"/>
          <w:szCs w:val="28"/>
          <w:lang w:eastAsia="ru-KZ"/>
        </w:rPr>
        <w:t> </w:t>
      </w:r>
      <w:r w:rsidR="003545FA" w:rsidRPr="00F9112D">
        <w:rPr>
          <w:sz w:val="28"/>
          <w:szCs w:val="28"/>
          <w:lang w:eastAsia="ru-KZ"/>
        </w:rPr>
        <w:t>[19,</w:t>
      </w:r>
      <w:r w:rsidR="003545FA" w:rsidRPr="00F9112D">
        <w:rPr>
          <w:sz w:val="28"/>
          <w:szCs w:val="28"/>
          <w:lang w:val="en-US" w:eastAsia="ru-KZ"/>
        </w:rPr>
        <w:t>c</w:t>
      </w:r>
      <w:r w:rsidR="003545FA" w:rsidRPr="00F9112D">
        <w:rPr>
          <w:sz w:val="28"/>
          <w:szCs w:val="28"/>
          <w:lang w:eastAsia="ru-KZ"/>
        </w:rPr>
        <w:t>. 575]</w:t>
      </w:r>
      <w:r w:rsidRPr="00F9112D">
        <w:rPr>
          <w:sz w:val="28"/>
          <w:szCs w:val="28"/>
          <w:lang w:eastAsia="ru-KZ"/>
        </w:rPr>
        <w:t>.</w:t>
      </w:r>
    </w:p>
    <w:p w14:paraId="29972B5C" w14:textId="36D3DE12" w:rsidR="000E0734" w:rsidRPr="00F9112D" w:rsidRDefault="000E0734" w:rsidP="00F96001">
      <w:pPr>
        <w:ind w:firstLine="567"/>
        <w:jc w:val="both"/>
        <w:rPr>
          <w:lang w:eastAsia="ru-KZ"/>
        </w:rPr>
      </w:pPr>
      <w:r w:rsidRPr="00F9112D">
        <w:rPr>
          <w:sz w:val="28"/>
          <w:szCs w:val="28"/>
          <w:lang w:eastAsia="ru-KZ"/>
        </w:rPr>
        <w:t>В числе исследований, посвященных изучению эпидемиологической ситуации РШМ в РК, результаты одной из работ, описывающих анализ заболеваемости в республике, отражали увеличение числа новых случаев заболевания раком шейки матки. Авторами в период с 2008 по 2017 годы наблюдалась тенденция роста заболеваемости с 8,0 до 10,3 на 100</w:t>
      </w:r>
      <w:r w:rsidR="00B16778">
        <w:rPr>
          <w:sz w:val="28"/>
          <w:szCs w:val="28"/>
          <w:lang w:eastAsia="ru-KZ"/>
        </w:rPr>
        <w:t xml:space="preserve"> тыс. </w:t>
      </w:r>
      <w:r w:rsidRPr="00F9112D">
        <w:rPr>
          <w:sz w:val="28"/>
          <w:szCs w:val="28"/>
          <w:lang w:eastAsia="ru-KZ"/>
        </w:rPr>
        <w:t>населения. Ежегодно была отмечена регистрация более 1200 первичных случаев заболевания по республике, более 600 пациенток имели летальный исход, на онкологическом диспансерном учете находилось более 10000 женщин с диагнозом РШМ. Стандартизованные по возрасту показатели также отражали увеличение заболеваемости РШМ. В исследовании было отмечено, что коэффициент регрессии стандартизованных по возрасту показателей почти не отличался от коэффициента интенсивных показателей. По мнению авторов, данный результат, указывает на то, что старение населения не оказывает влияния на рост заболеваемости РШМ. Наибольший прирост заболеваемости исследователи отмечали в 2009 году, а в 2014 году было увеличение на 41,3% число выявленных первичных случаев по сравнению с 2008 годом. Таким образом, данное исследование выявило неравномерный темп изменения показателей заболеваемости РШМ в Казахстане за период с 2008 по 2017 годы, с наибольшим приростом в 2012 году (10,4%). Общая тенденция указывала на увеличение уровней заболеваемости РШМ в с</w:t>
      </w:r>
      <w:r w:rsidR="003545FA" w:rsidRPr="00F9112D">
        <w:rPr>
          <w:sz w:val="28"/>
          <w:szCs w:val="28"/>
          <w:lang w:eastAsia="ru-KZ"/>
        </w:rPr>
        <w:t>реднем на 2,59% ежегодно [33</w:t>
      </w:r>
      <w:r w:rsidRPr="00F9112D">
        <w:rPr>
          <w:sz w:val="28"/>
          <w:szCs w:val="28"/>
          <w:lang w:eastAsia="ru-KZ"/>
        </w:rPr>
        <w:t>].</w:t>
      </w:r>
    </w:p>
    <w:p w14:paraId="49D0C6A2" w14:textId="42693F22" w:rsidR="003545FA" w:rsidRPr="00F9112D" w:rsidRDefault="000E0734" w:rsidP="00F96001">
      <w:pPr>
        <w:ind w:firstLine="567"/>
        <w:jc w:val="both"/>
        <w:rPr>
          <w:sz w:val="28"/>
          <w:szCs w:val="28"/>
          <w:lang w:eastAsia="ru-KZ"/>
        </w:rPr>
      </w:pPr>
      <w:r w:rsidRPr="00F9112D">
        <w:rPr>
          <w:sz w:val="28"/>
          <w:szCs w:val="28"/>
          <w:lang w:eastAsia="ru-KZ"/>
        </w:rPr>
        <w:t>Результаты другой работы, где был проведен анализ заболеваемости раком шейки матки («грубые» показатели на 100 тыс.</w:t>
      </w:r>
      <w:r w:rsidR="00504AF1">
        <w:rPr>
          <w:sz w:val="28"/>
          <w:szCs w:val="28"/>
          <w:lang w:eastAsia="ru-KZ"/>
        </w:rPr>
        <w:t xml:space="preserve"> </w:t>
      </w:r>
      <w:r w:rsidRPr="00F9112D">
        <w:rPr>
          <w:sz w:val="28"/>
          <w:szCs w:val="28"/>
          <w:lang w:eastAsia="ru-KZ"/>
        </w:rPr>
        <w:t>женского населения) в Республике Казахстан в период с 2008 по 2017 годы показали, что наибольшее количество случаев заболевания было зарегистрировано в К</w:t>
      </w:r>
      <w:r w:rsidR="000B15FB">
        <w:rPr>
          <w:sz w:val="28"/>
          <w:szCs w:val="28"/>
          <w:lang w:val="kk-KZ" w:eastAsia="ru-KZ"/>
        </w:rPr>
        <w:t>о</w:t>
      </w:r>
      <w:r w:rsidRPr="00F9112D">
        <w:rPr>
          <w:sz w:val="28"/>
          <w:szCs w:val="28"/>
          <w:lang w:eastAsia="ru-KZ"/>
        </w:rPr>
        <w:t>станайской, Восточно-Казахстанской, Павлодарской областях и в городе Алматы. При стратификации по возрасту средних значений показателей заболеваемости, Павлодарская и К</w:t>
      </w:r>
      <w:r w:rsidR="000B15FB">
        <w:rPr>
          <w:sz w:val="28"/>
          <w:szCs w:val="28"/>
          <w:lang w:val="kk-KZ" w:eastAsia="ru-KZ"/>
        </w:rPr>
        <w:t>о</w:t>
      </w:r>
      <w:r w:rsidRPr="00F9112D">
        <w:rPr>
          <w:sz w:val="28"/>
          <w:szCs w:val="28"/>
          <w:lang w:eastAsia="ru-KZ"/>
        </w:rPr>
        <w:t xml:space="preserve">станайская области, а также город Алматы, тоже показали высокий уровень заболеваемости раком шейки матки. Авторы связывают возникшую ситуацию с увеличением уровня внутренней миграции и урбанизации, также в г.Алматы рост населения наблюдался за счет присоединения территорий </w:t>
      </w:r>
      <w:r w:rsidR="00161E85" w:rsidRPr="00F9112D">
        <w:rPr>
          <w:sz w:val="28"/>
          <w:szCs w:val="28"/>
          <w:lang w:eastAsia="ru-KZ"/>
        </w:rPr>
        <w:t>Алматинской области в 2014 году</w:t>
      </w:r>
      <w:r w:rsidR="003545FA" w:rsidRPr="00F9112D">
        <w:rPr>
          <w:sz w:val="28"/>
          <w:szCs w:val="28"/>
          <w:lang w:eastAsia="ru-KZ"/>
        </w:rPr>
        <w:t xml:space="preserve"> [34]</w:t>
      </w:r>
      <w:r w:rsidR="00161E85" w:rsidRPr="00F9112D">
        <w:rPr>
          <w:sz w:val="28"/>
          <w:szCs w:val="28"/>
          <w:lang w:eastAsia="ru-KZ"/>
        </w:rPr>
        <w:t xml:space="preserve">. </w:t>
      </w:r>
    </w:p>
    <w:p w14:paraId="3E96DF53" w14:textId="723D9533" w:rsidR="000E0734" w:rsidRPr="00F9112D" w:rsidRDefault="000E0734" w:rsidP="00F96001">
      <w:pPr>
        <w:ind w:firstLine="567"/>
        <w:jc w:val="both"/>
        <w:rPr>
          <w:lang w:eastAsia="ru-KZ"/>
        </w:rPr>
      </w:pPr>
      <w:r w:rsidRPr="00F9112D">
        <w:rPr>
          <w:sz w:val="28"/>
          <w:szCs w:val="28"/>
          <w:lang w:eastAsia="ru-KZ"/>
        </w:rPr>
        <w:t>В данной работе также описывалась связь возраста и развития заболевания РШМ. Например, заболеваемость раком шейки матки среди лиц моложе 30 лет составляла 2,2 на 100 тыс.</w:t>
      </w:r>
      <w:r w:rsidR="00A12262">
        <w:rPr>
          <w:sz w:val="28"/>
          <w:szCs w:val="28"/>
          <w:lang w:eastAsia="ru-KZ"/>
        </w:rPr>
        <w:t xml:space="preserve"> </w:t>
      </w:r>
      <w:r w:rsidRPr="00F9112D">
        <w:rPr>
          <w:sz w:val="28"/>
          <w:szCs w:val="28"/>
          <w:lang w:eastAsia="ru-KZ"/>
        </w:rPr>
        <w:t>женского населения. Также авторы отмечали увеличение уровня заболеваемости в возрастных группах от 30 до 39 лет в 8,6 раза, что достигало 19,1 100 тыс.</w:t>
      </w:r>
      <w:r w:rsidR="00A12262">
        <w:rPr>
          <w:sz w:val="28"/>
          <w:szCs w:val="28"/>
          <w:lang w:eastAsia="ru-KZ"/>
        </w:rPr>
        <w:t xml:space="preserve"> </w:t>
      </w:r>
      <w:r w:rsidRPr="00F9112D">
        <w:rPr>
          <w:sz w:val="28"/>
          <w:szCs w:val="28"/>
          <w:lang w:eastAsia="ru-KZ"/>
        </w:rPr>
        <w:t>женского населения. В возрасте от 40 до 49 лет частота заболеваемости увеличивалась в 1,9 раза по сравнению с возрастной группой 30-39 лет и достигло 37,3 100 тыс.</w:t>
      </w:r>
      <w:r w:rsidR="00A12262">
        <w:rPr>
          <w:sz w:val="28"/>
          <w:szCs w:val="28"/>
          <w:lang w:eastAsia="ru-KZ"/>
        </w:rPr>
        <w:t xml:space="preserve"> </w:t>
      </w:r>
      <w:r w:rsidRPr="00F9112D">
        <w:rPr>
          <w:sz w:val="28"/>
          <w:szCs w:val="28"/>
          <w:lang w:eastAsia="ru-KZ"/>
        </w:rPr>
        <w:t>женского населения. На протяжении периода с 2008 по 2017 годы, заболеваемость раком шейки матки в Республике Казахстан выявила высокий уровень среди лиц в возрасте от 50 до 59 лет с увеличением на 1,09% и достигла 40,8 на 100 тыс.</w:t>
      </w:r>
      <w:r w:rsidR="00A12262">
        <w:rPr>
          <w:sz w:val="28"/>
          <w:szCs w:val="28"/>
          <w:lang w:eastAsia="ru-KZ"/>
        </w:rPr>
        <w:t xml:space="preserve"> </w:t>
      </w:r>
      <w:r w:rsidRPr="00F9112D">
        <w:rPr>
          <w:sz w:val="28"/>
          <w:szCs w:val="28"/>
          <w:lang w:eastAsia="ru-KZ"/>
        </w:rPr>
        <w:t xml:space="preserve">женского населения. Однако, </w:t>
      </w:r>
      <w:r w:rsidR="00B16778">
        <w:rPr>
          <w:sz w:val="28"/>
          <w:szCs w:val="28"/>
          <w:lang w:eastAsia="ru-KZ"/>
        </w:rPr>
        <w:t>в</w:t>
      </w:r>
      <w:r w:rsidRPr="00F9112D">
        <w:rPr>
          <w:sz w:val="28"/>
          <w:szCs w:val="28"/>
          <w:lang w:eastAsia="ru-KZ"/>
        </w:rPr>
        <w:t xml:space="preserve"> возраст</w:t>
      </w:r>
      <w:r w:rsidR="00B16778">
        <w:rPr>
          <w:sz w:val="28"/>
          <w:szCs w:val="28"/>
          <w:lang w:eastAsia="ru-KZ"/>
        </w:rPr>
        <w:t>е</w:t>
      </w:r>
      <w:r w:rsidRPr="00F9112D">
        <w:rPr>
          <w:sz w:val="28"/>
          <w:szCs w:val="28"/>
          <w:lang w:eastAsia="ru-KZ"/>
        </w:rPr>
        <w:t xml:space="preserve"> старше 59 лет, заболеваемость сни</w:t>
      </w:r>
      <w:r w:rsidR="00B16778">
        <w:rPr>
          <w:sz w:val="28"/>
          <w:szCs w:val="28"/>
          <w:lang w:eastAsia="ru-KZ"/>
        </w:rPr>
        <w:t>зи</w:t>
      </w:r>
      <w:r w:rsidRPr="00F9112D">
        <w:rPr>
          <w:sz w:val="28"/>
          <w:szCs w:val="28"/>
          <w:lang w:eastAsia="ru-KZ"/>
        </w:rPr>
        <w:t>лась до 36,3 на 100 тыс.</w:t>
      </w:r>
      <w:r w:rsidR="00A12262">
        <w:rPr>
          <w:sz w:val="28"/>
          <w:szCs w:val="28"/>
          <w:lang w:eastAsia="ru-KZ"/>
        </w:rPr>
        <w:t xml:space="preserve"> </w:t>
      </w:r>
      <w:r w:rsidRPr="00F9112D">
        <w:rPr>
          <w:sz w:val="28"/>
          <w:szCs w:val="28"/>
          <w:lang w:eastAsia="ru-KZ"/>
        </w:rPr>
        <w:t>женского населения, что представляло снижение на 4,5 на 100 тыс.</w:t>
      </w:r>
      <w:r w:rsidR="00AE477B">
        <w:rPr>
          <w:sz w:val="28"/>
          <w:szCs w:val="28"/>
          <w:lang w:eastAsia="ru-KZ"/>
        </w:rPr>
        <w:t xml:space="preserve"> </w:t>
      </w:r>
      <w:r w:rsidRPr="00F9112D">
        <w:rPr>
          <w:sz w:val="28"/>
          <w:szCs w:val="28"/>
          <w:lang w:eastAsia="ru-KZ"/>
        </w:rPr>
        <w:t xml:space="preserve">женского населения по сравнению с предыдущей возрастной группой. </w:t>
      </w:r>
      <w:r w:rsidR="00B16778">
        <w:rPr>
          <w:sz w:val="28"/>
          <w:szCs w:val="28"/>
          <w:lang w:eastAsia="ru-KZ"/>
        </w:rPr>
        <w:t>В</w:t>
      </w:r>
      <w:r w:rsidRPr="00F9112D">
        <w:rPr>
          <w:sz w:val="28"/>
          <w:szCs w:val="28"/>
          <w:lang w:eastAsia="ru-KZ"/>
        </w:rPr>
        <w:t xml:space="preserve"> возраст</w:t>
      </w:r>
      <w:r w:rsidR="00B16778">
        <w:rPr>
          <w:sz w:val="28"/>
          <w:szCs w:val="28"/>
          <w:lang w:eastAsia="ru-KZ"/>
        </w:rPr>
        <w:t>е женщин</w:t>
      </w:r>
      <w:r w:rsidRPr="00F9112D">
        <w:rPr>
          <w:sz w:val="28"/>
          <w:szCs w:val="28"/>
          <w:lang w:eastAsia="ru-KZ"/>
        </w:rPr>
        <w:t xml:space="preserve"> более 50 лет наблюдался максимальный уровень заболеваемости. Таким образом, по результатам данного исследования, следовало заключение, описывающее возрастные особенности заболеваемости раком шейки матки в Республике Казахстан, которые указывали на рост заболеваемости с возрастом, достигая пика в возрастной группе 50-59 лет. Этот тренд характери</w:t>
      </w:r>
      <w:r w:rsidR="00B16778">
        <w:rPr>
          <w:sz w:val="28"/>
          <w:szCs w:val="28"/>
          <w:lang w:eastAsia="ru-KZ"/>
        </w:rPr>
        <w:t>зовался тенденцией к</w:t>
      </w:r>
      <w:r w:rsidRPr="00F9112D">
        <w:rPr>
          <w:sz w:val="28"/>
          <w:szCs w:val="28"/>
          <w:lang w:eastAsia="ru-KZ"/>
        </w:rPr>
        <w:t xml:space="preserve"> постоянн</w:t>
      </w:r>
      <w:r w:rsidR="00B16778">
        <w:rPr>
          <w:sz w:val="28"/>
          <w:szCs w:val="28"/>
          <w:lang w:eastAsia="ru-KZ"/>
        </w:rPr>
        <w:t>ому</w:t>
      </w:r>
      <w:r w:rsidRPr="00F9112D">
        <w:rPr>
          <w:sz w:val="28"/>
          <w:szCs w:val="28"/>
          <w:lang w:eastAsia="ru-KZ"/>
        </w:rPr>
        <w:t xml:space="preserve"> увеличени</w:t>
      </w:r>
      <w:r w:rsidR="00B16778">
        <w:rPr>
          <w:sz w:val="28"/>
          <w:szCs w:val="28"/>
          <w:lang w:eastAsia="ru-KZ"/>
        </w:rPr>
        <w:t>ю</w:t>
      </w:r>
      <w:r w:rsidRPr="00F9112D">
        <w:rPr>
          <w:b/>
          <w:bCs/>
          <w:sz w:val="28"/>
          <w:szCs w:val="28"/>
          <w:lang w:eastAsia="ru-KZ"/>
        </w:rPr>
        <w:t xml:space="preserve"> </w:t>
      </w:r>
      <w:r w:rsidRPr="00F9112D">
        <w:rPr>
          <w:sz w:val="28"/>
          <w:szCs w:val="28"/>
          <w:lang w:eastAsia="ru-KZ"/>
        </w:rPr>
        <w:t>[3</w:t>
      </w:r>
      <w:r w:rsidR="003545FA" w:rsidRPr="00F9112D">
        <w:rPr>
          <w:sz w:val="28"/>
          <w:szCs w:val="28"/>
          <w:lang w:eastAsia="ru-KZ"/>
        </w:rPr>
        <w:t>4,с. 146</w:t>
      </w:r>
      <w:r w:rsidRPr="00F9112D">
        <w:rPr>
          <w:sz w:val="28"/>
          <w:szCs w:val="28"/>
          <w:lang w:eastAsia="ru-KZ"/>
        </w:rPr>
        <w:t>]</w:t>
      </w:r>
      <w:r w:rsidR="0065007E" w:rsidRPr="00F9112D">
        <w:rPr>
          <w:sz w:val="28"/>
          <w:szCs w:val="28"/>
          <w:lang w:eastAsia="ru-KZ"/>
        </w:rPr>
        <w:t>.</w:t>
      </w:r>
    </w:p>
    <w:p w14:paraId="7450D58B" w14:textId="308C5FC0" w:rsidR="000D2E7C" w:rsidRDefault="000E0734" w:rsidP="00F96001">
      <w:pPr>
        <w:ind w:firstLine="567"/>
        <w:jc w:val="both"/>
        <w:rPr>
          <w:sz w:val="28"/>
          <w:szCs w:val="28"/>
          <w:lang w:eastAsia="ru-KZ"/>
        </w:rPr>
      </w:pPr>
      <w:r w:rsidRPr="00F9112D">
        <w:rPr>
          <w:sz w:val="28"/>
          <w:szCs w:val="28"/>
          <w:lang w:eastAsia="ru-KZ"/>
        </w:rPr>
        <w:t>Проведенный обзор литературы по вопросу эпидемиологии рака шейки матки в мире и в Казахстане позволил понять, что РШМ упорно занимает лидирующие позиции в структуре заболеваемости и смертности от онкологических заболеваний</w:t>
      </w:r>
      <w:r w:rsidR="0085011C">
        <w:rPr>
          <w:sz w:val="28"/>
          <w:szCs w:val="28"/>
          <w:lang w:eastAsia="ru-KZ"/>
        </w:rPr>
        <w:t xml:space="preserve"> и</w:t>
      </w:r>
      <w:r w:rsidRPr="00F9112D">
        <w:rPr>
          <w:sz w:val="28"/>
          <w:szCs w:val="28"/>
          <w:lang w:eastAsia="ru-KZ"/>
        </w:rPr>
        <w:t xml:space="preserve"> несмотря на действующие программы скрининга, отслеживается «омоложение» </w:t>
      </w:r>
      <w:r w:rsidR="0085011C">
        <w:rPr>
          <w:sz w:val="28"/>
          <w:szCs w:val="28"/>
          <w:lang w:eastAsia="ru-KZ"/>
        </w:rPr>
        <w:t>данного заболевания</w:t>
      </w:r>
      <w:r w:rsidRPr="00F9112D">
        <w:rPr>
          <w:sz w:val="28"/>
          <w:szCs w:val="28"/>
          <w:lang w:eastAsia="ru-KZ"/>
        </w:rPr>
        <w:t xml:space="preserve">. Что в свою очередь требует дополнительных исследований в </w:t>
      </w:r>
      <w:r w:rsidR="0085011C">
        <w:rPr>
          <w:sz w:val="28"/>
          <w:szCs w:val="28"/>
          <w:lang w:eastAsia="ru-KZ"/>
        </w:rPr>
        <w:t>этой</w:t>
      </w:r>
      <w:r w:rsidRPr="00F9112D">
        <w:rPr>
          <w:sz w:val="28"/>
          <w:szCs w:val="28"/>
          <w:lang w:eastAsia="ru-KZ"/>
        </w:rPr>
        <w:t xml:space="preserve"> области и изучения реализации программ скрининга, а также определения приверженности женского населения к скринингу и разработки методов повышения приверженности женского населения к скринингу РШМ.</w:t>
      </w:r>
    </w:p>
    <w:p w14:paraId="44A0D5C8" w14:textId="77730AE7" w:rsidR="00500635" w:rsidRDefault="00500635" w:rsidP="00500635">
      <w:pPr>
        <w:jc w:val="both"/>
        <w:rPr>
          <w:sz w:val="28"/>
          <w:szCs w:val="28"/>
          <w:lang w:eastAsia="ru-KZ"/>
        </w:rPr>
      </w:pPr>
      <w:r>
        <w:rPr>
          <w:sz w:val="28"/>
          <w:szCs w:val="28"/>
          <w:lang w:eastAsia="ru-KZ"/>
        </w:rPr>
        <w:br w:type="page"/>
      </w:r>
    </w:p>
    <w:p w14:paraId="2BEDC9D5" w14:textId="44FC0D47" w:rsidR="000E0734" w:rsidRDefault="00D30EB2" w:rsidP="00D30EB2">
      <w:pPr>
        <w:pStyle w:val="2"/>
        <w:numPr>
          <w:ilvl w:val="1"/>
          <w:numId w:val="61"/>
        </w:numPr>
        <w:tabs>
          <w:tab w:val="left" w:pos="1134"/>
        </w:tabs>
        <w:spacing w:before="0" w:line="240" w:lineRule="auto"/>
        <w:jc w:val="both"/>
        <w:rPr>
          <w:rFonts w:ascii="Times New Roman" w:hAnsi="Times New Roman" w:cs="Times New Roman"/>
          <w:b/>
          <w:bCs/>
          <w:color w:val="auto"/>
          <w:sz w:val="28"/>
          <w:szCs w:val="28"/>
        </w:rPr>
      </w:pPr>
      <w:bookmarkStart w:id="13" w:name="_Toc181958292"/>
      <w:r>
        <w:rPr>
          <w:rFonts w:ascii="Times New Roman" w:hAnsi="Times New Roman" w:cs="Times New Roman"/>
          <w:b/>
          <w:bCs/>
          <w:color w:val="auto"/>
          <w:sz w:val="28"/>
          <w:szCs w:val="28"/>
        </w:rPr>
        <w:t xml:space="preserve">  </w:t>
      </w:r>
      <w:r w:rsidR="000E0734" w:rsidRPr="006A6E34">
        <w:rPr>
          <w:rFonts w:ascii="Times New Roman" w:hAnsi="Times New Roman" w:cs="Times New Roman"/>
          <w:b/>
          <w:bCs/>
          <w:color w:val="auto"/>
          <w:sz w:val="28"/>
          <w:szCs w:val="28"/>
        </w:rPr>
        <w:t>Охват программой скрининга РШМ в РК и в мире</w:t>
      </w:r>
      <w:bookmarkEnd w:id="13"/>
    </w:p>
    <w:p w14:paraId="4FFAA7B8" w14:textId="77777777" w:rsidR="00F96001" w:rsidRPr="00F96001" w:rsidRDefault="00F96001" w:rsidP="00D30EB2">
      <w:pPr>
        <w:tabs>
          <w:tab w:val="left" w:pos="1134"/>
        </w:tabs>
        <w:rPr>
          <w:lang w:eastAsia="en-US"/>
        </w:rPr>
      </w:pPr>
    </w:p>
    <w:p w14:paraId="5C64AFC4" w14:textId="0A720831" w:rsidR="000E0734" w:rsidRPr="00DE6722" w:rsidRDefault="00D30EB2" w:rsidP="00D30EB2">
      <w:pPr>
        <w:pStyle w:val="3"/>
        <w:numPr>
          <w:ilvl w:val="0"/>
          <w:numId w:val="0"/>
        </w:numPr>
        <w:tabs>
          <w:tab w:val="left" w:pos="1134"/>
        </w:tabs>
        <w:spacing w:before="0" w:line="240" w:lineRule="auto"/>
        <w:ind w:firstLine="567"/>
        <w:jc w:val="both"/>
        <w:rPr>
          <w:rFonts w:ascii="Times New Roman" w:hAnsi="Times New Roman" w:cs="Times New Roman"/>
          <w:b/>
          <w:bCs/>
          <w:color w:val="auto"/>
          <w:sz w:val="28"/>
          <w:szCs w:val="28"/>
        </w:rPr>
      </w:pPr>
      <w:bookmarkStart w:id="14" w:name="_Toc181958293"/>
      <w:r w:rsidRPr="003813F0">
        <w:rPr>
          <w:rFonts w:ascii="Times New Roman" w:hAnsi="Times New Roman" w:cs="Times New Roman"/>
          <w:color w:val="auto"/>
          <w:sz w:val="28"/>
          <w:szCs w:val="28"/>
        </w:rPr>
        <w:t>1.2.1</w:t>
      </w:r>
      <w:r w:rsidR="006A6E34" w:rsidRPr="00DE6722">
        <w:rPr>
          <w:rFonts w:ascii="Times New Roman" w:hAnsi="Times New Roman" w:cs="Times New Roman"/>
          <w:b/>
          <w:bCs/>
          <w:color w:val="auto"/>
          <w:sz w:val="28"/>
          <w:szCs w:val="28"/>
        </w:rPr>
        <w:t xml:space="preserve"> </w:t>
      </w:r>
      <w:r w:rsidR="000E0734" w:rsidRPr="003813F0">
        <w:rPr>
          <w:rFonts w:ascii="Times New Roman" w:hAnsi="Times New Roman" w:cs="Times New Roman"/>
          <w:color w:val="auto"/>
          <w:sz w:val="28"/>
          <w:szCs w:val="28"/>
        </w:rPr>
        <w:t>Программа скрининга РШМ. Данные охвата программой скрининга РШМ по РК</w:t>
      </w:r>
      <w:bookmarkEnd w:id="14"/>
    </w:p>
    <w:p w14:paraId="32F2A771" w14:textId="3BB3433F" w:rsidR="000E0734" w:rsidRPr="00F9112D" w:rsidRDefault="000E0734" w:rsidP="00F96001">
      <w:pPr>
        <w:ind w:firstLine="567"/>
        <w:jc w:val="both"/>
        <w:rPr>
          <w:lang w:eastAsia="ru-KZ"/>
        </w:rPr>
      </w:pPr>
      <w:r w:rsidRPr="00F9112D">
        <w:rPr>
          <w:sz w:val="28"/>
          <w:szCs w:val="28"/>
          <w:lang w:eastAsia="ru-KZ"/>
        </w:rPr>
        <w:t>Программы скрининга на РШМ на сегодняшний день имеют активное применение в практическом здравоохранении многих стран мира. Как средство предотвращения заболевания, скрининг является очень важным как для всех женщин целевого возраста, так и для женщин из группы риска рака шейки матки, особенно у тех, кто не имеет явных симптомов. Он нацелен на выявление предраковых изменений, которые могут привести к развитию рака, и его эффективность зависит от хорошо организованной системы последующего наблюдения и лечения. Страны с широким использованием профилактических программ скрининга отмечают значительное снижение смертности от рака шейки матки на 50-75% за последние 50 лет.</w:t>
      </w:r>
      <w:r w:rsidR="00161E85" w:rsidRPr="00F9112D">
        <w:rPr>
          <w:lang w:eastAsia="ru-KZ"/>
        </w:rPr>
        <w:t xml:space="preserve"> </w:t>
      </w:r>
      <w:r w:rsidRPr="00F9112D">
        <w:rPr>
          <w:sz w:val="28"/>
          <w:szCs w:val="28"/>
          <w:lang w:eastAsia="ru-KZ"/>
        </w:rPr>
        <w:t xml:space="preserve">Для женщин, у которых обнаружены нарушения при скрининге, важно обеспечить дальнейшее наблюдение, диагностику и лечение, чтобы предотвратить развитие рака или обеспечить лечение на ранних стадиях. В проведении скрининга рака шейки матки используются различные тесты, включая мазок из шейки матки по методу Папаниколау (цитология), который широко применяется и показал эффективность в снижении заболеваемости и смертности от данного заболевания. Независимо от выбранного теста, важно обеспечить широкий охват женщин таргетной группы высококачественным скринингом и лечением в целях улучшения эффективности программ скрининга </w:t>
      </w:r>
      <w:r w:rsidR="00B131A5" w:rsidRPr="00F9112D">
        <w:rPr>
          <w:sz w:val="28"/>
          <w:szCs w:val="28"/>
          <w:lang w:eastAsia="ru-KZ"/>
        </w:rPr>
        <w:t>[35</w:t>
      </w:r>
      <w:r w:rsidRPr="00F9112D">
        <w:rPr>
          <w:sz w:val="28"/>
          <w:szCs w:val="28"/>
          <w:lang w:eastAsia="ru-KZ"/>
        </w:rPr>
        <w:t>].</w:t>
      </w:r>
    </w:p>
    <w:p w14:paraId="220E571F" w14:textId="77777777" w:rsidR="000E0734" w:rsidRPr="00F9112D" w:rsidRDefault="000E0734" w:rsidP="00F96001">
      <w:pPr>
        <w:ind w:firstLine="567"/>
        <w:jc w:val="both"/>
        <w:rPr>
          <w:lang w:eastAsia="ru-KZ"/>
        </w:rPr>
      </w:pPr>
      <w:r w:rsidRPr="00F9112D">
        <w:rPr>
          <w:sz w:val="28"/>
          <w:szCs w:val="28"/>
          <w:lang w:eastAsia="ru-KZ"/>
        </w:rPr>
        <w:t>Последние рекомендации ВОЗ по элиминации РШМ, как проблемы общественного здравоохранения включают в себя: </w:t>
      </w:r>
    </w:p>
    <w:p w14:paraId="1B30F52A" w14:textId="77777777" w:rsidR="000E0734" w:rsidRPr="00F9112D" w:rsidRDefault="000E0734" w:rsidP="00F96001">
      <w:pPr>
        <w:ind w:firstLine="567"/>
        <w:jc w:val="both"/>
        <w:rPr>
          <w:lang w:eastAsia="ru-KZ"/>
        </w:rPr>
      </w:pPr>
      <w:r w:rsidRPr="00F9112D">
        <w:rPr>
          <w:sz w:val="28"/>
          <w:szCs w:val="28"/>
          <w:lang w:eastAsia="ru-KZ"/>
        </w:rPr>
        <w:t>- 90% охват вакцинацией девочек в возрасте до 15 лет</w:t>
      </w:r>
    </w:p>
    <w:p w14:paraId="403A08E0" w14:textId="77777777" w:rsidR="000E0734" w:rsidRPr="00F9112D" w:rsidRDefault="000E0734" w:rsidP="00F96001">
      <w:pPr>
        <w:ind w:firstLine="567"/>
        <w:jc w:val="both"/>
        <w:rPr>
          <w:lang w:eastAsia="ru-KZ"/>
        </w:rPr>
      </w:pPr>
      <w:r w:rsidRPr="00F9112D">
        <w:rPr>
          <w:sz w:val="28"/>
          <w:szCs w:val="28"/>
          <w:lang w:eastAsia="ru-KZ"/>
        </w:rPr>
        <w:t>- 70% охват скринингом женщин 35-45 лет высокоточными тестами</w:t>
      </w:r>
    </w:p>
    <w:p w14:paraId="0D735132" w14:textId="77777777" w:rsidR="000E0734" w:rsidRPr="00F9112D" w:rsidRDefault="000E0734" w:rsidP="00F96001">
      <w:pPr>
        <w:ind w:firstLine="567"/>
        <w:jc w:val="both"/>
        <w:rPr>
          <w:lang w:eastAsia="ru-KZ"/>
        </w:rPr>
      </w:pPr>
      <w:r w:rsidRPr="00F9112D">
        <w:rPr>
          <w:sz w:val="28"/>
          <w:szCs w:val="28"/>
          <w:lang w:eastAsia="ru-KZ"/>
        </w:rPr>
        <w:t>- 90% охват оказанием медицинской помощи и лечением женщин с заболеваниями шейки матки.</w:t>
      </w:r>
    </w:p>
    <w:p w14:paraId="1BFE9A26" w14:textId="511D6B53" w:rsidR="000E0734" w:rsidRPr="00F9112D" w:rsidRDefault="000E0734" w:rsidP="00F96001">
      <w:pPr>
        <w:ind w:firstLine="567"/>
        <w:jc w:val="both"/>
        <w:rPr>
          <w:lang w:eastAsia="ru-KZ"/>
        </w:rPr>
      </w:pPr>
      <w:r w:rsidRPr="00F9112D">
        <w:rPr>
          <w:sz w:val="28"/>
          <w:szCs w:val="28"/>
          <w:lang w:eastAsia="ru-KZ"/>
        </w:rPr>
        <w:t xml:space="preserve">Предполагается, что достижение заявленного уровня охвата вакцинацией, скринингом и лечением будет способствовать снижению смертности от рака </w:t>
      </w:r>
      <w:r w:rsidR="007B0F27" w:rsidRPr="00F9112D">
        <w:rPr>
          <w:sz w:val="28"/>
          <w:szCs w:val="28"/>
          <w:lang w:eastAsia="ru-KZ"/>
        </w:rPr>
        <w:t>шейки матки на 30% к 2030 году [36]</w:t>
      </w:r>
      <w:r w:rsidRPr="00F9112D">
        <w:rPr>
          <w:sz w:val="28"/>
          <w:szCs w:val="28"/>
          <w:lang w:eastAsia="ru-KZ"/>
        </w:rPr>
        <w:t>.</w:t>
      </w:r>
    </w:p>
    <w:p w14:paraId="116C5303" w14:textId="09E3E960" w:rsidR="000E0734" w:rsidRPr="00F9112D" w:rsidRDefault="000E0734" w:rsidP="00F96001">
      <w:pPr>
        <w:ind w:firstLine="567"/>
        <w:jc w:val="both"/>
        <w:rPr>
          <w:lang w:eastAsia="ru-KZ"/>
        </w:rPr>
      </w:pPr>
      <w:r w:rsidRPr="00F9112D">
        <w:rPr>
          <w:sz w:val="28"/>
          <w:szCs w:val="28"/>
          <w:lang w:eastAsia="ru-KZ"/>
        </w:rPr>
        <w:t>Стоит отметить, также, рекомендации ВОЗ, в отношении проблемы низкого охвата для отдаленных и сельских локаций с ограниченным доступом к скринингу РШМ, странам с низким уровнем дохода (СНСУД), согласно которым, единственным эффективным методом решения является переход с цитологического тестирования на самостоятельный забор материала на ДНК ВПЧ</w:t>
      </w:r>
      <w:r w:rsidR="00B131A5" w:rsidRPr="00F9112D">
        <w:rPr>
          <w:sz w:val="28"/>
          <w:szCs w:val="28"/>
          <w:lang w:eastAsia="ru-KZ"/>
        </w:rPr>
        <w:t xml:space="preserve"> </w:t>
      </w:r>
      <w:r w:rsidRPr="00F9112D">
        <w:rPr>
          <w:sz w:val="28"/>
          <w:szCs w:val="28"/>
          <w:lang w:eastAsia="ru-KZ"/>
        </w:rPr>
        <w:t>[3</w:t>
      </w:r>
      <w:r w:rsidR="007B0F27" w:rsidRPr="00F9112D">
        <w:rPr>
          <w:sz w:val="28"/>
          <w:szCs w:val="28"/>
          <w:lang w:eastAsia="ru-KZ"/>
        </w:rPr>
        <w:t>7</w:t>
      </w:r>
      <w:r w:rsidRPr="00F9112D">
        <w:rPr>
          <w:sz w:val="28"/>
          <w:szCs w:val="28"/>
          <w:lang w:eastAsia="ru-KZ"/>
        </w:rPr>
        <w:t>]. Существует ряд исследований, доказавших экономическую эффективность, приемлемость и применимость данного метода. Например, авторы одного из исследований, проведенного в Боливии отмечали, что кампания по самостоятельному взятию образцов на ВПЧ, проведенная в сельских регионах Боливии, эффективно повысила охват скринингом, достигая среднегодового показателя всего за три месяца [3</w:t>
      </w:r>
      <w:r w:rsidR="007B0F27" w:rsidRPr="00F9112D">
        <w:rPr>
          <w:sz w:val="28"/>
          <w:szCs w:val="28"/>
          <w:lang w:eastAsia="ru-KZ"/>
        </w:rPr>
        <w:t>8</w:t>
      </w:r>
      <w:r w:rsidRPr="00F9112D">
        <w:rPr>
          <w:sz w:val="28"/>
          <w:szCs w:val="28"/>
          <w:lang w:eastAsia="ru-KZ"/>
        </w:rPr>
        <w:t>].</w:t>
      </w:r>
    </w:p>
    <w:p w14:paraId="11C27FCE" w14:textId="3F72F4D4" w:rsidR="009F3C3F" w:rsidRPr="00F9112D" w:rsidRDefault="000E0734" w:rsidP="00F96001">
      <w:pPr>
        <w:ind w:firstLine="567"/>
        <w:jc w:val="both"/>
        <w:rPr>
          <w:sz w:val="28"/>
          <w:szCs w:val="28"/>
          <w:lang w:eastAsia="ru-KZ"/>
        </w:rPr>
      </w:pPr>
      <w:r w:rsidRPr="00F9112D">
        <w:rPr>
          <w:sz w:val="28"/>
          <w:szCs w:val="28"/>
          <w:lang w:eastAsia="ru-KZ"/>
        </w:rPr>
        <w:t>Также, с целью достижения высокого уровня охвата скринингом РШМ, в преимуществе должны быть организованные программы скрининга, разработанные и координирующиеся на центральном уровне</w:t>
      </w:r>
      <w:r w:rsidR="007B0F27" w:rsidRPr="00F9112D">
        <w:rPr>
          <w:sz w:val="28"/>
          <w:szCs w:val="28"/>
          <w:lang w:eastAsia="ru-KZ"/>
        </w:rPr>
        <w:t xml:space="preserve">. </w:t>
      </w:r>
      <w:r w:rsidR="007B0F27" w:rsidRPr="00F9112D">
        <w:rPr>
          <w:sz w:val="28"/>
          <w:szCs w:val="28"/>
          <w:lang w:val="kk-KZ" w:eastAsia="ru-KZ"/>
        </w:rPr>
        <w:t>Р</w:t>
      </w:r>
      <w:r w:rsidR="0085011C" w:rsidRPr="00F9112D">
        <w:rPr>
          <w:sz w:val="28"/>
          <w:szCs w:val="28"/>
          <w:lang w:eastAsia="ru-KZ"/>
        </w:rPr>
        <w:t>уководство</w:t>
      </w:r>
      <w:r w:rsidRPr="00F9112D">
        <w:rPr>
          <w:sz w:val="28"/>
          <w:szCs w:val="28"/>
          <w:lang w:eastAsia="ru-KZ"/>
        </w:rPr>
        <w:t xml:space="preserve"> ЮНФПА рекомендует включать в национальную стратегию по профилактике и снижению заболеваемости раком шейки матки комплексный подход, основывающийся на вакцинации девушек и молодых женщин против вируса папилломы человека, скрининге и лечении женщин с предраковыми состояниями, а также обеспечении лечения и ухода для женщин с инвазивным раком шейки матки. Для того, чтобы данные программы имели существенное влияние на снижение смертности от рака шейки матки, они должны охватывать всю целевую группу в стране и иметь стабильное финансирование на долгосрочной основе. При разработке и реализации таких программ необходимо учитывать особенности национальной системы здравоохранения, чтобы избежать дублирования мероприятий</w:t>
      </w:r>
      <w:r w:rsidR="009F3C3F" w:rsidRPr="00F9112D">
        <w:rPr>
          <w:sz w:val="28"/>
          <w:szCs w:val="28"/>
          <w:lang w:eastAsia="ru-KZ"/>
        </w:rPr>
        <w:t xml:space="preserve"> [39]</w:t>
      </w:r>
      <w:r w:rsidR="00161E85" w:rsidRPr="00F9112D">
        <w:rPr>
          <w:sz w:val="28"/>
          <w:szCs w:val="28"/>
          <w:lang w:eastAsia="ru-KZ"/>
        </w:rPr>
        <w:t xml:space="preserve">. </w:t>
      </w:r>
    </w:p>
    <w:p w14:paraId="355C5BE9" w14:textId="23F5347C" w:rsidR="009F3C3F" w:rsidRPr="00F9112D" w:rsidRDefault="000E0734" w:rsidP="00F96001">
      <w:pPr>
        <w:ind w:firstLine="567"/>
        <w:jc w:val="both"/>
        <w:rPr>
          <w:sz w:val="28"/>
          <w:szCs w:val="28"/>
          <w:lang w:eastAsia="ru-KZ"/>
        </w:rPr>
      </w:pPr>
      <w:r w:rsidRPr="00F9112D">
        <w:rPr>
          <w:sz w:val="28"/>
          <w:szCs w:val="28"/>
          <w:lang w:eastAsia="ru-KZ"/>
        </w:rPr>
        <w:t xml:space="preserve">Также рекомендации ЮНФПА в отношении снижения заболеваемости и смертности </w:t>
      </w:r>
      <w:r w:rsidR="0085011C">
        <w:rPr>
          <w:sz w:val="28"/>
          <w:szCs w:val="28"/>
          <w:lang w:eastAsia="ru-KZ"/>
        </w:rPr>
        <w:t>РШМ</w:t>
      </w:r>
      <w:r w:rsidR="0085011C" w:rsidRPr="00F9112D">
        <w:rPr>
          <w:sz w:val="28"/>
          <w:szCs w:val="28"/>
          <w:lang w:eastAsia="ru-KZ"/>
        </w:rPr>
        <w:t xml:space="preserve"> </w:t>
      </w:r>
      <w:r w:rsidRPr="00F9112D">
        <w:rPr>
          <w:sz w:val="28"/>
          <w:szCs w:val="28"/>
          <w:lang w:eastAsia="ru-KZ"/>
        </w:rPr>
        <w:t>отмечают необходимость разработки программы профилактики и снижения заболеваемости таким образом, чтобы они охватывали и обеспечивали доступ для всех женщин целевого возраста, особенно тех, которые принадлежат к маргинализированным группам (например, низким социально-экономическим категориям, живущим в отдаленных районах и т. д.)</w:t>
      </w:r>
      <w:r w:rsidR="009F3C3F" w:rsidRPr="00F9112D">
        <w:rPr>
          <w:sz w:val="28"/>
          <w:szCs w:val="28"/>
          <w:lang w:eastAsia="ru-KZ"/>
        </w:rPr>
        <w:t xml:space="preserve"> [39,</w:t>
      </w:r>
      <w:r w:rsidR="009F3C3F" w:rsidRPr="00F9112D">
        <w:rPr>
          <w:sz w:val="28"/>
          <w:szCs w:val="28"/>
          <w:lang w:val="kk-KZ" w:eastAsia="ru-KZ"/>
        </w:rPr>
        <w:t>с</w:t>
      </w:r>
      <w:r w:rsidR="009F3C3F" w:rsidRPr="00F9112D">
        <w:rPr>
          <w:sz w:val="28"/>
          <w:szCs w:val="28"/>
          <w:lang w:eastAsia="ru-KZ"/>
        </w:rPr>
        <w:t>. 7]</w:t>
      </w:r>
      <w:r w:rsidR="00161E85" w:rsidRPr="00F9112D">
        <w:rPr>
          <w:sz w:val="28"/>
          <w:szCs w:val="28"/>
          <w:lang w:eastAsia="ru-KZ"/>
        </w:rPr>
        <w:t xml:space="preserve">. </w:t>
      </w:r>
    </w:p>
    <w:p w14:paraId="0AEF9CDE" w14:textId="10EB4D6B" w:rsidR="000E0734" w:rsidRPr="00F9112D" w:rsidRDefault="000E0734" w:rsidP="00F96001">
      <w:pPr>
        <w:ind w:firstLine="567"/>
        <w:jc w:val="both"/>
        <w:rPr>
          <w:sz w:val="28"/>
          <w:szCs w:val="28"/>
          <w:lang w:eastAsia="ru-KZ"/>
        </w:rPr>
      </w:pPr>
      <w:r w:rsidRPr="00F9112D">
        <w:rPr>
          <w:sz w:val="28"/>
          <w:szCs w:val="28"/>
          <w:lang w:eastAsia="ru-KZ"/>
        </w:rPr>
        <w:t xml:space="preserve">Рекомендации для обеспечения эффективного сбора данных включают в себя необходимость совершенствования существующих систем медицинской информации и регистрации. Системы медицинской информации о раке шейки матки должны иметь возможность отслеживать охват скринингом и адекватное лечение с использованием индикаторов, предложенных Всемирной организацией здравоохранения (ВОЗ). Наряду с вышеуказанными рекомендациями, </w:t>
      </w:r>
      <w:r w:rsidR="0085011C">
        <w:rPr>
          <w:sz w:val="28"/>
          <w:szCs w:val="28"/>
          <w:lang w:eastAsia="ru-KZ"/>
        </w:rPr>
        <w:t>с целью</w:t>
      </w:r>
      <w:r w:rsidR="0085011C" w:rsidRPr="00F9112D">
        <w:rPr>
          <w:sz w:val="28"/>
          <w:szCs w:val="28"/>
          <w:lang w:eastAsia="ru-KZ"/>
        </w:rPr>
        <w:t xml:space="preserve"> объективной оценки эффективности программы</w:t>
      </w:r>
      <w:r w:rsidR="0085011C">
        <w:rPr>
          <w:sz w:val="28"/>
          <w:szCs w:val="28"/>
          <w:lang w:eastAsia="ru-KZ"/>
        </w:rPr>
        <w:t>,</w:t>
      </w:r>
      <w:r w:rsidR="0085011C" w:rsidRPr="00F9112D">
        <w:rPr>
          <w:sz w:val="28"/>
          <w:szCs w:val="28"/>
          <w:lang w:eastAsia="ru-KZ"/>
        </w:rPr>
        <w:t xml:space="preserve"> </w:t>
      </w:r>
      <w:r w:rsidRPr="00F9112D">
        <w:rPr>
          <w:sz w:val="28"/>
          <w:szCs w:val="28"/>
          <w:lang w:eastAsia="ru-KZ"/>
        </w:rPr>
        <w:t>отмечается необходимость усовершенствования механизма регистрации пациентов с онкологическими заболеваниями</w:t>
      </w:r>
      <w:r w:rsidR="009F3C3F" w:rsidRPr="00F9112D">
        <w:rPr>
          <w:sz w:val="28"/>
          <w:szCs w:val="28"/>
          <w:lang w:eastAsia="ru-KZ"/>
        </w:rPr>
        <w:t xml:space="preserve">. </w:t>
      </w:r>
      <w:r w:rsidRPr="00F9112D">
        <w:rPr>
          <w:sz w:val="28"/>
          <w:szCs w:val="28"/>
          <w:lang w:eastAsia="ru-KZ"/>
        </w:rPr>
        <w:t>Также важно разрабатывать и улучшать базы данных в системах медицинской информации, чтобы отслеживать состояние женщин, у которых обнаружены аномалии при обследовании и которым требуется лечение, а также женщин</w:t>
      </w:r>
      <w:r w:rsidR="009F3C3F" w:rsidRPr="00F9112D">
        <w:rPr>
          <w:sz w:val="28"/>
          <w:szCs w:val="28"/>
          <w:lang w:eastAsia="ru-KZ"/>
        </w:rPr>
        <w:t>, получающих медицинскую помощь [39,</w:t>
      </w:r>
      <w:r w:rsidR="009F3C3F" w:rsidRPr="00F9112D">
        <w:rPr>
          <w:sz w:val="28"/>
          <w:szCs w:val="28"/>
          <w:lang w:val="kk-KZ" w:eastAsia="ru-KZ"/>
        </w:rPr>
        <w:t>с</w:t>
      </w:r>
      <w:r w:rsidR="009F3C3F" w:rsidRPr="00F9112D">
        <w:rPr>
          <w:sz w:val="28"/>
          <w:szCs w:val="28"/>
          <w:lang w:eastAsia="ru-KZ"/>
        </w:rPr>
        <w:t>. 10].</w:t>
      </w:r>
    </w:p>
    <w:p w14:paraId="2561AF5E" w14:textId="5C14C2AF" w:rsidR="000E0734" w:rsidRPr="00F9112D" w:rsidRDefault="000E0734" w:rsidP="00F96001">
      <w:pPr>
        <w:ind w:firstLine="567"/>
        <w:rPr>
          <w:lang w:eastAsia="ru-KZ"/>
        </w:rPr>
      </w:pPr>
      <w:r w:rsidRPr="00F9112D">
        <w:rPr>
          <w:sz w:val="28"/>
          <w:szCs w:val="28"/>
          <w:lang w:eastAsia="ru-KZ"/>
        </w:rPr>
        <w:t>Охват скринингом РШМ, согласно данным Казахского научно-исследовательского института онкологии и радиологии, в период с 2008-2016 го</w:t>
      </w:r>
      <w:r w:rsidR="00161E85" w:rsidRPr="00F9112D">
        <w:rPr>
          <w:sz w:val="28"/>
          <w:szCs w:val="28"/>
          <w:lang w:eastAsia="ru-KZ"/>
        </w:rPr>
        <w:t>ды имел следующие показатели</w:t>
      </w:r>
      <w:r w:rsidRPr="00F9112D">
        <w:rPr>
          <w:sz w:val="28"/>
          <w:szCs w:val="28"/>
          <w:lang w:eastAsia="ru-KZ"/>
        </w:rPr>
        <w:t>:</w:t>
      </w:r>
    </w:p>
    <w:p w14:paraId="2F915DE6" w14:textId="77777777" w:rsidR="000E0734" w:rsidRPr="00F9112D" w:rsidRDefault="000E0734" w:rsidP="00F96001">
      <w:pPr>
        <w:ind w:firstLine="567"/>
        <w:rPr>
          <w:lang w:eastAsia="ru-KZ"/>
        </w:rPr>
      </w:pPr>
      <w:r w:rsidRPr="00F9112D">
        <w:rPr>
          <w:sz w:val="28"/>
          <w:szCs w:val="28"/>
          <w:lang w:eastAsia="ru-KZ"/>
        </w:rPr>
        <w:t>1. В абсолютном выражении:</w:t>
      </w:r>
    </w:p>
    <w:p w14:paraId="76CC1598" w14:textId="77777777" w:rsidR="000E0734" w:rsidRPr="00F9112D" w:rsidRDefault="000E0734" w:rsidP="00F96001">
      <w:pPr>
        <w:ind w:firstLine="567"/>
        <w:rPr>
          <w:lang w:eastAsia="ru-KZ"/>
        </w:rPr>
      </w:pPr>
      <w:r w:rsidRPr="00F9112D">
        <w:rPr>
          <w:sz w:val="28"/>
          <w:szCs w:val="28"/>
          <w:lang w:eastAsia="ru-KZ"/>
        </w:rPr>
        <w:t>- наибольшее количество было зарегистрировано в 2008 году - 554,283 и в 2012 году - 583,638;</w:t>
      </w:r>
    </w:p>
    <w:p w14:paraId="0E656EA5" w14:textId="77777777" w:rsidR="000E0734" w:rsidRPr="00F9112D" w:rsidRDefault="000E0734" w:rsidP="00F96001">
      <w:pPr>
        <w:ind w:firstLine="567"/>
        <w:rPr>
          <w:lang w:eastAsia="ru-KZ"/>
        </w:rPr>
      </w:pPr>
      <w:r w:rsidRPr="00F9112D">
        <w:rPr>
          <w:sz w:val="28"/>
          <w:szCs w:val="28"/>
          <w:lang w:eastAsia="ru-KZ"/>
        </w:rPr>
        <w:t>- наименьшие показатели были в 2015 году - 376,552.</w:t>
      </w:r>
    </w:p>
    <w:p w14:paraId="64525E52" w14:textId="77777777" w:rsidR="000E0734" w:rsidRPr="00F9112D" w:rsidRDefault="000E0734" w:rsidP="00F96001">
      <w:pPr>
        <w:ind w:firstLine="567"/>
        <w:rPr>
          <w:lang w:eastAsia="ru-KZ"/>
        </w:rPr>
      </w:pPr>
      <w:r w:rsidRPr="00F9112D">
        <w:rPr>
          <w:sz w:val="28"/>
          <w:szCs w:val="28"/>
          <w:lang w:eastAsia="ru-KZ"/>
        </w:rPr>
        <w:t>2. В процентном выражении по регистру прикрепленного населения:</w:t>
      </w:r>
    </w:p>
    <w:p w14:paraId="46F95A56" w14:textId="77777777" w:rsidR="000E0734" w:rsidRPr="00F9112D" w:rsidRDefault="000E0734" w:rsidP="00F96001">
      <w:pPr>
        <w:ind w:firstLine="567"/>
        <w:rPr>
          <w:lang w:eastAsia="ru-KZ"/>
        </w:rPr>
      </w:pPr>
      <w:r w:rsidRPr="00F9112D">
        <w:rPr>
          <w:sz w:val="28"/>
          <w:szCs w:val="28"/>
          <w:lang w:eastAsia="ru-KZ"/>
        </w:rPr>
        <w:t>- наибольшие показатели были в 2012 году - 76.8%, в 2008 году - 72.9%;</w:t>
      </w:r>
    </w:p>
    <w:p w14:paraId="670B7A52" w14:textId="77777777" w:rsidR="000E0734" w:rsidRPr="00F9112D" w:rsidRDefault="000E0734" w:rsidP="00F96001">
      <w:pPr>
        <w:ind w:firstLine="567"/>
        <w:rPr>
          <w:lang w:eastAsia="ru-KZ"/>
        </w:rPr>
      </w:pPr>
      <w:r w:rsidRPr="00F9112D">
        <w:rPr>
          <w:sz w:val="28"/>
          <w:szCs w:val="28"/>
          <w:lang w:eastAsia="ru-KZ"/>
        </w:rPr>
        <w:t>- среднее значение составляло 67.7% в 2014 году;</w:t>
      </w:r>
    </w:p>
    <w:p w14:paraId="3E6076E7" w14:textId="64C92AB2" w:rsidR="000E0734" w:rsidRPr="00F9112D" w:rsidRDefault="000E0734" w:rsidP="002D18E4">
      <w:pPr>
        <w:ind w:firstLine="567"/>
        <w:jc w:val="both"/>
        <w:rPr>
          <w:lang w:eastAsia="ru-KZ"/>
        </w:rPr>
      </w:pPr>
      <w:r w:rsidRPr="00F9112D">
        <w:rPr>
          <w:sz w:val="28"/>
          <w:szCs w:val="28"/>
          <w:lang w:eastAsia="ru-KZ"/>
        </w:rPr>
        <w:t xml:space="preserve">- наименьшие показатели были в 2015 году - </w:t>
      </w:r>
      <w:r w:rsidR="00161E85" w:rsidRPr="00F9112D">
        <w:rPr>
          <w:sz w:val="28"/>
          <w:szCs w:val="28"/>
          <w:lang w:eastAsia="ru-KZ"/>
        </w:rPr>
        <w:t>49.5% и в 2016 году - 45.9% [</w:t>
      </w:r>
      <w:r w:rsidR="009F3C3F" w:rsidRPr="00F9112D">
        <w:rPr>
          <w:sz w:val="28"/>
          <w:szCs w:val="28"/>
          <w:lang w:eastAsia="ru-KZ"/>
        </w:rPr>
        <w:t>40</w:t>
      </w:r>
      <w:r w:rsidRPr="00F9112D">
        <w:rPr>
          <w:sz w:val="28"/>
          <w:szCs w:val="28"/>
          <w:lang w:eastAsia="ru-KZ"/>
        </w:rPr>
        <w:t>].</w:t>
      </w:r>
    </w:p>
    <w:p w14:paraId="15BE50F7" w14:textId="41CB7866" w:rsidR="000E0734" w:rsidRPr="003D7343" w:rsidRDefault="000E0734" w:rsidP="00F96001">
      <w:pPr>
        <w:ind w:firstLine="567"/>
        <w:jc w:val="both"/>
        <w:rPr>
          <w:lang w:eastAsia="ru-KZ"/>
        </w:rPr>
      </w:pPr>
      <w:r w:rsidRPr="003D7343">
        <w:rPr>
          <w:sz w:val="28"/>
          <w:szCs w:val="28"/>
          <w:lang w:eastAsia="ru-KZ"/>
        </w:rPr>
        <w:t>Авторами одной из работ, описывающих эффективность программ скрининга в общественном здравоохранении указывается, что скрининговые программы считаются целесообразными, в тех случаях, если заболевание можно обнаружить на преклинических или ранних стадиях в условиях проведения профилактических осмотров населения, а также необходимо наличие достаточных лечебных ресурсов и организаци</w:t>
      </w:r>
      <w:r w:rsidR="0085011C" w:rsidRPr="003D7343">
        <w:rPr>
          <w:sz w:val="28"/>
          <w:szCs w:val="28"/>
          <w:lang w:eastAsia="ru-KZ"/>
        </w:rPr>
        <w:t>и</w:t>
      </w:r>
      <w:r w:rsidRPr="003D7343">
        <w:rPr>
          <w:sz w:val="28"/>
          <w:szCs w:val="28"/>
          <w:lang w:eastAsia="ru-KZ"/>
        </w:rPr>
        <w:t xml:space="preserve"> скрининговых программ на центральном уровне. В данной работе описываются критерии хорошо организованных скрининговых программ, включающих в себя:  </w:t>
      </w:r>
    </w:p>
    <w:p w14:paraId="4134CD6D" w14:textId="47FA6746" w:rsidR="000E0734" w:rsidRPr="003D7343" w:rsidRDefault="000E0734" w:rsidP="009439C8">
      <w:pPr>
        <w:ind w:firstLine="567"/>
        <w:jc w:val="both"/>
        <w:rPr>
          <w:sz w:val="28"/>
          <w:szCs w:val="28"/>
          <w:lang w:eastAsia="ru-KZ"/>
        </w:rPr>
      </w:pPr>
      <w:r w:rsidRPr="003D7343">
        <w:rPr>
          <w:sz w:val="28"/>
          <w:szCs w:val="28"/>
          <w:lang w:eastAsia="ru-KZ"/>
        </w:rPr>
        <w:t xml:space="preserve">-точное определение целевой группы населения;                                               </w:t>
      </w:r>
    </w:p>
    <w:p w14:paraId="21B9A332" w14:textId="5B1B78E9" w:rsidR="000E0734" w:rsidRPr="003D7343" w:rsidRDefault="000E0734" w:rsidP="009439C8">
      <w:pPr>
        <w:ind w:firstLine="567"/>
        <w:jc w:val="both"/>
        <w:rPr>
          <w:sz w:val="28"/>
          <w:szCs w:val="28"/>
          <w:lang w:eastAsia="ru-KZ"/>
        </w:rPr>
      </w:pPr>
      <w:r w:rsidRPr="003D7343">
        <w:rPr>
          <w:sz w:val="28"/>
          <w:szCs w:val="28"/>
          <w:lang w:eastAsia="ru-KZ"/>
        </w:rPr>
        <w:t xml:space="preserve">-возможность идентификации конкретных индивидуумов в целевой аудитории и их согласие на участие в </w:t>
      </w:r>
      <w:r w:rsidR="009439C8">
        <w:rPr>
          <w:sz w:val="28"/>
          <w:szCs w:val="28"/>
          <w:lang w:eastAsia="ru-KZ"/>
        </w:rPr>
        <w:t xml:space="preserve">программе; </w:t>
      </w:r>
    </w:p>
    <w:p w14:paraId="69B66B69" w14:textId="5295E267" w:rsidR="000E0734" w:rsidRPr="00F9112D" w:rsidRDefault="000E0734" w:rsidP="009439C8">
      <w:pPr>
        <w:ind w:firstLine="567"/>
        <w:jc w:val="both"/>
        <w:rPr>
          <w:lang w:eastAsia="ru-KZ"/>
        </w:rPr>
      </w:pPr>
      <w:r w:rsidRPr="003D7343">
        <w:rPr>
          <w:sz w:val="28"/>
          <w:szCs w:val="28"/>
          <w:lang w:eastAsia="ru-KZ"/>
        </w:rPr>
        <w:t>-широкий охват населения и привлечение</w:t>
      </w:r>
      <w:r w:rsidRPr="00F9112D">
        <w:rPr>
          <w:sz w:val="28"/>
          <w:szCs w:val="28"/>
          <w:lang w:eastAsia="ru-KZ"/>
        </w:rPr>
        <w:t xml:space="preserve"> его к</w:t>
      </w:r>
      <w:r w:rsidR="009439C8">
        <w:rPr>
          <w:sz w:val="28"/>
          <w:szCs w:val="28"/>
          <w:lang w:eastAsia="ru-KZ"/>
        </w:rPr>
        <w:t xml:space="preserve"> скринингу;</w:t>
      </w:r>
      <w:r w:rsidRPr="00F9112D">
        <w:rPr>
          <w:sz w:val="28"/>
          <w:szCs w:val="28"/>
          <w:lang w:eastAsia="ru-KZ"/>
        </w:rPr>
        <w:t xml:space="preserve"> </w:t>
      </w:r>
    </w:p>
    <w:p w14:paraId="16438878" w14:textId="544E1559" w:rsidR="000E0734" w:rsidRPr="00F9112D" w:rsidRDefault="000E0734" w:rsidP="009439C8">
      <w:pPr>
        <w:ind w:firstLine="567"/>
        <w:jc w:val="both"/>
        <w:rPr>
          <w:sz w:val="28"/>
          <w:szCs w:val="28"/>
          <w:lang w:eastAsia="ru-KZ"/>
        </w:rPr>
      </w:pPr>
      <w:r w:rsidRPr="00F9112D">
        <w:rPr>
          <w:sz w:val="28"/>
          <w:szCs w:val="28"/>
          <w:lang w:eastAsia="ru-KZ"/>
        </w:rPr>
        <w:t>-наличие достаточных ресурсов для сбора и интерпретации</w:t>
      </w:r>
      <w:r w:rsidR="009439C8">
        <w:rPr>
          <w:sz w:val="28"/>
          <w:szCs w:val="28"/>
          <w:lang w:eastAsia="ru-KZ"/>
        </w:rPr>
        <w:t xml:space="preserve"> </w:t>
      </w:r>
      <w:r w:rsidRPr="00F9112D">
        <w:rPr>
          <w:sz w:val="28"/>
          <w:szCs w:val="28"/>
          <w:lang w:eastAsia="ru-KZ"/>
        </w:rPr>
        <w:t>цитологического</w:t>
      </w:r>
      <w:r w:rsidR="009439C8">
        <w:rPr>
          <w:sz w:val="28"/>
          <w:szCs w:val="28"/>
          <w:lang w:eastAsia="ru-KZ"/>
        </w:rPr>
        <w:t xml:space="preserve"> материала;</w:t>
      </w:r>
      <w:r w:rsidRPr="00F9112D">
        <w:rPr>
          <w:sz w:val="28"/>
          <w:szCs w:val="28"/>
          <w:lang w:eastAsia="ru-KZ"/>
        </w:rPr>
        <w:t xml:space="preserve"> </w:t>
      </w:r>
    </w:p>
    <w:p w14:paraId="37D71798" w14:textId="6C58C018" w:rsidR="000E0734" w:rsidRPr="00F9112D" w:rsidRDefault="000E0734" w:rsidP="009439C8">
      <w:pPr>
        <w:ind w:right="-1" w:firstLine="567"/>
        <w:jc w:val="both"/>
        <w:rPr>
          <w:sz w:val="28"/>
          <w:szCs w:val="28"/>
          <w:lang w:eastAsia="ru-KZ"/>
        </w:rPr>
      </w:pPr>
      <w:r w:rsidRPr="00F9112D">
        <w:rPr>
          <w:sz w:val="28"/>
          <w:szCs w:val="28"/>
          <w:lang w:eastAsia="ru-KZ"/>
        </w:rPr>
        <w:t>-установленную и согласованную систему</w:t>
      </w:r>
      <w:r w:rsidR="009439C8">
        <w:rPr>
          <w:sz w:val="28"/>
          <w:szCs w:val="28"/>
          <w:lang w:eastAsia="ru-KZ"/>
        </w:rPr>
        <w:t xml:space="preserve"> скрининга; </w:t>
      </w:r>
    </w:p>
    <w:p w14:paraId="51B0FE4E" w14:textId="23CE467E" w:rsidR="000E0734" w:rsidRPr="00F9112D" w:rsidRDefault="000E0734" w:rsidP="009439C8">
      <w:pPr>
        <w:ind w:firstLine="567"/>
        <w:jc w:val="both"/>
        <w:rPr>
          <w:lang w:eastAsia="ru-KZ"/>
        </w:rPr>
      </w:pPr>
      <w:r w:rsidRPr="00F9112D">
        <w:rPr>
          <w:sz w:val="28"/>
          <w:szCs w:val="28"/>
          <w:lang w:eastAsia="ru-KZ"/>
        </w:rPr>
        <w:t>-организованную систему контроля качества.</w:t>
      </w:r>
    </w:p>
    <w:p w14:paraId="0E18D93F" w14:textId="77777777" w:rsidR="000E0734" w:rsidRPr="00F9112D" w:rsidRDefault="000E0734" w:rsidP="00F96001">
      <w:pPr>
        <w:ind w:firstLine="567"/>
        <w:jc w:val="both"/>
        <w:rPr>
          <w:lang w:eastAsia="ru-KZ"/>
        </w:rPr>
      </w:pPr>
      <w:r w:rsidRPr="00F9112D">
        <w:rPr>
          <w:sz w:val="28"/>
          <w:szCs w:val="28"/>
          <w:lang w:eastAsia="ru-KZ"/>
        </w:rPr>
        <w:t>По мнению авторов, организация такой системы поможет эффективно проводить скрининг рака шейки матки и повысит качество медицинской помощи женщинам.</w:t>
      </w:r>
    </w:p>
    <w:p w14:paraId="6A52F05E" w14:textId="47502C1E" w:rsidR="000E0734" w:rsidRPr="00F9112D" w:rsidRDefault="000E0734" w:rsidP="00F96001">
      <w:pPr>
        <w:ind w:firstLine="567"/>
        <w:jc w:val="both"/>
        <w:rPr>
          <w:lang w:eastAsia="ru-KZ"/>
        </w:rPr>
      </w:pPr>
      <w:r w:rsidRPr="00F9112D">
        <w:rPr>
          <w:sz w:val="28"/>
          <w:szCs w:val="28"/>
          <w:lang w:eastAsia="ru-KZ"/>
        </w:rPr>
        <w:t>Также, для эффективного скрининга рака шейки матки не рекомендуется участие женщин до достижения ими 25-летнего возраста. Для женщин старше 65 лет, у которых дважды подряд были получены нормальные результаты цитологического исследования, скрининг не требуется. Рекомендуется осуществлять скрининг с интервалом от 3 до 5 лет, поскольку ряд исследований показал, что чаще проводимые обследования через 1, 2 или 3 года не приводят к значительному снижению заболеваемости. Более того, смертность среди женщин, которые прошли хотя бы один скрининг в течение жизни, уменьшается на 40%. Окончательное решение о возрастных группах для проведения скрининга и частоте его проведения обычно принимается национальными органами здравоохранения, учитывая местную заболеваемость раком, распространенность вируса папилломы человека (ВПЧ), доступные ресурсы и инфраструктуру. Такой подход позволяет оптимизировать результаты скрининга и обеспечить оптимальное использование доступ</w:t>
      </w:r>
      <w:r w:rsidR="006C5F04" w:rsidRPr="00F9112D">
        <w:rPr>
          <w:sz w:val="28"/>
          <w:szCs w:val="28"/>
          <w:lang w:eastAsia="ru-KZ"/>
        </w:rPr>
        <w:t>ных медицинских ресурсов [41</w:t>
      </w:r>
      <w:r w:rsidRPr="00F9112D">
        <w:rPr>
          <w:sz w:val="28"/>
          <w:szCs w:val="28"/>
          <w:lang w:eastAsia="ru-KZ"/>
        </w:rPr>
        <w:t>].</w:t>
      </w:r>
    </w:p>
    <w:p w14:paraId="0ADC45FB" w14:textId="523AF80E" w:rsidR="000E0734" w:rsidRPr="00F9112D" w:rsidRDefault="000E0734" w:rsidP="00F96001">
      <w:pPr>
        <w:ind w:firstLine="567"/>
        <w:jc w:val="both"/>
        <w:rPr>
          <w:lang w:eastAsia="ru-KZ"/>
        </w:rPr>
      </w:pPr>
      <w:r w:rsidRPr="00F9112D">
        <w:rPr>
          <w:sz w:val="28"/>
          <w:szCs w:val="28"/>
          <w:lang w:eastAsia="ru-KZ"/>
        </w:rPr>
        <w:t>Несмотря на то</w:t>
      </w:r>
      <w:r w:rsidR="0065007E" w:rsidRPr="00F9112D">
        <w:rPr>
          <w:sz w:val="28"/>
          <w:szCs w:val="28"/>
          <w:lang w:eastAsia="ru-KZ"/>
        </w:rPr>
        <w:t>,</w:t>
      </w:r>
      <w:r w:rsidRPr="00F9112D">
        <w:rPr>
          <w:sz w:val="28"/>
          <w:szCs w:val="28"/>
          <w:lang w:eastAsia="ru-KZ"/>
        </w:rPr>
        <w:t xml:space="preserve"> что в РК программа скрининга РШМ работает с 2008 года, показатели охвата населения все же остаются вариабельными. По данным литературы программы скрининга эффективны, если в них участвуют 70 % и более населения соответствующих возрастных групп. В Казахстане этот показатель составляет для скрининга на РШМ – 48–50% </w:t>
      </w:r>
      <w:r w:rsidRPr="00BC5846">
        <w:rPr>
          <w:sz w:val="28"/>
          <w:szCs w:val="28"/>
          <w:lang w:eastAsia="ru-KZ"/>
        </w:rPr>
        <w:t>[3,</w:t>
      </w:r>
      <w:r w:rsidR="00BC5846" w:rsidRPr="00BC5846">
        <w:rPr>
          <w:sz w:val="28"/>
          <w:szCs w:val="28"/>
          <w:lang w:val="en-US" w:eastAsia="ru-KZ"/>
        </w:rPr>
        <w:t>c</w:t>
      </w:r>
      <w:r w:rsidR="002D18E4" w:rsidRPr="00BC5846">
        <w:rPr>
          <w:sz w:val="28"/>
          <w:szCs w:val="28"/>
          <w:lang w:eastAsia="ru-KZ"/>
        </w:rPr>
        <w:t>. 2627</w:t>
      </w:r>
      <w:r w:rsidRPr="00BC5846">
        <w:rPr>
          <w:sz w:val="28"/>
          <w:szCs w:val="28"/>
          <w:lang w:eastAsia="ru-KZ"/>
        </w:rPr>
        <w:t>].</w:t>
      </w:r>
      <w:r w:rsidRPr="00F9112D">
        <w:rPr>
          <w:sz w:val="28"/>
          <w:szCs w:val="28"/>
          <w:lang w:eastAsia="ru-KZ"/>
        </w:rPr>
        <w:t xml:space="preserve"> Следовательно, необходима работа над повышением и устойчивостью охвата населения в вопросе скрининга РШМ.</w:t>
      </w:r>
    </w:p>
    <w:p w14:paraId="3F755D04" w14:textId="77777777" w:rsidR="000E0734" w:rsidRPr="00F9112D" w:rsidRDefault="000E0734" w:rsidP="00F96001">
      <w:pPr>
        <w:ind w:firstLine="567"/>
        <w:rPr>
          <w:lang w:eastAsia="ru-KZ"/>
        </w:rPr>
      </w:pPr>
    </w:p>
    <w:p w14:paraId="147E2A16" w14:textId="1054FCB7" w:rsidR="000E0734" w:rsidRPr="003813F0" w:rsidRDefault="00D30EB2" w:rsidP="00D30EB2">
      <w:pPr>
        <w:pStyle w:val="3"/>
        <w:numPr>
          <w:ilvl w:val="2"/>
          <w:numId w:val="62"/>
        </w:numPr>
        <w:tabs>
          <w:tab w:val="left" w:pos="1134"/>
        </w:tabs>
        <w:spacing w:before="0" w:line="240" w:lineRule="auto"/>
        <w:ind w:left="0" w:firstLine="567"/>
        <w:jc w:val="both"/>
        <w:rPr>
          <w:rFonts w:ascii="Times New Roman" w:hAnsi="Times New Roman" w:cs="Times New Roman"/>
        </w:rPr>
      </w:pPr>
      <w:bookmarkStart w:id="15" w:name="_Toc181958294"/>
      <w:bookmarkStart w:id="16" w:name="_Hlk182341852"/>
      <w:r w:rsidRPr="003813F0">
        <w:rPr>
          <w:rFonts w:ascii="Times New Roman" w:hAnsi="Times New Roman" w:cs="Times New Roman"/>
          <w:color w:val="auto"/>
          <w:sz w:val="28"/>
          <w:szCs w:val="28"/>
        </w:rPr>
        <w:t xml:space="preserve">  </w:t>
      </w:r>
      <w:r w:rsidR="000E0734" w:rsidRPr="003813F0">
        <w:rPr>
          <w:rFonts w:ascii="Times New Roman" w:hAnsi="Times New Roman" w:cs="Times New Roman"/>
          <w:color w:val="auto"/>
          <w:sz w:val="28"/>
          <w:szCs w:val="28"/>
        </w:rPr>
        <w:t xml:space="preserve">Мировые данные </w:t>
      </w:r>
      <w:r w:rsidR="009A1DF8" w:rsidRPr="003813F0">
        <w:rPr>
          <w:rFonts w:ascii="Times New Roman" w:hAnsi="Times New Roman" w:cs="Times New Roman"/>
          <w:color w:val="auto"/>
          <w:sz w:val="28"/>
          <w:szCs w:val="28"/>
        </w:rPr>
        <w:t xml:space="preserve">о программах скрининга и </w:t>
      </w:r>
      <w:r w:rsidR="000E0734" w:rsidRPr="003813F0">
        <w:rPr>
          <w:rFonts w:ascii="Times New Roman" w:hAnsi="Times New Roman" w:cs="Times New Roman"/>
          <w:color w:val="auto"/>
          <w:sz w:val="28"/>
          <w:szCs w:val="28"/>
        </w:rPr>
        <w:t>охват</w:t>
      </w:r>
      <w:r w:rsidR="009A1DF8" w:rsidRPr="003813F0">
        <w:rPr>
          <w:rFonts w:ascii="Times New Roman" w:hAnsi="Times New Roman" w:cs="Times New Roman"/>
          <w:color w:val="auto"/>
          <w:sz w:val="28"/>
          <w:szCs w:val="28"/>
        </w:rPr>
        <w:t>е</w:t>
      </w:r>
      <w:r w:rsidR="000E0734" w:rsidRPr="003813F0">
        <w:rPr>
          <w:rFonts w:ascii="Times New Roman" w:hAnsi="Times New Roman" w:cs="Times New Roman"/>
          <w:color w:val="auto"/>
          <w:sz w:val="28"/>
          <w:szCs w:val="28"/>
        </w:rPr>
        <w:t xml:space="preserve"> скринингом рака шейки матки</w:t>
      </w:r>
      <w:bookmarkEnd w:id="15"/>
      <w:r w:rsidR="000E0734" w:rsidRPr="003813F0">
        <w:rPr>
          <w:rFonts w:ascii="Times New Roman" w:hAnsi="Times New Roman" w:cs="Times New Roman"/>
          <w:color w:val="auto"/>
          <w:sz w:val="28"/>
          <w:szCs w:val="28"/>
        </w:rPr>
        <w:t> </w:t>
      </w:r>
    </w:p>
    <w:bookmarkEnd w:id="16"/>
    <w:p w14:paraId="0014C2AB" w14:textId="2822AF1F" w:rsidR="00EE6C2D" w:rsidRPr="00F9112D" w:rsidRDefault="000E0734" w:rsidP="00F96001">
      <w:pPr>
        <w:ind w:firstLine="567"/>
        <w:jc w:val="both"/>
        <w:rPr>
          <w:bCs/>
          <w:sz w:val="28"/>
          <w:szCs w:val="28"/>
          <w:lang w:eastAsia="ru-KZ"/>
        </w:rPr>
      </w:pPr>
      <w:r w:rsidRPr="00F9112D">
        <w:rPr>
          <w:sz w:val="28"/>
          <w:szCs w:val="28"/>
          <w:lang w:eastAsia="ru-KZ"/>
        </w:rPr>
        <w:t>Скрининг РШМ на сегодняшний день имеет активное, повсеместное внедрение и применение в практическом здравоохранении.</w:t>
      </w:r>
      <w:r w:rsidRPr="00F9112D">
        <w:rPr>
          <w:b/>
          <w:bCs/>
          <w:sz w:val="28"/>
          <w:szCs w:val="28"/>
          <w:lang w:eastAsia="ru-KZ"/>
        </w:rPr>
        <w:t xml:space="preserve"> </w:t>
      </w:r>
      <w:r w:rsidR="00EE6C2D" w:rsidRPr="00F9112D">
        <w:rPr>
          <w:bCs/>
          <w:sz w:val="28"/>
          <w:szCs w:val="28"/>
          <w:lang w:eastAsia="ru-KZ"/>
        </w:rPr>
        <w:t>Значительные успехи были достигнуты Китаем в снижении заболеваемости и смертности от рака шейки матки. В период с 1950-х по 1990-е годы, частота выявления рака шейки матки снизилась с 145 на 100 тыс. женщин до 8,2 на 100 тыс. женщин. Однако, анализ данных за период с 2003 по 2010 год показал, что заболеваемость и смертность от рака шейки матки начали возрастать в 21 веке. Этот факт привел к быстрому расширению количества онкологических регистров, которые в 2010 году достигли 216 регистров по всей стране, начиная с первоначальных 30, которые были распределены по 18 провинциям из 31. С 2009 по 2010 годы произошло значительное увеличение количества квалифицированных регистров и охвата населения. В 2009 году было насчитано 72 квалифицированных регистра рака шейки матки, охватывающих около 6,4% населения Китая. Однако, в 2010 году это число увеличилось до 145, охват составлял около 11,9% населения. Для улучшения качества данных, Национальный Канцерологический Центр Китая провел всестороннюю оценку и наблюдение системы регистрации рака в 2010 году, достигнув баланса между городскими и сельскими реестрами и распределив их по всей стране. Однако несмотря на быстрый рост, охват населения все еще остается низким по сравнению с США, где он составляет около 96%, и Великобритании, где он почти достигает 100%. Помимо ограниченного охвата, качество регистрационных данных также оставляет желать лучшего. Низкая доля охваченного населения и низкое качество данных, представленных в Национальный Канцерологический Центр, препятствует точной интерпретации картины в целом; кроме того, существенно отстает от реальной ситуации. Исходя из этих причин можно сделать вывод, что резкое увеличение заболеваемости раком шейки матки и смертности от РШМ в 2009-2010 гг. не связано с расширением охвата и качественными данными регистра [</w:t>
      </w:r>
      <w:r w:rsidR="00877189" w:rsidRPr="00F9112D">
        <w:rPr>
          <w:bCs/>
          <w:sz w:val="28"/>
          <w:szCs w:val="28"/>
          <w:lang w:eastAsia="ru-KZ"/>
        </w:rPr>
        <w:t>42</w:t>
      </w:r>
      <w:r w:rsidR="00EE6C2D" w:rsidRPr="00F9112D">
        <w:rPr>
          <w:bCs/>
          <w:sz w:val="28"/>
          <w:szCs w:val="28"/>
          <w:lang w:eastAsia="ru-KZ"/>
        </w:rPr>
        <w:t>].</w:t>
      </w:r>
    </w:p>
    <w:p w14:paraId="377CC20F" w14:textId="5D6685A9" w:rsidR="00EE6C2D" w:rsidRPr="00F9112D" w:rsidRDefault="00EE6C2D" w:rsidP="00F96001">
      <w:pPr>
        <w:ind w:firstLine="567"/>
        <w:jc w:val="both"/>
        <w:rPr>
          <w:bCs/>
          <w:sz w:val="28"/>
          <w:szCs w:val="28"/>
          <w:lang w:eastAsia="ru-KZ"/>
        </w:rPr>
      </w:pPr>
      <w:r w:rsidRPr="00F9112D">
        <w:rPr>
          <w:bCs/>
          <w:sz w:val="28"/>
          <w:szCs w:val="28"/>
          <w:lang w:eastAsia="ru-KZ"/>
        </w:rPr>
        <w:t>В Малави самый высокий в мире уровень заболеваемости и смертности от рака шейки матки: стандартизованный по возрасту показатель (ASR) составляет 75,9 и 49,8 на 100 тыс. населения соответственно. В ответ Министерство здравоохранения разработало программу скрининга на рак шейки матки с использованием визуального осмотра с уксусной кислотой (VIA) и лечения предраковых поражений с помощью криотерапии [</w:t>
      </w:r>
      <w:r w:rsidR="00877189" w:rsidRPr="00F9112D">
        <w:rPr>
          <w:bCs/>
          <w:sz w:val="28"/>
          <w:szCs w:val="28"/>
          <w:lang w:eastAsia="ru-KZ"/>
        </w:rPr>
        <w:t>43</w:t>
      </w:r>
      <w:r w:rsidRPr="00F9112D">
        <w:rPr>
          <w:bCs/>
          <w:sz w:val="28"/>
          <w:szCs w:val="28"/>
          <w:lang w:eastAsia="ru-KZ"/>
        </w:rPr>
        <w:t>].</w:t>
      </w:r>
    </w:p>
    <w:p w14:paraId="482D8C2C" w14:textId="34AA07F0" w:rsidR="00EE6C2D" w:rsidRPr="00F9112D" w:rsidRDefault="00EE6C2D" w:rsidP="00F96001">
      <w:pPr>
        <w:ind w:firstLine="567"/>
        <w:jc w:val="both"/>
        <w:rPr>
          <w:bCs/>
          <w:sz w:val="28"/>
          <w:szCs w:val="28"/>
          <w:lang w:eastAsia="ru-KZ"/>
        </w:rPr>
      </w:pPr>
      <w:r w:rsidRPr="00F9112D">
        <w:rPr>
          <w:bCs/>
          <w:sz w:val="28"/>
          <w:szCs w:val="28"/>
          <w:lang w:eastAsia="ru-KZ"/>
        </w:rPr>
        <w:t>Для проведения исследования была использована ретроспективная когортная методика, в которой были изучены данные о женщинах, посещавших пункты скрининга на рак шейки матки для первичного посещения, последующего посещения и последующего наблюдения. Для анализа были использованы баз</w:t>
      </w:r>
      <w:r w:rsidR="00310B0F">
        <w:rPr>
          <w:bCs/>
          <w:sz w:val="28"/>
          <w:szCs w:val="28"/>
          <w:lang w:eastAsia="ru-KZ"/>
        </w:rPr>
        <w:t>ы</w:t>
      </w:r>
      <w:r w:rsidRPr="00F9112D">
        <w:rPr>
          <w:bCs/>
          <w:sz w:val="28"/>
          <w:szCs w:val="28"/>
          <w:lang w:eastAsia="ru-KZ"/>
        </w:rPr>
        <w:t xml:space="preserve"> данных национальной программы борьбы с раком шейки матки, а также отчеты совещаний национального, зонального и районного уровней по вспомогательному надзору и ежегодные обзоры программы за период с 2011 по 2015 годы</w:t>
      </w:r>
      <w:r w:rsidR="00F106B9" w:rsidRPr="00F9112D">
        <w:rPr>
          <w:bCs/>
          <w:sz w:val="28"/>
          <w:szCs w:val="28"/>
          <w:lang w:eastAsia="ru-KZ"/>
        </w:rPr>
        <w:t xml:space="preserve"> [43,с.</w:t>
      </w:r>
      <w:r w:rsidR="00721024">
        <w:rPr>
          <w:bCs/>
          <w:sz w:val="28"/>
          <w:szCs w:val="28"/>
          <w:lang w:eastAsia="ru-KZ"/>
        </w:rPr>
        <w:t xml:space="preserve"> </w:t>
      </w:r>
      <w:r w:rsidR="00F106B9" w:rsidRPr="00F9112D">
        <w:rPr>
          <w:bCs/>
          <w:sz w:val="28"/>
          <w:szCs w:val="28"/>
          <w:lang w:eastAsia="ru-KZ"/>
        </w:rPr>
        <w:t>2]</w:t>
      </w:r>
      <w:r w:rsidRPr="00F9112D">
        <w:rPr>
          <w:bCs/>
          <w:sz w:val="28"/>
          <w:szCs w:val="28"/>
          <w:lang w:eastAsia="ru-KZ"/>
        </w:rPr>
        <w:t>.</w:t>
      </w:r>
    </w:p>
    <w:p w14:paraId="1667497B" w14:textId="57181E59" w:rsidR="00EE6C2D" w:rsidRPr="00F9112D" w:rsidRDefault="00EE6C2D" w:rsidP="00F96001">
      <w:pPr>
        <w:ind w:firstLine="567"/>
        <w:jc w:val="both"/>
        <w:rPr>
          <w:bCs/>
          <w:sz w:val="28"/>
          <w:szCs w:val="28"/>
          <w:lang w:eastAsia="ru-KZ"/>
        </w:rPr>
      </w:pPr>
      <w:r w:rsidRPr="00F9112D">
        <w:rPr>
          <w:bCs/>
          <w:sz w:val="28"/>
          <w:szCs w:val="28"/>
          <w:lang w:eastAsia="ru-KZ"/>
        </w:rPr>
        <w:t>В 2015 году обследованию на рак шейки матки подверглось 49 301 женщин по всей стране. Из них 44 951 (91,2%) являлись первичными пациентками, 1487 (3,0%) находились под наблюдением в течение года после проведенной криотерапии, а 2 857 (5,8%) являлись пациентками, которые явились на последующий визит через пять лет после получения отрицательного результата при первоначальном скрининге с помощью пробы с уксусной кислотой. Общее количество женщин с положительным результатом пробы с уксусной кислотой составило 2311 (4,7%) среди всех женщин, которые прошли первоначальный скрининг, 2082 (4,6%) среди женщин, находившихся под наблюдением в течение года, и 105 (7,1%) среди женщин, которые явились на последующий визит</w:t>
      </w:r>
      <w:r w:rsidR="00626E40" w:rsidRPr="00F9112D">
        <w:rPr>
          <w:bCs/>
          <w:sz w:val="28"/>
          <w:szCs w:val="28"/>
          <w:lang w:eastAsia="ru-KZ"/>
        </w:rPr>
        <w:t xml:space="preserve"> [43,с. 3]</w:t>
      </w:r>
      <w:r w:rsidRPr="00F9112D">
        <w:rPr>
          <w:bCs/>
          <w:sz w:val="28"/>
          <w:szCs w:val="28"/>
          <w:lang w:eastAsia="ru-KZ"/>
        </w:rPr>
        <w:t>.</w:t>
      </w:r>
    </w:p>
    <w:p w14:paraId="7F687608" w14:textId="53511DD0" w:rsidR="000E0734" w:rsidRPr="00F9112D" w:rsidRDefault="00EE6C2D" w:rsidP="00F96001">
      <w:pPr>
        <w:ind w:firstLine="567"/>
        <w:jc w:val="both"/>
        <w:rPr>
          <w:bCs/>
          <w:sz w:val="28"/>
          <w:szCs w:val="28"/>
          <w:lang w:eastAsia="ru-KZ"/>
        </w:rPr>
      </w:pPr>
      <w:r w:rsidRPr="00F9112D">
        <w:rPr>
          <w:bCs/>
          <w:sz w:val="28"/>
          <w:szCs w:val="28"/>
          <w:lang w:eastAsia="ru-KZ"/>
        </w:rPr>
        <w:t>Выводы указывают на то, что малавийская программа скрининга на рак шейки матки, использующая визуальный осмотр с уксусной кислотой и лечение предраковых поражений криотерапией, дос</w:t>
      </w:r>
      <w:r w:rsidR="00626E40" w:rsidRPr="00F9112D">
        <w:rPr>
          <w:bCs/>
          <w:sz w:val="28"/>
          <w:szCs w:val="28"/>
          <w:lang w:eastAsia="ru-KZ"/>
        </w:rPr>
        <w:t xml:space="preserve">тигла определенных результатов. </w:t>
      </w:r>
      <w:r w:rsidR="000E0734" w:rsidRPr="00F9112D">
        <w:rPr>
          <w:sz w:val="28"/>
          <w:szCs w:val="28"/>
          <w:lang w:eastAsia="ru-KZ"/>
        </w:rPr>
        <w:t>Масштабы программы скрининга на рак шейки матки с использованием визуального осмотра с уксусной кислотой (VIA) в Малави были успешно расширены. За период с 2011 по 2015 годы количество пунктов скрининга, количество женщин, прошедших скрининг, и охват значительно увеличились. Пункты скрининга на рак шейки матки возросли с 75 до 130, количество женщин, прошедших скрининг, увеличилось с 15 331 до 49 301, а охват составил от 9,3% до 26,5%. Общее количество женщин, прошедших скрининг хотя бы один раз, достигло 145 015. Исследование также показало, что скрининг на рак шейки матки, даже при однократном проведении, способствует снижению смертности от этого вида рака. Более 700 смертей от рака шейки матки было предотвращено благодаря этой программе [4</w:t>
      </w:r>
      <w:r w:rsidR="00C116A3" w:rsidRPr="00F9112D">
        <w:rPr>
          <w:sz w:val="28"/>
          <w:szCs w:val="28"/>
          <w:lang w:eastAsia="ru-KZ"/>
        </w:rPr>
        <w:t>3,с. 3</w:t>
      </w:r>
      <w:r w:rsidR="000E0734" w:rsidRPr="00F9112D">
        <w:rPr>
          <w:sz w:val="28"/>
          <w:szCs w:val="28"/>
          <w:lang w:eastAsia="ru-KZ"/>
        </w:rPr>
        <w:t>].</w:t>
      </w:r>
    </w:p>
    <w:p w14:paraId="6585203E" w14:textId="33D59090" w:rsidR="000E0734" w:rsidRPr="00F9112D" w:rsidRDefault="000E0734" w:rsidP="00F96001">
      <w:pPr>
        <w:ind w:firstLine="567"/>
        <w:jc w:val="both"/>
        <w:rPr>
          <w:lang w:eastAsia="ru-KZ"/>
        </w:rPr>
      </w:pPr>
      <w:r w:rsidRPr="00F9112D">
        <w:rPr>
          <w:sz w:val="28"/>
          <w:szCs w:val="28"/>
          <w:lang w:eastAsia="ru-KZ"/>
        </w:rPr>
        <w:t>В одном из систематических обзоров, проведенных на территории Нигерии и Южной Африки в период с 2014 по 2019 годы, было описано влияние санитарно-просветительных интервенций на уровень охвата скринингом РШМ. В результате обзора было установлено, что охват скринингом после вмешательства колебался от 1,7% до 99,2%. Из этих исследований шесть (31,6%) отметили значительное улучшение охвата скрининга, достигнув уровня не менее 60%. Определение охвата скринингом РШМ чаще всего осуществлялось на основе прохождения скрининга хотя бы раз (наблюдалось в 42,1% случаев) или скрининга в определенный период времени, обычно в течение исследования (наблюдалось в 36,8% случаев). Одно исследование включало оценку скрининга, учитывающую не только наличие скринингового поведения, но и время последнего прохождения скрининга, а также знание женщин</w:t>
      </w:r>
      <w:r w:rsidR="00B55F69">
        <w:rPr>
          <w:sz w:val="28"/>
          <w:szCs w:val="28"/>
          <w:lang w:eastAsia="ru-KZ"/>
        </w:rPr>
        <w:t xml:space="preserve"> </w:t>
      </w:r>
      <w:r w:rsidRPr="00F9112D">
        <w:rPr>
          <w:sz w:val="28"/>
          <w:szCs w:val="28"/>
          <w:lang w:eastAsia="ru-KZ"/>
        </w:rPr>
        <w:t>последних рекомендаци</w:t>
      </w:r>
      <w:r w:rsidR="00310B0F">
        <w:rPr>
          <w:sz w:val="28"/>
          <w:szCs w:val="28"/>
          <w:lang w:eastAsia="ru-KZ"/>
        </w:rPr>
        <w:t>й</w:t>
      </w:r>
      <w:r w:rsidRPr="00F9112D">
        <w:rPr>
          <w:sz w:val="28"/>
          <w:szCs w:val="28"/>
          <w:lang w:eastAsia="ru-KZ"/>
        </w:rPr>
        <w:t xml:space="preserve"> по скринингу. Начальный уровень охвата скринингом колебался от 0 до 53,6%, причем большинство исследований (63,2%) сообщали о охвате менее 10%. После вмешательства охват увеличился и варьировал от 1,7% до 99,2%, а в шести исследованиях (31,6%) заметно улучшился и достиг уровня не менее 60%. Более трети исследований (36,8%) сообщали о незначительном увеличении охвата скринингом после введения санитарно</w:t>
      </w:r>
      <w:r w:rsidR="00310B0F">
        <w:rPr>
          <w:sz w:val="28"/>
          <w:szCs w:val="28"/>
          <w:lang w:eastAsia="ru-KZ"/>
        </w:rPr>
        <w:t>-</w:t>
      </w:r>
      <w:r w:rsidR="00310B0F" w:rsidRPr="00F9112D">
        <w:rPr>
          <w:sz w:val="28"/>
          <w:szCs w:val="28"/>
          <w:lang w:eastAsia="ru-KZ"/>
        </w:rPr>
        <w:t>просветительных</w:t>
      </w:r>
      <w:r w:rsidRPr="00F9112D">
        <w:rPr>
          <w:sz w:val="28"/>
          <w:szCs w:val="28"/>
          <w:lang w:eastAsia="ru-KZ"/>
        </w:rPr>
        <w:t xml:space="preserve"> мероприятий [4</w:t>
      </w:r>
      <w:r w:rsidR="00C116A3" w:rsidRPr="00F9112D">
        <w:rPr>
          <w:sz w:val="28"/>
          <w:szCs w:val="28"/>
          <w:lang w:eastAsia="ru-KZ"/>
        </w:rPr>
        <w:t>4-50</w:t>
      </w:r>
      <w:r w:rsidRPr="00F9112D">
        <w:rPr>
          <w:sz w:val="28"/>
          <w:szCs w:val="28"/>
          <w:lang w:eastAsia="ru-KZ"/>
        </w:rPr>
        <w:t>].</w:t>
      </w:r>
    </w:p>
    <w:p w14:paraId="3F32D6CC" w14:textId="02936F2F" w:rsidR="000E0734" w:rsidRPr="00F9112D" w:rsidRDefault="000E0734" w:rsidP="00F96001">
      <w:pPr>
        <w:ind w:firstLine="567"/>
        <w:jc w:val="both"/>
        <w:rPr>
          <w:lang w:eastAsia="ru-KZ"/>
        </w:rPr>
      </w:pPr>
      <w:r w:rsidRPr="00F9112D">
        <w:rPr>
          <w:sz w:val="28"/>
          <w:szCs w:val="28"/>
          <w:lang w:eastAsia="ru-KZ"/>
        </w:rPr>
        <w:t xml:space="preserve">Одно из санитарно-просветительных мероприятий, </w:t>
      </w:r>
      <w:r w:rsidR="00310B0F" w:rsidRPr="00F9112D">
        <w:rPr>
          <w:sz w:val="28"/>
          <w:szCs w:val="28"/>
          <w:lang w:eastAsia="ru-KZ"/>
        </w:rPr>
        <w:t>оценивавшийся</w:t>
      </w:r>
      <w:r w:rsidRPr="00F9112D">
        <w:rPr>
          <w:sz w:val="28"/>
          <w:szCs w:val="28"/>
          <w:lang w:eastAsia="ru-KZ"/>
        </w:rPr>
        <w:t xml:space="preserve"> в данном систематическом обзоре, показало наиболее положительные результаты в отношении увеличения охвата скринингом РШМ. После проведения этого мероприятия процент женщин, прошедших скрининг на рак шейки матки, увеличился с 3,2% до 67,6%, что представляет рост на 64,4 процентных пункта. В данном исследовании была оценена программа обучения на дому, которая предполагала предоставление информации женскому населению о раке шейки матки и </w:t>
      </w:r>
      <w:r w:rsidR="00310B0F">
        <w:rPr>
          <w:sz w:val="28"/>
          <w:szCs w:val="28"/>
          <w:lang w:eastAsia="ru-KZ"/>
        </w:rPr>
        <w:t>раке молочной железы</w:t>
      </w:r>
      <w:r w:rsidRPr="00F9112D">
        <w:rPr>
          <w:sz w:val="28"/>
          <w:szCs w:val="28"/>
          <w:lang w:eastAsia="ru-KZ"/>
        </w:rPr>
        <w:t>, а также бесплатные услуги скрининга в медицинских учреждениях, расположенных в непосредственной близости, а также вакцинацию против ВПЧ для детей [</w:t>
      </w:r>
      <w:r w:rsidR="00C116A3" w:rsidRPr="002D18E4">
        <w:rPr>
          <w:sz w:val="28"/>
          <w:szCs w:val="28"/>
          <w:lang w:eastAsia="ru-KZ"/>
        </w:rPr>
        <w:t>51</w:t>
      </w:r>
      <w:r w:rsidRPr="00F9112D">
        <w:rPr>
          <w:sz w:val="28"/>
          <w:szCs w:val="28"/>
          <w:lang w:eastAsia="ru-KZ"/>
        </w:rPr>
        <w:t>]. </w:t>
      </w:r>
    </w:p>
    <w:p w14:paraId="1C6715A5" w14:textId="7227B8B7" w:rsidR="000E0734" w:rsidRPr="00F9112D" w:rsidRDefault="000E0734" w:rsidP="00F96001">
      <w:pPr>
        <w:ind w:firstLine="567"/>
        <w:jc w:val="both"/>
        <w:rPr>
          <w:lang w:eastAsia="ru-KZ"/>
        </w:rPr>
      </w:pPr>
      <w:r w:rsidRPr="00F9112D">
        <w:rPr>
          <w:sz w:val="28"/>
          <w:szCs w:val="28"/>
          <w:lang w:eastAsia="ru-KZ"/>
        </w:rPr>
        <w:t>Обзор, также, включал в себя наименее эффективные, однако, имеющие положительное влияние на охват, мероприятия. Одно из них осуществлялось путем коммуникационного вмешательства посредством SMS-сообщений, с предложением электронных купонов и возможностью покрытия транспортных расходов. Женщины, которым было направлено 15 SMS-сообщений в течение 21 дня, имели в три раза больше вероятность пройти скрининг в сравнении с женщинами из контрольной группы (12,9% и 4,3%, соответственно, [AOR] = 3,0, 95% ДИ: 1,5 –6,2) [</w:t>
      </w:r>
      <w:r w:rsidR="000B4716" w:rsidRPr="00F9112D">
        <w:rPr>
          <w:sz w:val="28"/>
          <w:szCs w:val="28"/>
          <w:lang w:eastAsia="ru-KZ"/>
        </w:rPr>
        <w:t>52</w:t>
      </w:r>
      <w:r w:rsidRPr="00F9112D">
        <w:rPr>
          <w:sz w:val="28"/>
          <w:szCs w:val="28"/>
          <w:lang w:eastAsia="ru-KZ"/>
        </w:rPr>
        <w:t>].</w:t>
      </w:r>
    </w:p>
    <w:p w14:paraId="39B623FF" w14:textId="31422FE4" w:rsidR="000E0734" w:rsidRPr="00F9112D" w:rsidRDefault="000E0734" w:rsidP="00F96001">
      <w:pPr>
        <w:ind w:firstLine="567"/>
        <w:jc w:val="both"/>
        <w:rPr>
          <w:lang w:eastAsia="ru-KZ"/>
        </w:rPr>
      </w:pPr>
      <w:r w:rsidRPr="00F9112D">
        <w:rPr>
          <w:sz w:val="28"/>
          <w:szCs w:val="28"/>
          <w:lang w:eastAsia="ru-KZ"/>
        </w:rPr>
        <w:t>В Регионе Западной части Тихого океана рак шейки матки становится все более значительной здравоохранительной проблемой. Ряд факторов, таких как быстрая урбанизация, изменения демографии и изменения образа жизни, приводят к росту неинфекционных заболеваний, включая онкологические заболевания. Глобальный план действий ВОЗ на период с 2013 по 2020 год направлен на снижение преждевременной смертности от неинфекционных заболеваний на 25% к 2025 году. В странах региона Тихого Океана, где размещена четверть населения мира, доля онкологических заболеваний составляет треть всех случаев заболеваний раком в мире. Прогнозируется, что количество случаев рака в данном регионе увеличится с 4,5 миллиона новых случаев в 2012 году до 6,4 миллиона в 2025 году. Однако множество стран с низким и средним уровнем дохода в Азии, островные регионы Тихого океана, имеют проблемы с уровнем регистрации рака, который носит относительно низкий характер, наряду с этим существуют проблемы с качеством регистра рака. Большинство этих стран (85%) заявили о наличии стратегий и/или планов действий по борьбе с онкологическими заболеваниями. Рак легких, желудка, толстой кишки, молочной железы и шейки матки являются наиболее распространенными видами рака в данных странах. Ограничения в системе здравоохранения, особенно в диагностике и лечении рака, отражаются в относительно высокой смертност</w:t>
      </w:r>
      <w:r w:rsidR="009B6A45" w:rsidRPr="00F9112D">
        <w:rPr>
          <w:sz w:val="28"/>
          <w:szCs w:val="28"/>
          <w:lang w:eastAsia="ru-KZ"/>
        </w:rPr>
        <w:t>и</w:t>
      </w:r>
      <w:r w:rsidRPr="00F9112D">
        <w:rPr>
          <w:sz w:val="28"/>
          <w:szCs w:val="28"/>
          <w:lang w:eastAsia="ru-KZ"/>
        </w:rPr>
        <w:t xml:space="preserve"> по причине рака </w:t>
      </w:r>
      <w:r w:rsidR="009B6A45" w:rsidRPr="00F9112D">
        <w:rPr>
          <w:sz w:val="28"/>
          <w:szCs w:val="28"/>
          <w:lang w:eastAsia="ru-KZ"/>
        </w:rPr>
        <w:t>в</w:t>
      </w:r>
      <w:r w:rsidRPr="00F9112D">
        <w:rPr>
          <w:sz w:val="28"/>
          <w:szCs w:val="28"/>
          <w:lang w:eastAsia="ru-KZ"/>
        </w:rPr>
        <w:t xml:space="preserve"> сравнени</w:t>
      </w:r>
      <w:r w:rsidR="009B6A45" w:rsidRPr="00F9112D">
        <w:rPr>
          <w:sz w:val="28"/>
          <w:szCs w:val="28"/>
          <w:lang w:eastAsia="ru-KZ"/>
        </w:rPr>
        <w:t>и</w:t>
      </w:r>
      <w:r w:rsidRPr="00F9112D">
        <w:rPr>
          <w:sz w:val="28"/>
          <w:szCs w:val="28"/>
          <w:lang w:eastAsia="ru-KZ"/>
        </w:rPr>
        <w:t xml:space="preserve"> с количеством случаев заболевания в странах с низким и средним уровнем дохода. Приоритетными направлениями для сокращения бремени рака являются усиление регистрации рака, борьба с табаком, пропаганда здорового питания и вакцинация против вируса гепатита В и вируса папилломы человека (ВПЧ). Успешная национальная программа борьбы с раком с активным компонентом наблюдения и мониторинга может помочь сократить бремя рака в странах с низким и средним уровнем дохода и островных странах в регионе Тихого океана</w:t>
      </w:r>
      <w:r w:rsidRPr="00F9112D">
        <w:rPr>
          <w:b/>
          <w:bCs/>
          <w:sz w:val="28"/>
          <w:szCs w:val="28"/>
          <w:lang w:eastAsia="ru-KZ"/>
        </w:rPr>
        <w:t xml:space="preserve"> </w:t>
      </w:r>
      <w:r w:rsidRPr="00F9112D">
        <w:rPr>
          <w:sz w:val="28"/>
          <w:szCs w:val="28"/>
          <w:lang w:eastAsia="ru-KZ"/>
        </w:rPr>
        <w:t>[</w:t>
      </w:r>
      <w:r w:rsidR="000B4716" w:rsidRPr="00F9112D">
        <w:rPr>
          <w:sz w:val="28"/>
          <w:szCs w:val="28"/>
          <w:lang w:eastAsia="ru-KZ"/>
        </w:rPr>
        <w:t>53</w:t>
      </w:r>
      <w:r w:rsidRPr="00F9112D">
        <w:rPr>
          <w:sz w:val="28"/>
          <w:szCs w:val="28"/>
          <w:lang w:eastAsia="ru-KZ"/>
        </w:rPr>
        <w:t>].</w:t>
      </w:r>
    </w:p>
    <w:p w14:paraId="1B8FCB4D" w14:textId="5B50590B" w:rsidR="000E0734" w:rsidRPr="00F9112D" w:rsidRDefault="000E0734" w:rsidP="00F96001">
      <w:pPr>
        <w:ind w:firstLine="567"/>
        <w:jc w:val="both"/>
        <w:rPr>
          <w:lang w:eastAsia="ru-KZ"/>
        </w:rPr>
      </w:pPr>
      <w:r w:rsidRPr="00F9112D">
        <w:rPr>
          <w:sz w:val="28"/>
          <w:szCs w:val="28"/>
          <w:lang w:eastAsia="ru-KZ"/>
        </w:rPr>
        <w:t>Страны регионов Азии и Океании включают в себя более 50% случаев РШМ всего мира. Традиционный цитологический скрининг на РШМ позволяет снизить заболеваемость и смертность от данного заболевания, однако эффективность скрининга обусловливается комплексным подходом, включающим в себя высокий уровень охвата и гарантию качества услуги. Во многих странах региона, создавших программы скрининга, эффективность их не была высокой, по причине того, что в большинстве они имели оппортунистический характер, низкий уровень охвата или недостаточно оснащенные лечебные учреждения для лечения выявленных поражений. В результате в этих странах не наблюдалось значительного снижения заболеваемости или смертности от РШМ. Качество и охват программ скрининга цитологии шейки матки существенно влияют на различия в заболеваемости и смертности от рака шейки матки в Азиатско</w:t>
      </w:r>
      <w:r w:rsidR="009A1DF8">
        <w:rPr>
          <w:sz w:val="28"/>
          <w:szCs w:val="28"/>
          <w:lang w:eastAsia="ru-KZ"/>
        </w:rPr>
        <w:t xml:space="preserve">й </w:t>
      </w:r>
      <w:r w:rsidRPr="00F9112D">
        <w:rPr>
          <w:sz w:val="28"/>
          <w:szCs w:val="28"/>
          <w:lang w:eastAsia="ru-KZ"/>
        </w:rPr>
        <w:t>Океании. Это зависит от экономических различий внутри стран и между ними, а также от культурных различий, включая этнические группы, традиции, религии и национальности. В некоторых странах также есть проблемы с признанием прав женщин, что, в свою очередь, имеет негативное влияние на ситуацию с РШМ [5</w:t>
      </w:r>
      <w:r w:rsidR="000B4716" w:rsidRPr="00F9112D">
        <w:rPr>
          <w:sz w:val="28"/>
          <w:szCs w:val="28"/>
          <w:lang w:eastAsia="ru-KZ"/>
        </w:rPr>
        <w:t>4</w:t>
      </w:r>
      <w:r w:rsidRPr="00F9112D">
        <w:rPr>
          <w:sz w:val="28"/>
          <w:szCs w:val="28"/>
          <w:lang w:eastAsia="ru-KZ"/>
        </w:rPr>
        <w:t>].</w:t>
      </w:r>
    </w:p>
    <w:p w14:paraId="7676FE65" w14:textId="2EBFD077" w:rsidR="000E0734" w:rsidRPr="00F9112D" w:rsidRDefault="000E0734" w:rsidP="00F96001">
      <w:pPr>
        <w:ind w:firstLine="567"/>
        <w:jc w:val="both"/>
        <w:rPr>
          <w:lang w:eastAsia="ru-KZ"/>
        </w:rPr>
      </w:pPr>
      <w:r w:rsidRPr="00F9112D">
        <w:rPr>
          <w:sz w:val="28"/>
          <w:szCs w:val="28"/>
          <w:lang w:eastAsia="ru-KZ"/>
        </w:rPr>
        <w:t>В Европе ситуация с раком шейки матки, так же, как и во многих других регионах мира, представляет серьезную проблему общественного здравоохранения, где общий уровень заболеваемости данной формой рака составляет 10,6 случаев на 100000 человек. Однако, внутри Европы наблюдаются значительные различия в показателях заболеваемости, которая напрямую зависит от качества организации профилактических программ. Так, например, более низкий уровень заболеваемости РШМ отмечается в Западной Европе, где имеются лучше развитые программы профилактики. В то же время, Центральная и Восточная Европа выделяются более высоким уровнем заболеваемости и смертности, что связано с недостаточной интенсивностью организованного скрининга. Исследования показывают, что тенденции заболеваемости раком шейки матки сильно зависят от обеспечения широкого охвата и высокого качества программ скрининга, а также от воздействия факторов риска. Анализы эпидемиологических данных показывают прямую связь между интенсивностью организованного скрининга и уровнем заболеваемости и смертности от инвазивного рака шейки матки. Повышение качества программ скрининга и расширение их охвата в группах населения приводят к снижению частоты развития инвазивного рака шейки матки [5</w:t>
      </w:r>
      <w:r w:rsidR="00C91BE2" w:rsidRPr="00F9112D">
        <w:rPr>
          <w:sz w:val="28"/>
          <w:szCs w:val="28"/>
          <w:lang w:eastAsia="ru-KZ"/>
        </w:rPr>
        <w:t>5</w:t>
      </w:r>
      <w:r w:rsidRPr="00F9112D">
        <w:rPr>
          <w:sz w:val="28"/>
          <w:szCs w:val="28"/>
          <w:lang w:eastAsia="ru-KZ"/>
        </w:rPr>
        <w:t>-5</w:t>
      </w:r>
      <w:r w:rsidR="00C91BE2" w:rsidRPr="00F9112D">
        <w:rPr>
          <w:sz w:val="28"/>
          <w:szCs w:val="28"/>
          <w:lang w:eastAsia="ru-KZ"/>
        </w:rPr>
        <w:t>7</w:t>
      </w:r>
      <w:r w:rsidRPr="00F9112D">
        <w:rPr>
          <w:sz w:val="28"/>
          <w:szCs w:val="28"/>
          <w:lang w:eastAsia="ru-KZ"/>
        </w:rPr>
        <w:t>].</w:t>
      </w:r>
    </w:p>
    <w:p w14:paraId="4E0A5616" w14:textId="0152EF31" w:rsidR="000E0734" w:rsidRDefault="000E0734" w:rsidP="00F96001">
      <w:pPr>
        <w:ind w:firstLine="567"/>
        <w:jc w:val="both"/>
        <w:rPr>
          <w:sz w:val="28"/>
          <w:szCs w:val="28"/>
          <w:lang w:eastAsia="ru-KZ"/>
        </w:rPr>
      </w:pPr>
      <w:r w:rsidRPr="00F9112D">
        <w:rPr>
          <w:sz w:val="28"/>
          <w:szCs w:val="28"/>
          <w:lang w:eastAsia="ru-KZ"/>
        </w:rPr>
        <w:t>Таким образом, резюмируя данный раздел литературного обзора, стоит отметить важность уровня охвата женского населения скринингом РШМ. Являясь одним из основных и важных показателей работы действующих программ скрининга</w:t>
      </w:r>
      <w:r w:rsidR="009B6A45" w:rsidRPr="00F9112D">
        <w:rPr>
          <w:sz w:val="28"/>
          <w:szCs w:val="28"/>
          <w:lang w:eastAsia="ru-KZ"/>
        </w:rPr>
        <w:t xml:space="preserve"> и</w:t>
      </w:r>
      <w:r w:rsidRPr="00F9112D">
        <w:rPr>
          <w:sz w:val="28"/>
          <w:szCs w:val="28"/>
          <w:lang w:eastAsia="ru-KZ"/>
        </w:rPr>
        <w:t xml:space="preserve"> имеет прямое влияние на эффективность и успешность реализации программы. </w:t>
      </w:r>
    </w:p>
    <w:p w14:paraId="7D956B52" w14:textId="77777777" w:rsidR="000E0734" w:rsidRPr="00F9112D" w:rsidRDefault="000E0734" w:rsidP="00F96001">
      <w:pPr>
        <w:ind w:firstLine="567"/>
        <w:rPr>
          <w:lang w:eastAsia="ru-KZ"/>
        </w:rPr>
      </w:pPr>
    </w:p>
    <w:p w14:paraId="6843271E" w14:textId="2F4E8C52" w:rsidR="000E0734" w:rsidRPr="003813F0" w:rsidRDefault="000E0734" w:rsidP="00D30EB2">
      <w:pPr>
        <w:pStyle w:val="2"/>
        <w:numPr>
          <w:ilvl w:val="1"/>
          <w:numId w:val="62"/>
        </w:numPr>
        <w:tabs>
          <w:tab w:val="left" w:pos="1134"/>
        </w:tabs>
        <w:spacing w:before="0" w:line="240" w:lineRule="auto"/>
        <w:ind w:left="0" w:firstLine="567"/>
        <w:jc w:val="both"/>
        <w:rPr>
          <w:rFonts w:ascii="Times New Roman" w:hAnsi="Times New Roman" w:cs="Times New Roman"/>
          <w:b/>
          <w:bCs/>
          <w:color w:val="auto"/>
          <w:sz w:val="28"/>
          <w:szCs w:val="28"/>
        </w:rPr>
      </w:pPr>
      <w:bookmarkStart w:id="17" w:name="_Toc181958295"/>
      <w:r w:rsidRPr="003813F0">
        <w:rPr>
          <w:rFonts w:ascii="Times New Roman" w:hAnsi="Times New Roman" w:cs="Times New Roman"/>
          <w:b/>
          <w:bCs/>
          <w:color w:val="auto"/>
          <w:sz w:val="28"/>
          <w:szCs w:val="28"/>
        </w:rPr>
        <w:t>Влияние различных факторов</w:t>
      </w:r>
      <w:r w:rsidR="006A6E34" w:rsidRPr="003813F0">
        <w:rPr>
          <w:rFonts w:ascii="Times New Roman" w:hAnsi="Times New Roman" w:cs="Times New Roman"/>
          <w:b/>
          <w:bCs/>
          <w:color w:val="auto"/>
          <w:sz w:val="28"/>
          <w:szCs w:val="28"/>
        </w:rPr>
        <w:t xml:space="preserve"> (социально-демографических, психологических</w:t>
      </w:r>
      <w:r w:rsidR="003F548F" w:rsidRPr="003813F0">
        <w:rPr>
          <w:rFonts w:ascii="Times New Roman" w:hAnsi="Times New Roman" w:cs="Times New Roman"/>
          <w:b/>
          <w:bCs/>
          <w:color w:val="auto"/>
          <w:sz w:val="28"/>
          <w:szCs w:val="28"/>
        </w:rPr>
        <w:t xml:space="preserve"> и поведенческих</w:t>
      </w:r>
      <w:r w:rsidR="006A6E34" w:rsidRPr="003813F0">
        <w:rPr>
          <w:rFonts w:ascii="Times New Roman" w:hAnsi="Times New Roman" w:cs="Times New Roman"/>
          <w:b/>
          <w:bCs/>
          <w:color w:val="auto"/>
          <w:sz w:val="28"/>
          <w:szCs w:val="28"/>
        </w:rPr>
        <w:t>)</w:t>
      </w:r>
      <w:r w:rsidRPr="003813F0">
        <w:rPr>
          <w:rFonts w:ascii="Times New Roman" w:hAnsi="Times New Roman" w:cs="Times New Roman"/>
          <w:b/>
          <w:bCs/>
          <w:color w:val="auto"/>
          <w:sz w:val="28"/>
          <w:szCs w:val="28"/>
        </w:rPr>
        <w:t xml:space="preserve"> на приверженность к прохождению скрининга РШМ</w:t>
      </w:r>
      <w:bookmarkEnd w:id="17"/>
    </w:p>
    <w:p w14:paraId="73408D53" w14:textId="1F090362" w:rsidR="000E0734" w:rsidRPr="00F9112D" w:rsidRDefault="000E0734" w:rsidP="00F96001">
      <w:pPr>
        <w:ind w:firstLine="567"/>
        <w:jc w:val="both"/>
        <w:rPr>
          <w:lang w:eastAsia="ru-KZ"/>
        </w:rPr>
      </w:pPr>
      <w:r w:rsidRPr="00F9112D">
        <w:rPr>
          <w:sz w:val="28"/>
          <w:szCs w:val="28"/>
          <w:lang w:eastAsia="ru-KZ"/>
        </w:rPr>
        <w:t>Значение «приверженность» определяется Всемирной организацией здравоохранения (ВОЗ), как</w:t>
      </w:r>
      <w:r w:rsidR="00597C24">
        <w:rPr>
          <w:sz w:val="28"/>
          <w:szCs w:val="28"/>
          <w:lang w:eastAsia="ru-KZ"/>
        </w:rPr>
        <w:t xml:space="preserve"> </w:t>
      </w:r>
      <w:r w:rsidR="00597C24" w:rsidRPr="00F9112D">
        <w:rPr>
          <w:sz w:val="28"/>
          <w:szCs w:val="28"/>
        </w:rPr>
        <w:t xml:space="preserve">степень, с которой пациенты следуют рекомендациям врача </w:t>
      </w:r>
      <w:r w:rsidR="00597C24">
        <w:rPr>
          <w:sz w:val="28"/>
          <w:szCs w:val="28"/>
        </w:rPr>
        <w:t xml:space="preserve">относительно </w:t>
      </w:r>
      <w:r w:rsidR="00597C24" w:rsidRPr="00F9112D">
        <w:rPr>
          <w:sz w:val="28"/>
          <w:szCs w:val="28"/>
        </w:rPr>
        <w:t>медицински</w:t>
      </w:r>
      <w:r w:rsidR="00597C24">
        <w:rPr>
          <w:sz w:val="28"/>
          <w:szCs w:val="28"/>
        </w:rPr>
        <w:t>х</w:t>
      </w:r>
      <w:r w:rsidR="00597C24" w:rsidRPr="00F9112D">
        <w:rPr>
          <w:sz w:val="28"/>
          <w:szCs w:val="28"/>
        </w:rPr>
        <w:t xml:space="preserve"> услуг</w:t>
      </w:r>
      <w:r w:rsidRPr="00F9112D">
        <w:rPr>
          <w:lang w:eastAsia="ru-KZ"/>
        </w:rPr>
        <w:t xml:space="preserve"> </w:t>
      </w:r>
      <w:r w:rsidRPr="00F9112D">
        <w:rPr>
          <w:sz w:val="28"/>
          <w:szCs w:val="28"/>
          <w:lang w:eastAsia="ru-KZ"/>
        </w:rPr>
        <w:t>(обследований или лечения) [</w:t>
      </w:r>
      <w:r w:rsidR="006A731F" w:rsidRPr="00F9112D">
        <w:rPr>
          <w:sz w:val="28"/>
          <w:szCs w:val="28"/>
          <w:lang w:eastAsia="ru-KZ"/>
        </w:rPr>
        <w:t>6</w:t>
      </w:r>
      <w:r w:rsidR="002D18E4">
        <w:rPr>
          <w:sz w:val="28"/>
          <w:szCs w:val="28"/>
          <w:lang w:eastAsia="ru-KZ"/>
        </w:rPr>
        <w:t>,с. 76</w:t>
      </w:r>
      <w:r w:rsidRPr="00F9112D">
        <w:rPr>
          <w:sz w:val="28"/>
          <w:szCs w:val="28"/>
          <w:lang w:eastAsia="ru-KZ"/>
        </w:rPr>
        <w:t>]</w:t>
      </w:r>
      <w:r w:rsidR="006A731F" w:rsidRPr="00F9112D">
        <w:rPr>
          <w:sz w:val="28"/>
          <w:szCs w:val="28"/>
          <w:lang w:eastAsia="ru-KZ"/>
        </w:rPr>
        <w:t xml:space="preserve">. </w:t>
      </w:r>
      <w:r w:rsidRPr="00F9112D">
        <w:rPr>
          <w:sz w:val="28"/>
          <w:szCs w:val="28"/>
          <w:lang w:eastAsia="ru-KZ"/>
        </w:rPr>
        <w:t>Исследования, проведенные в различных странах, раскрывают основные барьеры, с которыми сталкиваются женщины при участии в программах скрининга на рак шейки матки (РШМ). Относительно высокая цена процедуры скрининга, а также отсутствие медицинской страховки, где скрининг не попадает под государственные программы, явились ключевыми причинами [</w:t>
      </w:r>
      <w:r w:rsidR="006A731F" w:rsidRPr="00F9112D">
        <w:rPr>
          <w:sz w:val="28"/>
          <w:szCs w:val="28"/>
          <w:lang w:eastAsia="ru-KZ"/>
        </w:rPr>
        <w:t>7</w:t>
      </w:r>
      <w:r w:rsidR="002D18E4">
        <w:rPr>
          <w:sz w:val="28"/>
          <w:szCs w:val="28"/>
          <w:lang w:eastAsia="ru-KZ"/>
        </w:rPr>
        <w:t xml:space="preserve">,с. </w:t>
      </w:r>
      <w:r w:rsidR="006A731F" w:rsidRPr="00F9112D">
        <w:rPr>
          <w:sz w:val="28"/>
          <w:szCs w:val="28"/>
          <w:lang w:eastAsia="ru-KZ"/>
        </w:rPr>
        <w:t>9</w:t>
      </w:r>
      <w:r w:rsidRPr="00F9112D">
        <w:rPr>
          <w:sz w:val="28"/>
          <w:szCs w:val="28"/>
          <w:lang w:eastAsia="ru-KZ"/>
        </w:rPr>
        <w:t>]</w:t>
      </w:r>
      <w:r w:rsidRPr="002D18E4">
        <w:rPr>
          <w:sz w:val="28"/>
          <w:szCs w:val="28"/>
          <w:lang w:eastAsia="ru-KZ"/>
        </w:rPr>
        <w:t xml:space="preserve">. </w:t>
      </w:r>
      <w:r w:rsidRPr="00F9112D">
        <w:rPr>
          <w:sz w:val="28"/>
          <w:szCs w:val="28"/>
          <w:lang w:eastAsia="ru-KZ"/>
        </w:rPr>
        <w:t>Таковыми барьерами для развивающихся стран оказались – ограниченная инфраструктура и проблемы с наличием квалифицированных медицинских специалистов [</w:t>
      </w:r>
      <w:r w:rsidR="006A731F" w:rsidRPr="00F9112D">
        <w:rPr>
          <w:sz w:val="28"/>
          <w:szCs w:val="28"/>
          <w:lang w:eastAsia="ru-KZ"/>
        </w:rPr>
        <w:t>10</w:t>
      </w:r>
      <w:r w:rsidR="002D18E4">
        <w:rPr>
          <w:sz w:val="28"/>
          <w:szCs w:val="28"/>
          <w:lang w:eastAsia="ru-KZ"/>
        </w:rPr>
        <w:t>,с. 297</w:t>
      </w:r>
      <w:r w:rsidRPr="00F9112D">
        <w:rPr>
          <w:sz w:val="28"/>
          <w:szCs w:val="28"/>
          <w:lang w:eastAsia="ru-KZ"/>
        </w:rPr>
        <w:t>].</w:t>
      </w:r>
      <w:r w:rsidRPr="00F9112D">
        <w:rPr>
          <w:b/>
          <w:bCs/>
          <w:sz w:val="28"/>
          <w:szCs w:val="28"/>
          <w:lang w:eastAsia="ru-KZ"/>
        </w:rPr>
        <w:t xml:space="preserve"> </w:t>
      </w:r>
      <w:r w:rsidRPr="00F9112D">
        <w:rPr>
          <w:sz w:val="28"/>
          <w:szCs w:val="28"/>
          <w:lang w:eastAsia="ru-KZ"/>
        </w:rPr>
        <w:t>Из числа социально-культурных факторов, влияющих на приверженность к прохождению скрининга, по результатам разных исследова</w:t>
      </w:r>
      <w:r w:rsidR="00161E85" w:rsidRPr="00F9112D">
        <w:rPr>
          <w:sz w:val="28"/>
          <w:szCs w:val="28"/>
          <w:lang w:eastAsia="ru-KZ"/>
        </w:rPr>
        <w:t>ний, можно </w:t>
      </w:r>
      <w:r w:rsidRPr="00F9112D">
        <w:rPr>
          <w:sz w:val="28"/>
          <w:szCs w:val="28"/>
          <w:lang w:eastAsia="ru-KZ"/>
        </w:rPr>
        <w:t>отнести: недостаточные знания о программе скрининга, боязнь проведения процедуры и получения «плохих» результатов, социальная стигматизация, смущение и отс</w:t>
      </w:r>
      <w:r w:rsidR="006A731F" w:rsidRPr="00F9112D">
        <w:rPr>
          <w:sz w:val="28"/>
          <w:szCs w:val="28"/>
          <w:lang w:eastAsia="ru-KZ"/>
        </w:rPr>
        <w:t>утствие конфиденциальности [11</w:t>
      </w:r>
      <w:r w:rsidR="002D18E4">
        <w:rPr>
          <w:sz w:val="28"/>
          <w:szCs w:val="28"/>
          <w:lang w:eastAsia="ru-KZ"/>
        </w:rPr>
        <w:t>,с. 120</w:t>
      </w:r>
      <w:r w:rsidRPr="00F9112D">
        <w:rPr>
          <w:sz w:val="28"/>
          <w:szCs w:val="28"/>
          <w:lang w:eastAsia="ru-KZ"/>
        </w:rPr>
        <w:t>]. Женщины Казахстана, как и других стран СНГ, также сталкиваются со страхом выявления онкологического заболевания, проявляют сомнения в отношении необходимости скрининга и безразличие к сост</w:t>
      </w:r>
      <w:r w:rsidR="006A731F" w:rsidRPr="00F9112D">
        <w:rPr>
          <w:sz w:val="28"/>
          <w:szCs w:val="28"/>
          <w:lang w:eastAsia="ru-KZ"/>
        </w:rPr>
        <w:t>оянию собственного здоровья [</w:t>
      </w:r>
      <w:r w:rsidRPr="00F9112D">
        <w:rPr>
          <w:sz w:val="28"/>
          <w:szCs w:val="28"/>
          <w:lang w:eastAsia="ru-KZ"/>
        </w:rPr>
        <w:t>12</w:t>
      </w:r>
      <w:r w:rsidR="002D18E4">
        <w:rPr>
          <w:sz w:val="28"/>
          <w:szCs w:val="28"/>
          <w:lang w:eastAsia="ru-KZ"/>
        </w:rPr>
        <w:t>,с. 22</w:t>
      </w:r>
      <w:r w:rsidRPr="00F9112D">
        <w:rPr>
          <w:sz w:val="28"/>
          <w:szCs w:val="28"/>
          <w:lang w:eastAsia="ru-KZ"/>
        </w:rPr>
        <w:t>].</w:t>
      </w:r>
      <w:r w:rsidRPr="00F9112D">
        <w:rPr>
          <w:b/>
          <w:bCs/>
          <w:sz w:val="28"/>
          <w:szCs w:val="28"/>
          <w:lang w:eastAsia="ru-KZ"/>
        </w:rPr>
        <w:t xml:space="preserve"> </w:t>
      </w:r>
      <w:r w:rsidRPr="00F9112D">
        <w:rPr>
          <w:sz w:val="28"/>
          <w:szCs w:val="28"/>
          <w:lang w:eastAsia="ru-KZ"/>
        </w:rPr>
        <w:t xml:space="preserve">Отечественные исследования выявили, что основными факторами, способствующими низкой своевременной посещаемости скрининга на рак шейки матки со стороны женщин, являются недостаточная медицинская осведомленность, отсутствие заинтересованности и сомнение в необходимости и эффективности скрининга, отсутствие информации о бесплатной и доступной программе скрининга в республике, а также бытовые и рабочие дела, не позволяющие своевременно посещать скрининг. Эти факторы способствуют выявлению рака шейки матки на поздних стадиях и </w:t>
      </w:r>
      <w:r w:rsidR="00597C24">
        <w:rPr>
          <w:sz w:val="28"/>
          <w:szCs w:val="28"/>
          <w:lang w:eastAsia="ru-KZ"/>
        </w:rPr>
        <w:t>росту</w:t>
      </w:r>
      <w:r w:rsidRPr="00F9112D">
        <w:rPr>
          <w:sz w:val="28"/>
          <w:szCs w:val="28"/>
          <w:lang w:eastAsia="ru-KZ"/>
        </w:rPr>
        <w:t xml:space="preserve"> смертности среди населения [1</w:t>
      </w:r>
      <w:r w:rsidR="006A731F" w:rsidRPr="00F9112D">
        <w:rPr>
          <w:sz w:val="28"/>
          <w:szCs w:val="28"/>
          <w:lang w:eastAsia="ru-KZ"/>
        </w:rPr>
        <w:t>3</w:t>
      </w:r>
      <w:r w:rsidR="002D18E4">
        <w:rPr>
          <w:sz w:val="28"/>
          <w:szCs w:val="28"/>
          <w:lang w:eastAsia="ru-KZ"/>
        </w:rPr>
        <w:t>,с. 22</w:t>
      </w:r>
      <w:r w:rsidRPr="00F9112D">
        <w:rPr>
          <w:sz w:val="28"/>
          <w:szCs w:val="28"/>
          <w:lang w:eastAsia="ru-KZ"/>
        </w:rPr>
        <w:t>].</w:t>
      </w:r>
    </w:p>
    <w:p w14:paraId="0E7AAAC8" w14:textId="0B29C154" w:rsidR="000E0734" w:rsidRPr="00F9112D" w:rsidRDefault="000E0734" w:rsidP="00F96001">
      <w:pPr>
        <w:ind w:firstLine="567"/>
        <w:jc w:val="both"/>
        <w:rPr>
          <w:lang w:eastAsia="ru-KZ"/>
        </w:rPr>
      </w:pPr>
      <w:r w:rsidRPr="00F9112D">
        <w:rPr>
          <w:sz w:val="28"/>
          <w:szCs w:val="28"/>
          <w:lang w:eastAsia="ru-KZ"/>
        </w:rPr>
        <w:t>Существует мнение, что проведение скрининга на различные виды рака имеет потенциальное психологическое негативное влияние на пациентов. Однако, на сегодняшний день имеющиеся данные о связи между психологическим стрессом и скринингом рака ограничены. С целью изучения этого вопроса и оценки психологического состояния, в частности стресса, возникающего в связи с процедурами скрининга на рак, исследователями из Массачусетса был проведен систематический обзор.</w:t>
      </w:r>
      <w:r w:rsidRPr="00F9112D">
        <w:rPr>
          <w:b/>
          <w:bCs/>
          <w:sz w:val="28"/>
          <w:szCs w:val="28"/>
          <w:lang w:eastAsia="ru-KZ"/>
        </w:rPr>
        <w:t xml:space="preserve"> </w:t>
      </w:r>
      <w:r w:rsidRPr="00F9112D">
        <w:rPr>
          <w:sz w:val="28"/>
          <w:szCs w:val="28"/>
          <w:lang w:eastAsia="ru-KZ"/>
        </w:rPr>
        <w:t>В этот обзор были включены работы, посвященные исследованию оценки уровня психологического стресса в течение 2 недель до процедуры и длительностью до 1 месяца после проведения скрининга.</w:t>
      </w:r>
      <w:r w:rsidRPr="00F9112D">
        <w:rPr>
          <w:b/>
          <w:bCs/>
          <w:sz w:val="28"/>
          <w:szCs w:val="28"/>
          <w:lang w:eastAsia="ru-KZ"/>
        </w:rPr>
        <w:t xml:space="preserve"> </w:t>
      </w:r>
      <w:r w:rsidRPr="00F9112D">
        <w:rPr>
          <w:sz w:val="28"/>
          <w:szCs w:val="28"/>
          <w:lang w:eastAsia="ru-KZ"/>
        </w:rPr>
        <w:t>В итоге было проанализировано 22 работы, которые включали 13 наблюдательных и 9 рандомизированных контролируемых исследований, соответствующих критериям отбора.</w:t>
      </w:r>
      <w:r w:rsidRPr="00F9112D">
        <w:rPr>
          <w:b/>
          <w:bCs/>
          <w:sz w:val="28"/>
          <w:szCs w:val="28"/>
          <w:lang w:eastAsia="ru-KZ"/>
        </w:rPr>
        <w:t xml:space="preserve"> </w:t>
      </w:r>
      <w:r w:rsidRPr="00F9112D">
        <w:rPr>
          <w:sz w:val="28"/>
          <w:szCs w:val="28"/>
          <w:lang w:eastAsia="ru-KZ"/>
        </w:rPr>
        <w:t>Тревожность была наиболее распространенным критерием, оцениваемым с помощью шкалы тревожности.</w:t>
      </w:r>
      <w:r w:rsidRPr="00F9112D">
        <w:rPr>
          <w:b/>
          <w:bCs/>
          <w:sz w:val="28"/>
          <w:szCs w:val="28"/>
          <w:lang w:eastAsia="ru-KZ"/>
        </w:rPr>
        <w:t xml:space="preserve"> </w:t>
      </w:r>
      <w:r w:rsidRPr="00F9112D">
        <w:rPr>
          <w:sz w:val="28"/>
          <w:szCs w:val="28"/>
          <w:lang w:eastAsia="ru-KZ"/>
        </w:rPr>
        <w:t>Включенные в исследование работы представляли процедуры скрининга на определения следующих видов онкологических нозологий: рак молочной железы, толстой кишки, простаты, легких и шейки матки. В целом было установлено, что процедуры скрининга на рак вызывают низкий или умеренный уровень психологического стресса.</w:t>
      </w:r>
      <w:r w:rsidRPr="00F9112D">
        <w:rPr>
          <w:b/>
          <w:bCs/>
          <w:sz w:val="28"/>
          <w:szCs w:val="28"/>
          <w:lang w:eastAsia="ru-KZ"/>
        </w:rPr>
        <w:t xml:space="preserve"> </w:t>
      </w:r>
      <w:r w:rsidRPr="00F9112D">
        <w:rPr>
          <w:sz w:val="28"/>
          <w:szCs w:val="28"/>
          <w:lang w:eastAsia="ru-KZ"/>
        </w:rPr>
        <w:t>Один из показателей дистресса - инструмент STAI - выявил повышенный уровень стресса в 2 из 9 исследований, связанных с изучением процедуры скрининга на колоректальный рак с использованием эндоскопии. Результаты включенных в обзор работ, также показали, что тревога была наиболее часто встречающимся критерием, следующие позиции занимали чувства беспокойства и страха. Работы также освящали результаты измерения некоторых показателей качества жизни, таких как тревожность (Health Utility-EuroQol) и умственное функционирование (SF-36). Дистресс был измерен в различных периодах в зависимости от проведения процедуры: восемь исследований оценивали дистресс в течении двух недель до процедуры, в течение одного месяца после процедуры измерялся дистресс в десяти исследованиях, также и до и после процедуры в четырех исследованиях. В большей части работ дистресс показал уровень от низкого до умеренного и не прослеживалась связь между наличием стресса и временем измерения. Результаты исследований, связанных с дистрессом в рамках регулярного скрининга, показывают, что скрининг на рак не вызывает значительного уровня дистресса и не является препятствием для последующих процедур скрининга. Однако, авторы отмечают необходимость проведения дополнительных исследований о дистрессе, связанном с ожиданием скрининга, которые смогут описать более точные выводы. Обоснованием такого рода необходимости, может стать следующее понимание: более глубокое изучение данной проблемы, освещающей понимание психологического воздействия скрининга на пациентов</w:t>
      </w:r>
      <w:r w:rsidR="009B6A45" w:rsidRPr="00F9112D">
        <w:rPr>
          <w:sz w:val="28"/>
          <w:szCs w:val="28"/>
          <w:lang w:eastAsia="ru-KZ"/>
        </w:rPr>
        <w:t>,</w:t>
      </w:r>
      <w:r w:rsidRPr="00F9112D">
        <w:rPr>
          <w:sz w:val="28"/>
          <w:szCs w:val="28"/>
          <w:lang w:eastAsia="ru-KZ"/>
        </w:rPr>
        <w:t xml:space="preserve"> позволит улучшить информирование о рекомендациях и подготовку пациентов к процедуре скрининга, а также помочь медицинским работникам более эффективно п</w:t>
      </w:r>
      <w:r w:rsidR="00597C24">
        <w:rPr>
          <w:sz w:val="28"/>
          <w:szCs w:val="28"/>
          <w:lang w:eastAsia="ru-KZ"/>
        </w:rPr>
        <w:t>роводить</w:t>
      </w:r>
      <w:r w:rsidRPr="00F9112D">
        <w:rPr>
          <w:sz w:val="28"/>
          <w:szCs w:val="28"/>
          <w:lang w:eastAsia="ru-KZ"/>
        </w:rPr>
        <w:t xml:space="preserve"> скрининг</w:t>
      </w:r>
      <w:r w:rsidR="00597C24">
        <w:rPr>
          <w:sz w:val="28"/>
          <w:szCs w:val="28"/>
          <w:lang w:eastAsia="ru-KZ"/>
        </w:rPr>
        <w:t>овые программы</w:t>
      </w:r>
      <w:r w:rsidRPr="00F9112D">
        <w:rPr>
          <w:sz w:val="28"/>
          <w:szCs w:val="28"/>
          <w:lang w:eastAsia="ru-KZ"/>
        </w:rPr>
        <w:t>. Определение пациентов с высоким уровнем дистресса, связанного со скринингом, даст возможность поставщикам медицинской помощи выявить и устранить основные причины тревоги, что в конечном итоге приведет к улучшению соблюдения рекомендаций по скринингу рака, тем самым повышая приверженность пациентов к скринингу [</w:t>
      </w:r>
      <w:r w:rsidR="006A731F" w:rsidRPr="00F9112D">
        <w:rPr>
          <w:sz w:val="28"/>
          <w:szCs w:val="28"/>
          <w:lang w:eastAsia="ru-KZ"/>
        </w:rPr>
        <w:t>58</w:t>
      </w:r>
      <w:r w:rsidRPr="00F9112D">
        <w:rPr>
          <w:sz w:val="28"/>
          <w:szCs w:val="28"/>
          <w:lang w:eastAsia="ru-KZ"/>
        </w:rPr>
        <w:t>].</w:t>
      </w:r>
    </w:p>
    <w:p w14:paraId="3159CE0E" w14:textId="37D37FFF" w:rsidR="00710BA5" w:rsidRPr="00F9112D" w:rsidRDefault="000E0734" w:rsidP="00F96001">
      <w:pPr>
        <w:ind w:firstLine="567"/>
        <w:jc w:val="both"/>
        <w:rPr>
          <w:sz w:val="28"/>
          <w:szCs w:val="28"/>
          <w:lang w:eastAsia="ru-KZ"/>
        </w:rPr>
      </w:pPr>
      <w:r w:rsidRPr="00F9112D">
        <w:rPr>
          <w:sz w:val="28"/>
          <w:szCs w:val="28"/>
          <w:lang w:eastAsia="ru-KZ"/>
        </w:rPr>
        <w:t>В 2012 году в США было проведено исследование, направленное на выявление факторов, влияющих на участие в скрининге рака шейки матки. В результате, была выявлена связь различных переменных, таких как уровень образования, финансового положения, аккультурация, различные психологическо-социальные проблемы и семейное положение, показали значительную связь с уровнем приверженности к скринингу РШМ.</w:t>
      </w:r>
      <w:r w:rsidR="00161E85" w:rsidRPr="00F9112D">
        <w:rPr>
          <w:lang w:eastAsia="ru-KZ"/>
        </w:rPr>
        <w:t xml:space="preserve"> </w:t>
      </w:r>
      <w:r w:rsidRPr="00F9112D">
        <w:rPr>
          <w:sz w:val="28"/>
          <w:szCs w:val="28"/>
          <w:lang w:eastAsia="ru-KZ"/>
        </w:rPr>
        <w:t xml:space="preserve">Согласно результатам, описанным в данном обзоре, исследования среди афроамериканских женщин показали, что более высокий уровень образования положительно связан с частотой скрининга, в то время как финансовые трудности отрицательно влияют </w:t>
      </w:r>
      <w:r w:rsidR="00161E85" w:rsidRPr="00F9112D">
        <w:rPr>
          <w:sz w:val="28"/>
          <w:szCs w:val="28"/>
          <w:lang w:eastAsia="ru-KZ"/>
        </w:rPr>
        <w:t>на соблюдение режима скрининга</w:t>
      </w:r>
      <w:r w:rsidR="00710BA5" w:rsidRPr="00F9112D">
        <w:rPr>
          <w:sz w:val="28"/>
          <w:szCs w:val="28"/>
          <w:lang w:eastAsia="ru-KZ"/>
        </w:rPr>
        <w:t xml:space="preserve"> [59,60]</w:t>
      </w:r>
      <w:r w:rsidR="00161E85" w:rsidRPr="00F9112D">
        <w:rPr>
          <w:sz w:val="28"/>
          <w:szCs w:val="28"/>
          <w:lang w:eastAsia="ru-KZ"/>
        </w:rPr>
        <w:t>.</w:t>
      </w:r>
    </w:p>
    <w:p w14:paraId="3204CB69" w14:textId="4CA6D7F0" w:rsidR="000E0734" w:rsidRPr="00F9112D" w:rsidRDefault="00161E85" w:rsidP="00F96001">
      <w:pPr>
        <w:ind w:firstLine="567"/>
        <w:jc w:val="both"/>
        <w:rPr>
          <w:lang w:eastAsia="ru-KZ"/>
        </w:rPr>
      </w:pPr>
      <w:r w:rsidRPr="00F9112D">
        <w:rPr>
          <w:sz w:val="28"/>
          <w:szCs w:val="28"/>
          <w:lang w:eastAsia="ru-KZ"/>
        </w:rPr>
        <w:t xml:space="preserve"> </w:t>
      </w:r>
      <w:r w:rsidR="000E0734" w:rsidRPr="00F9112D">
        <w:rPr>
          <w:sz w:val="28"/>
          <w:szCs w:val="28"/>
          <w:lang w:eastAsia="ru-KZ"/>
        </w:rPr>
        <w:t>Необходимо отметить, что определение приверженности к скринингу на рак шейки матки</w:t>
      </w:r>
      <w:r w:rsidR="00597C24">
        <w:rPr>
          <w:sz w:val="28"/>
          <w:szCs w:val="28"/>
          <w:lang w:eastAsia="ru-KZ"/>
        </w:rPr>
        <w:t xml:space="preserve"> имело</w:t>
      </w:r>
      <w:r w:rsidR="000E0734" w:rsidRPr="00F9112D">
        <w:rPr>
          <w:sz w:val="28"/>
          <w:szCs w:val="28"/>
          <w:lang w:eastAsia="ru-KZ"/>
        </w:rPr>
        <w:t xml:space="preserve"> различ</w:t>
      </w:r>
      <w:r w:rsidR="00597C24">
        <w:rPr>
          <w:sz w:val="28"/>
          <w:szCs w:val="28"/>
          <w:lang w:eastAsia="ru-KZ"/>
        </w:rPr>
        <w:t>ия</w:t>
      </w:r>
      <w:r w:rsidR="000E0734" w:rsidRPr="00F9112D">
        <w:rPr>
          <w:sz w:val="28"/>
          <w:szCs w:val="28"/>
          <w:lang w:eastAsia="ru-KZ"/>
        </w:rPr>
        <w:t xml:space="preserve"> в этих исследованиях. Одно исследование определило приверженность как получение мазка Папаниколау в течение 2 лет до сбора данных</w:t>
      </w:r>
      <w:r w:rsidR="00710BA5" w:rsidRPr="00F9112D">
        <w:rPr>
          <w:sz w:val="28"/>
          <w:szCs w:val="28"/>
          <w:lang w:eastAsia="ru-KZ"/>
        </w:rPr>
        <w:t xml:space="preserve"> [59,с. 666]</w:t>
      </w:r>
      <w:r w:rsidR="000E0734" w:rsidRPr="00F9112D">
        <w:rPr>
          <w:sz w:val="28"/>
          <w:szCs w:val="28"/>
          <w:lang w:eastAsia="ru-KZ"/>
        </w:rPr>
        <w:t xml:space="preserve">, в то время как другое исследование определило приверженность как получение мазка Папаниколау в течение 3 лет до сбора данных </w:t>
      </w:r>
      <w:r w:rsidRPr="00F9112D">
        <w:rPr>
          <w:sz w:val="28"/>
          <w:szCs w:val="28"/>
          <w:lang w:eastAsia="ru-KZ"/>
        </w:rPr>
        <w:t>[</w:t>
      </w:r>
      <w:r w:rsidR="00710BA5" w:rsidRPr="00F9112D">
        <w:rPr>
          <w:sz w:val="28"/>
          <w:szCs w:val="28"/>
          <w:lang w:eastAsia="ru-KZ"/>
        </w:rPr>
        <w:t>60,с. 440</w:t>
      </w:r>
      <w:r w:rsidRPr="00F9112D">
        <w:rPr>
          <w:sz w:val="28"/>
          <w:szCs w:val="28"/>
          <w:lang w:eastAsia="ru-KZ"/>
        </w:rPr>
        <w:t>].</w:t>
      </w:r>
      <w:r w:rsidR="00E763CC" w:rsidRPr="00F9112D">
        <w:rPr>
          <w:lang w:eastAsia="ru-KZ"/>
        </w:rPr>
        <w:t xml:space="preserve"> </w:t>
      </w:r>
      <w:r w:rsidR="000E0734" w:rsidRPr="00F9112D">
        <w:rPr>
          <w:sz w:val="28"/>
          <w:szCs w:val="28"/>
          <w:lang w:eastAsia="ru-KZ"/>
        </w:rPr>
        <w:t xml:space="preserve">В целом, эти результаты подчеркивают важность факторов, таких как образование и финансовое положение, </w:t>
      </w:r>
      <w:r w:rsidR="00597C24">
        <w:rPr>
          <w:sz w:val="28"/>
          <w:szCs w:val="28"/>
          <w:lang w:eastAsia="ru-KZ"/>
        </w:rPr>
        <w:t>в влиянии на прохождение</w:t>
      </w:r>
      <w:r w:rsidR="000E0734" w:rsidRPr="00F9112D">
        <w:rPr>
          <w:sz w:val="28"/>
          <w:szCs w:val="28"/>
          <w:lang w:eastAsia="ru-KZ"/>
        </w:rPr>
        <w:t xml:space="preserve"> скрининга рака шейки матки у афроамериканских женщин.</w:t>
      </w:r>
    </w:p>
    <w:p w14:paraId="7CFC3835" w14:textId="37B6FE03" w:rsidR="000E0734" w:rsidRPr="00F9112D" w:rsidRDefault="000E0734" w:rsidP="00F96001">
      <w:pPr>
        <w:ind w:firstLine="567"/>
        <w:jc w:val="both"/>
        <w:rPr>
          <w:lang w:eastAsia="ru-KZ"/>
        </w:rPr>
      </w:pPr>
      <w:r w:rsidRPr="00F9112D">
        <w:rPr>
          <w:sz w:val="28"/>
          <w:szCs w:val="28"/>
          <w:lang w:eastAsia="ru-KZ"/>
        </w:rPr>
        <w:t>В трех исследованиях, проведенных среди испаноязычных американских женщин, две переменные были положительно связаны с приверженностью к скринингу рака шейки матки. Первая переменная – семейное положение, следовательно, женщины в браке чаще проходили скрининг, по сравнению с незамужними женщинами. Вторая переменная</w:t>
      </w:r>
      <w:r w:rsidR="009B6A45" w:rsidRPr="00F9112D">
        <w:rPr>
          <w:sz w:val="28"/>
          <w:szCs w:val="28"/>
          <w:lang w:eastAsia="ru-KZ"/>
        </w:rPr>
        <w:t xml:space="preserve"> </w:t>
      </w:r>
      <w:r w:rsidRPr="00F9112D">
        <w:rPr>
          <w:sz w:val="28"/>
          <w:szCs w:val="28"/>
          <w:lang w:eastAsia="ru-KZ"/>
        </w:rPr>
        <w:t>– наличие знаний о самообследовании молочных желез и уверенности в пользе мазка Папаниколау. То есть, женщины, которые получали инструкции по самообследованию молочных желез и имели точное представление о значимости мазка Папанико</w:t>
      </w:r>
      <w:r w:rsidR="00710BA5" w:rsidRPr="00F9112D">
        <w:rPr>
          <w:sz w:val="28"/>
          <w:szCs w:val="28"/>
          <w:lang w:eastAsia="ru-KZ"/>
        </w:rPr>
        <w:t>лау, чаще проходили скрининг [61,62</w:t>
      </w:r>
      <w:r w:rsidRPr="00F9112D">
        <w:rPr>
          <w:sz w:val="28"/>
          <w:szCs w:val="28"/>
          <w:lang w:eastAsia="ru-KZ"/>
        </w:rPr>
        <w:t>].</w:t>
      </w:r>
    </w:p>
    <w:p w14:paraId="73054AE1" w14:textId="4A758067" w:rsidR="000E0734" w:rsidRPr="00F9112D" w:rsidRDefault="000E0734" w:rsidP="00F96001">
      <w:pPr>
        <w:ind w:firstLine="567"/>
        <w:jc w:val="both"/>
        <w:rPr>
          <w:lang w:eastAsia="ru-KZ"/>
        </w:rPr>
      </w:pPr>
      <w:r w:rsidRPr="00F9112D">
        <w:rPr>
          <w:sz w:val="28"/>
          <w:szCs w:val="28"/>
          <w:lang w:eastAsia="ru-KZ"/>
        </w:rPr>
        <w:t>В двух исследованиях отмечается различие в отношении влияния возраста на приверженность к скринингу. В одном исследовании отмечалось, что молодые женщины были более склонны к прохождению скрининга, в то время как старший возраст связывался с меньшей приверженностью. Другое исследование описывало положительную связь с приверженностью</w:t>
      </w:r>
      <w:r w:rsidR="003916A6">
        <w:rPr>
          <w:sz w:val="28"/>
          <w:szCs w:val="28"/>
          <w:lang w:eastAsia="ru-KZ"/>
        </w:rPr>
        <w:t xml:space="preserve"> и</w:t>
      </w:r>
      <w:r w:rsidRPr="00F9112D">
        <w:rPr>
          <w:sz w:val="28"/>
          <w:szCs w:val="28"/>
          <w:lang w:eastAsia="ru-KZ"/>
        </w:rPr>
        <w:t xml:space="preserve"> </w:t>
      </w:r>
      <w:r w:rsidR="00EB67A3" w:rsidRPr="00F9112D">
        <w:rPr>
          <w:sz w:val="28"/>
          <w:szCs w:val="28"/>
          <w:lang w:eastAsia="ru-KZ"/>
        </w:rPr>
        <w:t>возраст</w:t>
      </w:r>
      <w:r w:rsidR="003916A6">
        <w:rPr>
          <w:sz w:val="28"/>
          <w:szCs w:val="28"/>
          <w:lang w:eastAsia="ru-KZ"/>
        </w:rPr>
        <w:t>ом</w:t>
      </w:r>
      <w:r w:rsidR="00EB67A3" w:rsidRPr="00F9112D">
        <w:rPr>
          <w:sz w:val="28"/>
          <w:szCs w:val="28"/>
          <w:lang w:eastAsia="ru-KZ"/>
        </w:rPr>
        <w:t xml:space="preserve"> женщин старше 40 лет [61</w:t>
      </w:r>
      <w:r w:rsidRPr="00F9112D">
        <w:rPr>
          <w:sz w:val="28"/>
          <w:szCs w:val="28"/>
          <w:lang w:eastAsia="ru-KZ"/>
        </w:rPr>
        <w:t>,</w:t>
      </w:r>
      <w:r w:rsidR="00EB67A3" w:rsidRPr="00F9112D">
        <w:rPr>
          <w:sz w:val="28"/>
          <w:szCs w:val="28"/>
          <w:lang w:eastAsia="ru-KZ"/>
        </w:rPr>
        <w:t>с. 485</w:t>
      </w:r>
      <w:r w:rsidR="002D18E4">
        <w:rPr>
          <w:sz w:val="28"/>
          <w:szCs w:val="28"/>
          <w:lang w:eastAsia="ru-KZ"/>
        </w:rPr>
        <w:t>;</w:t>
      </w:r>
      <w:r w:rsidR="00EB67A3" w:rsidRPr="00F9112D">
        <w:rPr>
          <w:sz w:val="28"/>
          <w:szCs w:val="28"/>
          <w:lang w:eastAsia="ru-KZ"/>
        </w:rPr>
        <w:t xml:space="preserve"> 63</w:t>
      </w:r>
      <w:r w:rsidRPr="00F9112D">
        <w:rPr>
          <w:sz w:val="28"/>
          <w:szCs w:val="28"/>
          <w:lang w:eastAsia="ru-KZ"/>
        </w:rPr>
        <w:t>]. </w:t>
      </w:r>
    </w:p>
    <w:p w14:paraId="5953BA63" w14:textId="18CBD0FA" w:rsidR="000E0734" w:rsidRPr="00F9112D" w:rsidRDefault="000E0734" w:rsidP="00F96001">
      <w:pPr>
        <w:ind w:firstLine="567"/>
        <w:jc w:val="both"/>
        <w:rPr>
          <w:lang w:eastAsia="ru-KZ"/>
        </w:rPr>
      </w:pPr>
      <w:r w:rsidRPr="00F9112D">
        <w:rPr>
          <w:sz w:val="28"/>
          <w:szCs w:val="28"/>
          <w:lang w:eastAsia="ru-KZ"/>
        </w:rPr>
        <w:t>В некоторых исследованиях, проведенных среди</w:t>
      </w:r>
      <w:r w:rsidR="003916A6">
        <w:rPr>
          <w:sz w:val="28"/>
          <w:szCs w:val="28"/>
          <w:lang w:eastAsia="ru-KZ"/>
        </w:rPr>
        <w:t>,</w:t>
      </w:r>
      <w:r w:rsidRPr="00F9112D">
        <w:rPr>
          <w:sz w:val="28"/>
          <w:szCs w:val="28"/>
          <w:lang w:eastAsia="ru-KZ"/>
        </w:rPr>
        <w:t xml:space="preserve"> преимущественно европейского населения, была обнаружена положительная связь между финансовым и страховым статусом с приверженностью к скринингу на рак шейки матки. То есть, женщины с более высоким финансовым статусом и наличием страховки склонны проходить скрининг в регулярном порядке. Также в данных исследованиях было описано, что наряду с положительной связью финансового и страхового статуса с приверженностью, отмечалась отрицательная связь между возрастом и приверженностью к скринингу РШМ. Иными словами, чем старше женщина, тем меньше вероятность, что она будет регулярно проходить скрининг на рак шейки матки. Приверженность к скринингу РШМ в данных исследованиях была классифицирована, как участие в скрининге, путем сдачи мазка Папаниколау за 13 месяцев до исследования для женщин из группы высокого риска или за 37 месяцев для женщин из группы низкого риска. Авторы первого исследования определили приверженность как прохождение скрининга на рак шейки матки в течение 3 лет до сбора данных, </w:t>
      </w:r>
      <w:r w:rsidR="00990B74" w:rsidRPr="00F9112D">
        <w:rPr>
          <w:sz w:val="28"/>
          <w:szCs w:val="28"/>
          <w:lang w:eastAsia="ru-KZ"/>
        </w:rPr>
        <w:t>тогда как авторы следующих</w:t>
      </w:r>
      <w:r w:rsidRPr="00F9112D">
        <w:rPr>
          <w:sz w:val="28"/>
          <w:szCs w:val="28"/>
          <w:lang w:eastAsia="ru-KZ"/>
        </w:rPr>
        <w:t xml:space="preserve"> исследовани</w:t>
      </w:r>
      <w:r w:rsidR="00990B74" w:rsidRPr="00F9112D">
        <w:rPr>
          <w:sz w:val="28"/>
          <w:szCs w:val="28"/>
          <w:lang w:eastAsia="ru-KZ"/>
        </w:rPr>
        <w:t>й</w:t>
      </w:r>
      <w:r w:rsidRPr="00F9112D">
        <w:rPr>
          <w:sz w:val="28"/>
          <w:szCs w:val="28"/>
          <w:lang w:eastAsia="ru-KZ"/>
        </w:rPr>
        <w:t xml:space="preserve"> не указывали определение приверженности в своей работе </w:t>
      </w:r>
      <w:r w:rsidR="00990B74" w:rsidRPr="00F9112D">
        <w:rPr>
          <w:sz w:val="28"/>
          <w:szCs w:val="28"/>
          <w:lang w:eastAsia="ru-KZ"/>
        </w:rPr>
        <w:t>[64-66]</w:t>
      </w:r>
      <w:r w:rsidR="002D18E4">
        <w:rPr>
          <w:sz w:val="28"/>
          <w:szCs w:val="28"/>
          <w:lang w:eastAsia="ru-KZ"/>
        </w:rPr>
        <w:t>.</w:t>
      </w:r>
    </w:p>
    <w:p w14:paraId="4DDDD87C" w14:textId="3A6C3563" w:rsidR="000E0734" w:rsidRPr="00F9112D" w:rsidRDefault="000E0734" w:rsidP="00F96001">
      <w:pPr>
        <w:ind w:firstLine="567"/>
        <w:jc w:val="both"/>
        <w:rPr>
          <w:lang w:eastAsia="ru-KZ"/>
        </w:rPr>
      </w:pPr>
      <w:r w:rsidRPr="00F9112D">
        <w:rPr>
          <w:sz w:val="28"/>
          <w:szCs w:val="28"/>
          <w:lang w:eastAsia="ru-KZ"/>
        </w:rPr>
        <w:t>Работы, посвященные исследованию среди азиатской американской общины, обнаружили положительную связь между уровнем образования и адекватными знаниями о скрининге и участием в нем. Большинство описанных исследований также показали, что соблюдение режима скрининга связано с финансовыми переменными, такими как страховой статус, доход и стоимость теста. В некоторых исследованиях также была указана положительная связь между браком и участием в скрининге, а также отмечалась связь между пожилым возрастом и участием в скрининге. Стоит отметить, что</w:t>
      </w:r>
      <w:r w:rsidR="003916A6">
        <w:rPr>
          <w:sz w:val="28"/>
          <w:szCs w:val="28"/>
          <w:lang w:eastAsia="ru-KZ"/>
        </w:rPr>
        <w:t xml:space="preserve"> в данных исследованиях, так же, как и в предыдущих,</w:t>
      </w:r>
      <w:r w:rsidRPr="00F9112D">
        <w:rPr>
          <w:sz w:val="28"/>
          <w:szCs w:val="28"/>
          <w:lang w:eastAsia="ru-KZ"/>
        </w:rPr>
        <w:t xml:space="preserve"> приверженность к скринингу РШМ име</w:t>
      </w:r>
      <w:r w:rsidR="003916A6">
        <w:rPr>
          <w:sz w:val="28"/>
          <w:szCs w:val="28"/>
          <w:lang w:eastAsia="ru-KZ"/>
        </w:rPr>
        <w:t>ло</w:t>
      </w:r>
      <w:r w:rsidRPr="00F9112D">
        <w:rPr>
          <w:sz w:val="28"/>
          <w:szCs w:val="28"/>
          <w:lang w:eastAsia="ru-KZ"/>
        </w:rPr>
        <w:t xml:space="preserve"> разное определение. Авторы одной из работ описывают приверженность к скринингу, как прохождение Папаниколау-теста за 3 года до исследования. В другом исследовании, приверженность определялась, как прохождение Папаниколау-теста в течение 12 месяцев до исследования </w:t>
      </w:r>
      <w:r w:rsidR="00990B74" w:rsidRPr="00F9112D">
        <w:rPr>
          <w:sz w:val="28"/>
          <w:szCs w:val="28"/>
          <w:lang w:eastAsia="ru-KZ"/>
        </w:rPr>
        <w:t>[67-70]</w:t>
      </w:r>
      <w:r w:rsidRPr="00F9112D">
        <w:rPr>
          <w:sz w:val="28"/>
          <w:szCs w:val="28"/>
          <w:lang w:eastAsia="ru-KZ"/>
        </w:rPr>
        <w:t>.</w:t>
      </w:r>
    </w:p>
    <w:p w14:paraId="3343E7C2" w14:textId="54796D60" w:rsidR="000E0734" w:rsidRPr="00F9112D" w:rsidRDefault="000E0734" w:rsidP="00F96001">
      <w:pPr>
        <w:ind w:firstLine="567"/>
        <w:jc w:val="both"/>
        <w:rPr>
          <w:lang w:eastAsia="ru-KZ"/>
        </w:rPr>
      </w:pPr>
      <w:r w:rsidRPr="00F9112D">
        <w:rPr>
          <w:sz w:val="28"/>
          <w:szCs w:val="28"/>
          <w:lang w:eastAsia="ru-KZ"/>
        </w:rPr>
        <w:t>Существуют крупные исследования, включающие в себя сотни тысяч участников. В данных исследованиях было проведено определение уровня приверженности женщин к скринингу РШМ.</w:t>
      </w:r>
      <w:r w:rsidR="00C40D7B" w:rsidRPr="00F9112D">
        <w:rPr>
          <w:lang w:eastAsia="ru-KZ"/>
        </w:rPr>
        <w:t xml:space="preserve"> </w:t>
      </w:r>
      <w:r w:rsidRPr="00F9112D">
        <w:rPr>
          <w:sz w:val="28"/>
          <w:szCs w:val="28"/>
          <w:lang w:eastAsia="ru-KZ"/>
        </w:rPr>
        <w:t xml:space="preserve">Некоторые </w:t>
      </w:r>
      <w:r w:rsidR="00C40D7B" w:rsidRPr="00F9112D">
        <w:rPr>
          <w:sz w:val="28"/>
          <w:szCs w:val="28"/>
          <w:lang w:eastAsia="ru-KZ"/>
        </w:rPr>
        <w:t xml:space="preserve">из них </w:t>
      </w:r>
      <w:r w:rsidRPr="00F9112D">
        <w:rPr>
          <w:sz w:val="28"/>
          <w:szCs w:val="28"/>
          <w:lang w:eastAsia="ru-KZ"/>
        </w:rPr>
        <w:t>определяли приверженность как получение мазка Папаниколау в течение опреде</w:t>
      </w:r>
      <w:r w:rsidR="00C40D7B" w:rsidRPr="00F9112D">
        <w:rPr>
          <w:sz w:val="28"/>
          <w:szCs w:val="28"/>
          <w:lang w:eastAsia="ru-KZ"/>
        </w:rPr>
        <w:t>ленного периода до сбора данных</w:t>
      </w:r>
      <w:r w:rsidRPr="00F9112D">
        <w:rPr>
          <w:sz w:val="28"/>
          <w:szCs w:val="28"/>
          <w:lang w:eastAsia="ru-KZ"/>
        </w:rPr>
        <w:t>, а другие определяли приверженность как наличие нескольких своевременных проверо</w:t>
      </w:r>
      <w:r w:rsidR="00C40D7B" w:rsidRPr="00F9112D">
        <w:rPr>
          <w:sz w:val="28"/>
          <w:szCs w:val="28"/>
          <w:lang w:eastAsia="ru-KZ"/>
        </w:rPr>
        <w:t>к в определенный период времени</w:t>
      </w:r>
      <w:r w:rsidRPr="00F9112D">
        <w:rPr>
          <w:sz w:val="28"/>
          <w:szCs w:val="28"/>
          <w:lang w:eastAsia="ru-KZ"/>
        </w:rPr>
        <w:t xml:space="preserve">. Есть исследования, которые использовали данные, собранные до определенного времени </w:t>
      </w:r>
      <w:r w:rsidR="00C40D7B" w:rsidRPr="00F9112D">
        <w:rPr>
          <w:sz w:val="28"/>
          <w:szCs w:val="28"/>
          <w:lang w:eastAsia="ru-KZ"/>
        </w:rPr>
        <w:t>[71-75]</w:t>
      </w:r>
      <w:r w:rsidRPr="00F9112D">
        <w:rPr>
          <w:sz w:val="28"/>
          <w:szCs w:val="28"/>
          <w:lang w:eastAsia="ru-KZ"/>
        </w:rPr>
        <w:t>.</w:t>
      </w:r>
    </w:p>
    <w:p w14:paraId="4F8DF066" w14:textId="00A3D297" w:rsidR="00D278CC" w:rsidRPr="00F9112D" w:rsidRDefault="000E0734" w:rsidP="00F96001">
      <w:pPr>
        <w:ind w:firstLine="567"/>
        <w:jc w:val="both"/>
        <w:rPr>
          <w:sz w:val="28"/>
          <w:szCs w:val="28"/>
          <w:lang w:eastAsia="ru-KZ"/>
        </w:rPr>
      </w:pPr>
      <w:r w:rsidRPr="00F9112D">
        <w:rPr>
          <w:sz w:val="28"/>
          <w:szCs w:val="28"/>
          <w:lang w:eastAsia="ru-KZ"/>
        </w:rPr>
        <w:t xml:space="preserve">В нескольких исследованиях, проведенных среди полиэтнических популяций, было обнаружено положительное влияние страхования на участие в </w:t>
      </w:r>
      <w:r w:rsidR="00C40D7B" w:rsidRPr="00F9112D">
        <w:rPr>
          <w:sz w:val="28"/>
          <w:szCs w:val="28"/>
          <w:lang w:eastAsia="ru-KZ"/>
        </w:rPr>
        <w:t>скрининге [71,с. 472</w:t>
      </w:r>
      <w:r w:rsidR="00D278CC" w:rsidRPr="00F9112D">
        <w:rPr>
          <w:sz w:val="28"/>
          <w:szCs w:val="28"/>
          <w:lang w:eastAsia="ru-KZ"/>
        </w:rPr>
        <w:t>;</w:t>
      </w:r>
      <w:r w:rsidR="00C40D7B" w:rsidRPr="00F9112D">
        <w:rPr>
          <w:sz w:val="28"/>
          <w:szCs w:val="28"/>
          <w:lang w:eastAsia="ru-KZ"/>
        </w:rPr>
        <w:t xml:space="preserve"> 72,с. </w:t>
      </w:r>
      <w:r w:rsidR="00D278CC" w:rsidRPr="00F9112D">
        <w:rPr>
          <w:sz w:val="28"/>
          <w:szCs w:val="28"/>
          <w:lang w:eastAsia="ru-KZ"/>
        </w:rPr>
        <w:t xml:space="preserve">116; </w:t>
      </w:r>
      <w:r w:rsidRPr="00F9112D">
        <w:rPr>
          <w:sz w:val="28"/>
          <w:szCs w:val="28"/>
          <w:lang w:eastAsia="ru-KZ"/>
        </w:rPr>
        <w:t>7</w:t>
      </w:r>
      <w:r w:rsidR="00D278CC" w:rsidRPr="00F9112D">
        <w:rPr>
          <w:sz w:val="28"/>
          <w:szCs w:val="28"/>
          <w:lang w:eastAsia="ru-KZ"/>
        </w:rPr>
        <w:t>3,с.</w:t>
      </w:r>
      <w:r w:rsidR="002D18E4">
        <w:rPr>
          <w:sz w:val="28"/>
          <w:szCs w:val="28"/>
          <w:lang w:eastAsia="ru-KZ"/>
        </w:rPr>
        <w:t xml:space="preserve"> </w:t>
      </w:r>
      <w:r w:rsidR="00D278CC" w:rsidRPr="00F9112D">
        <w:rPr>
          <w:sz w:val="28"/>
          <w:szCs w:val="28"/>
          <w:lang w:eastAsia="ru-KZ"/>
        </w:rPr>
        <w:t>1764</w:t>
      </w:r>
      <w:r w:rsidRPr="00F9112D">
        <w:rPr>
          <w:sz w:val="28"/>
          <w:szCs w:val="28"/>
          <w:lang w:eastAsia="ru-KZ"/>
        </w:rPr>
        <w:t xml:space="preserve">]. </w:t>
      </w:r>
    </w:p>
    <w:p w14:paraId="4F1ED72A" w14:textId="1F1DFD06" w:rsidR="000E0734" w:rsidRPr="00F9112D" w:rsidRDefault="000E0734" w:rsidP="00F96001">
      <w:pPr>
        <w:ind w:firstLine="567"/>
        <w:jc w:val="both"/>
        <w:rPr>
          <w:lang w:eastAsia="ru-KZ"/>
        </w:rPr>
      </w:pPr>
      <w:r w:rsidRPr="00F9112D">
        <w:rPr>
          <w:sz w:val="28"/>
          <w:szCs w:val="28"/>
          <w:lang w:eastAsia="ru-KZ"/>
        </w:rPr>
        <w:t xml:space="preserve"> Уровень аккультурации, который измерялся различными параметрами, включая время проживания в США, знание английского языка и родство в США, был связан с более высокой склонностью к прохождению скрининга в нескольких исследованиях. </w:t>
      </w:r>
      <w:r w:rsidR="00E64B8D" w:rsidRPr="00F9112D">
        <w:rPr>
          <w:sz w:val="28"/>
          <w:szCs w:val="28"/>
          <w:lang w:eastAsia="ru-KZ"/>
        </w:rPr>
        <w:t>Так же были представлены результаты, описывающие взаимосвязь между возрастом, этносом и частотой прохождения скрининга у женщин [71</w:t>
      </w:r>
      <w:r w:rsidR="002D18E4">
        <w:rPr>
          <w:sz w:val="28"/>
          <w:szCs w:val="28"/>
          <w:lang w:eastAsia="ru-KZ"/>
        </w:rPr>
        <w:t>,</w:t>
      </w:r>
      <w:r w:rsidR="00E64B8D" w:rsidRPr="00F9112D">
        <w:rPr>
          <w:sz w:val="28"/>
          <w:szCs w:val="28"/>
          <w:lang w:eastAsia="ru-KZ"/>
        </w:rPr>
        <w:t xml:space="preserve">с. 472; 74,с. </w:t>
      </w:r>
      <w:r w:rsidR="00AF712D" w:rsidRPr="00F9112D">
        <w:rPr>
          <w:sz w:val="28"/>
          <w:szCs w:val="28"/>
          <w:lang w:eastAsia="ru-KZ"/>
        </w:rPr>
        <w:t>720</w:t>
      </w:r>
      <w:r w:rsidR="00E64B8D" w:rsidRPr="00F9112D">
        <w:rPr>
          <w:sz w:val="28"/>
          <w:szCs w:val="28"/>
          <w:lang w:eastAsia="ru-KZ"/>
        </w:rPr>
        <w:t>,75</w:t>
      </w:r>
      <w:r w:rsidR="002D18E4">
        <w:rPr>
          <w:sz w:val="28"/>
          <w:szCs w:val="28"/>
          <w:lang w:eastAsia="ru-KZ"/>
        </w:rPr>
        <w:t>,</w:t>
      </w:r>
      <w:r w:rsidR="00AF712D" w:rsidRPr="00F9112D">
        <w:rPr>
          <w:sz w:val="28"/>
          <w:szCs w:val="28"/>
          <w:lang w:eastAsia="ru-KZ"/>
        </w:rPr>
        <w:t>с. 1454</w:t>
      </w:r>
      <w:r w:rsidR="00E64B8D" w:rsidRPr="00F9112D">
        <w:rPr>
          <w:sz w:val="28"/>
          <w:szCs w:val="28"/>
          <w:lang w:eastAsia="ru-KZ"/>
        </w:rPr>
        <w:t>]</w:t>
      </w:r>
      <w:r w:rsidRPr="00F9112D">
        <w:rPr>
          <w:sz w:val="28"/>
          <w:szCs w:val="28"/>
          <w:lang w:eastAsia="ru-KZ"/>
        </w:rPr>
        <w:t>.</w:t>
      </w:r>
    </w:p>
    <w:p w14:paraId="6D31505B" w14:textId="5C80989C" w:rsidR="000E0734" w:rsidRPr="00F9112D" w:rsidRDefault="003F65F8" w:rsidP="00F96001">
      <w:pPr>
        <w:ind w:firstLine="567"/>
        <w:jc w:val="both"/>
        <w:rPr>
          <w:lang w:eastAsia="ru-KZ"/>
        </w:rPr>
      </w:pPr>
      <w:r w:rsidRPr="00F9112D">
        <w:rPr>
          <w:sz w:val="28"/>
          <w:szCs w:val="28"/>
          <w:lang w:eastAsia="ru-KZ"/>
        </w:rPr>
        <w:t>По результатам одной из работ сообща</w:t>
      </w:r>
      <w:r w:rsidR="000E0734" w:rsidRPr="00F9112D">
        <w:rPr>
          <w:sz w:val="28"/>
          <w:szCs w:val="28"/>
          <w:lang w:eastAsia="ru-KZ"/>
        </w:rPr>
        <w:t>лось, что среди женщин в США иммигранты из Центральной Америки чаще проходят скрининг, чем их сверстники, родившиеся за границей в других регионах, включая Европу, Карибские острова, Мексику, Южную Америку, Индию и Азию [72</w:t>
      </w:r>
      <w:r w:rsidRPr="00F9112D">
        <w:rPr>
          <w:sz w:val="28"/>
          <w:szCs w:val="28"/>
          <w:lang w:eastAsia="ru-KZ"/>
        </w:rPr>
        <w:t>,</w:t>
      </w:r>
      <w:r w:rsidRPr="00F9112D">
        <w:rPr>
          <w:sz w:val="28"/>
          <w:szCs w:val="28"/>
          <w:lang w:val="kk-KZ" w:eastAsia="ru-KZ"/>
        </w:rPr>
        <w:t>с</w:t>
      </w:r>
      <w:r w:rsidRPr="00F9112D">
        <w:rPr>
          <w:sz w:val="28"/>
          <w:szCs w:val="28"/>
          <w:lang w:eastAsia="ru-KZ"/>
        </w:rPr>
        <w:t>. 1454</w:t>
      </w:r>
      <w:r w:rsidR="000E0734" w:rsidRPr="00F9112D">
        <w:rPr>
          <w:sz w:val="28"/>
          <w:szCs w:val="28"/>
          <w:lang w:eastAsia="ru-KZ"/>
        </w:rPr>
        <w:t xml:space="preserve">]. </w:t>
      </w:r>
    </w:p>
    <w:p w14:paraId="17E494B1" w14:textId="58E710F8" w:rsidR="000E0734" w:rsidRPr="00F9112D" w:rsidRDefault="000E0734" w:rsidP="00F96001">
      <w:pPr>
        <w:ind w:firstLine="567"/>
        <w:jc w:val="both"/>
        <w:rPr>
          <w:lang w:eastAsia="ru-KZ"/>
        </w:rPr>
      </w:pPr>
      <w:r w:rsidRPr="00F9112D">
        <w:rPr>
          <w:sz w:val="28"/>
          <w:szCs w:val="28"/>
          <w:lang w:eastAsia="ru-KZ"/>
        </w:rPr>
        <w:t xml:space="preserve">Также </w:t>
      </w:r>
      <w:r w:rsidR="003F65F8" w:rsidRPr="00F9112D">
        <w:rPr>
          <w:sz w:val="28"/>
          <w:szCs w:val="28"/>
          <w:lang w:eastAsia="ru-KZ"/>
        </w:rPr>
        <w:t xml:space="preserve">эти исследования, описывают </w:t>
      </w:r>
      <w:r w:rsidRPr="00F9112D">
        <w:rPr>
          <w:sz w:val="28"/>
          <w:szCs w:val="28"/>
          <w:lang w:eastAsia="ru-KZ"/>
        </w:rPr>
        <w:t xml:space="preserve">роль психосоциальных факторов в принятии решения о </w:t>
      </w:r>
      <w:r w:rsidR="003F65F8" w:rsidRPr="00F9112D">
        <w:rPr>
          <w:sz w:val="28"/>
          <w:szCs w:val="28"/>
          <w:lang w:eastAsia="ru-KZ"/>
        </w:rPr>
        <w:t>прохождении скрининга</w:t>
      </w:r>
      <w:r w:rsidRPr="00F9112D">
        <w:rPr>
          <w:sz w:val="28"/>
          <w:szCs w:val="28"/>
          <w:lang w:eastAsia="ru-KZ"/>
        </w:rPr>
        <w:t xml:space="preserve">. Например, одно исследование показало, что </w:t>
      </w:r>
      <w:r w:rsidR="003F65F8" w:rsidRPr="00F9112D">
        <w:rPr>
          <w:sz w:val="28"/>
          <w:szCs w:val="28"/>
          <w:lang w:eastAsia="ru-KZ"/>
        </w:rPr>
        <w:t xml:space="preserve">благополучный эмоциональный фон </w:t>
      </w:r>
      <w:r w:rsidRPr="00F9112D">
        <w:rPr>
          <w:sz w:val="28"/>
          <w:szCs w:val="28"/>
          <w:lang w:eastAsia="ru-KZ"/>
        </w:rPr>
        <w:t xml:space="preserve">является положительным предиктором участия в скрининге. В другом исследовании авторы обнаружили, что высокий уровень внешнего локуса контроля, то есть вера во внешние факторы, которые влияют на здоровье, был связан с более высокой вероятностью </w:t>
      </w:r>
      <w:r w:rsidR="00C6627C" w:rsidRPr="00F9112D">
        <w:rPr>
          <w:sz w:val="28"/>
          <w:szCs w:val="28"/>
          <w:lang w:eastAsia="ru-KZ"/>
        </w:rPr>
        <w:t xml:space="preserve">принятия участия в скрининге, в свою очередь, </w:t>
      </w:r>
      <w:r w:rsidRPr="00F9112D">
        <w:rPr>
          <w:sz w:val="28"/>
          <w:szCs w:val="28"/>
          <w:lang w:eastAsia="ru-KZ"/>
        </w:rPr>
        <w:t>страх обнаружения рака или других заболеваний мо</w:t>
      </w:r>
      <w:r w:rsidR="003916A6">
        <w:rPr>
          <w:sz w:val="28"/>
          <w:szCs w:val="28"/>
          <w:lang w:eastAsia="ru-KZ"/>
        </w:rPr>
        <w:t>г</w:t>
      </w:r>
      <w:r w:rsidRPr="00F9112D">
        <w:rPr>
          <w:sz w:val="28"/>
          <w:szCs w:val="28"/>
          <w:lang w:eastAsia="ru-KZ"/>
        </w:rPr>
        <w:t xml:space="preserve"> стать преградой для прохождения скрининга [</w:t>
      </w:r>
      <w:r w:rsidR="003F65F8" w:rsidRPr="00F9112D">
        <w:rPr>
          <w:sz w:val="28"/>
          <w:szCs w:val="28"/>
          <w:lang w:eastAsia="ru-KZ"/>
        </w:rPr>
        <w:t>73,с. 1764</w:t>
      </w:r>
      <w:r w:rsidR="002D18E4">
        <w:rPr>
          <w:sz w:val="28"/>
          <w:szCs w:val="28"/>
          <w:lang w:eastAsia="ru-KZ"/>
        </w:rPr>
        <w:t>;</w:t>
      </w:r>
      <w:r w:rsidR="003F65F8" w:rsidRPr="00F9112D">
        <w:rPr>
          <w:sz w:val="28"/>
          <w:szCs w:val="28"/>
          <w:lang w:eastAsia="ru-KZ"/>
        </w:rPr>
        <w:t xml:space="preserve"> </w:t>
      </w:r>
      <w:r w:rsidR="00C6627C" w:rsidRPr="00F9112D">
        <w:rPr>
          <w:sz w:val="28"/>
          <w:szCs w:val="28"/>
          <w:lang w:eastAsia="ru-KZ"/>
        </w:rPr>
        <w:t>74,с. 719</w:t>
      </w:r>
      <w:r w:rsidRPr="00F9112D">
        <w:rPr>
          <w:sz w:val="28"/>
          <w:szCs w:val="28"/>
          <w:lang w:eastAsia="ru-KZ"/>
        </w:rPr>
        <w:t>]. </w:t>
      </w:r>
    </w:p>
    <w:p w14:paraId="372917DA" w14:textId="500B4158" w:rsidR="000E0734" w:rsidRPr="00F9112D" w:rsidRDefault="000E0734" w:rsidP="00F96001">
      <w:pPr>
        <w:ind w:firstLine="567"/>
        <w:jc w:val="both"/>
        <w:rPr>
          <w:lang w:eastAsia="ru-KZ"/>
        </w:rPr>
      </w:pPr>
      <w:r w:rsidRPr="00F9112D">
        <w:rPr>
          <w:sz w:val="28"/>
          <w:szCs w:val="28"/>
          <w:lang w:eastAsia="ru-KZ"/>
        </w:rPr>
        <w:t>Существуют исследования, посвященные изучению уровня приверженности скринингу среди врачей. Результаты этих работ показали, что американские врачи азиатского происхождения реже проходят рекомендованный скрининг на рак шейки матки по сравнению с врачами других национальностей, особенно европеоидами [7</w:t>
      </w:r>
      <w:r w:rsidR="0040016E" w:rsidRPr="00F9112D">
        <w:rPr>
          <w:sz w:val="28"/>
          <w:szCs w:val="28"/>
          <w:lang w:eastAsia="ru-KZ"/>
        </w:rPr>
        <w:t>6</w:t>
      </w:r>
      <w:r w:rsidRPr="00F9112D">
        <w:rPr>
          <w:sz w:val="28"/>
          <w:szCs w:val="28"/>
          <w:lang w:eastAsia="ru-KZ"/>
        </w:rPr>
        <w:t>,7</w:t>
      </w:r>
      <w:r w:rsidR="0040016E" w:rsidRPr="00F9112D">
        <w:rPr>
          <w:sz w:val="28"/>
          <w:szCs w:val="28"/>
          <w:lang w:eastAsia="ru-KZ"/>
        </w:rPr>
        <w:t>7</w:t>
      </w:r>
      <w:r w:rsidRPr="00F9112D">
        <w:rPr>
          <w:sz w:val="28"/>
          <w:szCs w:val="28"/>
          <w:lang w:eastAsia="ru-KZ"/>
        </w:rPr>
        <w:t>]. </w:t>
      </w:r>
    </w:p>
    <w:p w14:paraId="0A90AB13" w14:textId="627569A8" w:rsidR="000E0734" w:rsidRPr="00F9112D" w:rsidRDefault="000E0734" w:rsidP="00F96001">
      <w:pPr>
        <w:ind w:firstLine="567"/>
        <w:jc w:val="both"/>
        <w:rPr>
          <w:lang w:eastAsia="ru-KZ"/>
        </w:rPr>
      </w:pPr>
      <w:r w:rsidRPr="00F9112D">
        <w:rPr>
          <w:sz w:val="28"/>
          <w:szCs w:val="28"/>
          <w:lang w:eastAsia="ru-KZ"/>
        </w:rPr>
        <w:t>В работах, изучавших приверженность к скринингу у ВИЧ-позитивных женщин</w:t>
      </w:r>
      <w:r w:rsidR="009B6A45" w:rsidRPr="00F9112D">
        <w:rPr>
          <w:sz w:val="28"/>
          <w:szCs w:val="28"/>
          <w:lang w:eastAsia="ru-KZ"/>
        </w:rPr>
        <w:t>,</w:t>
      </w:r>
      <w:r w:rsidRPr="00F9112D">
        <w:rPr>
          <w:sz w:val="28"/>
          <w:szCs w:val="28"/>
          <w:lang w:eastAsia="ru-KZ"/>
        </w:rPr>
        <w:t xml:space="preserve"> было оценено влияние различных переменных на участие в скрининге.  Основными переменными, оказывающими влияние у данной категории женщин, оказались: страховой статус, пожилой возраст и наличие высшего образования. Все перечисленные факторы имели положительн</w:t>
      </w:r>
      <w:r w:rsidR="0040016E" w:rsidRPr="00F9112D">
        <w:rPr>
          <w:sz w:val="28"/>
          <w:szCs w:val="28"/>
          <w:lang w:eastAsia="ru-KZ"/>
        </w:rPr>
        <w:t>ое влияние на приверженность</w:t>
      </w:r>
      <w:r w:rsidRPr="00F9112D">
        <w:rPr>
          <w:sz w:val="28"/>
          <w:szCs w:val="28"/>
          <w:lang w:eastAsia="ru-KZ"/>
        </w:rPr>
        <w:t xml:space="preserve">. Приверженность к скринингу на рак шейки матки для ВИЧ-положительных женщин в одной из работ определялась как, наличие дважды пройденного Пап-теста в первый год после установления диагноза ВИЧ, а затем ежегодно. Другая работа определила приверженность как получение мазка Папаниколау в предыдущем перед исследованием году </w:t>
      </w:r>
      <w:r w:rsidR="0040016E" w:rsidRPr="00F9112D">
        <w:rPr>
          <w:sz w:val="28"/>
          <w:szCs w:val="28"/>
          <w:lang w:eastAsia="ru-KZ"/>
        </w:rPr>
        <w:t>[78,79]</w:t>
      </w:r>
      <w:r w:rsidRPr="00F9112D">
        <w:rPr>
          <w:sz w:val="28"/>
          <w:szCs w:val="28"/>
          <w:lang w:eastAsia="ru-KZ"/>
        </w:rPr>
        <w:t>.</w:t>
      </w:r>
    </w:p>
    <w:p w14:paraId="6AFFAF0C" w14:textId="45878E07" w:rsidR="000E0734" w:rsidRPr="00F9112D" w:rsidRDefault="000E0734" w:rsidP="00F96001">
      <w:pPr>
        <w:ind w:firstLine="567"/>
        <w:jc w:val="both"/>
        <w:rPr>
          <w:lang w:eastAsia="ru-KZ"/>
        </w:rPr>
      </w:pPr>
      <w:r w:rsidRPr="00F9112D">
        <w:rPr>
          <w:sz w:val="28"/>
          <w:szCs w:val="28"/>
          <w:lang w:eastAsia="ru-KZ"/>
        </w:rPr>
        <w:t xml:space="preserve">Ряд исследований, также изучавших влияние различных факторов на приверженность скринингу РШМ, показал, что возраст имеет влияние на участие в скрининге. Одно исследование описывало, что женщины в возрасте от 21 до 64 лет более часто соблюдают рекомендации по скринингу, а женщины от 18 до 20 лет и 65 лет и </w:t>
      </w:r>
      <w:r w:rsidR="00144E29" w:rsidRPr="00F9112D">
        <w:rPr>
          <w:sz w:val="28"/>
          <w:szCs w:val="28"/>
          <w:lang w:eastAsia="ru-KZ"/>
        </w:rPr>
        <w:t>старше придерживаются меньше [80</w:t>
      </w:r>
      <w:r w:rsidRPr="00F9112D">
        <w:rPr>
          <w:sz w:val="28"/>
          <w:szCs w:val="28"/>
          <w:lang w:eastAsia="ru-KZ"/>
        </w:rPr>
        <w:t>]. В следующем исследовании, напротив, было отражено, что женщины пожилого возраста наиболее часто участвуют в скрининге [8</w:t>
      </w:r>
      <w:r w:rsidR="00144E29" w:rsidRPr="00F9112D">
        <w:rPr>
          <w:sz w:val="28"/>
          <w:szCs w:val="28"/>
          <w:lang w:eastAsia="ru-KZ"/>
        </w:rPr>
        <w:t>1</w:t>
      </w:r>
      <w:r w:rsidRPr="00F9112D">
        <w:rPr>
          <w:sz w:val="28"/>
          <w:szCs w:val="28"/>
          <w:lang w:eastAsia="ru-KZ"/>
        </w:rPr>
        <w:t>]. </w:t>
      </w:r>
    </w:p>
    <w:p w14:paraId="6DEB5392" w14:textId="3D0CEF8A" w:rsidR="000E0734" w:rsidRPr="00F9112D" w:rsidRDefault="009B7ED0" w:rsidP="00F96001">
      <w:pPr>
        <w:ind w:firstLine="567"/>
        <w:jc w:val="both"/>
      </w:pPr>
      <w:r w:rsidRPr="00F9112D">
        <w:rPr>
          <w:sz w:val="28"/>
          <w:szCs w:val="28"/>
        </w:rPr>
        <w:t>Таким образом, проанализировав литературные данные о влиянии различных факторов на приверженность к прохождению скрининга РШМ, отмечается важная роль социально-демографических, поведенческих и психологических факторов.</w:t>
      </w:r>
      <w:r w:rsidRPr="00F9112D">
        <w:t xml:space="preserve"> </w:t>
      </w:r>
      <w:r w:rsidR="000E0734" w:rsidRPr="00F9112D">
        <w:rPr>
          <w:sz w:val="28"/>
          <w:szCs w:val="28"/>
          <w:shd w:val="clear" w:color="auto" w:fill="FFFFFF"/>
          <w:lang w:eastAsia="ru-KZ"/>
        </w:rPr>
        <w:t>Осведомленность о вопросе влияния различных факторов на приверженность к скринингу РШМ может стать основополагающим моментом в решении задачи повышения приверженности населения к скрининговой программе РШМ. Высокая приверженность целевой группы женского населения к скринингу РШМ, в свою очередь, приведет к увеличению охвата скринингом, тем самым повысит эффективность реализации программы.</w:t>
      </w:r>
    </w:p>
    <w:p w14:paraId="77F1FDC0" w14:textId="77777777" w:rsidR="000E0734" w:rsidRPr="00F9112D" w:rsidRDefault="000E0734" w:rsidP="00F96001">
      <w:pPr>
        <w:ind w:firstLine="567"/>
        <w:jc w:val="both"/>
        <w:rPr>
          <w:lang w:eastAsia="ru-KZ"/>
        </w:rPr>
      </w:pPr>
    </w:p>
    <w:p w14:paraId="2FA54856" w14:textId="6092EE44" w:rsidR="007C7BAC" w:rsidRPr="003813F0" w:rsidRDefault="000E0734" w:rsidP="00D30EB2">
      <w:pPr>
        <w:pStyle w:val="2"/>
        <w:numPr>
          <w:ilvl w:val="1"/>
          <w:numId w:val="62"/>
        </w:numPr>
        <w:tabs>
          <w:tab w:val="left" w:pos="993"/>
        </w:tabs>
        <w:spacing w:before="0" w:line="240" w:lineRule="auto"/>
        <w:ind w:left="0" w:firstLine="567"/>
        <w:jc w:val="both"/>
        <w:rPr>
          <w:rFonts w:ascii="Times New Roman" w:hAnsi="Times New Roman" w:cs="Times New Roman"/>
          <w:b/>
          <w:bCs/>
          <w:sz w:val="28"/>
          <w:szCs w:val="28"/>
        </w:rPr>
      </w:pPr>
      <w:bookmarkStart w:id="18" w:name="_Toc181958296"/>
      <w:r w:rsidRPr="003813F0">
        <w:rPr>
          <w:rFonts w:ascii="Times New Roman" w:hAnsi="Times New Roman" w:cs="Times New Roman"/>
          <w:b/>
          <w:bCs/>
          <w:color w:val="auto"/>
          <w:sz w:val="28"/>
          <w:szCs w:val="28"/>
          <w:shd w:val="clear" w:color="auto" w:fill="FFFFFF"/>
        </w:rPr>
        <w:t>Программы повышения приверженности к скринингу рака шейки матки</w:t>
      </w:r>
      <w:bookmarkEnd w:id="18"/>
    </w:p>
    <w:p w14:paraId="18E191C7" w14:textId="77777777" w:rsidR="007C7BAC" w:rsidRPr="00F9112D" w:rsidRDefault="007C7BAC" w:rsidP="00F96001">
      <w:pPr>
        <w:ind w:firstLine="567"/>
        <w:jc w:val="both"/>
        <w:rPr>
          <w:sz w:val="28"/>
          <w:szCs w:val="28"/>
          <w:shd w:val="clear" w:color="auto" w:fill="FFFFFF"/>
          <w:lang w:eastAsia="ru-KZ"/>
        </w:rPr>
      </w:pPr>
      <w:r w:rsidRPr="00F9112D">
        <w:rPr>
          <w:sz w:val="28"/>
          <w:szCs w:val="28"/>
          <w:shd w:val="clear" w:color="auto" w:fill="FFFFFF"/>
          <w:lang w:eastAsia="ru-KZ"/>
        </w:rPr>
        <w:t xml:space="preserve">Соблюдение приверженности к медицинским осмотрам и лечению является ключевым фактором для успешной реализации программ общественного здравоохранения. Однако, необходимо учитывать, что повышение приверженности требует дополнительных финансовых затрат. </w:t>
      </w:r>
    </w:p>
    <w:p w14:paraId="17FF4230" w14:textId="1D8C57A0" w:rsidR="000E0734" w:rsidRPr="00F9112D" w:rsidRDefault="000E0734" w:rsidP="00F96001">
      <w:pPr>
        <w:ind w:firstLine="567"/>
        <w:jc w:val="both"/>
        <w:rPr>
          <w:lang w:eastAsia="ru-KZ"/>
        </w:rPr>
      </w:pPr>
      <w:r w:rsidRPr="00F9112D">
        <w:rPr>
          <w:sz w:val="28"/>
          <w:szCs w:val="28"/>
          <w:shd w:val="clear" w:color="auto" w:fill="FFFFFF"/>
          <w:lang w:eastAsia="ru-KZ"/>
        </w:rPr>
        <w:t>Программы общественного здравоохранения, направленные на борьбу с такими заболеваниями, как ВИЧ/СПИД, туберкулез, диабет типа 2, гипертония и рак,</w:t>
      </w:r>
      <w:r w:rsidR="00A31469" w:rsidRPr="00F9112D">
        <w:rPr>
          <w:sz w:val="28"/>
          <w:szCs w:val="28"/>
          <w:shd w:val="clear" w:color="auto" w:fill="FFFFFF"/>
          <w:lang w:eastAsia="ru-KZ"/>
        </w:rPr>
        <w:t xml:space="preserve"> покажут свою эффективность при соблюдении пациентами регулярных посещений</w:t>
      </w:r>
      <w:r w:rsidRPr="00F9112D">
        <w:rPr>
          <w:sz w:val="28"/>
          <w:szCs w:val="28"/>
          <w:shd w:val="clear" w:color="auto" w:fill="FFFFFF"/>
          <w:lang w:eastAsia="ru-KZ"/>
        </w:rPr>
        <w:t xml:space="preserve"> медицинских учреждений </w:t>
      </w:r>
      <w:r w:rsidRPr="00F9112D">
        <w:rPr>
          <w:sz w:val="28"/>
          <w:szCs w:val="28"/>
          <w:lang w:eastAsia="ru-KZ"/>
        </w:rPr>
        <w:t>[</w:t>
      </w:r>
      <w:r w:rsidR="004475F3" w:rsidRPr="00F9112D">
        <w:rPr>
          <w:sz w:val="28"/>
          <w:szCs w:val="28"/>
          <w:lang w:eastAsia="ru-KZ"/>
        </w:rPr>
        <w:t>82</w:t>
      </w:r>
      <w:r w:rsidRPr="00F9112D">
        <w:rPr>
          <w:sz w:val="28"/>
          <w:szCs w:val="28"/>
          <w:lang w:eastAsia="ru-KZ"/>
        </w:rPr>
        <w:t>]</w:t>
      </w:r>
      <w:r w:rsidR="00A31469" w:rsidRPr="00F9112D">
        <w:rPr>
          <w:sz w:val="28"/>
          <w:szCs w:val="28"/>
          <w:lang w:eastAsia="ru-KZ"/>
        </w:rPr>
        <w:t>.</w:t>
      </w:r>
      <w:r w:rsidRPr="00F9112D">
        <w:rPr>
          <w:sz w:val="28"/>
          <w:szCs w:val="28"/>
          <w:shd w:val="clear" w:color="auto" w:fill="FFFFFF"/>
          <w:lang w:eastAsia="ru-KZ"/>
        </w:rPr>
        <w:t xml:space="preserve"> В связи с тем, что такие программы обычно требуют начальных инвестиций и</w:t>
      </w:r>
      <w:r w:rsidR="003022D2" w:rsidRPr="00F9112D">
        <w:rPr>
          <w:sz w:val="28"/>
          <w:szCs w:val="28"/>
          <w:shd w:val="clear" w:color="auto" w:fill="FFFFFF"/>
          <w:lang w:eastAsia="ru-KZ"/>
        </w:rPr>
        <w:t xml:space="preserve"> эффективной реализации, что достигается через высокую приверженность населения к ним</w:t>
      </w:r>
      <w:r w:rsidRPr="00F9112D">
        <w:rPr>
          <w:sz w:val="28"/>
          <w:szCs w:val="28"/>
          <w:shd w:val="clear" w:color="auto" w:fill="FFFFFF"/>
          <w:lang w:eastAsia="ru-KZ"/>
        </w:rPr>
        <w:t xml:space="preserve">, предпринимаются меры для повышения участия пациентов и соблюдения рекомендаций по здоровью </w:t>
      </w:r>
      <w:r w:rsidRPr="00F9112D">
        <w:rPr>
          <w:sz w:val="28"/>
          <w:szCs w:val="28"/>
          <w:lang w:eastAsia="ru-KZ"/>
        </w:rPr>
        <w:t>[8</w:t>
      </w:r>
      <w:r w:rsidR="004475F3" w:rsidRPr="00F9112D">
        <w:rPr>
          <w:sz w:val="28"/>
          <w:szCs w:val="28"/>
          <w:lang w:eastAsia="ru-KZ"/>
        </w:rPr>
        <w:t>3</w:t>
      </w:r>
      <w:r w:rsidRPr="00F9112D">
        <w:rPr>
          <w:sz w:val="28"/>
          <w:szCs w:val="28"/>
          <w:lang w:eastAsia="ru-KZ"/>
        </w:rPr>
        <w:t>].</w:t>
      </w:r>
      <w:r w:rsidRPr="00F9112D">
        <w:rPr>
          <w:sz w:val="28"/>
          <w:szCs w:val="28"/>
          <w:shd w:val="clear" w:color="auto" w:fill="FFFFFF"/>
          <w:lang w:eastAsia="ru-KZ"/>
        </w:rPr>
        <w:t> </w:t>
      </w:r>
    </w:p>
    <w:p w14:paraId="478A4941" w14:textId="55F22AAF" w:rsidR="008E0BBB" w:rsidRPr="00F9112D" w:rsidRDefault="000E0734" w:rsidP="00F96001">
      <w:pPr>
        <w:ind w:firstLine="567"/>
        <w:jc w:val="both"/>
        <w:rPr>
          <w:lang w:eastAsia="ru-KZ"/>
        </w:rPr>
      </w:pPr>
      <w:r w:rsidRPr="00F9112D">
        <w:rPr>
          <w:sz w:val="28"/>
          <w:szCs w:val="28"/>
          <w:shd w:val="clear" w:color="auto" w:fill="FFFFFF"/>
          <w:lang w:eastAsia="ru-KZ"/>
        </w:rPr>
        <w:t xml:space="preserve">Определение взаимосвязи между инвестициями и улучшением </w:t>
      </w:r>
      <w:r w:rsidR="003022D2" w:rsidRPr="00F9112D">
        <w:rPr>
          <w:sz w:val="28"/>
          <w:szCs w:val="28"/>
          <w:shd w:val="clear" w:color="auto" w:fill="FFFFFF"/>
          <w:lang w:eastAsia="ru-KZ"/>
        </w:rPr>
        <w:t xml:space="preserve">приверженности населения к программам общественного здравоохранения </w:t>
      </w:r>
      <w:r w:rsidRPr="00F9112D">
        <w:rPr>
          <w:sz w:val="28"/>
          <w:szCs w:val="28"/>
          <w:shd w:val="clear" w:color="auto" w:fill="FFFFFF"/>
          <w:lang w:eastAsia="ru-KZ"/>
        </w:rPr>
        <w:t xml:space="preserve">является критическим фактором при </w:t>
      </w:r>
      <w:r w:rsidR="00942D89" w:rsidRPr="00F9112D">
        <w:rPr>
          <w:sz w:val="28"/>
          <w:szCs w:val="28"/>
          <w:shd w:val="clear" w:color="auto" w:fill="FFFFFF"/>
          <w:lang w:eastAsia="ru-KZ"/>
        </w:rPr>
        <w:t xml:space="preserve">их </w:t>
      </w:r>
      <w:r w:rsidRPr="00F9112D">
        <w:rPr>
          <w:sz w:val="28"/>
          <w:szCs w:val="28"/>
          <w:shd w:val="clear" w:color="auto" w:fill="FFFFFF"/>
          <w:lang w:eastAsia="ru-KZ"/>
        </w:rPr>
        <w:t>разработке. Важно понять, какие финансовые вложения могут способствовать более строгому соблюдению пациентами рекомендаций по</w:t>
      </w:r>
      <w:r w:rsidR="00C2476E" w:rsidRPr="00F9112D">
        <w:rPr>
          <w:sz w:val="28"/>
          <w:szCs w:val="28"/>
          <w:shd w:val="clear" w:color="auto" w:fill="FFFFFF"/>
          <w:lang w:eastAsia="ru-KZ"/>
        </w:rPr>
        <w:t xml:space="preserve"> диагностике и</w:t>
      </w:r>
      <w:r w:rsidRPr="00F9112D">
        <w:rPr>
          <w:sz w:val="28"/>
          <w:szCs w:val="28"/>
          <w:shd w:val="clear" w:color="auto" w:fill="FFFFFF"/>
          <w:lang w:eastAsia="ru-KZ"/>
        </w:rPr>
        <w:t xml:space="preserve"> лечению и как это повлияет на результаты программ. В процессе планирования программ общественного здравоохранения необходимо использовать альтернативные подходы для поддержки принятия решений и составления бюджета. Это может быть основано на анализе данных о населении, чтобы определить, какие группы населения нуждаются в большей поддержке и какие инвестиции будут наиболее эффективными. Такой подход поможет оптимизировать использование ресурсов и сфокусироваться на тех мероприятиях, которые принесут наибольшую пользу для населения. Разработчики программ общественного здравоохранения должны учитывать не только стоимость предоставляемых услуг, но и дополнительные расходы, связанные с повышением приверженности пациентов к </w:t>
      </w:r>
      <w:r w:rsidR="00C2476E" w:rsidRPr="00F9112D">
        <w:rPr>
          <w:sz w:val="28"/>
          <w:szCs w:val="28"/>
          <w:shd w:val="clear" w:color="auto" w:fill="FFFFFF"/>
          <w:lang w:eastAsia="ru-KZ"/>
        </w:rPr>
        <w:t xml:space="preserve">диагностике и </w:t>
      </w:r>
      <w:r w:rsidRPr="00F9112D">
        <w:rPr>
          <w:sz w:val="28"/>
          <w:szCs w:val="28"/>
          <w:shd w:val="clear" w:color="auto" w:fill="FFFFFF"/>
          <w:lang w:eastAsia="ru-KZ"/>
        </w:rPr>
        <w:t>лечению. Взаимосвязь между инвестициями и соблюдением режима лечения является сложным процессом, и для достижения эффективных результатов необходимо проводить дополнительные исследования и анализировать данные. Это поможет определить наиболее эффективные стратегии финансирования и разработать программы здравоохранения, которые будут успешно реализованы и принесут наибольшую пользу для общественного здоровья</w:t>
      </w:r>
      <w:r w:rsidR="008E0BBB" w:rsidRPr="00F9112D">
        <w:rPr>
          <w:sz w:val="28"/>
          <w:szCs w:val="28"/>
          <w:shd w:val="clear" w:color="auto" w:fill="FFFFFF"/>
          <w:lang w:eastAsia="ru-KZ"/>
        </w:rPr>
        <w:t>.</w:t>
      </w:r>
      <w:r w:rsidR="004475F3" w:rsidRPr="00F9112D">
        <w:rPr>
          <w:sz w:val="28"/>
          <w:szCs w:val="28"/>
          <w:lang w:eastAsia="ru-KZ"/>
        </w:rPr>
        <w:t xml:space="preserve"> </w:t>
      </w:r>
      <w:r w:rsidR="008E0BBB" w:rsidRPr="00F9112D">
        <w:rPr>
          <w:sz w:val="28"/>
          <w:szCs w:val="28"/>
          <w:shd w:val="clear" w:color="auto" w:fill="FFFFFF"/>
          <w:lang w:eastAsia="ru-KZ"/>
        </w:rPr>
        <w:t xml:space="preserve">Результаты исследования подтверждают, что домашние визиты медицинских работников способствуют существенному повышению посещаемости приемов в рамках программы скрининга на рак шейки матки. Однако, необходимо учитывать финансовые аспекты и оптимально распределять ресурсы с учетом других медицинских услуг, чтобы достичь наилучших результатов. Таким образом, данный подход к повышению приверженности и контролю затрат может быть применен в практике общественного здравоохранения для эффективного планирования и выделения бюджетных средств на борьбу с различными заболеваниями, учитывая специфику каждой страны </w:t>
      </w:r>
      <w:r w:rsidR="008E0BBB" w:rsidRPr="00F9112D">
        <w:rPr>
          <w:sz w:val="28"/>
          <w:szCs w:val="28"/>
          <w:lang w:eastAsia="ru-KZ"/>
        </w:rPr>
        <w:t>[84].</w:t>
      </w:r>
    </w:p>
    <w:p w14:paraId="253E6E65" w14:textId="6A2A048B" w:rsidR="000E0734" w:rsidRPr="00F9112D" w:rsidRDefault="000E0734" w:rsidP="00F96001">
      <w:pPr>
        <w:ind w:firstLine="567"/>
        <w:jc w:val="both"/>
        <w:rPr>
          <w:lang w:eastAsia="ru-KZ"/>
        </w:rPr>
      </w:pPr>
      <w:r w:rsidRPr="00F9112D">
        <w:rPr>
          <w:sz w:val="28"/>
          <w:szCs w:val="28"/>
          <w:shd w:val="clear" w:color="auto" w:fill="FFFFFF"/>
          <w:lang w:eastAsia="ru-KZ"/>
        </w:rPr>
        <w:t>Согласно литературным данным, в Южной Африке проводилась работа, направленная на оценку расходов по программе по повышению приверженности к скринингу рака шейки матки. В данном исследовании основное внимание уделялось изучению взаимосвязи денежных затрат и ключевого фактора эффективности профилактики, а именно приверженности к лечению. Исследование проводилось в контексте крупной программы скрининга на уровне общины в бедных пригородах и районах возле Кейптауна, где ограниченные финансовые ресурсы являются проблемой.</w:t>
      </w:r>
      <w:r w:rsidR="007C7BAC" w:rsidRPr="00F9112D">
        <w:rPr>
          <w:lang w:eastAsia="ru-KZ"/>
        </w:rPr>
        <w:t xml:space="preserve"> </w:t>
      </w:r>
      <w:r w:rsidRPr="00F9112D">
        <w:rPr>
          <w:sz w:val="28"/>
          <w:szCs w:val="28"/>
          <w:shd w:val="clear" w:color="auto" w:fill="FFFFFF"/>
          <w:lang w:eastAsia="ru-KZ"/>
        </w:rPr>
        <w:t xml:space="preserve">В </w:t>
      </w:r>
      <w:r w:rsidR="001302CB" w:rsidRPr="00F9112D">
        <w:rPr>
          <w:sz w:val="28"/>
          <w:szCs w:val="28"/>
          <w:shd w:val="clear" w:color="auto" w:fill="FFFFFF"/>
          <w:lang w:eastAsia="ru-KZ"/>
        </w:rPr>
        <w:t>этом</w:t>
      </w:r>
      <w:r w:rsidRPr="00F9112D">
        <w:rPr>
          <w:sz w:val="28"/>
          <w:szCs w:val="28"/>
          <w:shd w:val="clear" w:color="auto" w:fill="FFFFFF"/>
          <w:lang w:eastAsia="ru-KZ"/>
        </w:rPr>
        <w:t xml:space="preserve"> анализе были использованы данные</w:t>
      </w:r>
      <w:r w:rsidR="001302CB" w:rsidRPr="00F9112D">
        <w:rPr>
          <w:sz w:val="28"/>
          <w:szCs w:val="28"/>
          <w:shd w:val="clear" w:color="auto" w:fill="FFFFFF"/>
          <w:lang w:eastAsia="ru-KZ"/>
        </w:rPr>
        <w:t xml:space="preserve"> позволившие</w:t>
      </w:r>
      <w:r w:rsidRPr="00F9112D">
        <w:rPr>
          <w:sz w:val="28"/>
          <w:szCs w:val="28"/>
          <w:shd w:val="clear" w:color="auto" w:fill="FFFFFF"/>
          <w:lang w:eastAsia="ru-KZ"/>
        </w:rPr>
        <w:t xml:space="preserve"> количественно оценить затраты, связанные с проведением неограниченного количества посещений </w:t>
      </w:r>
      <w:r w:rsidR="001302CB" w:rsidRPr="00F9112D">
        <w:rPr>
          <w:sz w:val="28"/>
          <w:szCs w:val="28"/>
          <w:shd w:val="clear" w:color="auto" w:fill="FFFFFF"/>
          <w:lang w:eastAsia="ru-KZ"/>
        </w:rPr>
        <w:t xml:space="preserve">медицинскими работниками </w:t>
      </w:r>
      <w:r w:rsidRPr="00F9112D">
        <w:rPr>
          <w:sz w:val="28"/>
          <w:szCs w:val="28"/>
          <w:shd w:val="clear" w:color="auto" w:fill="FFFFFF"/>
          <w:lang w:eastAsia="ru-KZ"/>
        </w:rPr>
        <w:t>пациентов на дому</w:t>
      </w:r>
      <w:r w:rsidR="001302CB" w:rsidRPr="00F9112D">
        <w:rPr>
          <w:sz w:val="28"/>
          <w:szCs w:val="28"/>
          <w:shd w:val="clear" w:color="auto" w:fill="FFFFFF"/>
          <w:lang w:eastAsia="ru-KZ"/>
        </w:rPr>
        <w:t xml:space="preserve">. Так же было описано, </w:t>
      </w:r>
      <w:r w:rsidRPr="00F9112D">
        <w:rPr>
          <w:sz w:val="28"/>
          <w:szCs w:val="28"/>
          <w:shd w:val="clear" w:color="auto" w:fill="FFFFFF"/>
          <w:lang w:eastAsia="ru-KZ"/>
        </w:rPr>
        <w:t xml:space="preserve">как изменение интенсивности </w:t>
      </w:r>
      <w:r w:rsidR="001302CB" w:rsidRPr="00F9112D">
        <w:rPr>
          <w:sz w:val="28"/>
          <w:szCs w:val="28"/>
          <w:shd w:val="clear" w:color="auto" w:fill="FFFFFF"/>
          <w:lang w:eastAsia="ru-KZ"/>
        </w:rPr>
        <w:t xml:space="preserve">данной </w:t>
      </w:r>
      <w:r w:rsidRPr="00F9112D">
        <w:rPr>
          <w:sz w:val="28"/>
          <w:szCs w:val="28"/>
          <w:shd w:val="clear" w:color="auto" w:fill="FFFFFF"/>
          <w:lang w:eastAsia="ru-KZ"/>
        </w:rPr>
        <w:t xml:space="preserve">программы может повлиять на </w:t>
      </w:r>
      <w:r w:rsidR="001302CB" w:rsidRPr="00F9112D">
        <w:rPr>
          <w:sz w:val="28"/>
          <w:szCs w:val="28"/>
          <w:shd w:val="clear" w:color="auto" w:fill="FFFFFF"/>
          <w:lang w:eastAsia="ru-KZ"/>
        </w:rPr>
        <w:t xml:space="preserve">повышение уровня </w:t>
      </w:r>
      <w:r w:rsidR="00CC4382" w:rsidRPr="00F9112D">
        <w:rPr>
          <w:sz w:val="28"/>
          <w:szCs w:val="28"/>
          <w:shd w:val="clear" w:color="auto" w:fill="FFFFFF"/>
          <w:lang w:eastAsia="ru-KZ"/>
        </w:rPr>
        <w:t xml:space="preserve">приверженности пациентов </w:t>
      </w:r>
      <w:r w:rsidRPr="00F9112D">
        <w:rPr>
          <w:sz w:val="28"/>
          <w:szCs w:val="28"/>
          <w:lang w:eastAsia="ru-KZ"/>
        </w:rPr>
        <w:t>[8</w:t>
      </w:r>
      <w:r w:rsidR="004475F3" w:rsidRPr="00F9112D">
        <w:rPr>
          <w:sz w:val="28"/>
          <w:szCs w:val="28"/>
          <w:lang w:eastAsia="ru-KZ"/>
        </w:rPr>
        <w:t>5</w:t>
      </w:r>
      <w:r w:rsidRPr="00F9112D">
        <w:rPr>
          <w:sz w:val="28"/>
          <w:szCs w:val="28"/>
          <w:lang w:eastAsia="ru-KZ"/>
        </w:rPr>
        <w:t>].</w:t>
      </w:r>
    </w:p>
    <w:p w14:paraId="671DE4AB" w14:textId="3382DE20" w:rsidR="000E0734" w:rsidRPr="00F9112D" w:rsidRDefault="000E0734" w:rsidP="00F96001">
      <w:pPr>
        <w:ind w:firstLine="567"/>
        <w:jc w:val="both"/>
        <w:rPr>
          <w:lang w:eastAsia="ru-KZ"/>
        </w:rPr>
      </w:pPr>
      <w:r w:rsidRPr="00F9112D">
        <w:rPr>
          <w:sz w:val="28"/>
          <w:szCs w:val="28"/>
          <w:shd w:val="clear" w:color="auto" w:fill="FFFFFF"/>
          <w:lang w:eastAsia="ru-KZ"/>
        </w:rPr>
        <w:t xml:space="preserve">В рамках данной программы скрининга на рак шейки матки, проведенной в Южной Африке, был достигнут высокий уровень повторной посещаемости (более 75%) на запланированных скрининговых приемах с использованием домашних визитов местных медицинских работников. В данном исследовании было рассмотрено эффективное использование домашних визитов медицинского персонала для поддержания высокой приверженности в рамках программы профилактики рака шейки матки. Анализировались характер домашних посещений и последующая активность женщин в рамках скрининговых приемов. В результате исследования было выявлено, что подавляющее большинство дополнительных посещений (более 95%) происходило при более чем 2 посещений на дому на женщину. Это позволяло снизить стоимость безлимитной программы посещений на 60% от общей суммы расходов. Таким образом, данное исследование подтверждает потенциальную эффективность применения домашних посещений медперсонала в поддержании приверженности женщин к скрининговым программам рака шейки матки, что обеспечивает рентабельность и обосновывает инвестиции общественного здравоохранения в </w:t>
      </w:r>
      <w:r w:rsidR="004475F3" w:rsidRPr="00F9112D">
        <w:rPr>
          <w:sz w:val="28"/>
          <w:szCs w:val="28"/>
          <w:shd w:val="clear" w:color="auto" w:fill="FFFFFF"/>
          <w:lang w:eastAsia="ru-KZ"/>
        </w:rPr>
        <w:t xml:space="preserve">вышеупомянутые </w:t>
      </w:r>
      <w:r w:rsidRPr="00F9112D">
        <w:rPr>
          <w:sz w:val="28"/>
          <w:szCs w:val="28"/>
          <w:shd w:val="clear" w:color="auto" w:fill="FFFFFF"/>
          <w:lang w:eastAsia="ru-KZ"/>
        </w:rPr>
        <w:t xml:space="preserve">программы </w:t>
      </w:r>
      <w:r w:rsidRPr="00F9112D">
        <w:rPr>
          <w:sz w:val="28"/>
          <w:szCs w:val="28"/>
          <w:lang w:eastAsia="ru-KZ"/>
        </w:rPr>
        <w:t>[8</w:t>
      </w:r>
      <w:r w:rsidR="004475F3" w:rsidRPr="00F9112D">
        <w:rPr>
          <w:sz w:val="28"/>
          <w:szCs w:val="28"/>
          <w:lang w:eastAsia="ru-KZ"/>
        </w:rPr>
        <w:t>6</w:t>
      </w:r>
      <w:r w:rsidRPr="00F9112D">
        <w:rPr>
          <w:sz w:val="28"/>
          <w:szCs w:val="28"/>
          <w:lang w:eastAsia="ru-KZ"/>
        </w:rPr>
        <w:t>,8</w:t>
      </w:r>
      <w:r w:rsidR="004475F3" w:rsidRPr="00F9112D">
        <w:rPr>
          <w:sz w:val="28"/>
          <w:szCs w:val="28"/>
          <w:lang w:eastAsia="ru-KZ"/>
        </w:rPr>
        <w:t>7</w:t>
      </w:r>
      <w:r w:rsidRPr="00F9112D">
        <w:rPr>
          <w:sz w:val="28"/>
          <w:szCs w:val="28"/>
          <w:lang w:eastAsia="ru-KZ"/>
        </w:rPr>
        <w:t>].</w:t>
      </w:r>
    </w:p>
    <w:p w14:paraId="0FDEACCD" w14:textId="3A24E286" w:rsidR="000E0734" w:rsidRPr="00F9112D" w:rsidRDefault="000E0734" w:rsidP="00F96001">
      <w:pPr>
        <w:ind w:firstLine="567"/>
        <w:jc w:val="both"/>
        <w:rPr>
          <w:lang w:eastAsia="ru-KZ"/>
        </w:rPr>
      </w:pPr>
      <w:r w:rsidRPr="00F9112D">
        <w:rPr>
          <w:sz w:val="28"/>
          <w:szCs w:val="28"/>
          <w:lang w:eastAsia="ru-KZ"/>
        </w:rPr>
        <w:t>В 2015 году, российская ассоциация по генитальным инфекциям и неоплазии (РАГИН), запустила масштабный всероссийский проект под названием "Женщины разного возраста между онконебрежностью и онкофобией". В рамках этого проекта было проведено анкетирование в 20 регионах России, и результаты данного исследования поднимают важные вопросы о здоровье женщин. Оказалось, что большинство женщин редко обращаются к врачу и не проходят необходимые медицинские обследования для выявле</w:t>
      </w:r>
      <w:r w:rsidR="00E13ABE" w:rsidRPr="00F9112D">
        <w:rPr>
          <w:sz w:val="28"/>
          <w:szCs w:val="28"/>
          <w:lang w:eastAsia="ru-KZ"/>
        </w:rPr>
        <w:t>ния онкологических заболеваний</w:t>
      </w:r>
      <w:r w:rsidRPr="00F9112D">
        <w:rPr>
          <w:sz w:val="28"/>
          <w:szCs w:val="28"/>
          <w:lang w:eastAsia="ru-KZ"/>
        </w:rPr>
        <w:t>.</w:t>
      </w:r>
      <w:r w:rsidR="001D11B9" w:rsidRPr="00F9112D">
        <w:rPr>
          <w:lang w:eastAsia="ru-KZ"/>
        </w:rPr>
        <w:t xml:space="preserve"> </w:t>
      </w:r>
      <w:r w:rsidRPr="00F9112D">
        <w:rPr>
          <w:sz w:val="28"/>
          <w:szCs w:val="28"/>
          <w:lang w:eastAsia="ru-KZ"/>
        </w:rPr>
        <w:t>Цель данного исследования заключается в изучении отношения женщин к своему здоровью, а также в определении уровня их знаний о скрининговых обследованиях на ра</w:t>
      </w:r>
      <w:r w:rsidR="00E13ABE" w:rsidRPr="00F9112D">
        <w:rPr>
          <w:sz w:val="28"/>
          <w:szCs w:val="28"/>
          <w:lang w:eastAsia="ru-KZ"/>
        </w:rPr>
        <w:t>к шейки матки и молочных желез</w:t>
      </w:r>
      <w:r w:rsidR="00512766">
        <w:rPr>
          <w:sz w:val="28"/>
          <w:szCs w:val="28"/>
          <w:lang w:eastAsia="ru-KZ"/>
        </w:rPr>
        <w:t xml:space="preserve"> среди людей с медицинским образованием и людей не имеющим отношения к медицине</w:t>
      </w:r>
      <w:r w:rsidR="001D11B9" w:rsidRPr="00F9112D">
        <w:rPr>
          <w:sz w:val="28"/>
          <w:szCs w:val="28"/>
          <w:lang w:eastAsia="ru-KZ"/>
        </w:rPr>
        <w:t>.</w:t>
      </w:r>
      <w:r w:rsidR="00E13ABE" w:rsidRPr="00F9112D">
        <w:rPr>
          <w:sz w:val="28"/>
          <w:szCs w:val="28"/>
          <w:lang w:eastAsia="ru-KZ"/>
        </w:rPr>
        <w:t xml:space="preserve"> </w:t>
      </w:r>
      <w:r w:rsidRPr="00F9112D">
        <w:rPr>
          <w:sz w:val="28"/>
          <w:szCs w:val="28"/>
          <w:lang w:eastAsia="ru-KZ"/>
        </w:rPr>
        <w:t>Результаты опроса среди женщин указывают на то, что в медицинской группе людей преобладает отношение к собственному здоровью, отмеченное разумной настороженностью (77,0%), по сравнению с людьми, не связанными с медициной (49,8%) (р&lt;0,05). Эти результаты играют важную роль в разработке практических рекомендаций по формированию оптимального отношения к здоровью, основанного на разумной настороженности</w:t>
      </w:r>
      <w:r w:rsidR="001D11B9" w:rsidRPr="00F9112D">
        <w:rPr>
          <w:sz w:val="28"/>
          <w:szCs w:val="28"/>
          <w:lang w:eastAsia="ru-KZ"/>
        </w:rPr>
        <w:t>.</w:t>
      </w:r>
      <w:r w:rsidRPr="00F9112D">
        <w:rPr>
          <w:sz w:val="28"/>
          <w:szCs w:val="28"/>
          <w:lang w:eastAsia="ru-KZ"/>
        </w:rPr>
        <w:t xml:space="preserve"> Полученные данные послужили основой для создания образовательного проекта, </w:t>
      </w:r>
      <w:r w:rsidR="004D40E5" w:rsidRPr="00F9112D">
        <w:rPr>
          <w:sz w:val="28"/>
          <w:szCs w:val="28"/>
          <w:lang w:eastAsia="ru-KZ"/>
        </w:rPr>
        <w:t xml:space="preserve">в форме обучающего семинара, </w:t>
      </w:r>
      <w:r w:rsidRPr="00F9112D">
        <w:rPr>
          <w:sz w:val="28"/>
          <w:szCs w:val="28"/>
          <w:lang w:eastAsia="ru-KZ"/>
        </w:rPr>
        <w:t>представленног</w:t>
      </w:r>
      <w:r w:rsidR="004D40E5" w:rsidRPr="00F9112D">
        <w:rPr>
          <w:sz w:val="28"/>
          <w:szCs w:val="28"/>
          <w:lang w:eastAsia="ru-KZ"/>
        </w:rPr>
        <w:t>о в 32 регионах России, помогающего</w:t>
      </w:r>
      <w:r w:rsidRPr="00F9112D">
        <w:rPr>
          <w:sz w:val="28"/>
          <w:szCs w:val="28"/>
          <w:lang w:eastAsia="ru-KZ"/>
        </w:rPr>
        <w:t xml:space="preserve"> пациентам и врачам развивать грамотное и разумное отношение к своему здоровью [88].</w:t>
      </w:r>
    </w:p>
    <w:p w14:paraId="19EF4F5C" w14:textId="3355F0AC" w:rsidR="000E0734" w:rsidRPr="00F9112D" w:rsidRDefault="000E0734" w:rsidP="00F96001">
      <w:pPr>
        <w:ind w:firstLine="567"/>
        <w:jc w:val="both"/>
        <w:rPr>
          <w:lang w:eastAsia="ru-KZ"/>
        </w:rPr>
      </w:pPr>
      <w:r w:rsidRPr="00F9112D">
        <w:rPr>
          <w:sz w:val="28"/>
          <w:szCs w:val="28"/>
          <w:lang w:eastAsia="ru-KZ"/>
        </w:rPr>
        <w:t>Группой исследователей, проводивших работу в Онтарио, было также определено, что процедура скрининга на рак шейки матки играет важную роль в снижении заболеваемости и см</w:t>
      </w:r>
      <w:r w:rsidR="00C858C9" w:rsidRPr="00F9112D">
        <w:rPr>
          <w:sz w:val="28"/>
          <w:szCs w:val="28"/>
          <w:lang w:eastAsia="ru-KZ"/>
        </w:rPr>
        <w:t>ертности от данного заболевания</w:t>
      </w:r>
      <w:r w:rsidRPr="00F9112D">
        <w:rPr>
          <w:sz w:val="28"/>
          <w:szCs w:val="28"/>
          <w:shd w:val="clear" w:color="auto" w:fill="FFFFFF"/>
          <w:lang w:eastAsia="ru-KZ"/>
        </w:rPr>
        <w:t>.</w:t>
      </w:r>
      <w:r w:rsidR="00C858C9" w:rsidRPr="00F9112D">
        <w:rPr>
          <w:sz w:val="28"/>
          <w:szCs w:val="28"/>
          <w:shd w:val="clear" w:color="auto" w:fill="FFFFFF"/>
          <w:lang w:eastAsia="ru-KZ"/>
        </w:rPr>
        <w:t xml:space="preserve"> </w:t>
      </w:r>
      <w:r w:rsidRPr="00F9112D">
        <w:rPr>
          <w:sz w:val="28"/>
          <w:szCs w:val="28"/>
          <w:lang w:eastAsia="ru-KZ"/>
        </w:rPr>
        <w:t xml:space="preserve">Однако, чтобы </w:t>
      </w:r>
      <w:r w:rsidR="00C87B1F" w:rsidRPr="00F9112D">
        <w:rPr>
          <w:sz w:val="28"/>
          <w:szCs w:val="28"/>
          <w:lang w:eastAsia="ru-KZ"/>
        </w:rPr>
        <w:t>программа показала свою результативность</w:t>
      </w:r>
      <w:r w:rsidRPr="00F9112D">
        <w:rPr>
          <w:sz w:val="28"/>
          <w:szCs w:val="28"/>
          <w:lang w:eastAsia="ru-KZ"/>
        </w:rPr>
        <w:t>,</w:t>
      </w:r>
      <w:r w:rsidR="00C87B1F" w:rsidRPr="00F9112D">
        <w:rPr>
          <w:sz w:val="28"/>
          <w:szCs w:val="28"/>
          <w:lang w:eastAsia="ru-KZ"/>
        </w:rPr>
        <w:t xml:space="preserve"> необходимо определение эффективным вмешательств, направленных на улучшение скрининга</w:t>
      </w:r>
      <w:r w:rsidRPr="00F9112D">
        <w:rPr>
          <w:sz w:val="28"/>
          <w:szCs w:val="28"/>
          <w:lang w:eastAsia="ru-KZ"/>
        </w:rPr>
        <w:t>. В связи с этим</w:t>
      </w:r>
      <w:r w:rsidR="00C87B1F" w:rsidRPr="00F9112D">
        <w:rPr>
          <w:sz w:val="28"/>
          <w:szCs w:val="28"/>
          <w:lang w:eastAsia="ru-KZ"/>
        </w:rPr>
        <w:t>,</w:t>
      </w:r>
      <w:r w:rsidRPr="00F9112D">
        <w:rPr>
          <w:sz w:val="28"/>
          <w:szCs w:val="28"/>
          <w:lang w:eastAsia="ru-KZ"/>
        </w:rPr>
        <w:t xml:space="preserve"> </w:t>
      </w:r>
      <w:r w:rsidR="00C87B1F" w:rsidRPr="00F9112D">
        <w:rPr>
          <w:sz w:val="28"/>
          <w:szCs w:val="28"/>
          <w:lang w:eastAsia="ru-KZ"/>
        </w:rPr>
        <w:t>г</w:t>
      </w:r>
      <w:r w:rsidRPr="00F9112D">
        <w:rPr>
          <w:sz w:val="28"/>
          <w:szCs w:val="28"/>
          <w:lang w:eastAsia="ru-KZ"/>
        </w:rPr>
        <w:t xml:space="preserve">руппа экспертов </w:t>
      </w:r>
      <w:r w:rsidR="00C87B1F" w:rsidRPr="00F9112D">
        <w:rPr>
          <w:sz w:val="28"/>
          <w:szCs w:val="28"/>
          <w:lang w:eastAsia="ru-KZ"/>
        </w:rPr>
        <w:t>в Онтарио</w:t>
      </w:r>
      <w:r w:rsidRPr="00F9112D">
        <w:rPr>
          <w:sz w:val="28"/>
          <w:szCs w:val="28"/>
          <w:lang w:eastAsia="ru-KZ"/>
        </w:rPr>
        <w:t xml:space="preserve"> разработала руководство по внедрению скрининга рака</w:t>
      </w:r>
      <w:r w:rsidR="00C87B1F" w:rsidRPr="00F9112D">
        <w:rPr>
          <w:sz w:val="28"/>
          <w:szCs w:val="28"/>
          <w:lang w:eastAsia="ru-KZ"/>
        </w:rPr>
        <w:t>,</w:t>
      </w:r>
      <w:r w:rsidRPr="00F9112D">
        <w:rPr>
          <w:sz w:val="28"/>
          <w:szCs w:val="28"/>
          <w:lang w:eastAsia="ru-KZ"/>
        </w:rPr>
        <w:t xml:space="preserve"> </w:t>
      </w:r>
      <w:r w:rsidR="00C87B1F" w:rsidRPr="00F9112D">
        <w:rPr>
          <w:sz w:val="28"/>
          <w:szCs w:val="28"/>
          <w:lang w:eastAsia="ru-KZ"/>
        </w:rPr>
        <w:t>ц</w:t>
      </w:r>
      <w:r w:rsidRPr="00F9112D">
        <w:rPr>
          <w:sz w:val="28"/>
          <w:szCs w:val="28"/>
          <w:lang w:eastAsia="ru-KZ"/>
        </w:rPr>
        <w:t xml:space="preserve">елью </w:t>
      </w:r>
      <w:r w:rsidR="00C87B1F" w:rsidRPr="00F9112D">
        <w:rPr>
          <w:sz w:val="28"/>
          <w:szCs w:val="28"/>
          <w:lang w:eastAsia="ru-KZ"/>
        </w:rPr>
        <w:t xml:space="preserve">которого </w:t>
      </w:r>
      <w:r w:rsidRPr="00F9112D">
        <w:rPr>
          <w:sz w:val="28"/>
          <w:szCs w:val="28"/>
          <w:lang w:eastAsia="ru-KZ"/>
        </w:rPr>
        <w:t xml:space="preserve">было определение и рекомендация соответствующих мер, направленных на увеличение использования скрининга рака молочных желез, шейки матки и колоректального рака (КРР) </w:t>
      </w:r>
      <w:r w:rsidR="00C858C9" w:rsidRPr="00F9112D">
        <w:rPr>
          <w:sz w:val="28"/>
          <w:szCs w:val="28"/>
          <w:shd w:val="clear" w:color="auto" w:fill="FFFFFF"/>
          <w:lang w:eastAsia="ru-KZ"/>
        </w:rPr>
        <w:t>[89</w:t>
      </w:r>
      <w:r w:rsidRPr="00F9112D">
        <w:rPr>
          <w:sz w:val="28"/>
          <w:szCs w:val="28"/>
          <w:shd w:val="clear" w:color="auto" w:fill="FFFFFF"/>
          <w:lang w:eastAsia="ru-KZ"/>
        </w:rPr>
        <w:t>]</w:t>
      </w:r>
      <w:r w:rsidR="00C87B1F" w:rsidRPr="00F9112D">
        <w:rPr>
          <w:sz w:val="28"/>
          <w:szCs w:val="28"/>
          <w:shd w:val="clear" w:color="auto" w:fill="FFFFFF"/>
          <w:lang w:eastAsia="ru-KZ"/>
        </w:rPr>
        <w:t xml:space="preserve">: </w:t>
      </w:r>
    </w:p>
    <w:p w14:paraId="65FB2BFD" w14:textId="706E6A1F" w:rsidR="000E0734" w:rsidRPr="00F9112D" w:rsidRDefault="000E0734" w:rsidP="00F96001">
      <w:pPr>
        <w:ind w:firstLine="567"/>
        <w:jc w:val="both"/>
        <w:rPr>
          <w:lang w:eastAsia="ru-KZ"/>
        </w:rPr>
      </w:pPr>
      <w:r w:rsidRPr="00F9112D">
        <w:rPr>
          <w:sz w:val="28"/>
          <w:szCs w:val="28"/>
          <w:lang w:eastAsia="ru-KZ"/>
        </w:rPr>
        <w:t xml:space="preserve">- напоминания для </w:t>
      </w:r>
      <w:r w:rsidR="00C87B1F" w:rsidRPr="00F9112D">
        <w:rPr>
          <w:sz w:val="28"/>
          <w:szCs w:val="28"/>
          <w:lang w:eastAsia="ru-KZ"/>
        </w:rPr>
        <w:t xml:space="preserve">пациентов </w:t>
      </w:r>
      <w:r w:rsidRPr="00F9112D">
        <w:rPr>
          <w:sz w:val="28"/>
          <w:szCs w:val="28"/>
          <w:lang w:eastAsia="ru-KZ"/>
        </w:rPr>
        <w:t xml:space="preserve">и использование небольших средств массовой информации </w:t>
      </w:r>
      <w:r w:rsidR="00C858C9" w:rsidRPr="00F9112D">
        <w:rPr>
          <w:sz w:val="28"/>
          <w:szCs w:val="28"/>
          <w:lang w:eastAsia="ru-KZ"/>
        </w:rPr>
        <w:t xml:space="preserve">и индивидуальное обучение </w:t>
      </w:r>
      <w:r w:rsidRPr="00F9112D">
        <w:rPr>
          <w:sz w:val="28"/>
          <w:szCs w:val="28"/>
          <w:lang w:eastAsia="ru-KZ"/>
        </w:rPr>
        <w:t xml:space="preserve">эффективны для увеличения </w:t>
      </w:r>
      <w:r w:rsidR="00C858C9" w:rsidRPr="00F9112D">
        <w:rPr>
          <w:sz w:val="28"/>
          <w:szCs w:val="28"/>
          <w:lang w:eastAsia="ru-KZ"/>
        </w:rPr>
        <w:t>охвата скринингом</w:t>
      </w:r>
      <w:r w:rsidRPr="00F9112D">
        <w:rPr>
          <w:sz w:val="28"/>
          <w:szCs w:val="28"/>
          <w:lang w:eastAsia="ru-KZ"/>
        </w:rPr>
        <w:t xml:space="preserve">. </w:t>
      </w:r>
    </w:p>
    <w:p w14:paraId="6FD37840" w14:textId="1FC210E3" w:rsidR="000E0734" w:rsidRPr="00F9112D" w:rsidRDefault="000E0734" w:rsidP="00F96001">
      <w:pPr>
        <w:ind w:firstLine="567"/>
        <w:jc w:val="both"/>
        <w:rPr>
          <w:lang w:eastAsia="ru-KZ"/>
        </w:rPr>
      </w:pPr>
      <w:r w:rsidRPr="00F9112D">
        <w:rPr>
          <w:sz w:val="28"/>
          <w:szCs w:val="28"/>
          <w:lang w:eastAsia="ru-KZ"/>
        </w:rPr>
        <w:t>- уменьшение структурных барьеров является эффективным вмешательством</w:t>
      </w:r>
      <w:r w:rsidR="00C858C9" w:rsidRPr="00F9112D">
        <w:rPr>
          <w:sz w:val="28"/>
          <w:szCs w:val="28"/>
          <w:lang w:eastAsia="ru-KZ"/>
        </w:rPr>
        <w:t>.</w:t>
      </w:r>
      <w:r w:rsidRPr="00F9112D">
        <w:rPr>
          <w:sz w:val="28"/>
          <w:szCs w:val="28"/>
          <w:lang w:eastAsia="ru-KZ"/>
        </w:rPr>
        <w:t xml:space="preserve"> </w:t>
      </w:r>
    </w:p>
    <w:p w14:paraId="4144F36A" w14:textId="7DDE803D" w:rsidR="000E0734" w:rsidRPr="00F9112D" w:rsidRDefault="000E0734" w:rsidP="00F96001">
      <w:pPr>
        <w:ind w:firstLine="567"/>
        <w:jc w:val="both"/>
        <w:rPr>
          <w:lang w:eastAsia="ru-KZ"/>
        </w:rPr>
      </w:pPr>
      <w:r w:rsidRPr="00F9112D">
        <w:rPr>
          <w:sz w:val="28"/>
          <w:szCs w:val="28"/>
          <w:lang w:eastAsia="ru-KZ"/>
        </w:rPr>
        <w:t xml:space="preserve">- оценка и обратная связь с поставщиками услуг также выделяются как эффективные меры, направленные на увеличение </w:t>
      </w:r>
      <w:r w:rsidR="00C858C9" w:rsidRPr="00F9112D">
        <w:rPr>
          <w:sz w:val="28"/>
          <w:szCs w:val="28"/>
          <w:lang w:eastAsia="ru-KZ"/>
        </w:rPr>
        <w:t>охвата скринингом</w:t>
      </w:r>
      <w:r w:rsidRPr="00F9112D">
        <w:rPr>
          <w:sz w:val="28"/>
          <w:szCs w:val="28"/>
          <w:lang w:eastAsia="ru-KZ"/>
        </w:rPr>
        <w:t>;</w:t>
      </w:r>
    </w:p>
    <w:p w14:paraId="0D3B0A3E" w14:textId="2BF9FCF3" w:rsidR="000E0734" w:rsidRPr="00F9112D" w:rsidRDefault="00C858C9" w:rsidP="00F96001">
      <w:pPr>
        <w:ind w:firstLine="567"/>
        <w:jc w:val="both"/>
        <w:rPr>
          <w:lang w:eastAsia="ru-KZ"/>
        </w:rPr>
      </w:pPr>
      <w:r w:rsidRPr="00F9112D">
        <w:rPr>
          <w:sz w:val="28"/>
          <w:szCs w:val="28"/>
          <w:lang w:eastAsia="ru-KZ"/>
        </w:rPr>
        <w:t xml:space="preserve">Авторы данной работы рекомендуют разработчикам аналогичных программ </w:t>
      </w:r>
      <w:r w:rsidR="000E0734" w:rsidRPr="00F9112D">
        <w:rPr>
          <w:sz w:val="28"/>
          <w:szCs w:val="28"/>
          <w:lang w:eastAsia="ru-KZ"/>
        </w:rPr>
        <w:t xml:space="preserve">рассмотреть использование </w:t>
      </w:r>
      <w:r w:rsidRPr="00F9112D">
        <w:rPr>
          <w:sz w:val="28"/>
          <w:szCs w:val="28"/>
          <w:lang w:eastAsia="ru-KZ"/>
        </w:rPr>
        <w:t xml:space="preserve">вышеуказанных </w:t>
      </w:r>
      <w:r w:rsidR="000E0734" w:rsidRPr="00F9112D">
        <w:rPr>
          <w:sz w:val="28"/>
          <w:szCs w:val="28"/>
          <w:lang w:eastAsia="ru-KZ"/>
        </w:rPr>
        <w:t xml:space="preserve">рекомендаций с учетом стратегий адаптации к их собственным системам </w:t>
      </w:r>
      <w:r w:rsidRPr="00F9112D">
        <w:rPr>
          <w:sz w:val="28"/>
          <w:szCs w:val="28"/>
          <w:lang w:eastAsia="ru-KZ"/>
        </w:rPr>
        <w:t xml:space="preserve">здравоохранения </w:t>
      </w:r>
      <w:r w:rsidR="000E0734" w:rsidRPr="00F9112D">
        <w:rPr>
          <w:sz w:val="28"/>
          <w:szCs w:val="28"/>
          <w:lang w:eastAsia="ru-KZ"/>
        </w:rPr>
        <w:t>[</w:t>
      </w:r>
      <w:r w:rsidRPr="00F9112D">
        <w:rPr>
          <w:sz w:val="28"/>
          <w:szCs w:val="28"/>
          <w:lang w:eastAsia="ru-KZ"/>
        </w:rPr>
        <w:t>89,с. 5</w:t>
      </w:r>
      <w:r w:rsidR="000E0734" w:rsidRPr="00F9112D">
        <w:rPr>
          <w:sz w:val="28"/>
          <w:szCs w:val="28"/>
          <w:lang w:eastAsia="ru-KZ"/>
        </w:rPr>
        <w:t>].</w:t>
      </w:r>
    </w:p>
    <w:p w14:paraId="2857F0B2" w14:textId="7273ECB7" w:rsidR="000E0734" w:rsidRPr="00F9112D" w:rsidRDefault="000E0734" w:rsidP="00F96001">
      <w:pPr>
        <w:ind w:firstLine="567"/>
        <w:jc w:val="both"/>
        <w:rPr>
          <w:lang w:eastAsia="ru-KZ"/>
        </w:rPr>
      </w:pPr>
      <w:r w:rsidRPr="00F9112D">
        <w:rPr>
          <w:sz w:val="28"/>
          <w:szCs w:val="28"/>
          <w:shd w:val="clear" w:color="auto" w:fill="FFFFFF"/>
          <w:lang w:eastAsia="ru-KZ"/>
        </w:rPr>
        <w:t>В рамках одного из обзоров, изучавшего методы повышения приверженности к скринингу на рак шейки матки (РШМ), были рассмотрены различные типы вмешательств. Пригласительные письма, телефонные звонки и сеансы обучения/консультирования с целью повышения активности в проведении скрининга на рак шейки матки показывали наиболее высокую эффективность в увеличении охвата среди женщин целевой группы. Среди медицинских работников, широко использовались специальные обучения, а также использование непрофессиональных медицинских работников</w:t>
      </w:r>
      <w:r w:rsidR="00A25013">
        <w:rPr>
          <w:sz w:val="28"/>
          <w:szCs w:val="28"/>
          <w:shd w:val="clear" w:color="auto" w:fill="FFFFFF"/>
          <w:lang w:eastAsia="ru-KZ"/>
        </w:rPr>
        <w:t xml:space="preserve"> </w:t>
      </w:r>
      <w:r w:rsidR="00A25013" w:rsidRPr="00F9112D">
        <w:rPr>
          <w:sz w:val="28"/>
          <w:szCs w:val="28"/>
          <w:lang w:eastAsia="ru-KZ"/>
        </w:rPr>
        <w:t xml:space="preserve">– </w:t>
      </w:r>
      <w:r w:rsidR="00A25013">
        <w:rPr>
          <w:sz w:val="28"/>
          <w:szCs w:val="28"/>
          <w:shd w:val="clear" w:color="auto" w:fill="FFFFFF"/>
          <w:lang w:eastAsia="ru-KZ"/>
        </w:rPr>
        <w:t xml:space="preserve"> </w:t>
      </w:r>
      <w:r w:rsidRPr="00F9112D">
        <w:rPr>
          <w:sz w:val="28"/>
          <w:szCs w:val="28"/>
          <w:shd w:val="clear" w:color="auto" w:fill="FFFFFF"/>
          <w:lang w:eastAsia="ru-KZ"/>
        </w:rPr>
        <w:t xml:space="preserve"> промоторов и ключевых информаторов, которые напрямую связывались с пациентами и проводили весь алгоритм маршрута под своим контролем, именно использование данного подхода, оказалось очень результативным</w:t>
      </w:r>
      <w:r w:rsidRPr="00F9112D">
        <w:rPr>
          <w:sz w:val="28"/>
          <w:szCs w:val="28"/>
          <w:lang w:eastAsia="ru-KZ"/>
        </w:rPr>
        <w:t>.</w:t>
      </w:r>
      <w:r w:rsidR="002C2C36" w:rsidRPr="00F9112D">
        <w:rPr>
          <w:sz w:val="28"/>
          <w:szCs w:val="28"/>
          <w:lang w:eastAsia="ru-KZ"/>
        </w:rPr>
        <w:t xml:space="preserve"> </w:t>
      </w:r>
      <w:r w:rsidRPr="00F9112D">
        <w:rPr>
          <w:sz w:val="28"/>
          <w:szCs w:val="28"/>
          <w:shd w:val="clear" w:color="auto" w:fill="FFFFFF"/>
          <w:lang w:eastAsia="ru-KZ"/>
        </w:rPr>
        <w:t>В контексте самой службы скрининга основные принятые меры включали в себя планирование визитов и организацию дней скрининга и лечения. Проведенные исследования демонстрировали эффективность интеграции программ скрининга на рак шейки матки с другими медицинскими услугами для женщин, такими как тестирование на ВИЧ</w:t>
      </w:r>
      <w:r w:rsidR="00845F3A" w:rsidRPr="00F9112D">
        <w:rPr>
          <w:sz w:val="28"/>
          <w:szCs w:val="28"/>
          <w:shd w:val="clear" w:color="auto" w:fill="FFFFFF"/>
          <w:lang w:eastAsia="ru-KZ"/>
        </w:rPr>
        <w:t xml:space="preserve">. </w:t>
      </w:r>
      <w:r w:rsidRPr="00F9112D">
        <w:rPr>
          <w:sz w:val="28"/>
          <w:szCs w:val="28"/>
          <w:shd w:val="clear" w:color="auto" w:fill="FFFFFF"/>
          <w:lang w:eastAsia="ru-KZ"/>
        </w:rPr>
        <w:t>Все предлагаемые вмешательства имеют очень обширный спектр возможностей в вопросе усовершенствования скрининга на рак шейки матки и подчеркивает важность выбора конкретных или комбинированных стратегий, ориентированных на целевую группу населения, учитывая имеющиеся ресурсы и демографические характеристики. Применение звонков и отправки приглашений на скрининг РШМ по мобильным телефонам может оказать существенное влияние на распространение информации и поощрение участия, особенно в странах с низким и средним уровнем дохода</w:t>
      </w:r>
      <w:r w:rsidR="00845F3A" w:rsidRPr="00F9112D">
        <w:rPr>
          <w:sz w:val="28"/>
          <w:szCs w:val="28"/>
          <w:shd w:val="clear" w:color="auto" w:fill="FFFFFF"/>
          <w:lang w:eastAsia="ru-KZ"/>
        </w:rPr>
        <w:t xml:space="preserve"> </w:t>
      </w:r>
      <w:r w:rsidR="00845F3A" w:rsidRPr="00F9112D">
        <w:rPr>
          <w:sz w:val="28"/>
          <w:szCs w:val="28"/>
          <w:lang w:eastAsia="ru-KZ"/>
        </w:rPr>
        <w:t>[90]</w:t>
      </w:r>
      <w:r w:rsidRPr="00F9112D">
        <w:rPr>
          <w:sz w:val="28"/>
          <w:szCs w:val="28"/>
          <w:shd w:val="clear" w:color="auto" w:fill="FFFFFF"/>
          <w:lang w:eastAsia="ru-KZ"/>
        </w:rPr>
        <w:t>. </w:t>
      </w:r>
    </w:p>
    <w:p w14:paraId="4F738882" w14:textId="6C08F95F" w:rsidR="002C2C36" w:rsidRPr="00F9112D" w:rsidRDefault="002C2C36" w:rsidP="00F96001">
      <w:pPr>
        <w:ind w:firstLine="567"/>
        <w:jc w:val="both"/>
        <w:rPr>
          <w:sz w:val="28"/>
          <w:szCs w:val="28"/>
        </w:rPr>
      </w:pPr>
      <w:r w:rsidRPr="00F9112D">
        <w:rPr>
          <w:sz w:val="28"/>
          <w:szCs w:val="28"/>
        </w:rPr>
        <w:t>Согласно заключению работы, проведенной Zhang и соавторами, 2020г, мобильные технологии, в частности телефонные напоминания или сообщения, существенно способствовали увеличению числа слу</w:t>
      </w:r>
      <w:r w:rsidR="00845F3A" w:rsidRPr="00F9112D">
        <w:rPr>
          <w:sz w:val="28"/>
          <w:szCs w:val="28"/>
        </w:rPr>
        <w:t>чаев использования Пап-теста [91</w:t>
      </w:r>
      <w:r w:rsidRPr="00F9112D">
        <w:rPr>
          <w:sz w:val="28"/>
          <w:szCs w:val="28"/>
        </w:rPr>
        <w:t xml:space="preserve">]. </w:t>
      </w:r>
    </w:p>
    <w:p w14:paraId="7D483F4D" w14:textId="2B68BF4A" w:rsidR="000E0734" w:rsidRPr="00F9112D" w:rsidRDefault="002C2C36" w:rsidP="00F96001">
      <w:pPr>
        <w:ind w:firstLine="567"/>
        <w:jc w:val="both"/>
        <w:rPr>
          <w:sz w:val="28"/>
          <w:szCs w:val="28"/>
        </w:rPr>
      </w:pPr>
      <w:r w:rsidRPr="00F9112D">
        <w:rPr>
          <w:sz w:val="28"/>
          <w:szCs w:val="28"/>
        </w:rPr>
        <w:t>В одной из работ, также, проведенной в рамках изучения проблемы повышения приверженности населения к скрининговым программам, было отмечено, что поставщики медицинских услуг оказывают влияние на клиническое поведение и отношение пациентов к скринингу на рак шейки матки.</w:t>
      </w:r>
      <w:r w:rsidR="00845F3A" w:rsidRPr="00F9112D">
        <w:rPr>
          <w:sz w:val="28"/>
          <w:szCs w:val="28"/>
        </w:rPr>
        <w:t xml:space="preserve"> </w:t>
      </w:r>
      <w:r w:rsidR="000E0734" w:rsidRPr="00F9112D">
        <w:rPr>
          <w:sz w:val="28"/>
          <w:szCs w:val="28"/>
          <w:lang w:eastAsia="ru-KZ"/>
        </w:rPr>
        <w:t>Медицинские работники, получившие образовательную подготовку и имеющие доступ к информации о статусе скрининга пациентов, участвовали в деятельности, направленной на активное продвижение скрининга РШМ. Эти усилия доказали свою эффективность в повышении уровня знаний среди медицинских работников и пациентов, мотивации женщин, а также увеличении охвата скринингом</w:t>
      </w:r>
      <w:r w:rsidR="00845F3A" w:rsidRPr="00F9112D">
        <w:rPr>
          <w:sz w:val="28"/>
          <w:szCs w:val="28"/>
          <w:lang w:eastAsia="ru-KZ"/>
        </w:rPr>
        <w:t xml:space="preserve"> </w:t>
      </w:r>
      <w:r w:rsidR="00845F3A" w:rsidRPr="00F9112D">
        <w:rPr>
          <w:sz w:val="28"/>
          <w:szCs w:val="28"/>
        </w:rPr>
        <w:t>[92]</w:t>
      </w:r>
      <w:r w:rsidR="000E0734" w:rsidRPr="00F9112D">
        <w:rPr>
          <w:sz w:val="28"/>
          <w:szCs w:val="28"/>
          <w:lang w:eastAsia="ru-KZ"/>
        </w:rPr>
        <w:t>.  </w:t>
      </w:r>
    </w:p>
    <w:p w14:paraId="57B175CA" w14:textId="4B8967D0" w:rsidR="000E0734" w:rsidRPr="00F9112D" w:rsidRDefault="000E0734" w:rsidP="00F96001">
      <w:pPr>
        <w:ind w:firstLine="567"/>
        <w:jc w:val="both"/>
        <w:rPr>
          <w:sz w:val="28"/>
          <w:szCs w:val="28"/>
        </w:rPr>
      </w:pPr>
      <w:r w:rsidRPr="00F9112D">
        <w:rPr>
          <w:sz w:val="28"/>
          <w:szCs w:val="28"/>
          <w:lang w:eastAsia="ru-KZ"/>
        </w:rPr>
        <w:t xml:space="preserve">Таким образом, опыт зарубежных стран показал, что множество подходов, таких как образовательные интервенции для населения и медицинских работников, привлечение промоутеров (волонтеров из числа популяции, не имеющих медицинского образования), применение мобильных технологий в рассылках и звонках могут существенно повлиять на отношение и участие женского населения в программах скрининга, тем самым увеличивая охват и эффективность данной программы. Также вышеописанные факты указывают на необходимость подготовки аналогичной </w:t>
      </w:r>
      <w:r w:rsidR="002C2C36" w:rsidRPr="00F9112D">
        <w:rPr>
          <w:sz w:val="28"/>
          <w:szCs w:val="28"/>
        </w:rPr>
        <w:t>программы по повышению приверженности населения к скринингу РШМ в РК. Программу необходимо разработать, на основе анализа факторов, потенциально имеющих влияние на приверженность</w:t>
      </w:r>
      <w:r w:rsidRPr="00F9112D">
        <w:rPr>
          <w:sz w:val="28"/>
          <w:szCs w:val="28"/>
          <w:lang w:eastAsia="ru-KZ"/>
        </w:rPr>
        <w:t>. </w:t>
      </w:r>
    </w:p>
    <w:p w14:paraId="4E00BA4C" w14:textId="77777777" w:rsidR="000E0734" w:rsidRPr="00F9112D" w:rsidRDefault="000E0734" w:rsidP="00F96001">
      <w:pPr>
        <w:ind w:firstLine="567"/>
        <w:rPr>
          <w:lang w:eastAsia="ru-KZ"/>
        </w:rPr>
      </w:pPr>
    </w:p>
    <w:p w14:paraId="0CF7CF60" w14:textId="3A69FB7A" w:rsidR="000E0734" w:rsidRPr="00405B25" w:rsidRDefault="000E0734" w:rsidP="00D30EB2">
      <w:pPr>
        <w:pStyle w:val="2"/>
        <w:numPr>
          <w:ilvl w:val="1"/>
          <w:numId w:val="62"/>
        </w:numPr>
        <w:tabs>
          <w:tab w:val="left" w:pos="993"/>
        </w:tabs>
        <w:spacing w:before="0" w:line="240" w:lineRule="auto"/>
        <w:ind w:left="0" w:firstLine="567"/>
        <w:rPr>
          <w:rFonts w:ascii="Times New Roman" w:hAnsi="Times New Roman" w:cs="Times New Roman"/>
          <w:b/>
          <w:bCs/>
          <w:color w:val="auto"/>
          <w:sz w:val="28"/>
          <w:szCs w:val="28"/>
        </w:rPr>
      </w:pPr>
      <w:bookmarkStart w:id="19" w:name="_Toc181958297"/>
      <w:r w:rsidRPr="00405B25">
        <w:rPr>
          <w:rFonts w:ascii="Times New Roman" w:hAnsi="Times New Roman" w:cs="Times New Roman"/>
          <w:b/>
          <w:bCs/>
          <w:color w:val="auto"/>
          <w:sz w:val="28"/>
          <w:szCs w:val="28"/>
        </w:rPr>
        <w:t>Скрининг рака шейки матки в сельской местности</w:t>
      </w:r>
      <w:bookmarkEnd w:id="19"/>
    </w:p>
    <w:p w14:paraId="19DB6095" w14:textId="198471D1" w:rsidR="000E0734" w:rsidRPr="00F9112D" w:rsidRDefault="000E0734" w:rsidP="00F96001">
      <w:pPr>
        <w:ind w:firstLine="567"/>
        <w:jc w:val="both"/>
        <w:rPr>
          <w:lang w:eastAsia="ru-KZ"/>
        </w:rPr>
      </w:pPr>
      <w:r w:rsidRPr="00F9112D">
        <w:rPr>
          <w:sz w:val="28"/>
          <w:szCs w:val="28"/>
          <w:lang w:eastAsia="ru-KZ"/>
        </w:rPr>
        <w:t>При исследовании вопроса приверженности женского населения к скринингу РШМ, следует особое внимание уделить территориальному месту проживания женщин (город или село). Результаты работ, проведенных зарубежными авторами, определяют, усугубление вопроса скрининга РШМ низкой осведомленностью женского населения</w:t>
      </w:r>
      <w:r w:rsidR="00616806" w:rsidRPr="00F9112D">
        <w:rPr>
          <w:sz w:val="28"/>
          <w:szCs w:val="28"/>
          <w:lang w:eastAsia="ru-KZ"/>
        </w:rPr>
        <w:t>, проживающего в сельской местности</w:t>
      </w:r>
      <w:r w:rsidRPr="00F9112D">
        <w:rPr>
          <w:sz w:val="28"/>
          <w:szCs w:val="28"/>
          <w:lang w:eastAsia="ru-KZ"/>
        </w:rPr>
        <w:t xml:space="preserve"> о возможных угрозах РШМ. На ряду с этим, </w:t>
      </w:r>
      <w:r w:rsidR="00FB46F7" w:rsidRPr="00F9112D">
        <w:rPr>
          <w:sz w:val="28"/>
          <w:szCs w:val="28"/>
          <w:lang w:eastAsia="ru-KZ"/>
        </w:rPr>
        <w:t>женщины, проживающие в сельской местности</w:t>
      </w:r>
      <w:r w:rsidR="00616806" w:rsidRPr="00F9112D">
        <w:rPr>
          <w:sz w:val="28"/>
          <w:szCs w:val="28"/>
          <w:lang w:eastAsia="ru-KZ"/>
        </w:rPr>
        <w:t>,</w:t>
      </w:r>
      <w:r w:rsidRPr="00F9112D">
        <w:rPr>
          <w:sz w:val="28"/>
          <w:szCs w:val="28"/>
          <w:lang w:eastAsia="ru-KZ"/>
        </w:rPr>
        <w:t xml:space="preserve"> чаще имеют низкий социально-экономический статус и повышенный риск ухудшенных санитарно-гигиенических условий, </w:t>
      </w:r>
      <w:r w:rsidR="00616806" w:rsidRPr="00F9112D">
        <w:rPr>
          <w:sz w:val="28"/>
          <w:szCs w:val="28"/>
          <w:lang w:eastAsia="ru-KZ"/>
        </w:rPr>
        <w:t xml:space="preserve">им </w:t>
      </w:r>
      <w:r w:rsidRPr="00F9112D">
        <w:rPr>
          <w:sz w:val="28"/>
          <w:szCs w:val="28"/>
          <w:lang w:eastAsia="ru-KZ"/>
        </w:rPr>
        <w:t>также свойственны наличия таких факторов риска, как ранние браки и многоплодная беременность. Еще одним из немаловажных факторов является ограниченность к доступу медицинских услуг, обусловленную отсутствием медицинских учреждений. Которая, в свою очередь, приводит к затруднению в получении медицин</w:t>
      </w:r>
      <w:r w:rsidR="006C7F36" w:rsidRPr="00F9112D">
        <w:rPr>
          <w:sz w:val="28"/>
          <w:szCs w:val="28"/>
          <w:lang w:eastAsia="ru-KZ"/>
        </w:rPr>
        <w:t>ской консультации и отсутствие информационно-просветительных мероприятий. В описанных</w:t>
      </w:r>
      <w:r w:rsidRPr="00F9112D">
        <w:rPr>
          <w:sz w:val="28"/>
          <w:szCs w:val="28"/>
          <w:lang w:eastAsia="ru-KZ"/>
        </w:rPr>
        <w:t xml:space="preserve"> условиях, решение проблем сводилось к внедрению различных страте</w:t>
      </w:r>
      <w:r w:rsidR="006C7F36" w:rsidRPr="00F9112D">
        <w:rPr>
          <w:sz w:val="28"/>
          <w:szCs w:val="28"/>
          <w:lang w:eastAsia="ru-KZ"/>
        </w:rPr>
        <w:t>гий улучшения скрининга, таких </w:t>
      </w:r>
      <w:r w:rsidRPr="00F9112D">
        <w:rPr>
          <w:sz w:val="28"/>
          <w:szCs w:val="28"/>
          <w:lang w:eastAsia="ru-KZ"/>
        </w:rPr>
        <w:t>как сельские регистры, которые показали свою эффективность в вопросе устранения проблем рака шейки матки [9</w:t>
      </w:r>
      <w:r w:rsidR="00616806" w:rsidRPr="00F9112D">
        <w:rPr>
          <w:sz w:val="28"/>
          <w:szCs w:val="28"/>
          <w:lang w:eastAsia="ru-KZ"/>
        </w:rPr>
        <w:t>3</w:t>
      </w:r>
      <w:r w:rsidRPr="00F9112D">
        <w:rPr>
          <w:sz w:val="28"/>
          <w:szCs w:val="28"/>
          <w:lang w:eastAsia="ru-KZ"/>
        </w:rPr>
        <w:t>]. </w:t>
      </w:r>
    </w:p>
    <w:p w14:paraId="45E33390" w14:textId="7B3722A8" w:rsidR="000E0734" w:rsidRPr="00F9112D" w:rsidRDefault="000E0734" w:rsidP="00F96001">
      <w:pPr>
        <w:ind w:firstLine="567"/>
        <w:jc w:val="both"/>
        <w:rPr>
          <w:lang w:eastAsia="ru-KZ"/>
        </w:rPr>
      </w:pPr>
      <w:r w:rsidRPr="00F9112D">
        <w:rPr>
          <w:sz w:val="28"/>
          <w:szCs w:val="28"/>
          <w:lang w:eastAsia="ru-KZ"/>
        </w:rPr>
        <w:t>Исследования, проведенные на Востоке Китая, отмеча</w:t>
      </w:r>
      <w:r w:rsidR="00A25013">
        <w:rPr>
          <w:sz w:val="28"/>
          <w:szCs w:val="28"/>
          <w:lang w:eastAsia="ru-KZ"/>
        </w:rPr>
        <w:t>ли</w:t>
      </w:r>
      <w:r w:rsidRPr="00F9112D">
        <w:rPr>
          <w:sz w:val="28"/>
          <w:szCs w:val="28"/>
          <w:lang w:eastAsia="ru-KZ"/>
        </w:rPr>
        <w:t xml:space="preserve"> высокое бремя РШМ в данном регионе. Авторы отмеча</w:t>
      </w:r>
      <w:r w:rsidR="00A25013">
        <w:rPr>
          <w:sz w:val="28"/>
          <w:szCs w:val="28"/>
          <w:lang w:eastAsia="ru-KZ"/>
        </w:rPr>
        <w:t>ли</w:t>
      </w:r>
      <w:r w:rsidRPr="00F9112D">
        <w:rPr>
          <w:sz w:val="28"/>
          <w:szCs w:val="28"/>
          <w:lang w:eastAsia="ru-KZ"/>
        </w:rPr>
        <w:t xml:space="preserve">, что несмотря на то, что китайское правительство предоставляет доступное и бесплатное скрининговое обследование женщинам сельской местности в возрасте от 35 до 59 лет, охват скринингом </w:t>
      </w:r>
      <w:r w:rsidR="00507676" w:rsidRPr="00F9112D">
        <w:rPr>
          <w:sz w:val="28"/>
          <w:szCs w:val="28"/>
          <w:lang w:eastAsia="ru-KZ"/>
        </w:rPr>
        <w:t xml:space="preserve">РШМ </w:t>
      </w:r>
      <w:r w:rsidRPr="00F9112D">
        <w:rPr>
          <w:sz w:val="28"/>
          <w:szCs w:val="28"/>
          <w:lang w:eastAsia="ru-KZ"/>
        </w:rPr>
        <w:t>остается низким даже в более развитых областях Восточного Китая. Результаты показывают, что подавляющее большинство женщин выразило положительное отношение к скринингу рака шейки матки. На ряду с этими результатами, также были получены результаты, отражающие низкую информированность о программах скрининга, а более трети респондентов никогда не принимали участия в таких программах. Исследование также демонстрирует, что роль медицинских работников играет решающую роль в повышении осведомленности о раке шейки матки и скрининге. Знания, которыми обладают медицинские работники о раке шейки матки, имеют важное значение для предоставления точной и адекватной информации женщинам. </w:t>
      </w:r>
      <w:r w:rsidR="00507676" w:rsidRPr="00F9112D">
        <w:rPr>
          <w:lang w:eastAsia="ru-KZ"/>
        </w:rPr>
        <w:t xml:space="preserve"> </w:t>
      </w:r>
      <w:r w:rsidRPr="00F9112D">
        <w:rPr>
          <w:sz w:val="28"/>
          <w:szCs w:val="28"/>
          <w:lang w:eastAsia="ru-KZ"/>
        </w:rPr>
        <w:t xml:space="preserve">Следовательно, эффективное укрепление здоровья и просвещение по вопросам профилактики рака шейки матки должны быть направлены не только на женщин, но и на медицинский персонал. Медицинским работникам необходимо предоставить непрерывное образование, чтобы обеспечить передовые знания и навыки в области профилактики </w:t>
      </w:r>
      <w:r w:rsidR="00507676" w:rsidRPr="00F9112D">
        <w:rPr>
          <w:sz w:val="28"/>
          <w:szCs w:val="28"/>
          <w:lang w:eastAsia="ru-KZ"/>
        </w:rPr>
        <w:t>РШМ</w:t>
      </w:r>
      <w:r w:rsidRPr="00F9112D">
        <w:rPr>
          <w:sz w:val="28"/>
          <w:szCs w:val="28"/>
          <w:lang w:eastAsia="ru-KZ"/>
        </w:rPr>
        <w:t>.</w:t>
      </w:r>
      <w:r w:rsidR="00507676" w:rsidRPr="00F9112D">
        <w:rPr>
          <w:lang w:eastAsia="ru-KZ"/>
        </w:rPr>
        <w:t xml:space="preserve"> </w:t>
      </w:r>
      <w:r w:rsidRPr="00F9112D">
        <w:rPr>
          <w:sz w:val="28"/>
          <w:szCs w:val="28"/>
          <w:lang w:eastAsia="ru-KZ"/>
        </w:rPr>
        <w:t xml:space="preserve">Вероятно, государственные образовательные программы смогут стать эффективным инструментом в повышении знаний, осведомленности и использования скрининга рака шейки матки среди женщин и </w:t>
      </w:r>
      <w:r w:rsidR="00A25013">
        <w:rPr>
          <w:sz w:val="28"/>
          <w:szCs w:val="28"/>
          <w:lang w:eastAsia="ru-KZ"/>
        </w:rPr>
        <w:t xml:space="preserve">медицинского </w:t>
      </w:r>
      <w:r w:rsidRPr="00F9112D">
        <w:rPr>
          <w:sz w:val="28"/>
          <w:szCs w:val="28"/>
          <w:lang w:eastAsia="ru-KZ"/>
        </w:rPr>
        <w:t>персонала сел</w:t>
      </w:r>
      <w:r w:rsidR="00507676" w:rsidRPr="00F9112D">
        <w:rPr>
          <w:sz w:val="28"/>
          <w:szCs w:val="28"/>
          <w:lang w:eastAsia="ru-KZ"/>
        </w:rPr>
        <w:t xml:space="preserve">ьских районов Восточного Китая </w:t>
      </w:r>
      <w:r w:rsidRPr="00F9112D">
        <w:rPr>
          <w:sz w:val="28"/>
          <w:szCs w:val="28"/>
          <w:lang w:eastAsia="ru-KZ"/>
        </w:rPr>
        <w:t>[</w:t>
      </w:r>
      <w:r w:rsidRPr="00F9112D">
        <w:rPr>
          <w:bCs/>
          <w:sz w:val="28"/>
          <w:szCs w:val="28"/>
          <w:lang w:eastAsia="ru-KZ"/>
        </w:rPr>
        <w:t>9</w:t>
      </w:r>
      <w:r w:rsidR="00507676" w:rsidRPr="00F9112D">
        <w:rPr>
          <w:bCs/>
          <w:sz w:val="28"/>
          <w:szCs w:val="28"/>
          <w:lang w:eastAsia="ru-KZ"/>
        </w:rPr>
        <w:t>4</w:t>
      </w:r>
      <w:r w:rsidRPr="00F9112D">
        <w:rPr>
          <w:sz w:val="28"/>
          <w:szCs w:val="28"/>
          <w:lang w:eastAsia="ru-KZ"/>
        </w:rPr>
        <w:t>].</w:t>
      </w:r>
    </w:p>
    <w:p w14:paraId="3CB901EB" w14:textId="1F00EEF7" w:rsidR="000E0734" w:rsidRPr="00F9112D" w:rsidRDefault="000E0734" w:rsidP="00F96001">
      <w:pPr>
        <w:ind w:firstLine="567"/>
        <w:jc w:val="both"/>
        <w:rPr>
          <w:lang w:eastAsia="ru-KZ"/>
        </w:rPr>
      </w:pPr>
      <w:r w:rsidRPr="00F9112D">
        <w:rPr>
          <w:sz w:val="28"/>
          <w:szCs w:val="28"/>
          <w:lang w:eastAsia="ru-KZ"/>
        </w:rPr>
        <w:t xml:space="preserve">Результаты одного рандомизированного контролируемого исследования, проведенного в Латинской Америке, указывают на то, что заболеваемость и смертность раком шейки матки среди женщин латиноамериканок имеет высокий уровень, по сравнению с женщинами других рас в данном регионе. Например, в 2013 году латиноамериканки имели самые высокие показатели заболеваемости раком шейки матки - 9,4 на 100 тыс. женского населения, тогда как среди афроамериканок данный показатель составил 8,9 на 100 тыс. женского населения и для </w:t>
      </w:r>
      <w:r w:rsidR="00507676" w:rsidRPr="00F9112D">
        <w:rPr>
          <w:sz w:val="28"/>
          <w:szCs w:val="28"/>
          <w:lang w:eastAsia="ru-KZ"/>
        </w:rPr>
        <w:t>нелатиноамериканс</w:t>
      </w:r>
      <w:r w:rsidRPr="00F9112D">
        <w:rPr>
          <w:sz w:val="28"/>
          <w:szCs w:val="28"/>
          <w:lang w:eastAsia="ru-KZ"/>
        </w:rPr>
        <w:t>к</w:t>
      </w:r>
      <w:r w:rsidR="00507676" w:rsidRPr="00F9112D">
        <w:rPr>
          <w:sz w:val="28"/>
          <w:szCs w:val="28"/>
          <w:lang w:eastAsia="ru-KZ"/>
        </w:rPr>
        <w:t>их</w:t>
      </w:r>
      <w:r w:rsidRPr="00F9112D">
        <w:rPr>
          <w:sz w:val="28"/>
          <w:szCs w:val="28"/>
          <w:lang w:eastAsia="ru-KZ"/>
        </w:rPr>
        <w:t xml:space="preserve"> </w:t>
      </w:r>
      <w:r w:rsidR="00507676" w:rsidRPr="00F9112D">
        <w:rPr>
          <w:sz w:val="28"/>
          <w:szCs w:val="28"/>
          <w:lang w:eastAsia="ru-KZ"/>
        </w:rPr>
        <w:t xml:space="preserve">женщин </w:t>
      </w:r>
      <w:r w:rsidRPr="00F9112D">
        <w:rPr>
          <w:sz w:val="28"/>
          <w:szCs w:val="28"/>
          <w:lang w:eastAsia="ru-KZ"/>
        </w:rPr>
        <w:t xml:space="preserve">был равен 7,5 на 100 тыс. женского населения. Уровень смертности: 2,6 на 100 тыс. женского населения, против 2,1 на 100 тыс. женского населения для </w:t>
      </w:r>
      <w:r w:rsidR="00507676" w:rsidRPr="00F9112D">
        <w:rPr>
          <w:sz w:val="28"/>
          <w:szCs w:val="28"/>
          <w:lang w:eastAsia="ru-KZ"/>
        </w:rPr>
        <w:t>нелатиноамериканских женщин</w:t>
      </w:r>
      <w:r w:rsidRPr="00F9112D">
        <w:rPr>
          <w:sz w:val="28"/>
          <w:szCs w:val="28"/>
          <w:lang w:eastAsia="ru-KZ"/>
        </w:rPr>
        <w:t>,</w:t>
      </w:r>
      <w:r w:rsidR="00507676" w:rsidRPr="00F9112D">
        <w:rPr>
          <w:sz w:val="28"/>
          <w:szCs w:val="28"/>
          <w:lang w:eastAsia="ru-KZ"/>
        </w:rPr>
        <w:t xml:space="preserve"> уступая только афроамериканским женщинам </w:t>
      </w:r>
      <w:r w:rsidRPr="00F9112D">
        <w:rPr>
          <w:sz w:val="28"/>
          <w:szCs w:val="28"/>
          <w:lang w:eastAsia="ru-KZ"/>
        </w:rPr>
        <w:t>(3,9 на 100 тыс. населения женского населения). Одним из факторов, который объясняет это неравенство, является относительно низкий уровень проведения скрининга на предмет рака шейки матки в сельских районах. В свете этого исследования ставилась задача по увеличению охвата сельских латиноамериканских женщин скринингом на рак шейки матки [</w:t>
      </w:r>
      <w:r w:rsidR="006E7238" w:rsidRPr="00F9112D">
        <w:rPr>
          <w:bCs/>
          <w:sz w:val="28"/>
          <w:szCs w:val="28"/>
          <w:lang w:eastAsia="ru-KZ"/>
        </w:rPr>
        <w:t>95</w:t>
      </w:r>
      <w:r w:rsidRPr="00F9112D">
        <w:rPr>
          <w:sz w:val="28"/>
          <w:szCs w:val="28"/>
          <w:lang w:eastAsia="ru-KZ"/>
        </w:rPr>
        <w:t>]. </w:t>
      </w:r>
    </w:p>
    <w:p w14:paraId="1DA01B5B" w14:textId="3E9037E8" w:rsidR="000E0734" w:rsidRPr="00F9112D" w:rsidRDefault="000E0734" w:rsidP="00F96001">
      <w:pPr>
        <w:ind w:firstLine="567"/>
        <w:jc w:val="both"/>
        <w:rPr>
          <w:lang w:eastAsia="ru-KZ"/>
        </w:rPr>
      </w:pPr>
      <w:r w:rsidRPr="00F9112D">
        <w:rPr>
          <w:sz w:val="28"/>
          <w:szCs w:val="28"/>
          <w:lang w:eastAsia="ru-KZ"/>
        </w:rPr>
        <w:t>Среди женщин латиноамериканского происхождения, проживающих в сельских районах с низким уровнем социально-экономического развития и в районах с высоким уровнем концентрации населения этнической группы, наблюдается увеличенная частота встречаемости инвазивного рака шейки матки в 12,7 раза по сравнению с теми, кто проживает в районах с высоким социально-экономическим статусом и низкой концентрацией</w:t>
      </w:r>
      <w:r w:rsidR="006E7238" w:rsidRPr="00F9112D">
        <w:rPr>
          <w:sz w:val="28"/>
          <w:szCs w:val="28"/>
          <w:lang w:eastAsia="ru-KZ"/>
        </w:rPr>
        <w:t xml:space="preserve"> населения этнических групп [96,97</w:t>
      </w:r>
      <w:r w:rsidRPr="00F9112D">
        <w:rPr>
          <w:sz w:val="28"/>
          <w:szCs w:val="28"/>
          <w:lang w:eastAsia="ru-KZ"/>
        </w:rPr>
        <w:t>]. Более 60% случаев выявления рака в поздних стадиях отмечается в районах с ограниченным медицинским обслуживанием и среди групп женщин, которые не проходили достаточ</w:t>
      </w:r>
      <w:r w:rsidR="006E7238" w:rsidRPr="00F9112D">
        <w:rPr>
          <w:sz w:val="28"/>
          <w:szCs w:val="28"/>
          <w:lang w:eastAsia="ru-KZ"/>
        </w:rPr>
        <w:t>ное количество обследований [98</w:t>
      </w:r>
      <w:r w:rsidRPr="00F9112D">
        <w:rPr>
          <w:sz w:val="28"/>
          <w:szCs w:val="28"/>
          <w:lang w:eastAsia="ru-KZ"/>
        </w:rPr>
        <w:t>]. В результате этого женщины латиноамериканского происхождения с низким уровнем образования и социально-экономическим статусом, а также те, которые проживают в сельских районах и районах с высокой концентрацией этнических групп, реже участвуют в скрининге по сравнению с другими представительницами латиноамериканского сообщества. Авторы данного исследования выделяют неотложную необходимость в разработке конкретных стратегических мероприятий для улучшения скрининга рака шейки матки, особенно в контексте повышения участия и осознания важности процедуры цитологического исследования Папаниколау.</w:t>
      </w:r>
      <w:r w:rsidR="006E7238" w:rsidRPr="00F9112D">
        <w:rPr>
          <w:lang w:eastAsia="ru-KZ"/>
        </w:rPr>
        <w:t xml:space="preserve"> </w:t>
      </w:r>
      <w:r w:rsidRPr="00F9112D">
        <w:rPr>
          <w:sz w:val="28"/>
          <w:szCs w:val="28"/>
          <w:lang w:eastAsia="ru-KZ"/>
        </w:rPr>
        <w:t>В результате изложенного исследования был выявлен ряд разнообразных стратегий, направленных на повышение в заинтересованности в участии в программе скрининга рака шейки матки. Эти стратегии включают в себя напоминания для клиентов, образовательные кампании, снижение структурных и финансовых барьеров, а также мероприятия, ориентированные на поставщиков медицинских услуг [</w:t>
      </w:r>
      <w:r w:rsidR="006E7238" w:rsidRPr="00F9112D">
        <w:rPr>
          <w:bCs/>
          <w:sz w:val="28"/>
          <w:szCs w:val="28"/>
          <w:lang w:eastAsia="ru-KZ"/>
        </w:rPr>
        <w:t>99-102</w:t>
      </w:r>
      <w:r w:rsidRPr="00F9112D">
        <w:rPr>
          <w:sz w:val="28"/>
          <w:szCs w:val="28"/>
          <w:lang w:eastAsia="ru-KZ"/>
        </w:rPr>
        <w:t>]. </w:t>
      </w:r>
    </w:p>
    <w:p w14:paraId="22463100" w14:textId="5877EF80" w:rsidR="000E0734" w:rsidRPr="00F9112D" w:rsidRDefault="000E0734" w:rsidP="00F96001">
      <w:pPr>
        <w:ind w:firstLine="567"/>
        <w:jc w:val="both"/>
        <w:rPr>
          <w:lang w:eastAsia="ru-KZ"/>
        </w:rPr>
      </w:pPr>
      <w:r w:rsidRPr="00F9112D">
        <w:rPr>
          <w:sz w:val="28"/>
          <w:szCs w:val="28"/>
          <w:lang w:eastAsia="ru-KZ"/>
        </w:rPr>
        <w:t>Согласно систематическому обзору, проведенному Целевой группой по профилактическим услугам на уровне сообществ, эффективным считается использование индивидуальных образовательных мероприятий для стимулирования и мотивации женщин к прохождению рекомендуемого скрининга. Рекомендуется также адаптировать вмешательства под конкретные группы населения [</w:t>
      </w:r>
      <w:r w:rsidR="002D239A" w:rsidRPr="00F9112D">
        <w:rPr>
          <w:bCs/>
          <w:sz w:val="28"/>
          <w:szCs w:val="28"/>
          <w:lang w:eastAsia="ru-KZ"/>
        </w:rPr>
        <w:t>103</w:t>
      </w:r>
      <w:r w:rsidRPr="00F9112D">
        <w:rPr>
          <w:sz w:val="28"/>
          <w:szCs w:val="28"/>
          <w:lang w:eastAsia="ru-KZ"/>
        </w:rPr>
        <w:t>].</w:t>
      </w:r>
    </w:p>
    <w:p w14:paraId="79D296A7" w14:textId="1D179998" w:rsidR="000E0734" w:rsidRPr="00F9112D" w:rsidRDefault="000E0734" w:rsidP="00F96001">
      <w:pPr>
        <w:ind w:firstLine="567"/>
        <w:jc w:val="both"/>
        <w:rPr>
          <w:lang w:eastAsia="ru-KZ"/>
        </w:rPr>
      </w:pPr>
      <w:r w:rsidRPr="00F9112D">
        <w:rPr>
          <w:sz w:val="28"/>
          <w:szCs w:val="28"/>
          <w:lang w:eastAsia="ru-KZ"/>
        </w:rPr>
        <w:t>Несмотря на разнообразие подходов, наиболее успешным в вопросе повышения приверженности латиноамериканского населения, оказалась стратегия привлечения непрофессиональных работников здравоохранения, известных как промоутеры. Вероятно, эффективность такого рода программ обусловлена тем, что промоутеры воспринимаются женским населением, как часть сообщества. Понимание женщин, с которыми они взаимодействуют, социальная и культурная схожесть с охватываемым населением, а также способность общаться на общем языке и в подходящем стиле привела, в итоге, к более высоким результатам в отношении повышения охвата скринингом РШМ. Важно отметить, что многие программы, направленные на увеличение приверженности к мазку Папаниколау, включают в себя промоутерские элементы, однако немногие из них провели оценку экономической эффективности таких программ. Это основывается на предположении о том, что эффективные и культурно приемлемые вмешательства играют решающую роль в снижении распространенности рака шейки матки среди латиноамериканского населения, особенно среди женщин, проживающих в</w:t>
      </w:r>
      <w:r w:rsidR="002D239A" w:rsidRPr="00F9112D">
        <w:rPr>
          <w:sz w:val="28"/>
          <w:szCs w:val="28"/>
          <w:lang w:eastAsia="ru-KZ"/>
        </w:rPr>
        <w:t xml:space="preserve"> мало</w:t>
      </w:r>
      <w:r w:rsidR="000B27A2">
        <w:rPr>
          <w:sz w:val="28"/>
          <w:szCs w:val="28"/>
          <w:lang w:eastAsia="ru-KZ"/>
        </w:rPr>
        <w:t xml:space="preserve"> </w:t>
      </w:r>
      <w:r w:rsidR="002D239A" w:rsidRPr="00F9112D">
        <w:rPr>
          <w:sz w:val="28"/>
          <w:szCs w:val="28"/>
          <w:lang w:eastAsia="ru-KZ"/>
        </w:rPr>
        <w:t>обслуживаемых районах [104-105].</w:t>
      </w:r>
    </w:p>
    <w:p w14:paraId="09A6214F" w14:textId="5951870F" w:rsidR="000E0734" w:rsidRPr="00F9112D" w:rsidRDefault="000E0734" w:rsidP="00F96001">
      <w:pPr>
        <w:ind w:firstLine="567"/>
        <w:jc w:val="both"/>
        <w:rPr>
          <w:lang w:eastAsia="ru-KZ"/>
        </w:rPr>
      </w:pPr>
      <w:r w:rsidRPr="00F9112D">
        <w:rPr>
          <w:sz w:val="28"/>
          <w:szCs w:val="28"/>
          <w:lang w:eastAsia="ru-KZ"/>
        </w:rPr>
        <w:t xml:space="preserve">Женщины, у которых были выявлены патологические результаты мазка Папаниколау, получали поддержку от промоутеров </w:t>
      </w:r>
      <w:r w:rsidR="002D239A" w:rsidRPr="00F9112D">
        <w:rPr>
          <w:sz w:val="28"/>
          <w:szCs w:val="28"/>
          <w:lang w:eastAsia="ru-KZ"/>
        </w:rPr>
        <w:t>– людей навигаторов пациента,</w:t>
      </w:r>
      <w:r w:rsidRPr="00F9112D">
        <w:rPr>
          <w:sz w:val="28"/>
          <w:szCs w:val="28"/>
          <w:lang w:eastAsia="ru-KZ"/>
        </w:rPr>
        <w:t xml:space="preserve"> обучен</w:t>
      </w:r>
      <w:r w:rsidR="002D239A" w:rsidRPr="00F9112D">
        <w:rPr>
          <w:sz w:val="28"/>
          <w:szCs w:val="28"/>
          <w:lang w:eastAsia="ru-KZ"/>
        </w:rPr>
        <w:t>н</w:t>
      </w:r>
      <w:r w:rsidRPr="00F9112D">
        <w:rPr>
          <w:sz w:val="28"/>
          <w:szCs w:val="28"/>
          <w:lang w:eastAsia="ru-KZ"/>
        </w:rPr>
        <w:t>ы</w:t>
      </w:r>
      <w:r w:rsidR="002D239A" w:rsidRPr="00F9112D">
        <w:rPr>
          <w:sz w:val="28"/>
          <w:szCs w:val="28"/>
          <w:lang w:eastAsia="ru-KZ"/>
        </w:rPr>
        <w:t>м</w:t>
      </w:r>
      <w:r w:rsidRPr="00F9112D">
        <w:rPr>
          <w:sz w:val="28"/>
          <w:szCs w:val="28"/>
          <w:lang w:eastAsia="ru-KZ"/>
        </w:rPr>
        <w:t xml:space="preserve"> последующим процедурам и взаимодействовали с пациентками</w:t>
      </w:r>
      <w:r w:rsidR="002D239A" w:rsidRPr="00F9112D">
        <w:rPr>
          <w:sz w:val="28"/>
          <w:szCs w:val="28"/>
          <w:lang w:eastAsia="ru-KZ"/>
        </w:rPr>
        <w:t>,</w:t>
      </w:r>
      <w:r w:rsidRPr="00F9112D">
        <w:rPr>
          <w:sz w:val="28"/>
          <w:szCs w:val="28"/>
          <w:lang w:eastAsia="ru-KZ"/>
        </w:rPr>
        <w:t xml:space="preserve"> имеющими патологический результаты тестов, помогая женщинам записаться на прием и координировать повторные процедуры, такие как тест Папаниколау, кольпоскопия и другие, рекомендованные их лечащим врачом. Все женщины с патологическими мазками были доведены промоутерами по определенному алгоритму до завершения</w:t>
      </w:r>
      <w:r w:rsidR="006C7F36" w:rsidRPr="00F9112D">
        <w:rPr>
          <w:sz w:val="28"/>
          <w:szCs w:val="28"/>
          <w:lang w:eastAsia="ru-KZ"/>
        </w:rPr>
        <w:t xml:space="preserve"> маршрута. </w:t>
      </w:r>
      <w:r w:rsidRPr="00F9112D">
        <w:rPr>
          <w:sz w:val="28"/>
          <w:szCs w:val="28"/>
          <w:lang w:eastAsia="ru-KZ"/>
        </w:rPr>
        <w:t xml:space="preserve">Результаты данного исследования свидетельствуют о том, что вмешательство, проводимое при поддержке промоутеров и ориентированное на обучение </w:t>
      </w:r>
      <w:r w:rsidR="002D239A" w:rsidRPr="00F9112D">
        <w:rPr>
          <w:sz w:val="28"/>
          <w:szCs w:val="28"/>
          <w:lang w:eastAsia="ru-KZ"/>
        </w:rPr>
        <w:t>латиноамериканских женщин и</w:t>
      </w:r>
      <w:r w:rsidRPr="00F9112D">
        <w:rPr>
          <w:sz w:val="28"/>
          <w:szCs w:val="28"/>
          <w:lang w:eastAsia="ru-KZ"/>
        </w:rPr>
        <w:t>з отдаленных сельских районов с ограниченным доступом к медицинскому обслуживанию, демонстрирует успех в стимул</w:t>
      </w:r>
      <w:r w:rsidR="007953CD" w:rsidRPr="00F9112D">
        <w:rPr>
          <w:sz w:val="28"/>
          <w:szCs w:val="28"/>
          <w:lang w:eastAsia="ru-KZ"/>
        </w:rPr>
        <w:t>ировании женщин пройти скрининг</w:t>
      </w:r>
      <w:r w:rsidRPr="00F9112D">
        <w:rPr>
          <w:sz w:val="28"/>
          <w:szCs w:val="28"/>
          <w:lang w:eastAsia="ru-KZ"/>
        </w:rPr>
        <w:t>.</w:t>
      </w:r>
      <w:r w:rsidR="007953CD" w:rsidRPr="00F9112D">
        <w:rPr>
          <w:lang w:eastAsia="ru-KZ"/>
        </w:rPr>
        <w:t xml:space="preserve"> </w:t>
      </w:r>
      <w:r w:rsidRPr="00F9112D">
        <w:rPr>
          <w:sz w:val="28"/>
          <w:szCs w:val="28"/>
          <w:lang w:eastAsia="ru-KZ"/>
        </w:rPr>
        <w:t xml:space="preserve">Основными факторами, которые в значительной степени способствуют достижению данного успеха, являются использование промоутеров </w:t>
      </w:r>
      <w:r w:rsidR="00787795" w:rsidRPr="00F9112D">
        <w:rPr>
          <w:sz w:val="28"/>
          <w:szCs w:val="28"/>
          <w:lang w:eastAsia="ru-KZ"/>
        </w:rPr>
        <w:t xml:space="preserve">и </w:t>
      </w:r>
      <w:r w:rsidRPr="00F9112D">
        <w:rPr>
          <w:sz w:val="28"/>
          <w:szCs w:val="28"/>
          <w:lang w:eastAsia="ru-KZ"/>
        </w:rPr>
        <w:t xml:space="preserve">их роли в предоставлении информации и поддержке женщин, не прошедших скрининг. </w:t>
      </w:r>
      <w:r w:rsidR="00787795" w:rsidRPr="00F9112D">
        <w:rPr>
          <w:sz w:val="28"/>
          <w:szCs w:val="28"/>
          <w:lang w:eastAsia="ru-KZ"/>
        </w:rPr>
        <w:t>П</w:t>
      </w:r>
      <w:r w:rsidRPr="00F9112D">
        <w:rPr>
          <w:sz w:val="28"/>
          <w:szCs w:val="28"/>
          <w:lang w:eastAsia="ru-KZ"/>
        </w:rPr>
        <w:t>ромоутеры</w:t>
      </w:r>
      <w:r w:rsidR="00787795" w:rsidRPr="00F9112D">
        <w:rPr>
          <w:sz w:val="28"/>
          <w:szCs w:val="28"/>
          <w:lang w:eastAsia="ru-KZ"/>
        </w:rPr>
        <w:t>, явля</w:t>
      </w:r>
      <w:r w:rsidRPr="00F9112D">
        <w:rPr>
          <w:sz w:val="28"/>
          <w:szCs w:val="28"/>
          <w:lang w:eastAsia="ru-KZ"/>
        </w:rPr>
        <w:t>я</w:t>
      </w:r>
      <w:r w:rsidR="00787795" w:rsidRPr="00F9112D">
        <w:rPr>
          <w:sz w:val="28"/>
          <w:szCs w:val="28"/>
          <w:lang w:eastAsia="ru-KZ"/>
        </w:rPr>
        <w:t>сь</w:t>
      </w:r>
      <w:r w:rsidRPr="00F9112D">
        <w:rPr>
          <w:sz w:val="28"/>
          <w:szCs w:val="28"/>
          <w:lang w:eastAsia="ru-KZ"/>
        </w:rPr>
        <w:t xml:space="preserve"> представителями той же культурной среды, что и таргетная группа женского населения, выполняют важную функцию посредников между медицинскими специалистами </w:t>
      </w:r>
      <w:r w:rsidR="00787795" w:rsidRPr="00F9112D">
        <w:rPr>
          <w:sz w:val="28"/>
          <w:szCs w:val="28"/>
          <w:lang w:eastAsia="ru-KZ"/>
        </w:rPr>
        <w:t>и латиноамериканскими женщинами</w:t>
      </w:r>
      <w:r w:rsidRPr="00F9112D">
        <w:rPr>
          <w:sz w:val="28"/>
          <w:szCs w:val="28"/>
          <w:lang w:eastAsia="ru-KZ"/>
        </w:rPr>
        <w:t xml:space="preserve">. Это значимое отличие промоутеров обеспечивает больший уровень доверия и легкость коммуникации, что в свою очередь способствует увеличению числа женщин, </w:t>
      </w:r>
      <w:r w:rsidR="00787795" w:rsidRPr="00F9112D">
        <w:rPr>
          <w:sz w:val="28"/>
          <w:szCs w:val="28"/>
          <w:lang w:eastAsia="ru-KZ"/>
        </w:rPr>
        <w:t>прошедших скрининг РШМ</w:t>
      </w:r>
      <w:r w:rsidRPr="00F9112D">
        <w:rPr>
          <w:sz w:val="28"/>
          <w:szCs w:val="28"/>
          <w:lang w:eastAsia="ru-KZ"/>
        </w:rPr>
        <w:t>.</w:t>
      </w:r>
      <w:r w:rsidR="006C7F36" w:rsidRPr="00F9112D">
        <w:rPr>
          <w:sz w:val="28"/>
          <w:szCs w:val="28"/>
          <w:lang w:eastAsia="ru-KZ"/>
        </w:rPr>
        <w:t xml:space="preserve"> </w:t>
      </w:r>
      <w:r w:rsidRPr="00F9112D">
        <w:rPr>
          <w:sz w:val="28"/>
          <w:szCs w:val="28"/>
          <w:lang w:eastAsia="ru-KZ"/>
        </w:rPr>
        <w:t>Эти выводы подтверждают, что такие программы являются важными инициативами по повышению осведомленности о необходимости регулярного скрининга и поддержке у женщин, проживающих в сельских районах. Это позволяет укрепить и поддержать приверженность к скринингу и в конечном итоге способствует борьбе с раком шейки матки [</w:t>
      </w:r>
      <w:r w:rsidR="007953CD" w:rsidRPr="00F9112D">
        <w:rPr>
          <w:bCs/>
          <w:sz w:val="28"/>
          <w:szCs w:val="28"/>
          <w:lang w:eastAsia="ru-KZ"/>
        </w:rPr>
        <w:t>106</w:t>
      </w:r>
      <w:r w:rsidRPr="00F9112D">
        <w:rPr>
          <w:sz w:val="28"/>
          <w:szCs w:val="28"/>
          <w:lang w:eastAsia="ru-KZ"/>
        </w:rPr>
        <w:t>].</w:t>
      </w:r>
    </w:p>
    <w:p w14:paraId="704E781D" w14:textId="2CA0D851" w:rsidR="00A944B3" w:rsidRPr="00F9112D" w:rsidRDefault="000E0734" w:rsidP="00F96001">
      <w:pPr>
        <w:ind w:firstLine="567"/>
        <w:jc w:val="both"/>
        <w:rPr>
          <w:sz w:val="28"/>
          <w:szCs w:val="28"/>
          <w:lang w:eastAsia="ru-KZ"/>
        </w:rPr>
      </w:pPr>
      <w:r w:rsidRPr="00F9112D">
        <w:rPr>
          <w:sz w:val="28"/>
          <w:szCs w:val="28"/>
          <w:lang w:eastAsia="ru-KZ"/>
        </w:rPr>
        <w:t xml:space="preserve">Несмотря на то, что во множествах стран ситуация с реализацией скрининга РШМ имеет определенные затруднения, в некоторых странах для сельского населения применяются специальные алгоритмы проведения скрининга. Примером такой страны является Канада, где организованные программы скрининга рака шейки матки </w:t>
      </w:r>
      <w:r w:rsidR="00A944B3" w:rsidRPr="00F9112D">
        <w:rPr>
          <w:sz w:val="28"/>
          <w:szCs w:val="28"/>
          <w:lang w:eastAsia="ru-KZ"/>
        </w:rPr>
        <w:t xml:space="preserve">широко </w:t>
      </w:r>
      <w:r w:rsidRPr="00F9112D">
        <w:rPr>
          <w:sz w:val="28"/>
          <w:szCs w:val="28"/>
          <w:lang w:eastAsia="ru-KZ"/>
        </w:rPr>
        <w:t xml:space="preserve">доступны. </w:t>
      </w:r>
    </w:p>
    <w:p w14:paraId="030633F2" w14:textId="2D6C2D84" w:rsidR="000E0734" w:rsidRPr="00F9112D" w:rsidRDefault="000E0734" w:rsidP="00F96001">
      <w:pPr>
        <w:ind w:firstLine="567"/>
        <w:jc w:val="both"/>
        <w:rPr>
          <w:lang w:eastAsia="ru-KZ"/>
        </w:rPr>
      </w:pPr>
      <w:r w:rsidRPr="00F9112D">
        <w:rPr>
          <w:sz w:val="28"/>
          <w:szCs w:val="28"/>
          <w:lang w:eastAsia="ru-KZ"/>
        </w:rPr>
        <w:t>Для повышения уровня участия в скрининге среди лиц с низким доходом и проживающих в сельских и отдаленных районах в Канаде были разработаны определенные стратегии. Основное внимание в этих стратегиях уделяется отдельным лицам в сельских общинах, новым иммигрантам и людям с низким уровнем дохода. Некоторые из предложенных стратегий охватывают мало</w:t>
      </w:r>
      <w:r w:rsidR="000B27A2">
        <w:rPr>
          <w:sz w:val="28"/>
          <w:szCs w:val="28"/>
          <w:lang w:eastAsia="ru-KZ"/>
        </w:rPr>
        <w:t xml:space="preserve"> </w:t>
      </w:r>
      <w:r w:rsidRPr="00F9112D">
        <w:rPr>
          <w:sz w:val="28"/>
          <w:szCs w:val="28"/>
          <w:lang w:eastAsia="ru-KZ"/>
        </w:rPr>
        <w:t>обслуживаемые населенные пункты через кампании в социальных сетях, презентации и информационные материалы, направленные на повышение осведомленности и образования по вопросам скрининга рака шейки матки. Часть из них была посвящена медицинским работникам, которые в свою очередь имеют тесное взаимодействие с недостаточно обслуживаемыми слоями населения. Таким образом, работа над повышением приверженности населения к скринингу РШМ проводилась в разных направлениях</w:t>
      </w:r>
      <w:r w:rsidR="00A944B3" w:rsidRPr="00F9112D">
        <w:rPr>
          <w:sz w:val="28"/>
          <w:szCs w:val="28"/>
          <w:lang w:eastAsia="ru-KZ"/>
        </w:rPr>
        <w:t xml:space="preserve"> и имела комплексный подход [107</w:t>
      </w:r>
      <w:r w:rsidRPr="00F9112D">
        <w:rPr>
          <w:sz w:val="28"/>
          <w:szCs w:val="28"/>
          <w:lang w:eastAsia="ru-KZ"/>
        </w:rPr>
        <w:t>].</w:t>
      </w:r>
    </w:p>
    <w:p w14:paraId="20037C25" w14:textId="2A1AFDDE" w:rsidR="000E0734" w:rsidRPr="00F9112D" w:rsidRDefault="000E0734" w:rsidP="00F96001">
      <w:pPr>
        <w:ind w:firstLine="567"/>
        <w:jc w:val="both"/>
        <w:rPr>
          <w:sz w:val="28"/>
          <w:szCs w:val="28"/>
          <w:lang w:eastAsia="ru-KZ"/>
        </w:rPr>
      </w:pPr>
      <w:r w:rsidRPr="00F9112D">
        <w:rPr>
          <w:sz w:val="28"/>
          <w:szCs w:val="28"/>
          <w:lang w:eastAsia="ru-KZ"/>
        </w:rPr>
        <w:t>Проведенный обзор литературы позволил понять, что вопрос эпидемиологии РШМ, проблем реализации программы скрининга РШМ, в особенности скрининга РШМ в сельской местности, а также</w:t>
      </w:r>
      <w:r w:rsidR="00C84E42" w:rsidRPr="00F9112D">
        <w:rPr>
          <w:sz w:val="28"/>
          <w:szCs w:val="28"/>
          <w:lang w:eastAsia="ru-KZ"/>
        </w:rPr>
        <w:t xml:space="preserve"> участия сельских женщин Республики Казахстан в скрининге РШМ</w:t>
      </w:r>
      <w:r w:rsidRPr="00F9112D">
        <w:rPr>
          <w:sz w:val="28"/>
          <w:szCs w:val="28"/>
          <w:lang w:eastAsia="ru-KZ"/>
        </w:rPr>
        <w:t xml:space="preserve"> на сегодняшний день имеет актуальное значение в Казахстане. Одним из влияющих на эффективность реализации скрининга факторов, является приверженность женского населения к с</w:t>
      </w:r>
      <w:r w:rsidR="000B27A2">
        <w:rPr>
          <w:sz w:val="28"/>
          <w:szCs w:val="28"/>
          <w:lang w:eastAsia="ru-KZ"/>
        </w:rPr>
        <w:t>к</w:t>
      </w:r>
      <w:r w:rsidRPr="00F9112D">
        <w:rPr>
          <w:sz w:val="28"/>
          <w:szCs w:val="28"/>
          <w:lang w:eastAsia="ru-KZ"/>
        </w:rPr>
        <w:t xml:space="preserve">ринингу РШМ, однако в настоящее время вопрос об изучении знаний, отношения и уровня участия сельских женщин Казахстана в скрининге рака шейки матки недостаточно освящен. </w:t>
      </w:r>
    </w:p>
    <w:p w14:paraId="1036BBC4" w14:textId="4694CA3D" w:rsidR="00C84E42" w:rsidRPr="00F9112D" w:rsidRDefault="000E0734" w:rsidP="00F96001">
      <w:pPr>
        <w:ind w:firstLine="567"/>
        <w:jc w:val="both"/>
        <w:rPr>
          <w:sz w:val="28"/>
          <w:szCs w:val="28"/>
          <w:lang w:eastAsia="ru-KZ"/>
        </w:rPr>
      </w:pPr>
      <w:r w:rsidRPr="00F9112D">
        <w:rPr>
          <w:sz w:val="28"/>
          <w:szCs w:val="28"/>
          <w:lang w:eastAsia="ru-KZ"/>
        </w:rPr>
        <w:t>Следовательно,</w:t>
      </w:r>
      <w:r w:rsidR="00C84E42" w:rsidRPr="00F9112D">
        <w:rPr>
          <w:sz w:val="28"/>
          <w:szCs w:val="28"/>
          <w:lang w:eastAsia="ru-KZ"/>
        </w:rPr>
        <w:t xml:space="preserve"> ввиду отсутствия определенного алгоритма скрининга РШМ для сельской местности и лимитированных литературных данных об участии, отношении и уровне знаний о скрининге РШМ сельских женщин изучение данного вопроса представляется актуальным [17</w:t>
      </w:r>
      <w:r w:rsidR="002D18E4">
        <w:rPr>
          <w:sz w:val="28"/>
          <w:szCs w:val="28"/>
          <w:lang w:eastAsia="ru-KZ"/>
        </w:rPr>
        <w:t>,с. 219</w:t>
      </w:r>
      <w:r w:rsidR="00C84E42" w:rsidRPr="00F9112D">
        <w:rPr>
          <w:sz w:val="28"/>
          <w:szCs w:val="28"/>
          <w:lang w:eastAsia="ru-KZ"/>
        </w:rPr>
        <w:t>].</w:t>
      </w:r>
    </w:p>
    <w:p w14:paraId="613E4BAC" w14:textId="5F5C3940" w:rsidR="000E0734" w:rsidRPr="00F9112D" w:rsidRDefault="00C84E42" w:rsidP="00F96001">
      <w:pPr>
        <w:ind w:firstLine="567"/>
        <w:jc w:val="both"/>
        <w:rPr>
          <w:lang w:eastAsia="ru-KZ"/>
        </w:rPr>
      </w:pPr>
      <w:r w:rsidRPr="00F9112D">
        <w:rPr>
          <w:sz w:val="28"/>
          <w:szCs w:val="28"/>
          <w:lang w:eastAsia="ru-KZ"/>
        </w:rPr>
        <w:t>Таким образом, разработка научно-обоснованно</w:t>
      </w:r>
      <w:r w:rsidR="000B27A2">
        <w:rPr>
          <w:sz w:val="28"/>
          <w:szCs w:val="28"/>
          <w:lang w:eastAsia="ru-KZ"/>
        </w:rPr>
        <w:t>го алгоритма</w:t>
      </w:r>
      <w:r w:rsidRPr="00F9112D">
        <w:rPr>
          <w:sz w:val="28"/>
          <w:szCs w:val="28"/>
          <w:lang w:eastAsia="ru-KZ"/>
        </w:rPr>
        <w:t xml:space="preserve"> повышения приверженности к скринингу рака шейки матки для повышения уровня охвата целевой группы</w:t>
      </w:r>
      <w:r w:rsidR="000B27A2">
        <w:rPr>
          <w:sz w:val="28"/>
          <w:szCs w:val="28"/>
          <w:lang w:eastAsia="ru-KZ"/>
        </w:rPr>
        <w:t xml:space="preserve"> сельских</w:t>
      </w:r>
      <w:r w:rsidRPr="00F9112D">
        <w:rPr>
          <w:sz w:val="28"/>
          <w:szCs w:val="28"/>
          <w:lang w:eastAsia="ru-KZ"/>
        </w:rPr>
        <w:t xml:space="preserve"> женщин (от 30 до 70 лет, не состоящих на учете по РШМ) является необходимой и целесообразной</w:t>
      </w:r>
      <w:r w:rsidR="000E0734" w:rsidRPr="00F9112D">
        <w:rPr>
          <w:sz w:val="28"/>
          <w:szCs w:val="28"/>
          <w:lang w:eastAsia="ru-KZ"/>
        </w:rPr>
        <w:t>.</w:t>
      </w:r>
    </w:p>
    <w:p w14:paraId="5EACD59E" w14:textId="7B471B0F" w:rsidR="00E763CC" w:rsidRDefault="000E0734" w:rsidP="00F96001">
      <w:pPr>
        <w:ind w:firstLine="567"/>
        <w:rPr>
          <w:sz w:val="28"/>
          <w:szCs w:val="28"/>
          <w:lang w:eastAsia="ru-KZ"/>
        </w:rPr>
      </w:pPr>
      <w:r w:rsidRPr="00F9112D">
        <w:rPr>
          <w:sz w:val="28"/>
          <w:szCs w:val="28"/>
          <w:lang w:eastAsia="ru-KZ"/>
        </w:rPr>
        <w:t>    </w:t>
      </w:r>
    </w:p>
    <w:p w14:paraId="71E60EF3" w14:textId="21D86DE6" w:rsidR="00405B25" w:rsidRDefault="00405B25" w:rsidP="000E599F">
      <w:pPr>
        <w:rPr>
          <w:sz w:val="28"/>
          <w:szCs w:val="28"/>
          <w:lang w:eastAsia="ru-KZ"/>
        </w:rPr>
      </w:pPr>
    </w:p>
    <w:p w14:paraId="06FCE082" w14:textId="4A225CCF" w:rsidR="00405B25" w:rsidRDefault="00405B25" w:rsidP="000E599F">
      <w:pPr>
        <w:rPr>
          <w:sz w:val="28"/>
          <w:szCs w:val="28"/>
          <w:lang w:eastAsia="ru-KZ"/>
        </w:rPr>
      </w:pPr>
    </w:p>
    <w:p w14:paraId="234F4173" w14:textId="246F68D8" w:rsidR="00405B25" w:rsidRDefault="00405B25" w:rsidP="000E599F">
      <w:pPr>
        <w:rPr>
          <w:sz w:val="28"/>
          <w:szCs w:val="28"/>
          <w:lang w:eastAsia="ru-KZ"/>
        </w:rPr>
      </w:pPr>
    </w:p>
    <w:p w14:paraId="6115E8A1" w14:textId="4EC2F511" w:rsidR="00405B25" w:rsidRDefault="00405B25" w:rsidP="000E599F">
      <w:pPr>
        <w:rPr>
          <w:sz w:val="28"/>
          <w:szCs w:val="28"/>
          <w:lang w:eastAsia="ru-KZ"/>
        </w:rPr>
      </w:pPr>
    </w:p>
    <w:p w14:paraId="28407F98" w14:textId="41FD2130" w:rsidR="00405B25" w:rsidRDefault="00405B25" w:rsidP="000E599F">
      <w:pPr>
        <w:rPr>
          <w:sz w:val="28"/>
          <w:szCs w:val="28"/>
          <w:lang w:eastAsia="ru-KZ"/>
        </w:rPr>
      </w:pPr>
    </w:p>
    <w:p w14:paraId="26EEF5FF" w14:textId="7B60D693" w:rsidR="00F96001" w:rsidRDefault="00F96001" w:rsidP="000E599F">
      <w:pPr>
        <w:rPr>
          <w:sz w:val="28"/>
          <w:szCs w:val="28"/>
          <w:lang w:eastAsia="ru-KZ"/>
        </w:rPr>
      </w:pPr>
      <w:r>
        <w:rPr>
          <w:sz w:val="28"/>
          <w:szCs w:val="28"/>
          <w:lang w:eastAsia="ru-KZ"/>
        </w:rPr>
        <w:br w:type="page"/>
      </w:r>
    </w:p>
    <w:p w14:paraId="012079B5" w14:textId="7FF0D56D" w:rsidR="000E0734" w:rsidRDefault="000E0734" w:rsidP="00507292">
      <w:pPr>
        <w:pStyle w:val="1"/>
        <w:numPr>
          <w:ilvl w:val="0"/>
          <w:numId w:val="32"/>
        </w:numPr>
        <w:tabs>
          <w:tab w:val="left" w:pos="993"/>
        </w:tabs>
        <w:spacing w:before="0" w:line="240" w:lineRule="auto"/>
        <w:ind w:firstLine="192"/>
        <w:rPr>
          <w:rStyle w:val="10"/>
          <w:rFonts w:ascii="Times New Roman" w:hAnsi="Times New Roman" w:cs="Times New Roman"/>
          <w:b/>
          <w:bCs/>
          <w:color w:val="auto"/>
          <w:sz w:val="28"/>
          <w:szCs w:val="28"/>
        </w:rPr>
      </w:pPr>
      <w:bookmarkStart w:id="20" w:name="_Toc181958298"/>
      <w:r w:rsidRPr="00405B25">
        <w:rPr>
          <w:rStyle w:val="10"/>
          <w:rFonts w:ascii="Times New Roman" w:hAnsi="Times New Roman" w:cs="Times New Roman"/>
          <w:b/>
          <w:bCs/>
          <w:color w:val="auto"/>
          <w:sz w:val="28"/>
          <w:szCs w:val="28"/>
        </w:rPr>
        <w:t>МАТЕРИАЛЫ И МЕТОДЫ ИССЛЕДОВАНИЯ</w:t>
      </w:r>
      <w:bookmarkEnd w:id="20"/>
    </w:p>
    <w:p w14:paraId="5AC978F7" w14:textId="77777777" w:rsidR="005D05CB" w:rsidRPr="005D05CB" w:rsidRDefault="005D05CB" w:rsidP="005D05CB">
      <w:pPr>
        <w:rPr>
          <w:rFonts w:eastAsiaTheme="majorEastAsia"/>
          <w:lang w:eastAsia="en-US"/>
        </w:rPr>
      </w:pPr>
    </w:p>
    <w:p w14:paraId="55E9BEA3" w14:textId="2BB3B305" w:rsidR="000E0734" w:rsidRPr="00405B25" w:rsidRDefault="000E0734" w:rsidP="00507292">
      <w:pPr>
        <w:pStyle w:val="2"/>
        <w:numPr>
          <w:ilvl w:val="1"/>
          <w:numId w:val="32"/>
        </w:numPr>
        <w:tabs>
          <w:tab w:val="left" w:pos="993"/>
        </w:tabs>
        <w:spacing w:before="0" w:line="240" w:lineRule="auto"/>
        <w:ind w:left="0" w:firstLine="567"/>
        <w:rPr>
          <w:rFonts w:ascii="Times New Roman" w:hAnsi="Times New Roman" w:cs="Times New Roman"/>
          <w:b/>
          <w:bCs/>
          <w:color w:val="auto"/>
          <w:sz w:val="28"/>
          <w:szCs w:val="28"/>
        </w:rPr>
      </w:pPr>
      <w:bookmarkStart w:id="21" w:name="_Toc181958299"/>
      <w:r w:rsidRPr="00405B25">
        <w:rPr>
          <w:rStyle w:val="20"/>
          <w:rFonts w:ascii="Times New Roman" w:hAnsi="Times New Roman" w:cs="Times New Roman"/>
          <w:b/>
          <w:bCs/>
          <w:color w:val="auto"/>
          <w:sz w:val="28"/>
          <w:szCs w:val="28"/>
        </w:rPr>
        <w:t>Программа диссертационного исследования</w:t>
      </w:r>
      <w:bookmarkEnd w:id="21"/>
    </w:p>
    <w:p w14:paraId="034361AA" w14:textId="05F0B303" w:rsidR="000E0734" w:rsidRPr="00F9112D" w:rsidRDefault="000E0734" w:rsidP="00F96001">
      <w:pPr>
        <w:pStyle w:val="a3"/>
        <w:tabs>
          <w:tab w:val="left" w:pos="993"/>
        </w:tabs>
        <w:ind w:firstLine="567"/>
        <w:jc w:val="both"/>
        <w:rPr>
          <w:rFonts w:ascii="Times New Roman" w:hAnsi="Times New Roman" w:cs="Times New Roman"/>
          <w:sz w:val="28"/>
          <w:szCs w:val="28"/>
        </w:rPr>
      </w:pPr>
      <w:r w:rsidRPr="00F9112D">
        <w:rPr>
          <w:rFonts w:ascii="Times New Roman" w:hAnsi="Times New Roman" w:cs="Times New Roman"/>
          <w:sz w:val="28"/>
          <w:szCs w:val="28"/>
        </w:rPr>
        <w:t>С целью создания научно-обоснованно</w:t>
      </w:r>
      <w:r w:rsidR="00A028AC" w:rsidRPr="00F9112D">
        <w:rPr>
          <w:rFonts w:ascii="Times New Roman" w:hAnsi="Times New Roman" w:cs="Times New Roman"/>
          <w:sz w:val="28"/>
          <w:szCs w:val="28"/>
        </w:rPr>
        <w:t>го алгоритма</w:t>
      </w:r>
      <w:r w:rsidRPr="00F9112D">
        <w:rPr>
          <w:rFonts w:ascii="Times New Roman" w:hAnsi="Times New Roman" w:cs="Times New Roman"/>
          <w:sz w:val="28"/>
          <w:szCs w:val="28"/>
        </w:rPr>
        <w:t xml:space="preserve"> повышения приверженности женщин сельской местности к скринингу рака шейки матки для повышения уровня охвата целевой группы женщин нами проведено исследование, ставшее основой диссертационной работы и включившее в себя </w:t>
      </w:r>
      <w:r w:rsidR="00AF0C2F">
        <w:rPr>
          <w:rFonts w:ascii="Times New Roman" w:hAnsi="Times New Roman" w:cs="Times New Roman"/>
          <w:sz w:val="28"/>
          <w:szCs w:val="28"/>
        </w:rPr>
        <w:t>4</w:t>
      </w:r>
      <w:r w:rsidRPr="00F9112D">
        <w:rPr>
          <w:rFonts w:ascii="Times New Roman" w:hAnsi="Times New Roman" w:cs="Times New Roman"/>
          <w:sz w:val="28"/>
          <w:szCs w:val="28"/>
        </w:rPr>
        <w:t xml:space="preserve"> основных этапов.</w:t>
      </w:r>
    </w:p>
    <w:p w14:paraId="4B066BA8" w14:textId="77777777" w:rsidR="000E0734" w:rsidRPr="00F9112D" w:rsidRDefault="000E0734" w:rsidP="00F96001">
      <w:pPr>
        <w:pStyle w:val="a3"/>
        <w:tabs>
          <w:tab w:val="left" w:pos="993"/>
        </w:tabs>
        <w:ind w:firstLine="567"/>
        <w:jc w:val="both"/>
        <w:rPr>
          <w:rFonts w:ascii="Times New Roman" w:hAnsi="Times New Roman" w:cs="Times New Roman"/>
          <w:sz w:val="28"/>
          <w:szCs w:val="28"/>
        </w:rPr>
      </w:pPr>
      <w:r w:rsidRPr="00F9112D">
        <w:rPr>
          <w:rFonts w:ascii="Times New Roman" w:hAnsi="Times New Roman" w:cs="Times New Roman"/>
          <w:sz w:val="28"/>
          <w:szCs w:val="28"/>
        </w:rPr>
        <w:t>На первом этапе были проанализированы эпидемиологические показатели такие, как:</w:t>
      </w:r>
    </w:p>
    <w:p w14:paraId="505CEF03" w14:textId="12BF9B96" w:rsidR="000E0734" w:rsidRPr="00F9112D" w:rsidRDefault="000E0734" w:rsidP="00F96001">
      <w:pPr>
        <w:pStyle w:val="a3"/>
        <w:tabs>
          <w:tab w:val="left" w:pos="993"/>
        </w:tabs>
        <w:ind w:firstLine="567"/>
        <w:jc w:val="both"/>
        <w:rPr>
          <w:rFonts w:ascii="Times New Roman" w:hAnsi="Times New Roman" w:cs="Times New Roman"/>
          <w:sz w:val="28"/>
          <w:szCs w:val="28"/>
        </w:rPr>
      </w:pPr>
      <w:r w:rsidRPr="00F9112D">
        <w:rPr>
          <w:rFonts w:ascii="Times New Roman" w:hAnsi="Times New Roman" w:cs="Times New Roman"/>
          <w:sz w:val="28"/>
          <w:szCs w:val="28"/>
        </w:rPr>
        <w:t>1. Грубые показатели первичной заболеваемости</w:t>
      </w:r>
      <w:r w:rsidR="00A028AC" w:rsidRPr="00F9112D">
        <w:rPr>
          <w:rFonts w:ascii="Times New Roman" w:hAnsi="Times New Roman" w:cs="Times New Roman"/>
          <w:sz w:val="28"/>
          <w:szCs w:val="28"/>
        </w:rPr>
        <w:t xml:space="preserve"> РШМ в РК</w:t>
      </w:r>
      <w:r w:rsidRPr="00F9112D">
        <w:rPr>
          <w:rFonts w:ascii="Times New Roman" w:hAnsi="Times New Roman" w:cs="Times New Roman"/>
          <w:sz w:val="28"/>
          <w:szCs w:val="28"/>
        </w:rPr>
        <w:t xml:space="preserve"> за период 2013-2021 гг;</w:t>
      </w:r>
    </w:p>
    <w:p w14:paraId="184A34E9" w14:textId="506F91EF" w:rsidR="000E0734" w:rsidRPr="00F9112D" w:rsidRDefault="000E0734" w:rsidP="00F96001">
      <w:pPr>
        <w:pStyle w:val="a3"/>
        <w:tabs>
          <w:tab w:val="left" w:pos="993"/>
          <w:tab w:val="left" w:pos="1134"/>
        </w:tabs>
        <w:ind w:firstLine="567"/>
        <w:jc w:val="both"/>
        <w:rPr>
          <w:rFonts w:ascii="Times New Roman" w:hAnsi="Times New Roman" w:cs="Times New Roman"/>
          <w:sz w:val="28"/>
          <w:szCs w:val="28"/>
        </w:rPr>
      </w:pPr>
      <w:r w:rsidRPr="00F9112D">
        <w:rPr>
          <w:rFonts w:ascii="Times New Roman" w:hAnsi="Times New Roman" w:cs="Times New Roman"/>
          <w:sz w:val="28"/>
          <w:szCs w:val="28"/>
        </w:rPr>
        <w:t>2.</w:t>
      </w:r>
      <w:r w:rsidR="00C84E42" w:rsidRPr="00F9112D">
        <w:rPr>
          <w:rFonts w:ascii="Times New Roman" w:hAnsi="Times New Roman" w:cs="Times New Roman"/>
          <w:sz w:val="28"/>
          <w:szCs w:val="28"/>
        </w:rPr>
        <w:t xml:space="preserve"> </w:t>
      </w:r>
      <w:r w:rsidRPr="00F9112D">
        <w:rPr>
          <w:rFonts w:ascii="Times New Roman" w:hAnsi="Times New Roman" w:cs="Times New Roman"/>
          <w:sz w:val="28"/>
          <w:szCs w:val="28"/>
        </w:rPr>
        <w:t>Грубые и стандартизированные по возрасту показатели общей заболеваемости РШМ</w:t>
      </w:r>
      <w:r w:rsidR="00A028AC" w:rsidRPr="00F9112D">
        <w:rPr>
          <w:rFonts w:ascii="Times New Roman" w:hAnsi="Times New Roman" w:cs="Times New Roman"/>
          <w:sz w:val="28"/>
          <w:szCs w:val="28"/>
        </w:rPr>
        <w:t xml:space="preserve"> по РК</w:t>
      </w:r>
      <w:r w:rsidRPr="00F9112D">
        <w:rPr>
          <w:rFonts w:ascii="Times New Roman" w:hAnsi="Times New Roman" w:cs="Times New Roman"/>
          <w:sz w:val="28"/>
          <w:szCs w:val="28"/>
        </w:rPr>
        <w:t xml:space="preserve">, включая стандартизацию по </w:t>
      </w:r>
      <w:r w:rsidRPr="00F9112D">
        <w:rPr>
          <w:rFonts w:ascii="Times New Roman" w:hAnsi="Times New Roman" w:cs="Times New Roman"/>
          <w:sz w:val="28"/>
          <w:szCs w:val="28"/>
          <w:lang w:val="en-US"/>
        </w:rPr>
        <w:t>European</w:t>
      </w:r>
      <w:r w:rsidRPr="00F9112D">
        <w:rPr>
          <w:rFonts w:ascii="Times New Roman" w:hAnsi="Times New Roman" w:cs="Times New Roman"/>
          <w:sz w:val="28"/>
          <w:szCs w:val="28"/>
        </w:rPr>
        <w:t xml:space="preserve"> </w:t>
      </w:r>
      <w:r w:rsidRPr="00F9112D">
        <w:rPr>
          <w:rFonts w:ascii="Times New Roman" w:hAnsi="Times New Roman" w:cs="Times New Roman"/>
          <w:sz w:val="28"/>
          <w:szCs w:val="28"/>
          <w:lang w:val="en-US"/>
        </w:rPr>
        <w:t>Standard</w:t>
      </w:r>
      <w:r w:rsidRPr="00F9112D">
        <w:rPr>
          <w:rFonts w:ascii="Times New Roman" w:hAnsi="Times New Roman" w:cs="Times New Roman"/>
          <w:sz w:val="28"/>
          <w:szCs w:val="28"/>
        </w:rPr>
        <w:t xml:space="preserve"> </w:t>
      </w:r>
      <w:r w:rsidRPr="00F9112D">
        <w:rPr>
          <w:rFonts w:ascii="Times New Roman" w:hAnsi="Times New Roman" w:cs="Times New Roman"/>
          <w:sz w:val="28"/>
          <w:szCs w:val="28"/>
          <w:lang w:val="en-US"/>
        </w:rPr>
        <w:t>Population</w:t>
      </w:r>
      <w:r w:rsidRPr="00F9112D">
        <w:rPr>
          <w:rFonts w:ascii="Times New Roman" w:hAnsi="Times New Roman" w:cs="Times New Roman"/>
          <w:sz w:val="28"/>
          <w:szCs w:val="28"/>
        </w:rPr>
        <w:t xml:space="preserve"> (</w:t>
      </w:r>
      <w:r w:rsidRPr="00F9112D">
        <w:rPr>
          <w:rFonts w:ascii="Times New Roman" w:hAnsi="Times New Roman" w:cs="Times New Roman"/>
          <w:sz w:val="28"/>
          <w:szCs w:val="28"/>
          <w:lang w:val="en-US"/>
        </w:rPr>
        <w:t>ESP</w:t>
      </w:r>
      <w:r w:rsidRPr="00F9112D">
        <w:rPr>
          <w:rFonts w:ascii="Times New Roman" w:hAnsi="Times New Roman" w:cs="Times New Roman"/>
          <w:sz w:val="28"/>
          <w:szCs w:val="28"/>
        </w:rPr>
        <w:t xml:space="preserve">) и </w:t>
      </w:r>
      <w:r w:rsidRPr="00F9112D">
        <w:rPr>
          <w:rFonts w:ascii="Times New Roman" w:hAnsi="Times New Roman" w:cs="Times New Roman"/>
          <w:sz w:val="28"/>
          <w:szCs w:val="28"/>
          <w:lang w:val="en-US"/>
        </w:rPr>
        <w:t>World</w:t>
      </w:r>
      <w:r w:rsidRPr="00F9112D">
        <w:rPr>
          <w:rFonts w:ascii="Times New Roman" w:hAnsi="Times New Roman" w:cs="Times New Roman"/>
          <w:sz w:val="28"/>
          <w:szCs w:val="28"/>
        </w:rPr>
        <w:t xml:space="preserve"> </w:t>
      </w:r>
      <w:r w:rsidRPr="00F9112D">
        <w:rPr>
          <w:rFonts w:ascii="Times New Roman" w:hAnsi="Times New Roman" w:cs="Times New Roman"/>
          <w:sz w:val="28"/>
          <w:szCs w:val="28"/>
          <w:lang w:val="en-US"/>
        </w:rPr>
        <w:t>Standard</w:t>
      </w:r>
      <w:r w:rsidRPr="00F9112D">
        <w:rPr>
          <w:rFonts w:ascii="Times New Roman" w:hAnsi="Times New Roman" w:cs="Times New Roman"/>
          <w:sz w:val="28"/>
          <w:szCs w:val="28"/>
        </w:rPr>
        <w:t xml:space="preserve"> </w:t>
      </w:r>
      <w:r w:rsidRPr="00F9112D">
        <w:rPr>
          <w:rFonts w:ascii="Times New Roman" w:hAnsi="Times New Roman" w:cs="Times New Roman"/>
          <w:sz w:val="28"/>
          <w:szCs w:val="28"/>
          <w:lang w:val="en-US"/>
        </w:rPr>
        <w:t>Population</w:t>
      </w:r>
      <w:r w:rsidRPr="00F9112D">
        <w:rPr>
          <w:rFonts w:ascii="Times New Roman" w:hAnsi="Times New Roman" w:cs="Times New Roman"/>
          <w:sz w:val="28"/>
          <w:szCs w:val="28"/>
        </w:rPr>
        <w:t xml:space="preserve"> (</w:t>
      </w:r>
      <w:r w:rsidRPr="00F9112D">
        <w:rPr>
          <w:rFonts w:ascii="Times New Roman" w:hAnsi="Times New Roman" w:cs="Times New Roman"/>
          <w:sz w:val="28"/>
          <w:szCs w:val="28"/>
          <w:lang w:val="en-US"/>
        </w:rPr>
        <w:t>WSP</w:t>
      </w:r>
      <w:r w:rsidRPr="00F9112D">
        <w:rPr>
          <w:rFonts w:ascii="Times New Roman" w:hAnsi="Times New Roman" w:cs="Times New Roman"/>
          <w:sz w:val="28"/>
          <w:szCs w:val="28"/>
        </w:rPr>
        <w:t>) за период 2013-2021 гг;</w:t>
      </w:r>
    </w:p>
    <w:p w14:paraId="71DC9AEB" w14:textId="7D15A413" w:rsidR="000E0734" w:rsidRPr="00F9112D" w:rsidRDefault="000E0734" w:rsidP="00F96001">
      <w:pPr>
        <w:pStyle w:val="a3"/>
        <w:tabs>
          <w:tab w:val="left" w:pos="993"/>
        </w:tabs>
        <w:ind w:firstLine="567"/>
        <w:jc w:val="both"/>
        <w:rPr>
          <w:rFonts w:ascii="Times New Roman" w:hAnsi="Times New Roman" w:cs="Times New Roman"/>
          <w:sz w:val="28"/>
          <w:szCs w:val="28"/>
        </w:rPr>
      </w:pPr>
      <w:r w:rsidRPr="00F9112D">
        <w:rPr>
          <w:rFonts w:ascii="Times New Roman" w:hAnsi="Times New Roman" w:cs="Times New Roman"/>
          <w:sz w:val="28"/>
          <w:szCs w:val="28"/>
        </w:rPr>
        <w:t>3. Грубые и стандартизированные по возрасту показатели смертности от РШМ</w:t>
      </w:r>
      <w:r w:rsidR="00A028AC" w:rsidRPr="00F9112D">
        <w:rPr>
          <w:rFonts w:ascii="Times New Roman" w:hAnsi="Times New Roman" w:cs="Times New Roman"/>
          <w:sz w:val="28"/>
          <w:szCs w:val="28"/>
        </w:rPr>
        <w:t xml:space="preserve"> по РК,</w:t>
      </w:r>
      <w:r w:rsidRPr="00F9112D">
        <w:rPr>
          <w:rFonts w:ascii="Times New Roman" w:hAnsi="Times New Roman" w:cs="Times New Roman"/>
          <w:sz w:val="28"/>
          <w:szCs w:val="28"/>
        </w:rPr>
        <w:t xml:space="preserve"> включая стандартизацию по </w:t>
      </w:r>
      <w:r w:rsidRPr="00F9112D">
        <w:rPr>
          <w:rFonts w:ascii="Times New Roman" w:hAnsi="Times New Roman" w:cs="Times New Roman"/>
          <w:sz w:val="28"/>
          <w:szCs w:val="28"/>
          <w:lang w:val="en-US"/>
        </w:rPr>
        <w:t>European</w:t>
      </w:r>
      <w:r w:rsidRPr="00F9112D">
        <w:rPr>
          <w:rFonts w:ascii="Times New Roman" w:hAnsi="Times New Roman" w:cs="Times New Roman"/>
          <w:sz w:val="28"/>
          <w:szCs w:val="28"/>
        </w:rPr>
        <w:t xml:space="preserve"> </w:t>
      </w:r>
      <w:r w:rsidRPr="00F9112D">
        <w:rPr>
          <w:rFonts w:ascii="Times New Roman" w:hAnsi="Times New Roman" w:cs="Times New Roman"/>
          <w:sz w:val="28"/>
          <w:szCs w:val="28"/>
          <w:lang w:val="en-US"/>
        </w:rPr>
        <w:t>Standard</w:t>
      </w:r>
      <w:r w:rsidRPr="00F9112D">
        <w:rPr>
          <w:rFonts w:ascii="Times New Roman" w:hAnsi="Times New Roman" w:cs="Times New Roman"/>
          <w:sz w:val="28"/>
          <w:szCs w:val="28"/>
        </w:rPr>
        <w:t xml:space="preserve"> </w:t>
      </w:r>
      <w:r w:rsidRPr="00F9112D">
        <w:rPr>
          <w:rFonts w:ascii="Times New Roman" w:hAnsi="Times New Roman" w:cs="Times New Roman"/>
          <w:sz w:val="28"/>
          <w:szCs w:val="28"/>
          <w:lang w:val="en-US"/>
        </w:rPr>
        <w:t>Population</w:t>
      </w:r>
      <w:r w:rsidRPr="00F9112D">
        <w:rPr>
          <w:rFonts w:ascii="Times New Roman" w:hAnsi="Times New Roman" w:cs="Times New Roman"/>
          <w:sz w:val="28"/>
          <w:szCs w:val="28"/>
        </w:rPr>
        <w:t xml:space="preserve"> (</w:t>
      </w:r>
      <w:r w:rsidRPr="00F9112D">
        <w:rPr>
          <w:rFonts w:ascii="Times New Roman" w:hAnsi="Times New Roman" w:cs="Times New Roman"/>
          <w:sz w:val="28"/>
          <w:szCs w:val="28"/>
          <w:lang w:val="en-US"/>
        </w:rPr>
        <w:t>ESP</w:t>
      </w:r>
      <w:r w:rsidRPr="00F9112D">
        <w:rPr>
          <w:rFonts w:ascii="Times New Roman" w:hAnsi="Times New Roman" w:cs="Times New Roman"/>
          <w:sz w:val="28"/>
          <w:szCs w:val="28"/>
        </w:rPr>
        <w:t xml:space="preserve">) и </w:t>
      </w:r>
      <w:r w:rsidRPr="00F9112D">
        <w:rPr>
          <w:rFonts w:ascii="Times New Roman" w:hAnsi="Times New Roman" w:cs="Times New Roman"/>
          <w:sz w:val="28"/>
          <w:szCs w:val="28"/>
          <w:lang w:val="en-US"/>
        </w:rPr>
        <w:t>World</w:t>
      </w:r>
      <w:r w:rsidRPr="00F9112D">
        <w:rPr>
          <w:rFonts w:ascii="Times New Roman" w:hAnsi="Times New Roman" w:cs="Times New Roman"/>
          <w:sz w:val="28"/>
          <w:szCs w:val="28"/>
        </w:rPr>
        <w:t xml:space="preserve"> </w:t>
      </w:r>
      <w:r w:rsidRPr="00F9112D">
        <w:rPr>
          <w:rFonts w:ascii="Times New Roman" w:hAnsi="Times New Roman" w:cs="Times New Roman"/>
          <w:sz w:val="28"/>
          <w:szCs w:val="28"/>
          <w:lang w:val="en-US"/>
        </w:rPr>
        <w:t>Standard</w:t>
      </w:r>
      <w:r w:rsidRPr="00F9112D">
        <w:rPr>
          <w:rFonts w:ascii="Times New Roman" w:hAnsi="Times New Roman" w:cs="Times New Roman"/>
          <w:sz w:val="28"/>
          <w:szCs w:val="28"/>
        </w:rPr>
        <w:t xml:space="preserve"> </w:t>
      </w:r>
      <w:r w:rsidRPr="00F9112D">
        <w:rPr>
          <w:rFonts w:ascii="Times New Roman" w:hAnsi="Times New Roman" w:cs="Times New Roman"/>
          <w:sz w:val="28"/>
          <w:szCs w:val="28"/>
          <w:lang w:val="en-US"/>
        </w:rPr>
        <w:t>Population</w:t>
      </w:r>
      <w:r w:rsidRPr="00F9112D">
        <w:rPr>
          <w:rFonts w:ascii="Times New Roman" w:hAnsi="Times New Roman" w:cs="Times New Roman"/>
          <w:sz w:val="28"/>
          <w:szCs w:val="28"/>
        </w:rPr>
        <w:t xml:space="preserve"> (</w:t>
      </w:r>
      <w:r w:rsidRPr="00F9112D">
        <w:rPr>
          <w:rFonts w:ascii="Times New Roman" w:hAnsi="Times New Roman" w:cs="Times New Roman"/>
          <w:sz w:val="28"/>
          <w:szCs w:val="28"/>
          <w:lang w:val="en-US"/>
        </w:rPr>
        <w:t>WSP</w:t>
      </w:r>
      <w:r w:rsidRPr="00F9112D">
        <w:rPr>
          <w:rFonts w:ascii="Times New Roman" w:hAnsi="Times New Roman" w:cs="Times New Roman"/>
          <w:sz w:val="28"/>
          <w:szCs w:val="28"/>
        </w:rPr>
        <w:t>) за период 2013-2021 гг;</w:t>
      </w:r>
    </w:p>
    <w:p w14:paraId="37302621" w14:textId="3C8C003B" w:rsidR="000E0734" w:rsidRPr="00F9112D" w:rsidRDefault="000E0734" w:rsidP="00F96001">
      <w:pPr>
        <w:pStyle w:val="a3"/>
        <w:tabs>
          <w:tab w:val="left" w:pos="993"/>
          <w:tab w:val="left" w:pos="1134"/>
        </w:tabs>
        <w:ind w:firstLine="567"/>
        <w:jc w:val="both"/>
        <w:rPr>
          <w:rFonts w:ascii="Times New Roman" w:hAnsi="Times New Roman" w:cs="Times New Roman"/>
          <w:sz w:val="28"/>
          <w:szCs w:val="28"/>
        </w:rPr>
      </w:pPr>
      <w:r w:rsidRPr="00F9112D">
        <w:rPr>
          <w:rFonts w:ascii="Times New Roman" w:hAnsi="Times New Roman" w:cs="Times New Roman"/>
          <w:sz w:val="28"/>
          <w:szCs w:val="28"/>
        </w:rPr>
        <w:t xml:space="preserve">4. </w:t>
      </w:r>
      <w:r w:rsidR="00AF0C2F">
        <w:rPr>
          <w:rFonts w:ascii="Times New Roman" w:hAnsi="Times New Roman" w:cs="Times New Roman"/>
          <w:sz w:val="28"/>
          <w:szCs w:val="28"/>
        </w:rPr>
        <w:t>Период</w:t>
      </w:r>
      <w:r w:rsidR="00CD61E6">
        <w:rPr>
          <w:rFonts w:ascii="Times New Roman" w:hAnsi="Times New Roman" w:cs="Times New Roman"/>
          <w:sz w:val="28"/>
          <w:szCs w:val="28"/>
        </w:rPr>
        <w:t>ичная</w:t>
      </w:r>
      <w:r w:rsidR="00AF0C2F">
        <w:rPr>
          <w:rFonts w:ascii="Times New Roman" w:hAnsi="Times New Roman" w:cs="Times New Roman"/>
          <w:sz w:val="28"/>
          <w:szCs w:val="28"/>
        </w:rPr>
        <w:t xml:space="preserve"> р</w:t>
      </w:r>
      <w:r w:rsidRPr="00F9112D">
        <w:rPr>
          <w:rFonts w:ascii="Times New Roman" w:hAnsi="Times New Roman" w:cs="Times New Roman"/>
          <w:sz w:val="28"/>
          <w:szCs w:val="28"/>
        </w:rPr>
        <w:t>аспространенност</w:t>
      </w:r>
      <w:r w:rsidR="00CD61E6">
        <w:rPr>
          <w:rFonts w:ascii="Times New Roman" w:hAnsi="Times New Roman" w:cs="Times New Roman"/>
          <w:sz w:val="28"/>
          <w:szCs w:val="28"/>
        </w:rPr>
        <w:t>ь</w:t>
      </w:r>
      <w:r w:rsidR="00AF0C2F">
        <w:rPr>
          <w:rFonts w:ascii="Times New Roman" w:hAnsi="Times New Roman" w:cs="Times New Roman"/>
          <w:sz w:val="28"/>
          <w:szCs w:val="28"/>
        </w:rPr>
        <w:t xml:space="preserve"> общей</w:t>
      </w:r>
      <w:r w:rsidRPr="00F9112D">
        <w:rPr>
          <w:rFonts w:ascii="Times New Roman" w:hAnsi="Times New Roman" w:cs="Times New Roman"/>
          <w:sz w:val="28"/>
          <w:szCs w:val="28"/>
        </w:rPr>
        <w:t xml:space="preserve"> заболеваемости РШМ по РК, среди женщин группы таргетного возраста 30-70 лет за 201</w:t>
      </w:r>
      <w:r w:rsidR="00A028AC" w:rsidRPr="00F9112D">
        <w:rPr>
          <w:rFonts w:ascii="Times New Roman" w:hAnsi="Times New Roman" w:cs="Times New Roman"/>
          <w:sz w:val="28"/>
          <w:szCs w:val="28"/>
        </w:rPr>
        <w:t>3</w:t>
      </w:r>
      <w:r w:rsidRPr="00F9112D">
        <w:rPr>
          <w:rFonts w:ascii="Times New Roman" w:hAnsi="Times New Roman" w:cs="Times New Roman"/>
          <w:sz w:val="28"/>
          <w:szCs w:val="28"/>
        </w:rPr>
        <w:t>-2021гг;</w:t>
      </w:r>
    </w:p>
    <w:p w14:paraId="4D338419" w14:textId="77777777" w:rsidR="000E0734" w:rsidRPr="00F9112D" w:rsidRDefault="000E0734" w:rsidP="00F96001">
      <w:pPr>
        <w:pStyle w:val="a3"/>
        <w:tabs>
          <w:tab w:val="left" w:pos="993"/>
        </w:tabs>
        <w:ind w:firstLine="567"/>
        <w:jc w:val="both"/>
        <w:rPr>
          <w:rFonts w:ascii="Times New Roman" w:hAnsi="Times New Roman" w:cs="Times New Roman"/>
          <w:sz w:val="28"/>
          <w:szCs w:val="28"/>
        </w:rPr>
      </w:pPr>
      <w:r w:rsidRPr="00F9112D">
        <w:rPr>
          <w:rFonts w:ascii="Times New Roman" w:hAnsi="Times New Roman" w:cs="Times New Roman"/>
          <w:sz w:val="28"/>
          <w:szCs w:val="28"/>
        </w:rPr>
        <w:t>5. Прогнозирование общей заболеваемости и смертности от РШМ в РК на 2022-2031гг. (</w:t>
      </w:r>
      <w:r w:rsidRPr="00F9112D">
        <w:rPr>
          <w:rFonts w:ascii="Times New Roman" w:hAnsi="Times New Roman" w:cs="Times New Roman"/>
          <w:sz w:val="28"/>
          <w:szCs w:val="28"/>
          <w:lang w:val="en-US"/>
        </w:rPr>
        <w:t>ARIMA</w:t>
      </w:r>
      <w:r w:rsidRPr="00F9112D">
        <w:rPr>
          <w:rFonts w:ascii="Times New Roman" w:hAnsi="Times New Roman" w:cs="Times New Roman"/>
          <w:sz w:val="28"/>
          <w:szCs w:val="28"/>
        </w:rPr>
        <w:t>)</w:t>
      </w:r>
    </w:p>
    <w:p w14:paraId="4C5F9131" w14:textId="6BF9B098" w:rsidR="000E0734" w:rsidRPr="00F9112D" w:rsidRDefault="000E0734" w:rsidP="00F96001">
      <w:pPr>
        <w:pStyle w:val="a3"/>
        <w:tabs>
          <w:tab w:val="left" w:pos="993"/>
        </w:tabs>
        <w:ind w:firstLine="567"/>
        <w:jc w:val="both"/>
        <w:rPr>
          <w:rFonts w:ascii="Times New Roman" w:hAnsi="Times New Roman" w:cs="Times New Roman"/>
          <w:sz w:val="28"/>
          <w:szCs w:val="28"/>
        </w:rPr>
      </w:pPr>
      <w:r w:rsidRPr="00F9112D">
        <w:rPr>
          <w:rFonts w:ascii="Times New Roman" w:hAnsi="Times New Roman" w:cs="Times New Roman"/>
          <w:sz w:val="28"/>
          <w:szCs w:val="28"/>
        </w:rPr>
        <w:t>6. Анализ грубых показателей общей заболеваемости и смертности от РШМ по Алматинской области</w:t>
      </w:r>
      <w:r w:rsidR="00A028AC" w:rsidRPr="00F9112D">
        <w:rPr>
          <w:rFonts w:ascii="Times New Roman" w:hAnsi="Times New Roman" w:cs="Times New Roman"/>
          <w:sz w:val="28"/>
          <w:szCs w:val="28"/>
        </w:rPr>
        <w:t xml:space="preserve">, в разрезе город/село, </w:t>
      </w:r>
      <w:r w:rsidRPr="00F9112D">
        <w:rPr>
          <w:rFonts w:ascii="Times New Roman" w:hAnsi="Times New Roman" w:cs="Times New Roman"/>
          <w:sz w:val="28"/>
          <w:szCs w:val="28"/>
        </w:rPr>
        <w:t>в период 201</w:t>
      </w:r>
      <w:r w:rsidR="00A028AC" w:rsidRPr="00F9112D">
        <w:rPr>
          <w:rFonts w:ascii="Times New Roman" w:hAnsi="Times New Roman" w:cs="Times New Roman"/>
          <w:sz w:val="28"/>
          <w:szCs w:val="28"/>
        </w:rPr>
        <w:t>3</w:t>
      </w:r>
      <w:r w:rsidRPr="00F9112D">
        <w:rPr>
          <w:rFonts w:ascii="Times New Roman" w:hAnsi="Times New Roman" w:cs="Times New Roman"/>
          <w:sz w:val="28"/>
          <w:szCs w:val="28"/>
        </w:rPr>
        <w:t>-2021гг.</w:t>
      </w:r>
    </w:p>
    <w:p w14:paraId="0951E40A" w14:textId="2CC9CA21" w:rsidR="000E0734" w:rsidRPr="00F9112D" w:rsidRDefault="000E0734" w:rsidP="00F96001">
      <w:pPr>
        <w:pStyle w:val="a3"/>
        <w:tabs>
          <w:tab w:val="left" w:pos="993"/>
        </w:tabs>
        <w:ind w:firstLine="567"/>
        <w:jc w:val="both"/>
        <w:rPr>
          <w:rFonts w:ascii="Times New Roman" w:hAnsi="Times New Roman" w:cs="Times New Roman"/>
          <w:sz w:val="28"/>
          <w:szCs w:val="28"/>
        </w:rPr>
      </w:pPr>
      <w:bookmarkStart w:id="22" w:name="_Hlk168070737"/>
      <w:r w:rsidRPr="00F9112D">
        <w:rPr>
          <w:rFonts w:ascii="Times New Roman" w:hAnsi="Times New Roman" w:cs="Times New Roman"/>
          <w:sz w:val="28"/>
          <w:szCs w:val="28"/>
        </w:rPr>
        <w:t>На втором этапе был изучен охват программой скрининга РШМ за 20</w:t>
      </w:r>
      <w:r w:rsidR="00A028AC" w:rsidRPr="00F9112D">
        <w:rPr>
          <w:rFonts w:ascii="Times New Roman" w:hAnsi="Times New Roman" w:cs="Times New Roman"/>
          <w:sz w:val="28"/>
          <w:szCs w:val="28"/>
        </w:rPr>
        <w:t>19</w:t>
      </w:r>
      <w:r w:rsidRPr="00F9112D">
        <w:rPr>
          <w:rFonts w:ascii="Times New Roman" w:hAnsi="Times New Roman" w:cs="Times New Roman"/>
          <w:sz w:val="28"/>
          <w:szCs w:val="28"/>
        </w:rPr>
        <w:t>-2021 гг. в РК и в Алматинской области</w:t>
      </w:r>
      <w:bookmarkEnd w:id="22"/>
      <w:r w:rsidRPr="00F9112D">
        <w:rPr>
          <w:rFonts w:ascii="Times New Roman" w:hAnsi="Times New Roman" w:cs="Times New Roman"/>
          <w:sz w:val="28"/>
          <w:szCs w:val="28"/>
        </w:rPr>
        <w:t>. Было проведено сравнение полученных республиканских данных с мировыми данными.</w:t>
      </w:r>
    </w:p>
    <w:p w14:paraId="25A601F1" w14:textId="77777777" w:rsidR="000E0734" w:rsidRPr="00F9112D" w:rsidRDefault="000E0734" w:rsidP="00F96001">
      <w:pPr>
        <w:pStyle w:val="a3"/>
        <w:tabs>
          <w:tab w:val="left" w:pos="993"/>
        </w:tabs>
        <w:ind w:firstLine="567"/>
        <w:jc w:val="both"/>
        <w:rPr>
          <w:rFonts w:ascii="Times New Roman" w:hAnsi="Times New Roman" w:cs="Times New Roman"/>
          <w:sz w:val="28"/>
          <w:szCs w:val="28"/>
        </w:rPr>
      </w:pPr>
      <w:bookmarkStart w:id="23" w:name="_Hlk168070763"/>
      <w:r w:rsidRPr="00F9112D">
        <w:rPr>
          <w:rFonts w:ascii="Times New Roman" w:hAnsi="Times New Roman" w:cs="Times New Roman"/>
          <w:sz w:val="28"/>
          <w:szCs w:val="28"/>
        </w:rPr>
        <w:t>Третий этап включил в себя социологический опрос, целью которого являлось проведение оценки влияния территориальных и медико-социальных факторов на приверженность к прохождению скрининга РШМ женщин, проживающих в сельской и городской местности</w:t>
      </w:r>
      <w:bookmarkEnd w:id="23"/>
      <w:r w:rsidRPr="00F9112D">
        <w:rPr>
          <w:rFonts w:ascii="Times New Roman" w:hAnsi="Times New Roman" w:cs="Times New Roman"/>
          <w:sz w:val="28"/>
          <w:szCs w:val="28"/>
        </w:rPr>
        <w:t xml:space="preserve">. </w:t>
      </w:r>
    </w:p>
    <w:p w14:paraId="6CA537C4" w14:textId="4342E1BB" w:rsidR="000E0734" w:rsidRPr="00F9112D" w:rsidRDefault="000E0734" w:rsidP="00F96001">
      <w:pPr>
        <w:pStyle w:val="a3"/>
        <w:tabs>
          <w:tab w:val="left" w:pos="993"/>
        </w:tabs>
        <w:ind w:firstLine="567"/>
        <w:jc w:val="both"/>
        <w:rPr>
          <w:rFonts w:ascii="Times New Roman" w:hAnsi="Times New Roman" w:cs="Times New Roman"/>
          <w:sz w:val="28"/>
          <w:szCs w:val="28"/>
        </w:rPr>
      </w:pPr>
      <w:bookmarkStart w:id="24" w:name="_Hlk168070800"/>
      <w:r w:rsidRPr="00F9112D">
        <w:rPr>
          <w:rFonts w:ascii="Times New Roman" w:hAnsi="Times New Roman" w:cs="Times New Roman"/>
          <w:sz w:val="28"/>
          <w:szCs w:val="28"/>
        </w:rPr>
        <w:t xml:space="preserve">На четвертом этапе разработан и внедрен </w:t>
      </w:r>
      <w:r w:rsidR="007455A9" w:rsidRPr="00F9112D">
        <w:rPr>
          <w:rFonts w:ascii="Times New Roman" w:hAnsi="Times New Roman" w:cs="Times New Roman"/>
          <w:sz w:val="28"/>
          <w:szCs w:val="28"/>
        </w:rPr>
        <w:t>алгоритм</w:t>
      </w:r>
      <w:r w:rsidRPr="00F9112D">
        <w:rPr>
          <w:rFonts w:ascii="Times New Roman" w:hAnsi="Times New Roman" w:cs="Times New Roman"/>
          <w:sz w:val="28"/>
          <w:szCs w:val="28"/>
        </w:rPr>
        <w:t xml:space="preserve"> повышения приверженности к скринингу РШМ на уровне сельских и городских организаций ПМСП. И проведена оценка эффективности внедренно</w:t>
      </w:r>
      <w:r w:rsidR="00A028AC" w:rsidRPr="00F9112D">
        <w:rPr>
          <w:rFonts w:ascii="Times New Roman" w:hAnsi="Times New Roman" w:cs="Times New Roman"/>
          <w:sz w:val="28"/>
          <w:szCs w:val="28"/>
        </w:rPr>
        <w:t>го алгоритма</w:t>
      </w:r>
      <w:bookmarkEnd w:id="24"/>
      <w:r w:rsidR="00A028AC" w:rsidRPr="00F9112D">
        <w:rPr>
          <w:rFonts w:ascii="Times New Roman" w:hAnsi="Times New Roman" w:cs="Times New Roman"/>
          <w:sz w:val="28"/>
          <w:szCs w:val="28"/>
        </w:rPr>
        <w:t>,</w:t>
      </w:r>
      <w:r w:rsidRPr="00F9112D">
        <w:rPr>
          <w:rFonts w:ascii="Times New Roman" w:hAnsi="Times New Roman" w:cs="Times New Roman"/>
          <w:sz w:val="28"/>
          <w:szCs w:val="28"/>
        </w:rPr>
        <w:t xml:space="preserve"> основан</w:t>
      </w:r>
      <w:r w:rsidR="00A028AC" w:rsidRPr="00F9112D">
        <w:rPr>
          <w:rFonts w:ascii="Times New Roman" w:hAnsi="Times New Roman" w:cs="Times New Roman"/>
          <w:sz w:val="28"/>
          <w:szCs w:val="28"/>
        </w:rPr>
        <w:t>ного</w:t>
      </w:r>
      <w:r w:rsidRPr="00F9112D">
        <w:rPr>
          <w:rFonts w:ascii="Times New Roman" w:hAnsi="Times New Roman" w:cs="Times New Roman"/>
          <w:sz w:val="28"/>
          <w:szCs w:val="28"/>
        </w:rPr>
        <w:t xml:space="preserve"> на следующих показателях:</w:t>
      </w:r>
    </w:p>
    <w:p w14:paraId="19594368" w14:textId="77777777" w:rsidR="000E0734" w:rsidRPr="00F9112D" w:rsidRDefault="000E0734" w:rsidP="00E35637">
      <w:pPr>
        <w:pStyle w:val="a3"/>
        <w:numPr>
          <w:ilvl w:val="0"/>
          <w:numId w:val="7"/>
        </w:numPr>
        <w:tabs>
          <w:tab w:val="left" w:pos="993"/>
          <w:tab w:val="left" w:pos="1134"/>
        </w:tabs>
        <w:ind w:left="0" w:firstLine="567"/>
        <w:jc w:val="both"/>
        <w:rPr>
          <w:rFonts w:ascii="Times New Roman" w:hAnsi="Times New Roman" w:cs="Times New Roman"/>
          <w:sz w:val="28"/>
          <w:szCs w:val="28"/>
        </w:rPr>
      </w:pPr>
      <w:r w:rsidRPr="00F9112D">
        <w:rPr>
          <w:rFonts w:ascii="Times New Roman" w:hAnsi="Times New Roman" w:cs="Times New Roman"/>
          <w:sz w:val="28"/>
          <w:szCs w:val="28"/>
        </w:rPr>
        <w:t>Оценка знаний о РШМ;</w:t>
      </w:r>
    </w:p>
    <w:p w14:paraId="107BA129" w14:textId="77777777" w:rsidR="000E0734" w:rsidRPr="00F9112D" w:rsidRDefault="000E0734" w:rsidP="00E35637">
      <w:pPr>
        <w:pStyle w:val="a3"/>
        <w:numPr>
          <w:ilvl w:val="0"/>
          <w:numId w:val="7"/>
        </w:numPr>
        <w:tabs>
          <w:tab w:val="left" w:pos="993"/>
          <w:tab w:val="left" w:pos="1134"/>
        </w:tabs>
        <w:ind w:left="0" w:firstLine="567"/>
        <w:jc w:val="both"/>
        <w:rPr>
          <w:rFonts w:ascii="Times New Roman" w:hAnsi="Times New Roman" w:cs="Times New Roman"/>
          <w:sz w:val="28"/>
          <w:szCs w:val="28"/>
        </w:rPr>
      </w:pPr>
      <w:r w:rsidRPr="00F9112D">
        <w:rPr>
          <w:rFonts w:ascii="Times New Roman" w:hAnsi="Times New Roman" w:cs="Times New Roman"/>
          <w:sz w:val="28"/>
          <w:szCs w:val="28"/>
        </w:rPr>
        <w:t>Осведомленность о программе скрининга РШМ;</w:t>
      </w:r>
    </w:p>
    <w:p w14:paraId="4A89A975" w14:textId="0D0537B5" w:rsidR="002A7CFC" w:rsidRPr="00F9112D" w:rsidRDefault="004B068E" w:rsidP="00E35637">
      <w:pPr>
        <w:pStyle w:val="a3"/>
        <w:numPr>
          <w:ilvl w:val="0"/>
          <w:numId w:val="7"/>
        </w:numPr>
        <w:tabs>
          <w:tab w:val="left" w:pos="993"/>
          <w:tab w:val="left" w:pos="1134"/>
        </w:tabs>
        <w:ind w:left="0" w:firstLine="567"/>
        <w:jc w:val="both"/>
        <w:rPr>
          <w:rFonts w:ascii="Times New Roman" w:hAnsi="Times New Roman" w:cs="Times New Roman"/>
          <w:b/>
          <w:szCs w:val="28"/>
          <w:lang w:bidi="ru-RU"/>
        </w:rPr>
      </w:pPr>
      <w:r w:rsidRPr="00F9112D">
        <w:rPr>
          <w:rFonts w:ascii="Times New Roman" w:hAnsi="Times New Roman" w:cs="Times New Roman"/>
          <w:sz w:val="28"/>
          <w:szCs w:val="28"/>
        </w:rPr>
        <w:t>Оценка отношения к ск</w:t>
      </w:r>
      <w:r w:rsidR="000E0734" w:rsidRPr="00F9112D">
        <w:rPr>
          <w:rFonts w:ascii="Times New Roman" w:hAnsi="Times New Roman" w:cs="Times New Roman"/>
          <w:sz w:val="28"/>
          <w:szCs w:val="28"/>
        </w:rPr>
        <w:t>р</w:t>
      </w:r>
      <w:r w:rsidRPr="00F9112D">
        <w:rPr>
          <w:rFonts w:ascii="Times New Roman" w:hAnsi="Times New Roman" w:cs="Times New Roman"/>
          <w:sz w:val="28"/>
          <w:szCs w:val="28"/>
        </w:rPr>
        <w:t>и</w:t>
      </w:r>
      <w:r w:rsidR="000E0734" w:rsidRPr="00F9112D">
        <w:rPr>
          <w:rFonts w:ascii="Times New Roman" w:hAnsi="Times New Roman" w:cs="Times New Roman"/>
          <w:sz w:val="28"/>
          <w:szCs w:val="28"/>
        </w:rPr>
        <w:t>нингу РШМ и намерение прохождения скрининга РШМ.</w:t>
      </w:r>
    </w:p>
    <w:p w14:paraId="71F70A96" w14:textId="40D287FE" w:rsidR="007F1F71" w:rsidRDefault="000E0734" w:rsidP="00F96001">
      <w:pPr>
        <w:pStyle w:val="a5"/>
        <w:tabs>
          <w:tab w:val="left" w:pos="993"/>
        </w:tabs>
        <w:ind w:left="0" w:firstLine="567"/>
        <w:jc w:val="both"/>
        <w:rPr>
          <w:sz w:val="28"/>
          <w:szCs w:val="28"/>
        </w:rPr>
      </w:pPr>
      <w:r w:rsidRPr="00F9112D">
        <w:rPr>
          <w:sz w:val="28"/>
          <w:szCs w:val="28"/>
        </w:rPr>
        <w:t xml:space="preserve">На рисунке 1 </w:t>
      </w:r>
      <w:r w:rsidR="004B068E" w:rsidRPr="00F9112D">
        <w:rPr>
          <w:sz w:val="28"/>
          <w:szCs w:val="28"/>
        </w:rPr>
        <w:t>представлено</w:t>
      </w:r>
      <w:r w:rsidRPr="00F9112D">
        <w:rPr>
          <w:sz w:val="28"/>
          <w:szCs w:val="28"/>
        </w:rPr>
        <w:t xml:space="preserve"> более подробное отображение программы диссертационного исследования</w:t>
      </w:r>
      <w:r w:rsidR="00B55F69">
        <w:rPr>
          <w:sz w:val="28"/>
          <w:szCs w:val="28"/>
        </w:rPr>
        <w:t xml:space="preserve"> </w:t>
      </w:r>
      <w:r w:rsidR="00B55F69" w:rsidRPr="00022433">
        <w:rPr>
          <w:color w:val="000000" w:themeColor="text1"/>
          <w:sz w:val="28"/>
          <w:szCs w:val="28"/>
        </w:rPr>
        <w:t>[108]</w:t>
      </w:r>
      <w:r w:rsidRPr="00022433">
        <w:rPr>
          <w:color w:val="000000" w:themeColor="text1"/>
          <w:sz w:val="28"/>
          <w:szCs w:val="28"/>
        </w:rPr>
        <w:t>.</w:t>
      </w:r>
    </w:p>
    <w:p w14:paraId="70E882E1" w14:textId="22F1F6BD" w:rsidR="003F548F" w:rsidRDefault="003F548F" w:rsidP="000E599F">
      <w:pPr>
        <w:pStyle w:val="a5"/>
        <w:ind w:left="0"/>
        <w:jc w:val="both"/>
        <w:rPr>
          <w:sz w:val="28"/>
          <w:szCs w:val="28"/>
        </w:rPr>
      </w:pPr>
    </w:p>
    <w:p w14:paraId="37937406" w14:textId="2ED6C8F9" w:rsidR="003F548F" w:rsidRDefault="003F548F" w:rsidP="000E599F">
      <w:pPr>
        <w:pStyle w:val="a5"/>
        <w:ind w:left="0"/>
        <w:jc w:val="both"/>
        <w:rPr>
          <w:sz w:val="28"/>
          <w:szCs w:val="28"/>
        </w:rPr>
      </w:pPr>
    </w:p>
    <w:p w14:paraId="00E8B42E" w14:textId="7A54F344" w:rsidR="003F548F" w:rsidRDefault="003F548F" w:rsidP="000E599F">
      <w:pPr>
        <w:pStyle w:val="a5"/>
        <w:ind w:left="0"/>
        <w:jc w:val="both"/>
        <w:rPr>
          <w:sz w:val="28"/>
          <w:szCs w:val="28"/>
        </w:rPr>
      </w:pPr>
    </w:p>
    <w:tbl>
      <w:tblPr>
        <w:tblStyle w:val="a7"/>
        <w:tblW w:w="9639" w:type="dxa"/>
        <w:tblInd w:w="-5" w:type="dxa"/>
        <w:tblLook w:val="04A0" w:firstRow="1" w:lastRow="0" w:firstColumn="1" w:lastColumn="0" w:noHBand="0" w:noVBand="1"/>
      </w:tblPr>
      <w:tblGrid>
        <w:gridCol w:w="9639"/>
      </w:tblGrid>
      <w:tr w:rsidR="000E599F" w:rsidRPr="00F9112D" w14:paraId="5EBA7CBE" w14:textId="77777777" w:rsidTr="0052761A">
        <w:tc>
          <w:tcPr>
            <w:tcW w:w="9639" w:type="dxa"/>
          </w:tcPr>
          <w:p w14:paraId="0DE9D5C4" w14:textId="6B31FB3C" w:rsidR="00BD12D6" w:rsidRPr="00F9112D" w:rsidRDefault="00224B12" w:rsidP="000E599F">
            <w:pPr>
              <w:jc w:val="center"/>
              <w:rPr>
                <w:b/>
              </w:rPr>
            </w:pPr>
            <w:r w:rsidRPr="00F9112D">
              <w:t>Изучение действующих нормативно-правовых актов, регламентирующих реализацию программы скрининга РШМ в сельской и городской местности в РК и за рубежом, с целью формулировки гипотез и актуальности исследования</w:t>
            </w:r>
          </w:p>
        </w:tc>
      </w:tr>
    </w:tbl>
    <w:p w14:paraId="33507C3C" w14:textId="0955A378" w:rsidR="00BD12D6" w:rsidRPr="00F9112D" w:rsidRDefault="00177C20" w:rsidP="000E599F">
      <w:pPr>
        <w:ind w:left="709"/>
        <w:jc w:val="both"/>
        <w:rPr>
          <w:b/>
        </w:rPr>
      </w:pPr>
      <w:r w:rsidRPr="00F9112D">
        <w:rPr>
          <w:noProof/>
        </w:rPr>
        <mc:AlternateContent>
          <mc:Choice Requires="wps">
            <w:drawing>
              <wp:anchor distT="0" distB="0" distL="114300" distR="114300" simplePos="0" relativeHeight="251714560" behindDoc="0" locked="0" layoutInCell="1" allowOverlap="1" wp14:anchorId="79918657" wp14:editId="2FE539A4">
                <wp:simplePos x="0" y="0"/>
                <wp:positionH relativeFrom="margin">
                  <wp:posOffset>3069590</wp:posOffset>
                </wp:positionH>
                <wp:positionV relativeFrom="paragraph">
                  <wp:posOffset>14605</wp:posOffset>
                </wp:positionV>
                <wp:extent cx="0" cy="137160"/>
                <wp:effectExtent l="76200" t="0" r="57150" b="53340"/>
                <wp:wrapNone/>
                <wp:docPr id="19" name="Прямая со стрелкой 19"/>
                <wp:cNvGraphicFramePr/>
                <a:graphic xmlns:a="http://schemas.openxmlformats.org/drawingml/2006/main">
                  <a:graphicData uri="http://schemas.microsoft.com/office/word/2010/wordprocessingShape">
                    <wps:wsp>
                      <wps:cNvCnPr/>
                      <wps:spPr>
                        <a:xfrm>
                          <a:off x="0" y="0"/>
                          <a:ext cx="0" cy="1371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oel="http://schemas.microsoft.com/office/2019/extlst" xmlns:w16du="http://schemas.microsoft.com/office/word/2023/wordml/word16du">
            <w:pict>
              <v:shapetype w14:anchorId="6341C22A" id="_x0000_t32" coordsize="21600,21600" o:spt="32" o:oned="t" path="m,l21600,21600e" filled="f">
                <v:path arrowok="t" fillok="f" o:connecttype="none"/>
                <o:lock v:ext="edit" shapetype="t"/>
              </v:shapetype>
              <v:shape id="Прямая со стрелкой 19" o:spid="_x0000_s1026" type="#_x0000_t32" style="position:absolute;margin-left:241.7pt;margin-top:1.15pt;width:0;height:10.8pt;z-index:25171456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" strokecolor="windowText" strokeweight=".5pt">
                <v:stroke endarrow="block" joinstyle="miter"/>
                <w10:wrap anchorx="margin"/>
              </v:shape>
            </w:pict>
          </mc:Fallback>
        </mc:AlternateContent>
      </w:r>
      <w:r w:rsidR="00224B12" w:rsidRPr="00F9112D">
        <w:rPr>
          <w:noProof/>
        </w:rPr>
        <mc:AlternateContent>
          <mc:Choice Requires="wps">
            <w:drawing>
              <wp:anchor distT="0" distB="0" distL="114300" distR="114300" simplePos="0" relativeHeight="251712512" behindDoc="0" locked="0" layoutInCell="1" allowOverlap="1" wp14:anchorId="69358908" wp14:editId="3ED23F33">
                <wp:simplePos x="0" y="0"/>
                <wp:positionH relativeFrom="margin">
                  <wp:posOffset>3077210</wp:posOffset>
                </wp:positionH>
                <wp:positionV relativeFrom="paragraph">
                  <wp:posOffset>570865</wp:posOffset>
                </wp:positionV>
                <wp:extent cx="0" cy="137160"/>
                <wp:effectExtent l="76200" t="0" r="57150" b="53340"/>
                <wp:wrapNone/>
                <wp:docPr id="22" name="Прямая со стрелкой 22"/>
                <wp:cNvGraphicFramePr/>
                <a:graphic xmlns:a="http://schemas.openxmlformats.org/drawingml/2006/main">
                  <a:graphicData uri="http://schemas.microsoft.com/office/word/2010/wordprocessingShape">
                    <wps:wsp>
                      <wps:cNvCnPr/>
                      <wps:spPr>
                        <a:xfrm>
                          <a:off x="0" y="0"/>
                          <a:ext cx="0" cy="1371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oel="http://schemas.microsoft.com/office/2019/extlst" xmlns:w16du="http://schemas.microsoft.com/office/word/2023/wordml/word16du">
            <w:pict>
              <v:shape w14:anchorId="156F45D9" id="Прямая со стрелкой 22" o:spid="_x0000_s1026" type="#_x0000_t32" style="position:absolute;margin-left:242.3pt;margin-top:44.95pt;width:0;height:10.8pt;z-index:25171251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" strokecolor="windowText" strokeweight=".5pt">
                <v:stroke endarrow="block" joinstyle="miter"/>
                <w10:wrap anchorx="margin"/>
              </v:shape>
            </w:pict>
          </mc:Fallback>
        </mc:AlternateContent>
      </w:r>
      <w:r w:rsidR="00BD12D6" w:rsidRPr="00F9112D">
        <w:rPr>
          <w:noProof/>
        </w:rPr>
        <mc:AlternateContent>
          <mc:Choice Requires="wps">
            <w:drawing>
              <wp:anchor distT="0" distB="0" distL="114300" distR="114300" simplePos="0" relativeHeight="251715584" behindDoc="0" locked="0" layoutInCell="1" allowOverlap="1" wp14:anchorId="2FD0BECF" wp14:editId="5963CEC5">
                <wp:simplePos x="0" y="0"/>
                <wp:positionH relativeFrom="margin">
                  <wp:posOffset>1038088</wp:posOffset>
                </wp:positionH>
                <wp:positionV relativeFrom="paragraph">
                  <wp:posOffset>503987</wp:posOffset>
                </wp:positionV>
                <wp:extent cx="0" cy="137160"/>
                <wp:effectExtent l="76200" t="0" r="57150" b="53340"/>
                <wp:wrapNone/>
                <wp:docPr id="20" name="Прямая со стрелкой 20"/>
                <wp:cNvGraphicFramePr/>
                <a:graphic xmlns:a="http://schemas.openxmlformats.org/drawingml/2006/main">
                  <a:graphicData uri="http://schemas.microsoft.com/office/word/2010/wordprocessingShape">
                    <wps:wsp>
                      <wps:cNvCnPr/>
                      <wps:spPr>
                        <a:xfrm>
                          <a:off x="0" y="0"/>
                          <a:ext cx="0" cy="1371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oel="http://schemas.microsoft.com/office/2019/extlst" xmlns:w16du="http://schemas.microsoft.com/office/word/2023/wordml/word16du">
            <w:pict>
              <v:shape w14:anchorId="13287751" id="Прямая со стрелкой 20" o:spid="_x0000_s1026" type="#_x0000_t32" style="position:absolute;margin-left:81.75pt;margin-top:39.7pt;width:0;height:10.8pt;z-index:25171558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" strokecolor="windowText" strokeweight=".5pt">
                <v:stroke endarrow="block" joinstyle="miter"/>
                <w10:wrap anchorx="margin"/>
              </v:shape>
            </w:pict>
          </mc:Fallback>
        </mc:AlternateContent>
      </w:r>
      <w:r w:rsidR="00BD12D6" w:rsidRPr="00F9112D">
        <w:rPr>
          <w:noProof/>
        </w:rPr>
        <mc:AlternateContent>
          <mc:Choice Requires="wps">
            <w:drawing>
              <wp:anchor distT="0" distB="0" distL="114300" distR="114300" simplePos="0" relativeHeight="251716608" behindDoc="0" locked="0" layoutInCell="1" allowOverlap="1" wp14:anchorId="6213528B" wp14:editId="3668C0D1">
                <wp:simplePos x="0" y="0"/>
                <wp:positionH relativeFrom="margin">
                  <wp:posOffset>5098721</wp:posOffset>
                </wp:positionH>
                <wp:positionV relativeFrom="paragraph">
                  <wp:posOffset>493395</wp:posOffset>
                </wp:positionV>
                <wp:extent cx="0" cy="137160"/>
                <wp:effectExtent l="76200" t="0" r="57150" b="53340"/>
                <wp:wrapNone/>
                <wp:docPr id="21" name="Прямая со стрелкой 21"/>
                <wp:cNvGraphicFramePr/>
                <a:graphic xmlns:a="http://schemas.openxmlformats.org/drawingml/2006/main">
                  <a:graphicData uri="http://schemas.microsoft.com/office/word/2010/wordprocessingShape">
                    <wps:wsp>
                      <wps:cNvCnPr/>
                      <wps:spPr>
                        <a:xfrm>
                          <a:off x="0" y="0"/>
                          <a:ext cx="0" cy="1371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oel="http://schemas.microsoft.com/office/2019/extlst" xmlns:w16du="http://schemas.microsoft.com/office/word/2023/wordml/word16du">
            <w:pict>
              <v:shape w14:anchorId="2F4F9C43" id="Прямая со стрелкой 21" o:spid="_x0000_s1026" type="#_x0000_t32" style="position:absolute;margin-left:401.45pt;margin-top:38.85pt;width:0;height:10.8pt;z-index:25171660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" strokecolor="windowText" strokeweight=".5pt">
                <v:stroke endarrow="block" joinstyle="miter"/>
                <w10:wrap anchorx="margin"/>
              </v:shape>
            </w:pict>
          </mc:Fallback>
        </mc:AlternateContent>
      </w:r>
    </w:p>
    <w:tbl>
      <w:tblPr>
        <w:tblStyle w:val="a7"/>
        <w:tblpPr w:leftFromText="180" w:rightFromText="180" w:vertAnchor="text" w:horzAnchor="margin" w:tblpX="-10" w:tblpY="-5"/>
        <w:tblW w:w="9634" w:type="dxa"/>
        <w:tblLook w:val="04A0" w:firstRow="1" w:lastRow="0" w:firstColumn="1" w:lastColumn="0" w:noHBand="0" w:noVBand="1"/>
      </w:tblPr>
      <w:tblGrid>
        <w:gridCol w:w="9634"/>
      </w:tblGrid>
      <w:tr w:rsidR="000E599F" w:rsidRPr="00F9112D" w14:paraId="69AD5688" w14:textId="77777777" w:rsidTr="0052761A">
        <w:tc>
          <w:tcPr>
            <w:tcW w:w="9634" w:type="dxa"/>
          </w:tcPr>
          <w:p w14:paraId="31BAE343" w14:textId="74E50CFD" w:rsidR="00BD12D6" w:rsidRPr="00F9112D" w:rsidRDefault="00224B12" w:rsidP="000E599F">
            <w:pPr>
              <w:jc w:val="center"/>
            </w:pPr>
            <w:r w:rsidRPr="00F9112D">
              <w:t xml:space="preserve">Актуализация разработки </w:t>
            </w:r>
            <w:r w:rsidR="00C54E0C" w:rsidRPr="00F9112D">
              <w:t>алгоритма</w:t>
            </w:r>
            <w:r w:rsidRPr="00F9112D">
              <w:t xml:space="preserve"> повышения приверженности к скринингу РШМ в сельской местности</w:t>
            </w:r>
          </w:p>
        </w:tc>
      </w:tr>
    </w:tbl>
    <w:tbl>
      <w:tblPr>
        <w:tblStyle w:val="a7"/>
        <w:tblpPr w:leftFromText="180" w:rightFromText="180" w:vertAnchor="text" w:horzAnchor="page" w:tblpX="5133" w:tblpY="8"/>
        <w:tblW w:w="0" w:type="auto"/>
        <w:tblLook w:val="04A0" w:firstRow="1" w:lastRow="0" w:firstColumn="1" w:lastColumn="0" w:noHBand="0" w:noVBand="1"/>
      </w:tblPr>
      <w:tblGrid>
        <w:gridCol w:w="2972"/>
      </w:tblGrid>
      <w:tr w:rsidR="000E599F" w:rsidRPr="00F9112D" w14:paraId="038674C6" w14:textId="77777777" w:rsidTr="00721024">
        <w:trPr>
          <w:trHeight w:val="560"/>
        </w:trPr>
        <w:tc>
          <w:tcPr>
            <w:tcW w:w="2972" w:type="dxa"/>
            <w:vAlign w:val="center"/>
          </w:tcPr>
          <w:p w14:paraId="39DD8D67" w14:textId="77777777" w:rsidR="00BD12D6" w:rsidRPr="00F9112D" w:rsidRDefault="00BD12D6" w:rsidP="000E599F">
            <w:pPr>
              <w:tabs>
                <w:tab w:val="left" w:pos="3468"/>
              </w:tabs>
              <w:jc w:val="center"/>
              <w:rPr>
                <w:b/>
              </w:rPr>
            </w:pPr>
            <w:r w:rsidRPr="00F9112D">
              <w:t>Изучение охвата программой скрининга РШМ в РК и Алматинской области (город/село)</w:t>
            </w:r>
          </w:p>
        </w:tc>
      </w:tr>
    </w:tbl>
    <w:tbl>
      <w:tblPr>
        <w:tblStyle w:val="a7"/>
        <w:tblpPr w:leftFromText="180" w:rightFromText="180" w:vertAnchor="text" w:horzAnchor="margin" w:tblpY="9"/>
        <w:tblW w:w="0" w:type="auto"/>
        <w:tblLook w:val="04A0" w:firstRow="1" w:lastRow="0" w:firstColumn="1" w:lastColumn="0" w:noHBand="0" w:noVBand="1"/>
      </w:tblPr>
      <w:tblGrid>
        <w:gridCol w:w="3256"/>
      </w:tblGrid>
      <w:tr w:rsidR="000E599F" w:rsidRPr="00F9112D" w14:paraId="58571860" w14:textId="77777777" w:rsidTr="0052761A">
        <w:trPr>
          <w:trHeight w:val="560"/>
        </w:trPr>
        <w:tc>
          <w:tcPr>
            <w:tcW w:w="3256" w:type="dxa"/>
            <w:vAlign w:val="center"/>
          </w:tcPr>
          <w:p w14:paraId="583A86ED" w14:textId="0948C1A8" w:rsidR="00BD12D6" w:rsidRPr="00F9112D" w:rsidRDefault="00BD12D6" w:rsidP="000E599F">
            <w:pPr>
              <w:jc w:val="center"/>
              <w:rPr>
                <w:b/>
              </w:rPr>
            </w:pPr>
            <w:r w:rsidRPr="00F9112D">
              <w:t>Основные эпидемиологические показатели РШМ в РК и в Алматинской области</w:t>
            </w:r>
          </w:p>
        </w:tc>
      </w:tr>
    </w:tbl>
    <w:tbl>
      <w:tblPr>
        <w:tblStyle w:val="a7"/>
        <w:tblpPr w:leftFromText="181" w:rightFromText="181" w:vertAnchor="text" w:horzAnchor="margin" w:tblpXSpec="right" w:tblpY="1"/>
        <w:tblW w:w="0" w:type="auto"/>
        <w:tblLook w:val="04A0" w:firstRow="1" w:lastRow="0" w:firstColumn="1" w:lastColumn="0" w:noHBand="0" w:noVBand="1"/>
      </w:tblPr>
      <w:tblGrid>
        <w:gridCol w:w="3124"/>
      </w:tblGrid>
      <w:tr w:rsidR="000E599F" w:rsidRPr="00F9112D" w14:paraId="0FB5C62A" w14:textId="77777777" w:rsidTr="00721024">
        <w:trPr>
          <w:trHeight w:val="848"/>
        </w:trPr>
        <w:tc>
          <w:tcPr>
            <w:tcW w:w="3124" w:type="dxa"/>
            <w:vAlign w:val="center"/>
          </w:tcPr>
          <w:p w14:paraId="50F49017" w14:textId="5148A629" w:rsidR="008404A3" w:rsidRDefault="008404A3" w:rsidP="008404A3">
            <w:pPr>
              <w:tabs>
                <w:tab w:val="left" w:pos="3468"/>
              </w:tabs>
              <w:ind w:right="-104"/>
              <w:jc w:val="center"/>
            </w:pPr>
            <w:r w:rsidRPr="00F9112D">
              <w:t>Адаптирование, валидизация инструмента исследования</w:t>
            </w:r>
          </w:p>
          <w:p w14:paraId="204EF265" w14:textId="74499555" w:rsidR="00BD12D6" w:rsidRPr="00F9112D" w:rsidRDefault="00BD12D6" w:rsidP="008404A3">
            <w:pPr>
              <w:tabs>
                <w:tab w:val="left" w:pos="3468"/>
              </w:tabs>
              <w:ind w:right="-104"/>
              <w:jc w:val="center"/>
              <w:rPr>
                <w:b/>
              </w:rPr>
            </w:pPr>
          </w:p>
        </w:tc>
      </w:tr>
    </w:tbl>
    <w:p w14:paraId="4B7FF8F2" w14:textId="356CF44F" w:rsidR="00BD12D6" w:rsidRPr="00F9112D" w:rsidRDefault="008404A3" w:rsidP="000E599F">
      <w:pPr>
        <w:ind w:firstLine="709"/>
        <w:jc w:val="both"/>
      </w:pPr>
      <w:r w:rsidRPr="00F9112D">
        <w:rPr>
          <w:noProof/>
        </w:rPr>
        <mc:AlternateContent>
          <mc:Choice Requires="wps">
            <w:drawing>
              <wp:anchor distT="0" distB="0" distL="114300" distR="114300" simplePos="0" relativeHeight="251717632" behindDoc="0" locked="0" layoutInCell="1" allowOverlap="1" wp14:anchorId="32ACDA28" wp14:editId="29DE33BF">
                <wp:simplePos x="0" y="0"/>
                <wp:positionH relativeFrom="margin">
                  <wp:posOffset>5096510</wp:posOffset>
                </wp:positionH>
                <wp:positionV relativeFrom="paragraph">
                  <wp:posOffset>606425</wp:posOffset>
                </wp:positionV>
                <wp:extent cx="0" cy="137160"/>
                <wp:effectExtent l="76200" t="0" r="57150" b="53340"/>
                <wp:wrapNone/>
                <wp:docPr id="25" name="Прямая со стрелкой 25"/>
                <wp:cNvGraphicFramePr/>
                <a:graphic xmlns:a="http://schemas.openxmlformats.org/drawingml/2006/main">
                  <a:graphicData uri="http://schemas.microsoft.com/office/word/2010/wordprocessingShape">
                    <wps:wsp>
                      <wps:cNvCnPr/>
                      <wps:spPr>
                        <a:xfrm>
                          <a:off x="0" y="0"/>
                          <a:ext cx="0" cy="1371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type w14:anchorId="303B9B1C" id="_x0000_t32" coordsize="21600,21600" o:spt="32" o:oned="t" path="m,l21600,21600e" filled="f">
                <v:path arrowok="t" fillok="f" o:connecttype="none"/>
                <o:lock v:ext="edit" shapetype="t"/>
              </v:shapetype>
              <v:shape id="Прямая со стрелкой 25" o:spid="_x0000_s1026" type="#_x0000_t32" style="position:absolute;margin-left:401.3pt;margin-top:47.75pt;width:0;height:10.8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" strokecolor="windowText" strokeweight=".5pt">
                <v:stroke endarrow="block" joinstyle="miter"/>
                <w10:wrap anchorx="margin"/>
              </v:shape>
            </w:pict>
          </mc:Fallback>
        </mc:AlternateContent>
      </w:r>
      <w:r w:rsidR="00BD12D6" w:rsidRPr="00F9112D">
        <w:rPr>
          <w:noProof/>
        </w:rPr>
        <mc:AlternateContent>
          <mc:Choice Requires="wps">
            <w:drawing>
              <wp:anchor distT="0" distB="0" distL="114300" distR="114300" simplePos="0" relativeHeight="251719680" behindDoc="0" locked="0" layoutInCell="1" allowOverlap="1" wp14:anchorId="61A02B5C" wp14:editId="018D3173">
                <wp:simplePos x="0" y="0"/>
                <wp:positionH relativeFrom="margin">
                  <wp:posOffset>1041400</wp:posOffset>
                </wp:positionH>
                <wp:positionV relativeFrom="paragraph">
                  <wp:posOffset>739140</wp:posOffset>
                </wp:positionV>
                <wp:extent cx="0" cy="137160"/>
                <wp:effectExtent l="76200" t="0" r="57150" b="53340"/>
                <wp:wrapNone/>
                <wp:docPr id="23" name="Прямая со стрелкой 23"/>
                <wp:cNvGraphicFramePr/>
                <a:graphic xmlns:a="http://schemas.openxmlformats.org/drawingml/2006/main">
                  <a:graphicData uri="http://schemas.microsoft.com/office/word/2010/wordprocessingShape">
                    <wps:wsp>
                      <wps:cNvCnPr/>
                      <wps:spPr>
                        <a:xfrm>
                          <a:off x="0" y="0"/>
                          <a:ext cx="0" cy="1371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 w14:anchorId="067199BD" id="Прямая со стрелкой 23" o:spid="_x0000_s1026" type="#_x0000_t32" style="position:absolute;margin-left:82pt;margin-top:58.2pt;width:0;height:10.8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" strokecolor="windowText" strokeweight=".5pt">
                <v:stroke endarrow="block" joinstyle="miter"/>
                <w10:wrap anchorx="margin"/>
              </v:shape>
            </w:pict>
          </mc:Fallback>
        </mc:AlternateContent>
      </w:r>
    </w:p>
    <w:tbl>
      <w:tblPr>
        <w:tblStyle w:val="a7"/>
        <w:tblpPr w:leftFromText="180" w:rightFromText="180" w:vertAnchor="text" w:horzAnchor="margin" w:tblpXSpec="right" w:tblpY="65"/>
        <w:tblW w:w="0" w:type="auto"/>
        <w:tblLook w:val="04A0" w:firstRow="1" w:lastRow="0" w:firstColumn="1" w:lastColumn="0" w:noHBand="0" w:noVBand="1"/>
      </w:tblPr>
      <w:tblGrid>
        <w:gridCol w:w="3125"/>
      </w:tblGrid>
      <w:tr w:rsidR="000E599F" w:rsidRPr="00F9112D" w14:paraId="1225A4AA" w14:textId="77777777" w:rsidTr="0052761A">
        <w:trPr>
          <w:trHeight w:val="559"/>
        </w:trPr>
        <w:tc>
          <w:tcPr>
            <w:tcW w:w="3125" w:type="dxa"/>
            <w:vAlign w:val="center"/>
          </w:tcPr>
          <w:p w14:paraId="45F2DDC8" w14:textId="77777777" w:rsidR="008404A3" w:rsidRPr="008404A3" w:rsidRDefault="008404A3" w:rsidP="008404A3">
            <w:pPr>
              <w:tabs>
                <w:tab w:val="left" w:pos="3468"/>
              </w:tabs>
              <w:ind w:right="-104"/>
              <w:jc w:val="center"/>
            </w:pPr>
            <w:r w:rsidRPr="008404A3">
              <w:t>Социологический опрос</w:t>
            </w:r>
          </w:p>
          <w:p w14:paraId="077E44E4" w14:textId="11331DE5" w:rsidR="00BD12D6" w:rsidRPr="00F9112D" w:rsidRDefault="008404A3" w:rsidP="008404A3">
            <w:pPr>
              <w:tabs>
                <w:tab w:val="left" w:pos="6900"/>
              </w:tabs>
              <w:jc w:val="center"/>
              <w:rPr>
                <w:b/>
              </w:rPr>
            </w:pPr>
            <w:r w:rsidRPr="008404A3">
              <w:rPr>
                <w:bCs/>
              </w:rPr>
              <w:t>среди женского населения и мед.работников</w:t>
            </w:r>
          </w:p>
        </w:tc>
      </w:tr>
    </w:tbl>
    <w:tbl>
      <w:tblPr>
        <w:tblStyle w:val="a7"/>
        <w:tblpPr w:leftFromText="180" w:rightFromText="180" w:vertAnchor="text" w:horzAnchor="margin" w:tblpY="304"/>
        <w:tblW w:w="0" w:type="auto"/>
        <w:tblLook w:val="04A0" w:firstRow="1" w:lastRow="0" w:firstColumn="1" w:lastColumn="0" w:noHBand="0" w:noVBand="1"/>
      </w:tblPr>
      <w:tblGrid>
        <w:gridCol w:w="3260"/>
      </w:tblGrid>
      <w:tr w:rsidR="008404A3" w:rsidRPr="00F9112D" w14:paraId="53833159" w14:textId="77777777" w:rsidTr="008404A3">
        <w:trPr>
          <w:trHeight w:val="557"/>
        </w:trPr>
        <w:tc>
          <w:tcPr>
            <w:tcW w:w="3260" w:type="dxa"/>
            <w:vAlign w:val="center"/>
          </w:tcPr>
          <w:p w14:paraId="41C8E843" w14:textId="7783545B" w:rsidR="008404A3" w:rsidRPr="00F9112D" w:rsidRDefault="008404A3" w:rsidP="008404A3">
            <w:pPr>
              <w:jc w:val="center"/>
              <w:rPr>
                <w:b/>
              </w:rPr>
            </w:pPr>
            <w:r w:rsidRPr="00F9112D">
              <w:t xml:space="preserve">Первичная заболеваемость РШМ в РК </w:t>
            </w:r>
          </w:p>
        </w:tc>
      </w:tr>
    </w:tbl>
    <w:p w14:paraId="7188C8CC" w14:textId="77A9790D" w:rsidR="00BD12D6" w:rsidRPr="00F9112D" w:rsidRDefault="008404A3" w:rsidP="000E599F">
      <w:pPr>
        <w:ind w:firstLine="709"/>
        <w:jc w:val="both"/>
      </w:pPr>
      <w:r w:rsidRPr="00F9112D">
        <w:rPr>
          <w:b/>
          <w:noProof/>
        </w:rPr>
        <w:t xml:space="preserve"> </w:t>
      </w:r>
      <w:r w:rsidR="00BD12D6" w:rsidRPr="00F9112D">
        <w:rPr>
          <w:b/>
          <w:noProof/>
        </w:rPr>
        <mc:AlternateContent>
          <mc:Choice Requires="wps">
            <w:drawing>
              <wp:anchor distT="0" distB="0" distL="114300" distR="114300" simplePos="0" relativeHeight="251713536" behindDoc="0" locked="0" layoutInCell="1" allowOverlap="1" wp14:anchorId="68845BD0" wp14:editId="100EA2D1">
                <wp:simplePos x="0" y="0"/>
                <wp:positionH relativeFrom="margin">
                  <wp:posOffset>3092450</wp:posOffset>
                </wp:positionH>
                <wp:positionV relativeFrom="paragraph">
                  <wp:posOffset>443865</wp:posOffset>
                </wp:positionV>
                <wp:extent cx="0" cy="1476000"/>
                <wp:effectExtent l="76200" t="0" r="57150" b="48260"/>
                <wp:wrapNone/>
                <wp:docPr id="24" name="Прямая со стрелкой 24"/>
                <wp:cNvGraphicFramePr/>
                <a:graphic xmlns:a="http://schemas.openxmlformats.org/drawingml/2006/main">
                  <a:graphicData uri="http://schemas.microsoft.com/office/word/2010/wordprocessingShape">
                    <wps:wsp>
                      <wps:cNvCnPr/>
                      <wps:spPr>
                        <a:xfrm>
                          <a:off x="0" y="0"/>
                          <a:ext cx="0" cy="1476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 w14:anchorId="720E2E21" id="Прямая со стрелкой 24" o:spid="_x0000_s1026" type="#_x0000_t32" style="position:absolute;margin-left:243.5pt;margin-top:34.95pt;width:0;height:116.2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" strokecolor="windowText" strokeweight=".5pt">
                <v:stroke endarrow="block" joinstyle="miter"/>
                <w10:wrap anchorx="margin"/>
              </v:shape>
            </w:pict>
          </mc:Fallback>
        </mc:AlternateContent>
      </w:r>
    </w:p>
    <w:tbl>
      <w:tblPr>
        <w:tblStyle w:val="a7"/>
        <w:tblpPr w:leftFromText="180" w:rightFromText="180" w:vertAnchor="text" w:horzAnchor="margin" w:tblpXSpec="right" w:tblpY="823"/>
        <w:tblW w:w="0" w:type="auto"/>
        <w:tblLook w:val="04A0" w:firstRow="1" w:lastRow="0" w:firstColumn="1" w:lastColumn="0" w:noHBand="0" w:noVBand="1"/>
      </w:tblPr>
      <w:tblGrid>
        <w:gridCol w:w="3114"/>
      </w:tblGrid>
      <w:tr w:rsidR="000E599F" w:rsidRPr="00F9112D" w14:paraId="2012B912" w14:textId="77777777" w:rsidTr="008404A3">
        <w:trPr>
          <w:trHeight w:val="563"/>
        </w:trPr>
        <w:tc>
          <w:tcPr>
            <w:tcW w:w="3114" w:type="dxa"/>
            <w:vAlign w:val="center"/>
          </w:tcPr>
          <w:p w14:paraId="17151D53" w14:textId="77777777" w:rsidR="0088791D" w:rsidRPr="00F9112D" w:rsidRDefault="0088791D" w:rsidP="008404A3">
            <w:pPr>
              <w:jc w:val="center"/>
              <w:rPr>
                <w:b/>
              </w:rPr>
            </w:pPr>
            <w:r w:rsidRPr="00F9112D">
              <w:t>Выявление основных факторов, влияющих на приверженность к скринингу РШМ</w:t>
            </w:r>
          </w:p>
        </w:tc>
      </w:tr>
    </w:tbl>
    <w:p w14:paraId="278C3FC9" w14:textId="4C0AF170" w:rsidR="00BD12D6" w:rsidRPr="00F9112D" w:rsidRDefault="00BD12D6" w:rsidP="000E599F">
      <w:pPr>
        <w:ind w:firstLine="709"/>
        <w:jc w:val="both"/>
        <w:rPr>
          <w:b/>
        </w:rPr>
      </w:pPr>
    </w:p>
    <w:tbl>
      <w:tblPr>
        <w:tblStyle w:val="a7"/>
        <w:tblpPr w:leftFromText="180" w:rightFromText="180" w:vertAnchor="text" w:horzAnchor="margin" w:tblpY="545"/>
        <w:tblW w:w="0" w:type="auto"/>
        <w:tblLook w:val="04A0" w:firstRow="1" w:lastRow="0" w:firstColumn="1" w:lastColumn="0" w:noHBand="0" w:noVBand="1"/>
      </w:tblPr>
      <w:tblGrid>
        <w:gridCol w:w="3256"/>
      </w:tblGrid>
      <w:tr w:rsidR="000E599F" w:rsidRPr="00F9112D" w14:paraId="6DBF97B4" w14:textId="77777777" w:rsidTr="008404A3">
        <w:trPr>
          <w:trHeight w:val="576"/>
        </w:trPr>
        <w:tc>
          <w:tcPr>
            <w:tcW w:w="3256" w:type="dxa"/>
            <w:vAlign w:val="center"/>
          </w:tcPr>
          <w:p w14:paraId="4A77B74B" w14:textId="77777777" w:rsidR="00BD12D6" w:rsidRPr="00F9112D" w:rsidRDefault="00BD12D6" w:rsidP="008404A3">
            <w:pPr>
              <w:jc w:val="center"/>
              <w:rPr>
                <w:b/>
              </w:rPr>
            </w:pPr>
            <w:r w:rsidRPr="00F9112D">
              <w:t>Общая заболеваемость РШМ в РК и в Алматинской области (город/село)</w:t>
            </w:r>
          </w:p>
        </w:tc>
      </w:tr>
    </w:tbl>
    <w:p w14:paraId="6A2BBDF6" w14:textId="02D847BC" w:rsidR="00BD12D6" w:rsidRPr="00F9112D" w:rsidRDefault="008404A3" w:rsidP="000E599F">
      <w:pPr>
        <w:ind w:firstLine="709"/>
        <w:jc w:val="both"/>
        <w:rPr>
          <w:b/>
        </w:rPr>
      </w:pPr>
      <w:r w:rsidRPr="00F9112D">
        <w:rPr>
          <w:noProof/>
        </w:rPr>
        <mc:AlternateContent>
          <mc:Choice Requires="wps">
            <w:drawing>
              <wp:anchor distT="0" distB="0" distL="114300" distR="114300" simplePos="0" relativeHeight="251720704" behindDoc="0" locked="0" layoutInCell="1" allowOverlap="1" wp14:anchorId="45CA1CEE" wp14:editId="229020DD">
                <wp:simplePos x="0" y="0"/>
                <wp:positionH relativeFrom="margin">
                  <wp:posOffset>1034415</wp:posOffset>
                </wp:positionH>
                <wp:positionV relativeFrom="paragraph">
                  <wp:posOffset>171450</wp:posOffset>
                </wp:positionV>
                <wp:extent cx="0" cy="137160"/>
                <wp:effectExtent l="76200" t="0" r="57150" b="53340"/>
                <wp:wrapNone/>
                <wp:docPr id="26" name="Прямая со стрелкой 26"/>
                <wp:cNvGraphicFramePr/>
                <a:graphic xmlns:a="http://schemas.openxmlformats.org/drawingml/2006/main">
                  <a:graphicData uri="http://schemas.microsoft.com/office/word/2010/wordprocessingShape">
                    <wps:wsp>
                      <wps:cNvCnPr/>
                      <wps:spPr>
                        <a:xfrm>
                          <a:off x="0" y="0"/>
                          <a:ext cx="0" cy="1371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 w14:anchorId="11F69779" id="Прямая со стрелкой 26" o:spid="_x0000_s1026" type="#_x0000_t32" style="position:absolute;margin-left:81.45pt;margin-top:13.5pt;width:0;height:10.8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" strokecolor="windowText" strokeweight=".5pt">
                <v:stroke endarrow="block" joinstyle="miter"/>
                <w10:wrap anchorx="margin"/>
              </v:shape>
            </w:pict>
          </mc:Fallback>
        </mc:AlternateContent>
      </w:r>
    </w:p>
    <w:p w14:paraId="0AA6EF3A" w14:textId="49775A84" w:rsidR="00BD12D6" w:rsidRPr="00F9112D" w:rsidRDefault="008404A3" w:rsidP="000E599F">
      <w:pPr>
        <w:tabs>
          <w:tab w:val="left" w:pos="3468"/>
        </w:tabs>
        <w:ind w:firstLine="709"/>
        <w:jc w:val="both"/>
        <w:rPr>
          <w:b/>
        </w:rPr>
      </w:pPr>
      <w:r w:rsidRPr="00F9112D">
        <w:rPr>
          <w:noProof/>
        </w:rPr>
        <mc:AlternateContent>
          <mc:Choice Requires="wps">
            <w:drawing>
              <wp:anchor distT="0" distB="0" distL="114300" distR="114300" simplePos="0" relativeHeight="251718656" behindDoc="0" locked="0" layoutInCell="1" allowOverlap="1" wp14:anchorId="1692414D" wp14:editId="579D5BAA">
                <wp:simplePos x="0" y="0"/>
                <wp:positionH relativeFrom="margin">
                  <wp:posOffset>5112385</wp:posOffset>
                </wp:positionH>
                <wp:positionV relativeFrom="paragraph">
                  <wp:posOffset>48895</wp:posOffset>
                </wp:positionV>
                <wp:extent cx="0" cy="137160"/>
                <wp:effectExtent l="76200" t="0" r="57150" b="53340"/>
                <wp:wrapNone/>
                <wp:docPr id="28" name="Прямая со стрелкой 28"/>
                <wp:cNvGraphicFramePr/>
                <a:graphic xmlns:a="http://schemas.openxmlformats.org/drawingml/2006/main">
                  <a:graphicData uri="http://schemas.microsoft.com/office/word/2010/wordprocessingShape">
                    <wps:wsp>
                      <wps:cNvCnPr/>
                      <wps:spPr>
                        <a:xfrm>
                          <a:off x="0" y="0"/>
                          <a:ext cx="0" cy="1371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 w14:anchorId="71669921" id="Прямая со стрелкой 28" o:spid="_x0000_s1026" type="#_x0000_t32" style="position:absolute;margin-left:402.55pt;margin-top:3.85pt;width:0;height:10.8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" strokecolor="windowText" strokeweight=".5pt">
                <v:stroke endarrow="block" joinstyle="miter"/>
                <w10:wrap anchorx="margin"/>
              </v:shape>
            </w:pict>
          </mc:Fallback>
        </mc:AlternateContent>
      </w:r>
      <w:r w:rsidR="00BD12D6" w:rsidRPr="00F9112D">
        <w:rPr>
          <w:noProof/>
        </w:rPr>
        <w:t xml:space="preserve"> </w:t>
      </w:r>
      <w:r w:rsidR="00BD12D6" w:rsidRPr="00F9112D">
        <w:tab/>
        <w:t xml:space="preserve">                                                         </w:t>
      </w:r>
    </w:p>
    <w:tbl>
      <w:tblPr>
        <w:tblStyle w:val="a7"/>
        <w:tblpPr w:leftFromText="180" w:rightFromText="180" w:vertAnchor="text" w:horzAnchor="margin" w:tblpY="1047"/>
        <w:tblW w:w="0" w:type="auto"/>
        <w:tblLook w:val="04A0" w:firstRow="1" w:lastRow="0" w:firstColumn="1" w:lastColumn="0" w:noHBand="0" w:noVBand="1"/>
      </w:tblPr>
      <w:tblGrid>
        <w:gridCol w:w="3256"/>
      </w:tblGrid>
      <w:tr w:rsidR="000E599F" w:rsidRPr="00F9112D" w14:paraId="28BA4741" w14:textId="77777777" w:rsidTr="008404A3">
        <w:trPr>
          <w:trHeight w:val="278"/>
        </w:trPr>
        <w:tc>
          <w:tcPr>
            <w:tcW w:w="3256" w:type="dxa"/>
            <w:vAlign w:val="center"/>
          </w:tcPr>
          <w:p w14:paraId="4FB9DF59" w14:textId="77777777" w:rsidR="00BD12D6" w:rsidRPr="00F9112D" w:rsidRDefault="00BD12D6" w:rsidP="008404A3">
            <w:pPr>
              <w:jc w:val="center"/>
              <w:rPr>
                <w:b/>
              </w:rPr>
            </w:pPr>
            <w:r w:rsidRPr="00F9112D">
              <w:t>Смертность от РШМ в РК и в Алматинской области (город/село)</w:t>
            </w:r>
          </w:p>
        </w:tc>
      </w:tr>
    </w:tbl>
    <w:p w14:paraId="0D4C4E00" w14:textId="2CDB47C9" w:rsidR="00BD12D6" w:rsidRPr="00F9112D" w:rsidRDefault="00BD12D6" w:rsidP="000E599F">
      <w:pPr>
        <w:tabs>
          <w:tab w:val="left" w:pos="6900"/>
        </w:tabs>
        <w:ind w:firstLine="709"/>
        <w:jc w:val="both"/>
      </w:pPr>
      <w:r w:rsidRPr="00F9112D">
        <w:t xml:space="preserve">      </w:t>
      </w:r>
    </w:p>
    <w:p w14:paraId="4359111E" w14:textId="15F9FB22" w:rsidR="00BD12D6" w:rsidRPr="00F9112D" w:rsidRDefault="00BD12D6" w:rsidP="000E599F">
      <w:pPr>
        <w:tabs>
          <w:tab w:val="left" w:pos="6900"/>
        </w:tabs>
        <w:ind w:firstLine="709"/>
        <w:jc w:val="both"/>
      </w:pPr>
    </w:p>
    <w:p w14:paraId="4AF291CD" w14:textId="2A68E630" w:rsidR="00BD12D6" w:rsidRPr="00F9112D" w:rsidRDefault="00BD12D6" w:rsidP="000E599F">
      <w:pPr>
        <w:tabs>
          <w:tab w:val="left" w:pos="6900"/>
        </w:tabs>
        <w:ind w:firstLine="709"/>
        <w:jc w:val="both"/>
      </w:pPr>
    </w:p>
    <w:p w14:paraId="56D04082" w14:textId="15537D7B" w:rsidR="00BD12D6" w:rsidRPr="00F9112D" w:rsidRDefault="008404A3" w:rsidP="000E599F">
      <w:pPr>
        <w:tabs>
          <w:tab w:val="left" w:pos="6900"/>
        </w:tabs>
        <w:ind w:firstLine="709"/>
        <w:jc w:val="both"/>
      </w:pPr>
      <w:r w:rsidRPr="00F9112D">
        <w:rPr>
          <w:noProof/>
        </w:rPr>
        <mc:AlternateContent>
          <mc:Choice Requires="wps">
            <w:drawing>
              <wp:anchor distT="0" distB="0" distL="114300" distR="114300" simplePos="0" relativeHeight="251722752" behindDoc="0" locked="0" layoutInCell="1" allowOverlap="1" wp14:anchorId="5DCF4136" wp14:editId="22291178">
                <wp:simplePos x="0" y="0"/>
                <wp:positionH relativeFrom="margin">
                  <wp:posOffset>1037590</wp:posOffset>
                </wp:positionH>
                <wp:positionV relativeFrom="paragraph">
                  <wp:posOffset>7620</wp:posOffset>
                </wp:positionV>
                <wp:extent cx="0" cy="137160"/>
                <wp:effectExtent l="76200" t="0" r="57150" b="53340"/>
                <wp:wrapNone/>
                <wp:docPr id="30" name="Прямая со стрелкой 30"/>
                <wp:cNvGraphicFramePr/>
                <a:graphic xmlns:a="http://schemas.openxmlformats.org/drawingml/2006/main">
                  <a:graphicData uri="http://schemas.microsoft.com/office/word/2010/wordprocessingShape">
                    <wps:wsp>
                      <wps:cNvCnPr/>
                      <wps:spPr>
                        <a:xfrm>
                          <a:off x="0" y="0"/>
                          <a:ext cx="0" cy="1371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 w14:anchorId="265B6F7A" id="Прямая со стрелкой 30" o:spid="_x0000_s1026" type="#_x0000_t32" style="position:absolute;margin-left:81.7pt;margin-top:.6pt;width:0;height:10.8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" strokecolor="windowText" strokeweight=".5pt">
                <v:stroke endarrow="block" joinstyle="miter"/>
                <w10:wrap anchorx="margin"/>
              </v:shape>
            </w:pict>
          </mc:Fallback>
        </mc:AlternateContent>
      </w:r>
    </w:p>
    <w:tbl>
      <w:tblPr>
        <w:tblStyle w:val="a7"/>
        <w:tblpPr w:leftFromText="180" w:rightFromText="180" w:vertAnchor="text" w:horzAnchor="margin" w:tblpXSpec="right" w:tblpY="309"/>
        <w:tblW w:w="0" w:type="auto"/>
        <w:tblLook w:val="04A0" w:firstRow="1" w:lastRow="0" w:firstColumn="1" w:lastColumn="0" w:noHBand="0" w:noVBand="1"/>
      </w:tblPr>
      <w:tblGrid>
        <w:gridCol w:w="3114"/>
      </w:tblGrid>
      <w:tr w:rsidR="000E599F" w:rsidRPr="00F9112D" w14:paraId="4B8FC020" w14:textId="77777777" w:rsidTr="008404A3">
        <w:trPr>
          <w:trHeight w:val="278"/>
        </w:trPr>
        <w:tc>
          <w:tcPr>
            <w:tcW w:w="3114" w:type="dxa"/>
            <w:vAlign w:val="center"/>
          </w:tcPr>
          <w:p w14:paraId="3CE22AC6" w14:textId="77777777" w:rsidR="007F1F71" w:rsidRPr="00F9112D" w:rsidRDefault="007F1F71" w:rsidP="008404A3">
            <w:pPr>
              <w:jc w:val="center"/>
              <w:rPr>
                <w:b/>
              </w:rPr>
            </w:pPr>
            <w:r w:rsidRPr="00F9112D">
              <w:t>Статистический анализ</w:t>
            </w:r>
          </w:p>
        </w:tc>
      </w:tr>
    </w:tbl>
    <w:p w14:paraId="0E47AFAB" w14:textId="55E7BAB3" w:rsidR="00BD12D6" w:rsidRPr="00F9112D" w:rsidRDefault="008404A3" w:rsidP="000E599F">
      <w:pPr>
        <w:tabs>
          <w:tab w:val="left" w:pos="6900"/>
        </w:tabs>
        <w:ind w:firstLine="709"/>
        <w:jc w:val="both"/>
        <w:rPr>
          <w:b/>
        </w:rPr>
      </w:pPr>
      <w:r w:rsidRPr="00F9112D">
        <w:rPr>
          <w:noProof/>
        </w:rPr>
        <mc:AlternateContent>
          <mc:Choice Requires="wps">
            <w:drawing>
              <wp:anchor distT="0" distB="0" distL="114300" distR="114300" simplePos="0" relativeHeight="251721728" behindDoc="0" locked="0" layoutInCell="1" allowOverlap="1" wp14:anchorId="4016A511" wp14:editId="1F46BB05">
                <wp:simplePos x="0" y="0"/>
                <wp:positionH relativeFrom="margin">
                  <wp:posOffset>5103495</wp:posOffset>
                </wp:positionH>
                <wp:positionV relativeFrom="paragraph">
                  <wp:posOffset>31750</wp:posOffset>
                </wp:positionV>
                <wp:extent cx="0" cy="137160"/>
                <wp:effectExtent l="76200" t="0" r="57150" b="53340"/>
                <wp:wrapNone/>
                <wp:docPr id="29" name="Прямая со стрелкой 29"/>
                <wp:cNvGraphicFramePr/>
                <a:graphic xmlns:a="http://schemas.openxmlformats.org/drawingml/2006/main">
                  <a:graphicData uri="http://schemas.microsoft.com/office/word/2010/wordprocessingShape">
                    <wps:wsp>
                      <wps:cNvCnPr/>
                      <wps:spPr>
                        <a:xfrm>
                          <a:off x="0" y="0"/>
                          <a:ext cx="0" cy="1371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 w14:anchorId="166A57D3" id="Прямая со стрелкой 29" o:spid="_x0000_s1026" type="#_x0000_t32" style="position:absolute;margin-left:401.85pt;margin-top:2.5pt;width:0;height:10.8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" strokecolor="windowText" strokeweight=".5pt">
                <v:stroke endarrow="block" joinstyle="miter"/>
                <w10:wrap anchorx="margin"/>
              </v:shape>
            </w:pict>
          </mc:Fallback>
        </mc:AlternateContent>
      </w:r>
    </w:p>
    <w:p w14:paraId="6F2AF0EF" w14:textId="4AC14D5D" w:rsidR="00BD12D6" w:rsidRPr="00F9112D" w:rsidRDefault="00BD12D6" w:rsidP="000E599F">
      <w:pPr>
        <w:jc w:val="both"/>
        <w:rPr>
          <w:sz w:val="28"/>
          <w:szCs w:val="28"/>
        </w:rPr>
      </w:pPr>
    </w:p>
    <w:p w14:paraId="5D69FB68" w14:textId="387BE432" w:rsidR="00BD12D6" w:rsidRPr="00F9112D" w:rsidRDefault="008404A3" w:rsidP="000E599F">
      <w:pPr>
        <w:ind w:firstLine="851"/>
        <w:jc w:val="both"/>
      </w:pPr>
      <w:r w:rsidRPr="00F9112D">
        <w:rPr>
          <w:noProof/>
        </w:rPr>
        <mc:AlternateContent>
          <mc:Choice Requires="wps">
            <w:drawing>
              <wp:anchor distT="0" distB="0" distL="114300" distR="114300" simplePos="0" relativeHeight="251723776" behindDoc="0" locked="0" layoutInCell="1" allowOverlap="1" wp14:anchorId="34BA21E5" wp14:editId="5D32B0C2">
                <wp:simplePos x="0" y="0"/>
                <wp:positionH relativeFrom="margin">
                  <wp:posOffset>1071245</wp:posOffset>
                </wp:positionH>
                <wp:positionV relativeFrom="paragraph">
                  <wp:posOffset>111760</wp:posOffset>
                </wp:positionV>
                <wp:extent cx="0" cy="137160"/>
                <wp:effectExtent l="76200" t="0" r="57150" b="53340"/>
                <wp:wrapNone/>
                <wp:docPr id="32" name="Прямая со стрелкой 32"/>
                <wp:cNvGraphicFramePr/>
                <a:graphic xmlns:a="http://schemas.openxmlformats.org/drawingml/2006/main">
                  <a:graphicData uri="http://schemas.microsoft.com/office/word/2010/wordprocessingShape">
                    <wps:wsp>
                      <wps:cNvCnPr/>
                      <wps:spPr>
                        <a:xfrm>
                          <a:off x="0" y="0"/>
                          <a:ext cx="0" cy="1371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 w14:anchorId="2A8AE093" id="Прямая со стрелкой 32" o:spid="_x0000_s1026" type="#_x0000_t32" style="position:absolute;margin-left:84.35pt;margin-top:8.8pt;width:0;height:10.8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" strokecolor="windowText" strokeweight=".5pt">
                <v:stroke endarrow="block" joinstyle="miter"/>
                <w10:wrap anchorx="margin"/>
              </v:shape>
            </w:pict>
          </mc:Fallback>
        </mc:AlternateContent>
      </w:r>
      <w:r w:rsidRPr="00F9112D">
        <w:rPr>
          <w:noProof/>
        </w:rPr>
        <mc:AlternateContent>
          <mc:Choice Requires="wps">
            <w:drawing>
              <wp:anchor distT="0" distB="0" distL="114300" distR="114300" simplePos="0" relativeHeight="251724800" behindDoc="0" locked="0" layoutInCell="1" allowOverlap="1" wp14:anchorId="36ACF662" wp14:editId="6186FBB3">
                <wp:simplePos x="0" y="0"/>
                <wp:positionH relativeFrom="margin">
                  <wp:posOffset>5095875</wp:posOffset>
                </wp:positionH>
                <wp:positionV relativeFrom="paragraph">
                  <wp:posOffset>33655</wp:posOffset>
                </wp:positionV>
                <wp:extent cx="0" cy="137160"/>
                <wp:effectExtent l="76200" t="0" r="57150" b="53340"/>
                <wp:wrapNone/>
                <wp:docPr id="31" name="Прямая со стрелкой 31"/>
                <wp:cNvGraphicFramePr/>
                <a:graphic xmlns:a="http://schemas.openxmlformats.org/drawingml/2006/main">
                  <a:graphicData uri="http://schemas.microsoft.com/office/word/2010/wordprocessingShape">
                    <wps:wsp>
                      <wps:cNvCnPr/>
                      <wps:spPr>
                        <a:xfrm>
                          <a:off x="0" y="0"/>
                          <a:ext cx="0" cy="1371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 w14:anchorId="2B4CBEFB" id="Прямая со стрелкой 31" o:spid="_x0000_s1026" type="#_x0000_t32" style="position:absolute;margin-left:401.25pt;margin-top:2.65pt;width:0;height:10.8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" strokecolor="windowText" strokeweight=".5pt">
                <v:stroke endarrow="block" joinstyle="miter"/>
                <w10:wrap anchorx="margin"/>
              </v:shape>
            </w:pict>
          </mc:Fallback>
        </mc:AlternateContent>
      </w:r>
      <w:r w:rsidR="007F1F71" w:rsidRPr="00F9112D">
        <w:rPr>
          <w:noProof/>
        </w:rPr>
        <mc:AlternateContent>
          <mc:Choice Requires="wps">
            <w:drawing>
              <wp:anchor distT="0" distB="0" distL="114300" distR="114300" simplePos="0" relativeHeight="251725824" behindDoc="0" locked="0" layoutInCell="1" allowOverlap="1" wp14:anchorId="6A10D837" wp14:editId="1137D157">
                <wp:simplePos x="0" y="0"/>
                <wp:positionH relativeFrom="margin">
                  <wp:posOffset>3077210</wp:posOffset>
                </wp:positionH>
                <wp:positionV relativeFrom="paragraph">
                  <wp:posOffset>615950</wp:posOffset>
                </wp:positionV>
                <wp:extent cx="0" cy="137160"/>
                <wp:effectExtent l="76200" t="0" r="57150" b="53340"/>
                <wp:wrapNone/>
                <wp:docPr id="33" name="Прямая со стрелкой 33"/>
                <wp:cNvGraphicFramePr/>
                <a:graphic xmlns:a="http://schemas.openxmlformats.org/drawingml/2006/main">
                  <a:graphicData uri="http://schemas.microsoft.com/office/word/2010/wordprocessingShape">
                    <wps:wsp>
                      <wps:cNvCnPr/>
                      <wps:spPr>
                        <a:xfrm>
                          <a:off x="0" y="0"/>
                          <a:ext cx="0" cy="1371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 w14:anchorId="7CB046B2" id="Прямая со стрелкой 33" o:spid="_x0000_s1026" type="#_x0000_t32" style="position:absolute;margin-left:242.3pt;margin-top:48.5pt;width:0;height:10.8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" strokecolor="windowText" strokeweight=".5pt">
                <v:stroke endarrow="block" joinstyle="miter"/>
                <w10:wrap anchorx="margin"/>
              </v:shape>
            </w:pict>
          </mc:Fallback>
        </mc:AlternateContent>
      </w:r>
    </w:p>
    <w:tbl>
      <w:tblPr>
        <w:tblStyle w:val="a7"/>
        <w:tblpPr w:leftFromText="180" w:rightFromText="180" w:vertAnchor="text" w:horzAnchor="margin" w:tblpY="132"/>
        <w:tblW w:w="9634" w:type="dxa"/>
        <w:tblLook w:val="04A0" w:firstRow="1" w:lastRow="0" w:firstColumn="1" w:lastColumn="0" w:noHBand="0" w:noVBand="1"/>
      </w:tblPr>
      <w:tblGrid>
        <w:gridCol w:w="9634"/>
      </w:tblGrid>
      <w:tr w:rsidR="000E599F" w:rsidRPr="00F9112D" w14:paraId="09698093" w14:textId="77777777" w:rsidTr="0052761A">
        <w:trPr>
          <w:trHeight w:val="279"/>
        </w:trPr>
        <w:tc>
          <w:tcPr>
            <w:tcW w:w="9634" w:type="dxa"/>
            <w:vAlign w:val="center"/>
          </w:tcPr>
          <w:p w14:paraId="45DEA4EA" w14:textId="0A76D165" w:rsidR="00BD12D6" w:rsidRPr="00F9112D" w:rsidRDefault="00BD12D6" w:rsidP="000E599F">
            <w:pPr>
              <w:jc w:val="center"/>
            </w:pPr>
            <w:r w:rsidRPr="00F9112D">
              <w:t xml:space="preserve">Разработка и внедрение </w:t>
            </w:r>
            <w:r w:rsidR="007455A9" w:rsidRPr="00F9112D">
              <w:t>алгоритма</w:t>
            </w:r>
            <w:r w:rsidRPr="00F9112D">
              <w:t xml:space="preserve"> повышения приверженности к скринингу РШМ</w:t>
            </w:r>
            <w:r w:rsidR="007F1F71" w:rsidRPr="00F9112D">
              <w:t xml:space="preserve"> в сельские </w:t>
            </w:r>
            <w:r w:rsidR="000B2EF3" w:rsidRPr="00F9112D">
              <w:t>медицинские организации</w:t>
            </w:r>
            <w:r w:rsidR="007F1F71" w:rsidRPr="00F9112D">
              <w:t xml:space="preserve"> Алматинской области</w:t>
            </w:r>
          </w:p>
        </w:tc>
      </w:tr>
    </w:tbl>
    <w:p w14:paraId="2F763988" w14:textId="1C1587DC" w:rsidR="00BD12D6" w:rsidRPr="00F9112D" w:rsidRDefault="00BD12D6" w:rsidP="000E599F">
      <w:pPr>
        <w:ind w:firstLine="851"/>
        <w:jc w:val="both"/>
      </w:pPr>
    </w:p>
    <w:tbl>
      <w:tblPr>
        <w:tblStyle w:val="a7"/>
        <w:tblpPr w:leftFromText="180" w:rightFromText="180" w:vertAnchor="text" w:horzAnchor="margin" w:tblpY="49"/>
        <w:tblW w:w="9634" w:type="dxa"/>
        <w:tblLook w:val="04A0" w:firstRow="1" w:lastRow="0" w:firstColumn="1" w:lastColumn="0" w:noHBand="0" w:noVBand="1"/>
      </w:tblPr>
      <w:tblGrid>
        <w:gridCol w:w="9634"/>
      </w:tblGrid>
      <w:tr w:rsidR="000E599F" w:rsidRPr="00F9112D" w14:paraId="750C7280" w14:textId="77777777" w:rsidTr="0052761A">
        <w:trPr>
          <w:trHeight w:val="279"/>
        </w:trPr>
        <w:tc>
          <w:tcPr>
            <w:tcW w:w="9634" w:type="dxa"/>
            <w:vAlign w:val="center"/>
          </w:tcPr>
          <w:p w14:paraId="6589DDBC" w14:textId="494979C6" w:rsidR="00BD12D6" w:rsidRPr="00F9112D" w:rsidRDefault="00BD12D6" w:rsidP="000E599F">
            <w:pPr>
              <w:tabs>
                <w:tab w:val="left" w:pos="1092"/>
              </w:tabs>
              <w:jc w:val="center"/>
              <w:rPr>
                <w:b/>
              </w:rPr>
            </w:pPr>
            <w:r w:rsidRPr="00F9112D">
              <w:t>Оценка эффективности внедренно</w:t>
            </w:r>
            <w:r w:rsidR="00A028AC" w:rsidRPr="00F9112D">
              <w:t>го алгоритма</w:t>
            </w:r>
          </w:p>
        </w:tc>
      </w:tr>
    </w:tbl>
    <w:p w14:paraId="7E559D70" w14:textId="77777777" w:rsidR="00F96001" w:rsidRDefault="00F96001" w:rsidP="000E599F">
      <w:pPr>
        <w:ind w:firstLine="851"/>
        <w:jc w:val="center"/>
        <w:rPr>
          <w:sz w:val="28"/>
          <w:szCs w:val="28"/>
        </w:rPr>
      </w:pPr>
    </w:p>
    <w:p w14:paraId="3E0E19AE" w14:textId="1D0A6B3F" w:rsidR="000E0734" w:rsidRPr="00F9112D" w:rsidRDefault="00F96001" w:rsidP="00F96001">
      <w:pPr>
        <w:jc w:val="center"/>
        <w:rPr>
          <w:b/>
          <w:sz w:val="28"/>
          <w:szCs w:val="28"/>
        </w:rPr>
      </w:pPr>
      <w:r>
        <w:rPr>
          <w:sz w:val="28"/>
          <w:szCs w:val="28"/>
        </w:rPr>
        <w:t xml:space="preserve">   </w:t>
      </w:r>
      <w:r w:rsidR="00BD12D6" w:rsidRPr="00F9112D">
        <w:rPr>
          <w:sz w:val="28"/>
          <w:szCs w:val="28"/>
        </w:rPr>
        <w:t>Р</w:t>
      </w:r>
      <w:r w:rsidR="000E0734" w:rsidRPr="00F9112D">
        <w:rPr>
          <w:sz w:val="28"/>
          <w:szCs w:val="28"/>
        </w:rPr>
        <w:t>исунок 1 –</w:t>
      </w:r>
      <w:r>
        <w:rPr>
          <w:sz w:val="28"/>
          <w:szCs w:val="28"/>
        </w:rPr>
        <w:t xml:space="preserve"> </w:t>
      </w:r>
      <w:r w:rsidR="000E0734" w:rsidRPr="00F9112D">
        <w:rPr>
          <w:sz w:val="28"/>
          <w:szCs w:val="28"/>
        </w:rPr>
        <w:t xml:space="preserve"> Схема программы диссертационного исследования</w:t>
      </w:r>
    </w:p>
    <w:p w14:paraId="6790AD96" w14:textId="77777777" w:rsidR="00177C20" w:rsidRDefault="00177C20" w:rsidP="000E599F">
      <w:pPr>
        <w:ind w:firstLine="851"/>
        <w:jc w:val="both"/>
        <w:rPr>
          <w:sz w:val="28"/>
          <w:szCs w:val="28"/>
        </w:rPr>
      </w:pPr>
    </w:p>
    <w:p w14:paraId="062432B4" w14:textId="0B200C9E" w:rsidR="000E0734" w:rsidRPr="00F9112D" w:rsidRDefault="000E0734" w:rsidP="00F96001">
      <w:pPr>
        <w:ind w:firstLine="567"/>
        <w:jc w:val="both"/>
        <w:rPr>
          <w:b/>
          <w:sz w:val="28"/>
          <w:szCs w:val="28"/>
        </w:rPr>
      </w:pPr>
      <w:r w:rsidRPr="00F9112D">
        <w:rPr>
          <w:sz w:val="28"/>
          <w:szCs w:val="28"/>
        </w:rPr>
        <w:t>Виды, методы и объем исследования представлены в таблице 1.</w:t>
      </w:r>
    </w:p>
    <w:p w14:paraId="35B9D13F" w14:textId="77777777" w:rsidR="000E0734" w:rsidRPr="00F9112D" w:rsidRDefault="000E0734" w:rsidP="000E599F">
      <w:pPr>
        <w:ind w:firstLine="709"/>
        <w:jc w:val="both"/>
        <w:rPr>
          <w:b/>
          <w:sz w:val="28"/>
          <w:szCs w:val="28"/>
        </w:rPr>
      </w:pPr>
    </w:p>
    <w:p w14:paraId="349D3E05" w14:textId="77777777" w:rsidR="000E0734" w:rsidRDefault="000E0734" w:rsidP="000E599F">
      <w:pPr>
        <w:jc w:val="both"/>
        <w:rPr>
          <w:sz w:val="28"/>
          <w:szCs w:val="28"/>
        </w:rPr>
      </w:pPr>
      <w:r w:rsidRPr="00F9112D">
        <w:rPr>
          <w:sz w:val="28"/>
          <w:szCs w:val="28"/>
        </w:rPr>
        <w:t>Таблица 1 – Виды, методы и объем исследования</w:t>
      </w:r>
    </w:p>
    <w:p w14:paraId="32C14E9D" w14:textId="77777777" w:rsidR="00F96001" w:rsidRPr="00F9112D" w:rsidRDefault="00F96001" w:rsidP="000E599F">
      <w:pPr>
        <w:jc w:val="both"/>
        <w:rPr>
          <w:b/>
          <w:sz w:val="28"/>
          <w:szCs w:val="28"/>
        </w:rPr>
      </w:pPr>
    </w:p>
    <w:tbl>
      <w:tblPr>
        <w:tblStyle w:val="a7"/>
        <w:tblW w:w="9639" w:type="dxa"/>
        <w:tblInd w:w="-5" w:type="dxa"/>
        <w:tblLook w:val="04A0" w:firstRow="1" w:lastRow="0" w:firstColumn="1" w:lastColumn="0" w:noHBand="0" w:noVBand="1"/>
      </w:tblPr>
      <w:tblGrid>
        <w:gridCol w:w="2615"/>
        <w:gridCol w:w="3962"/>
        <w:gridCol w:w="3062"/>
      </w:tblGrid>
      <w:tr w:rsidR="000E599F" w:rsidRPr="00F9112D" w14:paraId="47214E8B" w14:textId="77777777" w:rsidTr="00F96001">
        <w:tc>
          <w:tcPr>
            <w:tcW w:w="2615" w:type="dxa"/>
            <w:vAlign w:val="center"/>
          </w:tcPr>
          <w:p w14:paraId="0F612162" w14:textId="77777777" w:rsidR="000E0734" w:rsidRPr="00F96001" w:rsidRDefault="000E0734" w:rsidP="000E599F">
            <w:pPr>
              <w:jc w:val="center"/>
              <w:rPr>
                <w:b/>
              </w:rPr>
            </w:pPr>
            <w:r w:rsidRPr="00F96001">
              <w:t>Виды исследования</w:t>
            </w:r>
          </w:p>
        </w:tc>
        <w:tc>
          <w:tcPr>
            <w:tcW w:w="3962" w:type="dxa"/>
            <w:vAlign w:val="center"/>
          </w:tcPr>
          <w:p w14:paraId="1C4A5EBB" w14:textId="77777777" w:rsidR="000E0734" w:rsidRPr="00F96001" w:rsidRDefault="000E0734" w:rsidP="000E599F">
            <w:pPr>
              <w:jc w:val="center"/>
              <w:rPr>
                <w:b/>
              </w:rPr>
            </w:pPr>
            <w:r w:rsidRPr="00F96001">
              <w:t>Использованные методы</w:t>
            </w:r>
          </w:p>
        </w:tc>
        <w:tc>
          <w:tcPr>
            <w:tcW w:w="3062" w:type="dxa"/>
            <w:vAlign w:val="center"/>
          </w:tcPr>
          <w:p w14:paraId="6C20F343" w14:textId="77777777" w:rsidR="000E0734" w:rsidRPr="00F96001" w:rsidRDefault="000E0734" w:rsidP="000E599F">
            <w:pPr>
              <w:jc w:val="center"/>
              <w:rPr>
                <w:b/>
              </w:rPr>
            </w:pPr>
            <w:r w:rsidRPr="00F96001">
              <w:t>Объем исследования</w:t>
            </w:r>
          </w:p>
        </w:tc>
      </w:tr>
      <w:tr w:rsidR="00F96001" w:rsidRPr="00F9112D" w14:paraId="1B3B18EF" w14:textId="77777777" w:rsidTr="00F96001">
        <w:tc>
          <w:tcPr>
            <w:tcW w:w="2615" w:type="dxa"/>
            <w:vAlign w:val="center"/>
          </w:tcPr>
          <w:p w14:paraId="052F3927" w14:textId="4538534E" w:rsidR="00F96001" w:rsidRPr="00F96001" w:rsidRDefault="00F96001" w:rsidP="000E599F">
            <w:pPr>
              <w:jc w:val="center"/>
            </w:pPr>
            <w:r>
              <w:t>1</w:t>
            </w:r>
          </w:p>
        </w:tc>
        <w:tc>
          <w:tcPr>
            <w:tcW w:w="3962" w:type="dxa"/>
            <w:vAlign w:val="center"/>
          </w:tcPr>
          <w:p w14:paraId="7FB02F69" w14:textId="1CE09FF2" w:rsidR="00F96001" w:rsidRPr="00F96001" w:rsidRDefault="00F96001" w:rsidP="000E599F">
            <w:pPr>
              <w:jc w:val="center"/>
            </w:pPr>
            <w:r>
              <w:t>2</w:t>
            </w:r>
          </w:p>
        </w:tc>
        <w:tc>
          <w:tcPr>
            <w:tcW w:w="3062" w:type="dxa"/>
            <w:vAlign w:val="center"/>
          </w:tcPr>
          <w:p w14:paraId="2517C05B" w14:textId="7064BAC3" w:rsidR="00F96001" w:rsidRPr="00F96001" w:rsidRDefault="00F96001" w:rsidP="000E599F">
            <w:pPr>
              <w:jc w:val="center"/>
            </w:pPr>
            <w:r>
              <w:t>3</w:t>
            </w:r>
          </w:p>
        </w:tc>
      </w:tr>
      <w:tr w:rsidR="000E599F" w:rsidRPr="00F9112D" w14:paraId="136177A0" w14:textId="77777777" w:rsidTr="00F96001">
        <w:tc>
          <w:tcPr>
            <w:tcW w:w="2615" w:type="dxa"/>
            <w:vAlign w:val="center"/>
          </w:tcPr>
          <w:p w14:paraId="63CF186A" w14:textId="77777777" w:rsidR="000E0734" w:rsidRPr="00F96001" w:rsidRDefault="000E0734" w:rsidP="000E599F">
            <w:pPr>
              <w:jc w:val="center"/>
              <w:rPr>
                <w:b/>
              </w:rPr>
            </w:pPr>
            <w:r w:rsidRPr="00F96001">
              <w:t>1. Информационный анализ</w:t>
            </w:r>
          </w:p>
        </w:tc>
        <w:tc>
          <w:tcPr>
            <w:tcW w:w="3962" w:type="dxa"/>
            <w:vAlign w:val="center"/>
          </w:tcPr>
          <w:p w14:paraId="1AE88642" w14:textId="77777777" w:rsidR="000E0734" w:rsidRPr="00F96001" w:rsidRDefault="000E0734" w:rsidP="000E599F">
            <w:pPr>
              <w:jc w:val="center"/>
              <w:rPr>
                <w:b/>
              </w:rPr>
            </w:pPr>
            <w:r w:rsidRPr="00F96001">
              <w:t>Обзор и анализ литературных данных, нормативно-правовых актов: приказов, государственных программ</w:t>
            </w:r>
          </w:p>
        </w:tc>
        <w:tc>
          <w:tcPr>
            <w:tcW w:w="3062" w:type="dxa"/>
            <w:vAlign w:val="center"/>
          </w:tcPr>
          <w:p w14:paraId="65734D18" w14:textId="6CEDD70D" w:rsidR="000E0734" w:rsidRPr="00F96001" w:rsidRDefault="00E14AED" w:rsidP="000E599F">
            <w:pPr>
              <w:jc w:val="center"/>
              <w:rPr>
                <w:b/>
              </w:rPr>
            </w:pPr>
            <w:r w:rsidRPr="00F96001">
              <w:t>12</w:t>
            </w:r>
            <w:r w:rsidR="00177C20" w:rsidRPr="00F96001">
              <w:t>4</w:t>
            </w:r>
            <w:r w:rsidR="000E0734" w:rsidRPr="00F96001">
              <w:t xml:space="preserve"> литературных источник</w:t>
            </w:r>
            <w:r w:rsidR="00CC0A3D" w:rsidRPr="00F96001">
              <w:t>а</w:t>
            </w:r>
            <w:r w:rsidR="000E0734" w:rsidRPr="00F96001">
              <w:t>, в том числе отечественных и зарубежных</w:t>
            </w:r>
          </w:p>
        </w:tc>
      </w:tr>
      <w:tr w:rsidR="000E599F" w:rsidRPr="00F9112D" w14:paraId="4C0BA054" w14:textId="77777777" w:rsidTr="00F96001">
        <w:tc>
          <w:tcPr>
            <w:tcW w:w="2615" w:type="dxa"/>
            <w:tcBorders>
              <w:bottom w:val="single" w:sz="4" w:space="0" w:color="auto"/>
            </w:tcBorders>
            <w:vAlign w:val="center"/>
          </w:tcPr>
          <w:p w14:paraId="1D36E9CD" w14:textId="77777777" w:rsidR="000E0734" w:rsidRPr="00F96001" w:rsidRDefault="000E0734" w:rsidP="000E599F">
            <w:pPr>
              <w:jc w:val="center"/>
              <w:rPr>
                <w:b/>
              </w:rPr>
            </w:pPr>
            <w:r w:rsidRPr="00F96001">
              <w:t>2.Эпидемиологический анализ</w:t>
            </w:r>
          </w:p>
        </w:tc>
        <w:tc>
          <w:tcPr>
            <w:tcW w:w="3962" w:type="dxa"/>
            <w:tcBorders>
              <w:bottom w:val="single" w:sz="4" w:space="0" w:color="auto"/>
            </w:tcBorders>
            <w:vAlign w:val="center"/>
          </w:tcPr>
          <w:p w14:paraId="5EB42B8C" w14:textId="77777777" w:rsidR="000E0734" w:rsidRPr="00F96001" w:rsidRDefault="000E0734" w:rsidP="000E599F">
            <w:pPr>
              <w:jc w:val="center"/>
              <w:rPr>
                <w:b/>
              </w:rPr>
            </w:pPr>
            <w:r w:rsidRPr="00F96001">
              <w:t>Анализ статистических данных по эпидемиологии РШМ и об охвате скринингом РШМ</w:t>
            </w:r>
          </w:p>
        </w:tc>
        <w:tc>
          <w:tcPr>
            <w:tcW w:w="3062" w:type="dxa"/>
            <w:tcBorders>
              <w:bottom w:val="single" w:sz="4" w:space="0" w:color="auto"/>
            </w:tcBorders>
            <w:vAlign w:val="center"/>
          </w:tcPr>
          <w:p w14:paraId="40F77E0A" w14:textId="410A409F" w:rsidR="000E0734" w:rsidRPr="00F96001" w:rsidRDefault="000E0734" w:rsidP="000E599F">
            <w:pPr>
              <w:jc w:val="center"/>
              <w:rPr>
                <w:b/>
              </w:rPr>
            </w:pPr>
            <w:r w:rsidRPr="00F96001">
              <w:t>Данные РЦЭЗ, отчеты КазНИОиР за 201</w:t>
            </w:r>
            <w:r w:rsidR="007F1F71" w:rsidRPr="00F96001">
              <w:t>3</w:t>
            </w:r>
            <w:r w:rsidRPr="00F96001">
              <w:t>-2021 гг.</w:t>
            </w:r>
          </w:p>
          <w:p w14:paraId="71AB19D9" w14:textId="41C075C5" w:rsidR="000E0734" w:rsidRPr="00F96001" w:rsidRDefault="000E0734" w:rsidP="000E599F">
            <w:pPr>
              <w:jc w:val="center"/>
              <w:rPr>
                <w:b/>
              </w:rPr>
            </w:pPr>
            <w:r w:rsidRPr="00F96001">
              <w:t>Данные об охвате скринингом с</w:t>
            </w:r>
            <w:r w:rsidR="007F1F71" w:rsidRPr="00F96001">
              <w:t xml:space="preserve"> </w:t>
            </w:r>
            <w:r w:rsidRPr="00F96001">
              <w:t>2019-202</w:t>
            </w:r>
            <w:r w:rsidR="00CC0A3D" w:rsidRPr="00F96001">
              <w:t>1</w:t>
            </w:r>
            <w:r w:rsidRPr="00F96001">
              <w:t>гг.</w:t>
            </w:r>
          </w:p>
        </w:tc>
      </w:tr>
      <w:tr w:rsidR="000E599F" w:rsidRPr="00F9112D" w14:paraId="6911CAA0" w14:textId="77777777" w:rsidTr="00F96001">
        <w:trPr>
          <w:trHeight w:val="1125"/>
        </w:trPr>
        <w:tc>
          <w:tcPr>
            <w:tcW w:w="2615" w:type="dxa"/>
            <w:tcBorders>
              <w:bottom w:val="nil"/>
            </w:tcBorders>
            <w:vAlign w:val="center"/>
          </w:tcPr>
          <w:p w14:paraId="75129226" w14:textId="77777777" w:rsidR="000E0734" w:rsidRPr="00F96001" w:rsidRDefault="000E0734" w:rsidP="000E599F">
            <w:pPr>
              <w:jc w:val="center"/>
              <w:rPr>
                <w:b/>
              </w:rPr>
            </w:pPr>
            <w:r w:rsidRPr="00F96001">
              <w:t>3. Социологический метод</w:t>
            </w:r>
          </w:p>
        </w:tc>
        <w:tc>
          <w:tcPr>
            <w:tcW w:w="3962" w:type="dxa"/>
            <w:tcBorders>
              <w:bottom w:val="nil"/>
            </w:tcBorders>
            <w:vAlign w:val="center"/>
          </w:tcPr>
          <w:p w14:paraId="647DC1A0" w14:textId="66E5FABD" w:rsidR="000E0734" w:rsidRPr="00F96001" w:rsidRDefault="000E0734" w:rsidP="000E599F">
            <w:pPr>
              <w:jc w:val="center"/>
              <w:rPr>
                <w:b/>
              </w:rPr>
            </w:pPr>
            <w:r w:rsidRPr="00F96001">
              <w:t>Электронное анкетирование (</w:t>
            </w:r>
            <w:r w:rsidRPr="00F96001">
              <w:rPr>
                <w:lang w:val="en-US"/>
              </w:rPr>
              <w:t>e</w:t>
            </w:r>
            <w:r w:rsidRPr="00F96001">
              <w:t>-</w:t>
            </w:r>
            <w:r w:rsidRPr="00F96001">
              <w:rPr>
                <w:lang w:val="en-US"/>
              </w:rPr>
              <w:t>survey</w:t>
            </w:r>
            <w:r w:rsidRPr="00F96001">
              <w:t xml:space="preserve">) с рассылкой через электронные почты и в социальных сетях валидизированной анкеты </w:t>
            </w:r>
          </w:p>
        </w:tc>
        <w:tc>
          <w:tcPr>
            <w:tcW w:w="3062" w:type="dxa"/>
            <w:tcBorders>
              <w:bottom w:val="nil"/>
            </w:tcBorders>
            <w:vAlign w:val="center"/>
          </w:tcPr>
          <w:p w14:paraId="2E7F69FD" w14:textId="1CDE3D81" w:rsidR="000E0734" w:rsidRPr="00F96001" w:rsidRDefault="000E0734" w:rsidP="000E599F">
            <w:pPr>
              <w:jc w:val="center"/>
              <w:rPr>
                <w:b/>
              </w:rPr>
            </w:pPr>
            <w:r w:rsidRPr="00F96001">
              <w:t xml:space="preserve">- 1011 женщин сельского и городского населения </w:t>
            </w:r>
            <w:r w:rsidR="007F1F71" w:rsidRPr="00F96001">
              <w:t>целевой возрастной</w:t>
            </w:r>
            <w:r w:rsidRPr="00F96001">
              <w:t xml:space="preserve"> группы</w:t>
            </w:r>
          </w:p>
        </w:tc>
      </w:tr>
    </w:tbl>
    <w:p w14:paraId="4BDD1EB2" w14:textId="77777777" w:rsidR="00F96001" w:rsidRDefault="00F96001">
      <w:r>
        <w:br w:type="page"/>
      </w:r>
    </w:p>
    <w:p w14:paraId="08EB997C" w14:textId="021036BC" w:rsidR="00F96001" w:rsidRPr="00F96001" w:rsidRDefault="00F96001">
      <w:pPr>
        <w:rPr>
          <w:sz w:val="28"/>
          <w:szCs w:val="28"/>
        </w:rPr>
      </w:pPr>
      <w:r w:rsidRPr="00F96001">
        <w:rPr>
          <w:sz w:val="28"/>
          <w:szCs w:val="28"/>
        </w:rPr>
        <w:t>Продолжение таблицы</w:t>
      </w:r>
      <w:r w:rsidR="00022433">
        <w:rPr>
          <w:sz w:val="28"/>
          <w:szCs w:val="28"/>
        </w:rPr>
        <w:t xml:space="preserve"> 1</w:t>
      </w:r>
    </w:p>
    <w:p w14:paraId="49515E39" w14:textId="77777777" w:rsidR="00F96001" w:rsidRPr="00F96001" w:rsidRDefault="00F96001">
      <w:pPr>
        <w:rPr>
          <w:sz w:val="28"/>
          <w:szCs w:val="28"/>
        </w:rPr>
      </w:pPr>
    </w:p>
    <w:tbl>
      <w:tblPr>
        <w:tblStyle w:val="a7"/>
        <w:tblW w:w="9639" w:type="dxa"/>
        <w:tblInd w:w="-5" w:type="dxa"/>
        <w:tblLook w:val="04A0" w:firstRow="1" w:lastRow="0" w:firstColumn="1" w:lastColumn="0" w:noHBand="0" w:noVBand="1"/>
      </w:tblPr>
      <w:tblGrid>
        <w:gridCol w:w="2615"/>
        <w:gridCol w:w="3962"/>
        <w:gridCol w:w="3062"/>
      </w:tblGrid>
      <w:tr w:rsidR="00F96001" w:rsidRPr="00F9112D" w14:paraId="056AAF68" w14:textId="77777777" w:rsidTr="00F96001">
        <w:trPr>
          <w:trHeight w:val="240"/>
        </w:trPr>
        <w:tc>
          <w:tcPr>
            <w:tcW w:w="2615" w:type="dxa"/>
            <w:vAlign w:val="center"/>
          </w:tcPr>
          <w:p w14:paraId="27566FE2" w14:textId="5A5DA3BF" w:rsidR="00F96001" w:rsidRPr="00F96001" w:rsidRDefault="00F96001" w:rsidP="00F96001">
            <w:pPr>
              <w:jc w:val="center"/>
            </w:pPr>
            <w:r>
              <w:t>1</w:t>
            </w:r>
          </w:p>
        </w:tc>
        <w:tc>
          <w:tcPr>
            <w:tcW w:w="3962" w:type="dxa"/>
            <w:vAlign w:val="center"/>
          </w:tcPr>
          <w:p w14:paraId="3A0EFBA8" w14:textId="555FB7CB" w:rsidR="00F96001" w:rsidRPr="00F96001" w:rsidRDefault="00F96001" w:rsidP="00F96001">
            <w:pPr>
              <w:jc w:val="center"/>
            </w:pPr>
            <w:r>
              <w:t>2</w:t>
            </w:r>
          </w:p>
        </w:tc>
        <w:tc>
          <w:tcPr>
            <w:tcW w:w="3062" w:type="dxa"/>
            <w:vAlign w:val="center"/>
          </w:tcPr>
          <w:p w14:paraId="6BD92B9A" w14:textId="541AC5AE" w:rsidR="00F96001" w:rsidRPr="00F96001" w:rsidRDefault="00F96001" w:rsidP="00F96001">
            <w:pPr>
              <w:jc w:val="center"/>
              <w:rPr>
                <w:b/>
              </w:rPr>
            </w:pPr>
            <w:r>
              <w:t>3</w:t>
            </w:r>
          </w:p>
        </w:tc>
      </w:tr>
      <w:tr w:rsidR="00F96001" w:rsidRPr="00F9112D" w14:paraId="4B5EA535" w14:textId="77777777" w:rsidTr="00F96001">
        <w:trPr>
          <w:trHeight w:val="240"/>
        </w:trPr>
        <w:tc>
          <w:tcPr>
            <w:tcW w:w="2615" w:type="dxa"/>
            <w:vAlign w:val="center"/>
          </w:tcPr>
          <w:p w14:paraId="71A31891" w14:textId="7B677AC0" w:rsidR="00F96001" w:rsidRPr="00F96001" w:rsidRDefault="00F96001" w:rsidP="00F96001">
            <w:pPr>
              <w:jc w:val="center"/>
            </w:pPr>
          </w:p>
        </w:tc>
        <w:tc>
          <w:tcPr>
            <w:tcW w:w="3962" w:type="dxa"/>
            <w:vAlign w:val="center"/>
          </w:tcPr>
          <w:p w14:paraId="18F25C67" w14:textId="47BFCF9D" w:rsidR="00F96001" w:rsidRPr="00F96001" w:rsidRDefault="00F96001" w:rsidP="00F96001">
            <w:pPr>
              <w:jc w:val="center"/>
            </w:pPr>
            <w:r w:rsidRPr="00F96001">
              <w:t>оценки приверженности к скринингу, на основе адаптации анкеты «Сervical cancer screening adherence» и оценки влияния медицинского персонала на приверженность к скринингу РШМ</w:t>
            </w:r>
          </w:p>
        </w:tc>
        <w:tc>
          <w:tcPr>
            <w:tcW w:w="3062" w:type="dxa"/>
            <w:vAlign w:val="center"/>
          </w:tcPr>
          <w:p w14:paraId="357D2416" w14:textId="77777777" w:rsidR="00F96001" w:rsidRPr="00F96001" w:rsidRDefault="00F96001" w:rsidP="00F96001">
            <w:pPr>
              <w:jc w:val="center"/>
              <w:rPr>
                <w:b/>
              </w:rPr>
            </w:pPr>
          </w:p>
          <w:p w14:paraId="24CF9A49" w14:textId="77777777" w:rsidR="00F96001" w:rsidRPr="00F96001" w:rsidRDefault="00F96001" w:rsidP="00F96001">
            <w:pPr>
              <w:jc w:val="center"/>
            </w:pPr>
            <w:r w:rsidRPr="00F96001">
              <w:t>- 384 респондентов из числа медицинских работников</w:t>
            </w:r>
          </w:p>
        </w:tc>
      </w:tr>
      <w:tr w:rsidR="00F96001" w:rsidRPr="00F9112D" w14:paraId="0BC85E5E" w14:textId="77777777" w:rsidTr="00F96001">
        <w:tc>
          <w:tcPr>
            <w:tcW w:w="2615" w:type="dxa"/>
            <w:vAlign w:val="center"/>
          </w:tcPr>
          <w:p w14:paraId="6A975369" w14:textId="77777777" w:rsidR="00F96001" w:rsidRPr="00F96001" w:rsidRDefault="00F96001" w:rsidP="00F96001">
            <w:pPr>
              <w:jc w:val="center"/>
              <w:rPr>
                <w:b/>
              </w:rPr>
            </w:pPr>
            <w:r w:rsidRPr="00F96001">
              <w:t>4. Статистическая обработка</w:t>
            </w:r>
          </w:p>
        </w:tc>
        <w:tc>
          <w:tcPr>
            <w:tcW w:w="3962" w:type="dxa"/>
            <w:vAlign w:val="center"/>
          </w:tcPr>
          <w:p w14:paraId="4A67C394" w14:textId="77777777" w:rsidR="00F96001" w:rsidRPr="00F96001" w:rsidRDefault="00F96001" w:rsidP="00F96001">
            <w:pPr>
              <w:jc w:val="center"/>
              <w:rPr>
                <w:b/>
              </w:rPr>
            </w:pPr>
            <w:r w:rsidRPr="00F96001">
              <w:t xml:space="preserve">Статистический анализ при помощи программы </w:t>
            </w:r>
            <w:r w:rsidRPr="00F96001">
              <w:rPr>
                <w:lang w:val="en-BZ"/>
              </w:rPr>
              <w:t>SPSS</w:t>
            </w:r>
            <w:r w:rsidRPr="00F96001">
              <w:t xml:space="preserve"> 20 </w:t>
            </w:r>
            <w:r w:rsidRPr="00F96001">
              <w:rPr>
                <w:lang w:val="kk-KZ"/>
              </w:rPr>
              <w:t xml:space="preserve">для </w:t>
            </w:r>
            <w:r w:rsidRPr="00F96001">
              <w:rPr>
                <w:lang w:val="en-BZ"/>
              </w:rPr>
              <w:t>WINDOWS</w:t>
            </w:r>
          </w:p>
        </w:tc>
        <w:tc>
          <w:tcPr>
            <w:tcW w:w="3062" w:type="dxa"/>
            <w:vAlign w:val="center"/>
          </w:tcPr>
          <w:p w14:paraId="09C6D5D7" w14:textId="77777777" w:rsidR="00F96001" w:rsidRPr="00F96001" w:rsidRDefault="00F96001" w:rsidP="00F96001">
            <w:pPr>
              <w:jc w:val="center"/>
              <w:rPr>
                <w:b/>
              </w:rPr>
            </w:pPr>
            <w:r w:rsidRPr="00F96001">
              <w:t>- данные анкетирования 1011 респондентов</w:t>
            </w:r>
          </w:p>
          <w:p w14:paraId="251BF520" w14:textId="77777777" w:rsidR="00F96001" w:rsidRPr="00F96001" w:rsidRDefault="00F96001" w:rsidP="00F96001">
            <w:pPr>
              <w:jc w:val="center"/>
            </w:pPr>
            <w:r w:rsidRPr="00F96001">
              <w:t>- данные анкетирования медицинских работников 384 респондента</w:t>
            </w:r>
          </w:p>
          <w:p w14:paraId="2C06611D" w14:textId="4308CF94" w:rsidR="00F96001" w:rsidRPr="00F96001" w:rsidRDefault="00F96001" w:rsidP="00F96001">
            <w:pPr>
              <w:jc w:val="center"/>
            </w:pPr>
            <w:r w:rsidRPr="00F96001">
              <w:t>- эпидемиологические данные общей заболеваемости и смертности от РШМ по РК за 2013-2021гг.</w:t>
            </w:r>
          </w:p>
        </w:tc>
      </w:tr>
    </w:tbl>
    <w:p w14:paraId="2456CFD8" w14:textId="77777777" w:rsidR="00E14AED" w:rsidRPr="00F9112D" w:rsidRDefault="00E14AED" w:rsidP="000E599F">
      <w:pPr>
        <w:ind w:firstLine="851"/>
        <w:jc w:val="both"/>
        <w:rPr>
          <w:sz w:val="28"/>
          <w:szCs w:val="28"/>
        </w:rPr>
      </w:pPr>
    </w:p>
    <w:p w14:paraId="20D904E8" w14:textId="0409009C" w:rsidR="000E0734" w:rsidRPr="00F9112D" w:rsidRDefault="000E0734" w:rsidP="00F96001">
      <w:pPr>
        <w:ind w:firstLine="567"/>
        <w:jc w:val="both"/>
        <w:rPr>
          <w:sz w:val="28"/>
          <w:szCs w:val="28"/>
        </w:rPr>
      </w:pPr>
      <w:r w:rsidRPr="00F9112D">
        <w:rPr>
          <w:sz w:val="28"/>
          <w:szCs w:val="28"/>
        </w:rPr>
        <w:t xml:space="preserve">Блок исследования по внедрению </w:t>
      </w:r>
      <w:r w:rsidR="007455A9" w:rsidRPr="00F9112D">
        <w:rPr>
          <w:sz w:val="28"/>
          <w:szCs w:val="28"/>
        </w:rPr>
        <w:t>алгоритма</w:t>
      </w:r>
      <w:r w:rsidRPr="00F9112D">
        <w:rPr>
          <w:sz w:val="28"/>
          <w:szCs w:val="28"/>
        </w:rPr>
        <w:t xml:space="preserve"> повышения приверженности к скринингу РШМ состоял из 4-х этапов (таблица 2).</w:t>
      </w:r>
    </w:p>
    <w:p w14:paraId="437563BA" w14:textId="77777777" w:rsidR="00F52C72" w:rsidRPr="00F9112D" w:rsidRDefault="00F52C72" w:rsidP="000E599F">
      <w:pPr>
        <w:ind w:firstLine="851"/>
        <w:jc w:val="both"/>
        <w:rPr>
          <w:b/>
          <w:sz w:val="28"/>
          <w:szCs w:val="28"/>
        </w:rPr>
      </w:pPr>
    </w:p>
    <w:p w14:paraId="409DFA12" w14:textId="569F77B6" w:rsidR="000E0734" w:rsidRDefault="000E0734" w:rsidP="000E599F">
      <w:pPr>
        <w:jc w:val="both"/>
        <w:rPr>
          <w:sz w:val="28"/>
          <w:szCs w:val="28"/>
        </w:rPr>
      </w:pPr>
      <w:bookmarkStart w:id="25" w:name="_Toc26736224"/>
      <w:r w:rsidRPr="00F9112D">
        <w:rPr>
          <w:sz w:val="28"/>
          <w:szCs w:val="28"/>
        </w:rPr>
        <w:t xml:space="preserve">Таблица 2 – Характеристика оценки эффективности </w:t>
      </w:r>
      <w:r w:rsidR="007455A9" w:rsidRPr="00F9112D">
        <w:rPr>
          <w:sz w:val="28"/>
          <w:szCs w:val="28"/>
        </w:rPr>
        <w:t>алгоритма</w:t>
      </w:r>
      <w:r w:rsidRPr="00F9112D">
        <w:rPr>
          <w:sz w:val="28"/>
          <w:szCs w:val="28"/>
        </w:rPr>
        <w:t xml:space="preserve"> повышения приверженности к скринингу РШМ</w:t>
      </w:r>
    </w:p>
    <w:p w14:paraId="3D1E4EEE" w14:textId="77777777" w:rsidR="00F96001" w:rsidRPr="00F9112D" w:rsidRDefault="00F96001" w:rsidP="000E599F">
      <w:pPr>
        <w:jc w:val="both"/>
        <w:rPr>
          <w:b/>
          <w:sz w:val="28"/>
          <w:szCs w:val="28"/>
        </w:rPr>
      </w:pPr>
    </w:p>
    <w:tbl>
      <w:tblPr>
        <w:tblStyle w:val="a7"/>
        <w:tblW w:w="9634" w:type="dxa"/>
        <w:tblLayout w:type="fixed"/>
        <w:tblLook w:val="04A0" w:firstRow="1" w:lastRow="0" w:firstColumn="1" w:lastColumn="0" w:noHBand="0" w:noVBand="1"/>
      </w:tblPr>
      <w:tblGrid>
        <w:gridCol w:w="1696"/>
        <w:gridCol w:w="2127"/>
        <w:gridCol w:w="1701"/>
        <w:gridCol w:w="1701"/>
        <w:gridCol w:w="2409"/>
      </w:tblGrid>
      <w:tr w:rsidR="000E599F" w:rsidRPr="00F96001" w14:paraId="33120BB1" w14:textId="77777777" w:rsidTr="00D30EB2">
        <w:tc>
          <w:tcPr>
            <w:tcW w:w="1696" w:type="dxa"/>
            <w:vMerge w:val="restart"/>
            <w:vAlign w:val="center"/>
          </w:tcPr>
          <w:p w14:paraId="078F4A73" w14:textId="77777777" w:rsidR="000E0734" w:rsidRPr="00F96001" w:rsidRDefault="000E0734" w:rsidP="000E599F">
            <w:pPr>
              <w:pStyle w:val="a3"/>
              <w:rPr>
                <w:rFonts w:ascii="Times New Roman" w:hAnsi="Times New Roman" w:cs="Times New Roman"/>
                <w:sz w:val="24"/>
                <w:szCs w:val="24"/>
              </w:rPr>
            </w:pPr>
            <w:r w:rsidRPr="00F96001">
              <w:rPr>
                <w:rFonts w:ascii="Times New Roman" w:hAnsi="Times New Roman" w:cs="Times New Roman"/>
                <w:sz w:val="24"/>
                <w:szCs w:val="24"/>
              </w:rPr>
              <w:t>Этапы исследования</w:t>
            </w:r>
          </w:p>
        </w:tc>
        <w:tc>
          <w:tcPr>
            <w:tcW w:w="2127" w:type="dxa"/>
          </w:tcPr>
          <w:p w14:paraId="1F27E350" w14:textId="77777777" w:rsidR="000E0734" w:rsidRPr="00F96001" w:rsidRDefault="000E0734" w:rsidP="000E599F">
            <w:pPr>
              <w:pStyle w:val="a3"/>
              <w:jc w:val="center"/>
              <w:rPr>
                <w:rFonts w:ascii="Times New Roman" w:hAnsi="Times New Roman" w:cs="Times New Roman"/>
                <w:sz w:val="24"/>
                <w:szCs w:val="24"/>
              </w:rPr>
            </w:pPr>
            <w:r w:rsidRPr="00F96001">
              <w:rPr>
                <w:rFonts w:ascii="Times New Roman" w:hAnsi="Times New Roman" w:cs="Times New Roman"/>
                <w:sz w:val="24"/>
                <w:szCs w:val="24"/>
              </w:rPr>
              <w:t>1 этап</w:t>
            </w:r>
          </w:p>
        </w:tc>
        <w:tc>
          <w:tcPr>
            <w:tcW w:w="1701" w:type="dxa"/>
          </w:tcPr>
          <w:p w14:paraId="58483D1E" w14:textId="77777777" w:rsidR="000E0734" w:rsidRPr="00F96001" w:rsidRDefault="000E0734" w:rsidP="000E599F">
            <w:pPr>
              <w:pStyle w:val="a3"/>
              <w:jc w:val="center"/>
              <w:rPr>
                <w:rFonts w:ascii="Times New Roman" w:hAnsi="Times New Roman" w:cs="Times New Roman"/>
                <w:sz w:val="24"/>
                <w:szCs w:val="24"/>
              </w:rPr>
            </w:pPr>
            <w:r w:rsidRPr="00F96001">
              <w:rPr>
                <w:rFonts w:ascii="Times New Roman" w:hAnsi="Times New Roman" w:cs="Times New Roman"/>
                <w:sz w:val="24"/>
                <w:szCs w:val="24"/>
              </w:rPr>
              <w:t>2 этап</w:t>
            </w:r>
          </w:p>
        </w:tc>
        <w:tc>
          <w:tcPr>
            <w:tcW w:w="1701" w:type="dxa"/>
          </w:tcPr>
          <w:p w14:paraId="665D858F" w14:textId="77777777" w:rsidR="000E0734" w:rsidRPr="00F96001" w:rsidRDefault="000E0734" w:rsidP="000E599F">
            <w:pPr>
              <w:pStyle w:val="a3"/>
              <w:jc w:val="center"/>
              <w:rPr>
                <w:rFonts w:ascii="Times New Roman" w:hAnsi="Times New Roman" w:cs="Times New Roman"/>
                <w:sz w:val="24"/>
                <w:szCs w:val="24"/>
              </w:rPr>
            </w:pPr>
            <w:r w:rsidRPr="00F96001">
              <w:rPr>
                <w:rFonts w:ascii="Times New Roman" w:hAnsi="Times New Roman" w:cs="Times New Roman"/>
                <w:sz w:val="24"/>
                <w:szCs w:val="24"/>
              </w:rPr>
              <w:t>3 этап</w:t>
            </w:r>
          </w:p>
        </w:tc>
        <w:tc>
          <w:tcPr>
            <w:tcW w:w="2409" w:type="dxa"/>
          </w:tcPr>
          <w:p w14:paraId="2CD99ABD" w14:textId="77777777" w:rsidR="000E0734" w:rsidRPr="00F96001" w:rsidRDefault="000E0734" w:rsidP="000E599F">
            <w:pPr>
              <w:pStyle w:val="a3"/>
              <w:jc w:val="center"/>
              <w:rPr>
                <w:rFonts w:ascii="Times New Roman" w:hAnsi="Times New Roman" w:cs="Times New Roman"/>
                <w:sz w:val="24"/>
                <w:szCs w:val="24"/>
              </w:rPr>
            </w:pPr>
            <w:r w:rsidRPr="00F96001">
              <w:rPr>
                <w:rFonts w:ascii="Times New Roman" w:hAnsi="Times New Roman" w:cs="Times New Roman"/>
                <w:sz w:val="24"/>
                <w:szCs w:val="24"/>
              </w:rPr>
              <w:t>4 этап</w:t>
            </w:r>
          </w:p>
        </w:tc>
      </w:tr>
      <w:tr w:rsidR="000E599F" w:rsidRPr="00F96001" w14:paraId="7ACE05DD" w14:textId="77777777" w:rsidTr="00D30EB2">
        <w:tc>
          <w:tcPr>
            <w:tcW w:w="1696" w:type="dxa"/>
            <w:vMerge/>
          </w:tcPr>
          <w:p w14:paraId="565766A2" w14:textId="77777777" w:rsidR="000E0734" w:rsidRPr="00F96001" w:rsidRDefault="000E0734" w:rsidP="000E599F">
            <w:pPr>
              <w:pStyle w:val="a3"/>
              <w:rPr>
                <w:rFonts w:ascii="Times New Roman" w:hAnsi="Times New Roman" w:cs="Times New Roman"/>
                <w:sz w:val="24"/>
                <w:szCs w:val="24"/>
              </w:rPr>
            </w:pPr>
          </w:p>
        </w:tc>
        <w:tc>
          <w:tcPr>
            <w:tcW w:w="2127" w:type="dxa"/>
            <w:vAlign w:val="center"/>
          </w:tcPr>
          <w:p w14:paraId="72092CD1" w14:textId="77777777" w:rsidR="000E0734" w:rsidRPr="00F96001" w:rsidRDefault="000E0734" w:rsidP="000E599F">
            <w:pPr>
              <w:pStyle w:val="a3"/>
              <w:jc w:val="both"/>
              <w:rPr>
                <w:rFonts w:ascii="Times New Roman" w:hAnsi="Times New Roman" w:cs="Times New Roman"/>
                <w:sz w:val="24"/>
                <w:szCs w:val="24"/>
              </w:rPr>
            </w:pPr>
            <w:r w:rsidRPr="00F96001">
              <w:rPr>
                <w:rFonts w:ascii="Times New Roman" w:hAnsi="Times New Roman" w:cs="Times New Roman"/>
                <w:sz w:val="24"/>
                <w:szCs w:val="24"/>
              </w:rPr>
              <w:t xml:space="preserve">Определение влияния территориальных, социально-демографических, психологических, поведенческих и медицинских факторов на приверженность к скринингу РШМ </w:t>
            </w:r>
          </w:p>
        </w:tc>
        <w:tc>
          <w:tcPr>
            <w:tcW w:w="1701" w:type="dxa"/>
            <w:vAlign w:val="center"/>
          </w:tcPr>
          <w:p w14:paraId="65093134" w14:textId="6C42E541" w:rsidR="000E0734" w:rsidRPr="00F96001" w:rsidRDefault="000E0734" w:rsidP="000E599F">
            <w:pPr>
              <w:pStyle w:val="a3"/>
              <w:jc w:val="both"/>
              <w:rPr>
                <w:rFonts w:ascii="Times New Roman" w:hAnsi="Times New Roman" w:cs="Times New Roman"/>
                <w:sz w:val="24"/>
                <w:szCs w:val="24"/>
              </w:rPr>
            </w:pPr>
            <w:r w:rsidRPr="00F96001">
              <w:rPr>
                <w:rFonts w:ascii="Times New Roman" w:hAnsi="Times New Roman" w:cs="Times New Roman"/>
                <w:sz w:val="24"/>
                <w:szCs w:val="24"/>
              </w:rPr>
              <w:t xml:space="preserve">Проведение </w:t>
            </w:r>
            <w:r w:rsidR="00E14AED" w:rsidRPr="00F96001">
              <w:rPr>
                <w:rFonts w:ascii="Times New Roman" w:hAnsi="Times New Roman" w:cs="Times New Roman"/>
                <w:sz w:val="24"/>
                <w:szCs w:val="24"/>
              </w:rPr>
              <w:t xml:space="preserve">анализа результатов </w:t>
            </w:r>
            <w:r w:rsidRPr="00F96001">
              <w:rPr>
                <w:rFonts w:ascii="Times New Roman" w:hAnsi="Times New Roman" w:cs="Times New Roman"/>
                <w:sz w:val="24"/>
                <w:szCs w:val="24"/>
              </w:rPr>
              <w:t xml:space="preserve">анкетирования, согласно исследовательским задачам </w:t>
            </w:r>
          </w:p>
        </w:tc>
        <w:tc>
          <w:tcPr>
            <w:tcW w:w="1701" w:type="dxa"/>
            <w:vAlign w:val="center"/>
          </w:tcPr>
          <w:p w14:paraId="2CB18BA8" w14:textId="47D8E2C4" w:rsidR="000E0734" w:rsidRPr="00F96001" w:rsidRDefault="000E0734" w:rsidP="000E599F">
            <w:pPr>
              <w:pStyle w:val="a3"/>
              <w:rPr>
                <w:rFonts w:ascii="Times New Roman" w:hAnsi="Times New Roman" w:cs="Times New Roman"/>
                <w:sz w:val="24"/>
                <w:szCs w:val="24"/>
              </w:rPr>
            </w:pPr>
            <w:r w:rsidRPr="00F96001">
              <w:rPr>
                <w:rFonts w:ascii="Times New Roman" w:hAnsi="Times New Roman" w:cs="Times New Roman"/>
                <w:sz w:val="24"/>
                <w:szCs w:val="24"/>
              </w:rPr>
              <w:t xml:space="preserve">Разработка и внедрение </w:t>
            </w:r>
            <w:r w:rsidR="007455A9" w:rsidRPr="00F96001">
              <w:rPr>
                <w:rFonts w:ascii="Times New Roman" w:hAnsi="Times New Roman" w:cs="Times New Roman"/>
                <w:sz w:val="24"/>
                <w:szCs w:val="24"/>
              </w:rPr>
              <w:t>алгоритма</w:t>
            </w:r>
            <w:r w:rsidRPr="00F96001">
              <w:rPr>
                <w:rFonts w:ascii="Times New Roman" w:hAnsi="Times New Roman" w:cs="Times New Roman"/>
                <w:sz w:val="24"/>
                <w:szCs w:val="24"/>
              </w:rPr>
              <w:t xml:space="preserve"> повышения приверженности к скринингу РШМ.</w:t>
            </w:r>
          </w:p>
        </w:tc>
        <w:tc>
          <w:tcPr>
            <w:tcW w:w="2409" w:type="dxa"/>
            <w:vAlign w:val="center"/>
          </w:tcPr>
          <w:p w14:paraId="324777DC" w14:textId="7C574B07" w:rsidR="000E0734" w:rsidRPr="00F96001" w:rsidRDefault="000E0734" w:rsidP="000E599F">
            <w:pPr>
              <w:pStyle w:val="a3"/>
              <w:rPr>
                <w:rFonts w:ascii="Times New Roman" w:hAnsi="Times New Roman" w:cs="Times New Roman"/>
                <w:sz w:val="24"/>
                <w:szCs w:val="24"/>
              </w:rPr>
            </w:pPr>
            <w:r w:rsidRPr="00F96001">
              <w:rPr>
                <w:rFonts w:ascii="Times New Roman" w:hAnsi="Times New Roman" w:cs="Times New Roman"/>
                <w:sz w:val="24"/>
                <w:szCs w:val="24"/>
              </w:rPr>
              <w:t xml:space="preserve">Оценка эффективности </w:t>
            </w:r>
            <w:r w:rsidR="007455A9" w:rsidRPr="00F96001">
              <w:rPr>
                <w:rFonts w:ascii="Times New Roman" w:hAnsi="Times New Roman" w:cs="Times New Roman"/>
                <w:sz w:val="24"/>
                <w:szCs w:val="24"/>
              </w:rPr>
              <w:t>алгоритма</w:t>
            </w:r>
            <w:r w:rsidRPr="00F96001">
              <w:rPr>
                <w:rFonts w:ascii="Times New Roman" w:hAnsi="Times New Roman" w:cs="Times New Roman"/>
                <w:sz w:val="24"/>
                <w:szCs w:val="24"/>
              </w:rPr>
              <w:t xml:space="preserve"> повышения приверженности к скринингу РШМ.</w:t>
            </w:r>
          </w:p>
        </w:tc>
      </w:tr>
      <w:tr w:rsidR="000E599F" w:rsidRPr="00F96001" w14:paraId="421BC81F" w14:textId="77777777" w:rsidTr="00D30EB2">
        <w:trPr>
          <w:trHeight w:val="70"/>
        </w:trPr>
        <w:tc>
          <w:tcPr>
            <w:tcW w:w="1696" w:type="dxa"/>
            <w:vAlign w:val="center"/>
          </w:tcPr>
          <w:p w14:paraId="4CC3F269" w14:textId="77777777" w:rsidR="000E0734" w:rsidRPr="00F96001" w:rsidRDefault="000E0734" w:rsidP="000E599F">
            <w:pPr>
              <w:pStyle w:val="a3"/>
              <w:rPr>
                <w:rFonts w:ascii="Times New Roman" w:hAnsi="Times New Roman" w:cs="Times New Roman"/>
                <w:sz w:val="24"/>
                <w:szCs w:val="24"/>
              </w:rPr>
            </w:pPr>
            <w:r w:rsidRPr="00F96001">
              <w:rPr>
                <w:rFonts w:ascii="Times New Roman" w:hAnsi="Times New Roman" w:cs="Times New Roman"/>
                <w:sz w:val="24"/>
                <w:szCs w:val="24"/>
              </w:rPr>
              <w:t>Методы исследования</w:t>
            </w:r>
          </w:p>
        </w:tc>
        <w:tc>
          <w:tcPr>
            <w:tcW w:w="2127" w:type="dxa"/>
            <w:vAlign w:val="center"/>
          </w:tcPr>
          <w:p w14:paraId="14377B31" w14:textId="77777777" w:rsidR="000E0734" w:rsidRPr="00F96001" w:rsidRDefault="000E0734" w:rsidP="000E599F">
            <w:pPr>
              <w:pStyle w:val="a3"/>
              <w:rPr>
                <w:rFonts w:ascii="Times New Roman" w:hAnsi="Times New Roman" w:cs="Times New Roman"/>
                <w:sz w:val="24"/>
                <w:szCs w:val="24"/>
              </w:rPr>
            </w:pPr>
            <w:r w:rsidRPr="00F96001">
              <w:rPr>
                <w:rFonts w:ascii="Times New Roman" w:hAnsi="Times New Roman" w:cs="Times New Roman"/>
                <w:sz w:val="24"/>
                <w:szCs w:val="24"/>
              </w:rPr>
              <w:t>Социологический:</w:t>
            </w:r>
          </w:p>
          <w:p w14:paraId="2F7DC07F" w14:textId="77777777" w:rsidR="000E0734" w:rsidRPr="00F96001" w:rsidRDefault="000E0734" w:rsidP="00E35637">
            <w:pPr>
              <w:pStyle w:val="a3"/>
              <w:numPr>
                <w:ilvl w:val="0"/>
                <w:numId w:val="4"/>
              </w:numPr>
              <w:ind w:left="139" w:hanging="242"/>
              <w:rPr>
                <w:rFonts w:ascii="Times New Roman" w:hAnsi="Times New Roman" w:cs="Times New Roman"/>
                <w:sz w:val="24"/>
                <w:szCs w:val="24"/>
              </w:rPr>
            </w:pPr>
            <w:r w:rsidRPr="00F96001">
              <w:rPr>
                <w:rFonts w:ascii="Times New Roman" w:hAnsi="Times New Roman" w:cs="Times New Roman"/>
                <w:sz w:val="24"/>
                <w:szCs w:val="24"/>
              </w:rPr>
              <w:t>Анкетирование</w:t>
            </w:r>
          </w:p>
          <w:p w14:paraId="064E9CBC" w14:textId="77777777" w:rsidR="000E0734" w:rsidRPr="00F96001" w:rsidRDefault="000E0734" w:rsidP="00E35637">
            <w:pPr>
              <w:pStyle w:val="a3"/>
              <w:numPr>
                <w:ilvl w:val="0"/>
                <w:numId w:val="4"/>
              </w:numPr>
              <w:ind w:left="139" w:hanging="242"/>
              <w:rPr>
                <w:rFonts w:ascii="Times New Roman" w:hAnsi="Times New Roman" w:cs="Times New Roman"/>
                <w:sz w:val="24"/>
                <w:szCs w:val="24"/>
              </w:rPr>
            </w:pPr>
            <w:r w:rsidRPr="00F96001">
              <w:rPr>
                <w:rFonts w:ascii="Times New Roman" w:hAnsi="Times New Roman" w:cs="Times New Roman"/>
                <w:sz w:val="24"/>
                <w:szCs w:val="24"/>
              </w:rPr>
              <w:t>Создание базы данных</w:t>
            </w:r>
          </w:p>
        </w:tc>
        <w:tc>
          <w:tcPr>
            <w:tcW w:w="1701" w:type="dxa"/>
            <w:vAlign w:val="center"/>
          </w:tcPr>
          <w:p w14:paraId="10DF8E8C" w14:textId="77777777" w:rsidR="000E0734" w:rsidRPr="00F96001" w:rsidRDefault="000E0734" w:rsidP="000E599F">
            <w:pPr>
              <w:pStyle w:val="a3"/>
              <w:jc w:val="both"/>
              <w:rPr>
                <w:rFonts w:ascii="Times New Roman" w:hAnsi="Times New Roman" w:cs="Times New Roman"/>
                <w:sz w:val="24"/>
                <w:szCs w:val="24"/>
              </w:rPr>
            </w:pPr>
            <w:r w:rsidRPr="00F96001">
              <w:rPr>
                <w:rFonts w:ascii="Times New Roman" w:hAnsi="Times New Roman" w:cs="Times New Roman"/>
                <w:sz w:val="24"/>
                <w:szCs w:val="24"/>
              </w:rPr>
              <w:t>Статистический:</w:t>
            </w:r>
          </w:p>
          <w:p w14:paraId="6B6C57D0" w14:textId="77777777" w:rsidR="000E0734" w:rsidRPr="00F96001" w:rsidRDefault="000E0734" w:rsidP="00E35637">
            <w:pPr>
              <w:pStyle w:val="a3"/>
              <w:numPr>
                <w:ilvl w:val="0"/>
                <w:numId w:val="5"/>
              </w:numPr>
              <w:ind w:left="211" w:hanging="211"/>
              <w:jc w:val="both"/>
              <w:rPr>
                <w:rFonts w:ascii="Times New Roman" w:hAnsi="Times New Roman" w:cs="Times New Roman"/>
                <w:sz w:val="24"/>
                <w:szCs w:val="24"/>
              </w:rPr>
            </w:pPr>
            <w:r w:rsidRPr="00F96001">
              <w:rPr>
                <w:rFonts w:ascii="Times New Roman" w:hAnsi="Times New Roman" w:cs="Times New Roman"/>
                <w:sz w:val="24"/>
                <w:szCs w:val="24"/>
              </w:rPr>
              <w:t>Анализ данных анкетирования</w:t>
            </w:r>
          </w:p>
          <w:p w14:paraId="3671C74A" w14:textId="77777777" w:rsidR="000E0734" w:rsidRPr="00F96001" w:rsidRDefault="000E0734" w:rsidP="00E35637">
            <w:pPr>
              <w:pStyle w:val="a3"/>
              <w:numPr>
                <w:ilvl w:val="0"/>
                <w:numId w:val="5"/>
              </w:numPr>
              <w:ind w:left="211" w:hanging="211"/>
              <w:jc w:val="both"/>
              <w:rPr>
                <w:rFonts w:ascii="Times New Roman" w:hAnsi="Times New Roman" w:cs="Times New Roman"/>
                <w:sz w:val="24"/>
                <w:szCs w:val="24"/>
              </w:rPr>
            </w:pPr>
            <w:r w:rsidRPr="00F96001">
              <w:rPr>
                <w:rFonts w:ascii="Times New Roman" w:hAnsi="Times New Roman" w:cs="Times New Roman"/>
                <w:sz w:val="24"/>
                <w:szCs w:val="24"/>
              </w:rPr>
              <w:t>Интерпретация полученных данных</w:t>
            </w:r>
          </w:p>
        </w:tc>
        <w:tc>
          <w:tcPr>
            <w:tcW w:w="1701" w:type="dxa"/>
            <w:vAlign w:val="center"/>
          </w:tcPr>
          <w:p w14:paraId="45F73E1F" w14:textId="77777777" w:rsidR="000E0734" w:rsidRPr="00F96001" w:rsidRDefault="000E0734" w:rsidP="000E599F">
            <w:pPr>
              <w:pStyle w:val="a3"/>
              <w:rPr>
                <w:rFonts w:ascii="Times New Roman" w:hAnsi="Times New Roman" w:cs="Times New Roman"/>
                <w:sz w:val="24"/>
                <w:szCs w:val="24"/>
              </w:rPr>
            </w:pPr>
            <w:r w:rsidRPr="00F96001">
              <w:rPr>
                <w:rFonts w:ascii="Times New Roman" w:hAnsi="Times New Roman" w:cs="Times New Roman"/>
                <w:sz w:val="24"/>
                <w:szCs w:val="24"/>
              </w:rPr>
              <w:t>Аналитический и экспертный:</w:t>
            </w:r>
          </w:p>
          <w:p w14:paraId="3916F5BE" w14:textId="12916CBB" w:rsidR="000E0734" w:rsidRPr="00F96001" w:rsidRDefault="000E0734" w:rsidP="000E599F">
            <w:pPr>
              <w:pStyle w:val="a3"/>
              <w:rPr>
                <w:rFonts w:ascii="Times New Roman" w:hAnsi="Times New Roman" w:cs="Times New Roman"/>
                <w:sz w:val="24"/>
                <w:szCs w:val="24"/>
              </w:rPr>
            </w:pPr>
            <w:r w:rsidRPr="00F96001">
              <w:rPr>
                <w:rFonts w:ascii="Times New Roman" w:hAnsi="Times New Roman" w:cs="Times New Roman"/>
                <w:sz w:val="24"/>
                <w:szCs w:val="24"/>
              </w:rPr>
              <w:t xml:space="preserve">1.Разработка </w:t>
            </w:r>
            <w:r w:rsidR="007455A9" w:rsidRPr="00F96001">
              <w:rPr>
                <w:rFonts w:ascii="Times New Roman" w:hAnsi="Times New Roman" w:cs="Times New Roman"/>
                <w:sz w:val="24"/>
                <w:szCs w:val="24"/>
              </w:rPr>
              <w:t>алгоритма</w:t>
            </w:r>
          </w:p>
          <w:p w14:paraId="40DE42A1" w14:textId="535E9BC1" w:rsidR="000E0734" w:rsidRPr="00F96001" w:rsidRDefault="000E0734" w:rsidP="000E599F">
            <w:pPr>
              <w:pStyle w:val="a3"/>
              <w:rPr>
                <w:rFonts w:ascii="Times New Roman" w:hAnsi="Times New Roman" w:cs="Times New Roman"/>
                <w:sz w:val="24"/>
                <w:szCs w:val="24"/>
              </w:rPr>
            </w:pPr>
            <w:r w:rsidRPr="00F96001">
              <w:rPr>
                <w:rFonts w:ascii="Times New Roman" w:hAnsi="Times New Roman" w:cs="Times New Roman"/>
                <w:sz w:val="24"/>
                <w:szCs w:val="24"/>
              </w:rPr>
              <w:t xml:space="preserve">2.Внедрение </w:t>
            </w:r>
            <w:r w:rsidR="007455A9" w:rsidRPr="00F96001">
              <w:rPr>
                <w:rFonts w:ascii="Times New Roman" w:hAnsi="Times New Roman" w:cs="Times New Roman"/>
                <w:sz w:val="24"/>
                <w:szCs w:val="24"/>
              </w:rPr>
              <w:t>алгоритма</w:t>
            </w:r>
            <w:r w:rsidRPr="00F96001">
              <w:rPr>
                <w:rFonts w:ascii="Times New Roman" w:hAnsi="Times New Roman" w:cs="Times New Roman"/>
                <w:sz w:val="24"/>
                <w:szCs w:val="24"/>
              </w:rPr>
              <w:t xml:space="preserve"> в практическое здравоохранение</w:t>
            </w:r>
          </w:p>
        </w:tc>
        <w:tc>
          <w:tcPr>
            <w:tcW w:w="2409" w:type="dxa"/>
            <w:vAlign w:val="center"/>
          </w:tcPr>
          <w:p w14:paraId="29AEF4B4" w14:textId="77777777" w:rsidR="000E0734" w:rsidRPr="00F96001" w:rsidRDefault="000E0734" w:rsidP="000E599F">
            <w:pPr>
              <w:pStyle w:val="a3"/>
              <w:rPr>
                <w:rFonts w:ascii="Times New Roman" w:hAnsi="Times New Roman" w:cs="Times New Roman"/>
                <w:sz w:val="24"/>
                <w:szCs w:val="24"/>
              </w:rPr>
            </w:pPr>
            <w:r w:rsidRPr="00F96001">
              <w:rPr>
                <w:rFonts w:ascii="Times New Roman" w:hAnsi="Times New Roman" w:cs="Times New Roman"/>
                <w:sz w:val="24"/>
                <w:szCs w:val="24"/>
              </w:rPr>
              <w:t>Аналитический:</w:t>
            </w:r>
          </w:p>
          <w:p w14:paraId="37EE6B8B" w14:textId="77777777" w:rsidR="000E0734" w:rsidRPr="00F96001" w:rsidRDefault="000E0734" w:rsidP="008F3B09">
            <w:pPr>
              <w:pStyle w:val="a3"/>
              <w:tabs>
                <w:tab w:val="left" w:pos="167"/>
                <w:tab w:val="left" w:pos="311"/>
              </w:tabs>
              <w:rPr>
                <w:rFonts w:ascii="Times New Roman" w:hAnsi="Times New Roman" w:cs="Times New Roman"/>
                <w:sz w:val="24"/>
                <w:szCs w:val="24"/>
              </w:rPr>
            </w:pPr>
            <w:r w:rsidRPr="00F96001">
              <w:rPr>
                <w:rFonts w:ascii="Times New Roman" w:hAnsi="Times New Roman" w:cs="Times New Roman"/>
                <w:sz w:val="24"/>
                <w:szCs w:val="24"/>
              </w:rPr>
              <w:t>1.</w:t>
            </w:r>
            <w:r w:rsidRPr="00F96001">
              <w:rPr>
                <w:rFonts w:ascii="Times New Roman" w:hAnsi="Times New Roman" w:cs="Times New Roman"/>
                <w:sz w:val="24"/>
                <w:szCs w:val="24"/>
              </w:rPr>
              <w:tab/>
              <w:t>Оценка знаний о РШМ;</w:t>
            </w:r>
          </w:p>
          <w:p w14:paraId="50A07848" w14:textId="77777777" w:rsidR="000E0734" w:rsidRPr="00F96001" w:rsidRDefault="000E0734" w:rsidP="000E599F">
            <w:pPr>
              <w:pStyle w:val="a3"/>
              <w:rPr>
                <w:rFonts w:ascii="Times New Roman" w:hAnsi="Times New Roman" w:cs="Times New Roman"/>
                <w:sz w:val="24"/>
                <w:szCs w:val="24"/>
              </w:rPr>
            </w:pPr>
            <w:r w:rsidRPr="00F96001">
              <w:rPr>
                <w:rFonts w:ascii="Times New Roman" w:hAnsi="Times New Roman" w:cs="Times New Roman"/>
                <w:sz w:val="24"/>
                <w:szCs w:val="24"/>
              </w:rPr>
              <w:t>2.Осведомленность о программе скрининга РШМ;</w:t>
            </w:r>
          </w:p>
          <w:p w14:paraId="37333241" w14:textId="294DB564" w:rsidR="000E0734" w:rsidRPr="00F96001" w:rsidRDefault="000E0734" w:rsidP="000E599F">
            <w:pPr>
              <w:pStyle w:val="a3"/>
              <w:rPr>
                <w:rFonts w:ascii="Times New Roman" w:hAnsi="Times New Roman" w:cs="Times New Roman"/>
                <w:sz w:val="24"/>
                <w:szCs w:val="24"/>
              </w:rPr>
            </w:pPr>
            <w:r w:rsidRPr="00F96001">
              <w:rPr>
                <w:rFonts w:ascii="Times New Roman" w:hAnsi="Times New Roman" w:cs="Times New Roman"/>
                <w:sz w:val="24"/>
                <w:szCs w:val="24"/>
              </w:rPr>
              <w:t>3.</w:t>
            </w:r>
            <w:r w:rsidR="00E14AED" w:rsidRPr="00F96001">
              <w:rPr>
                <w:rFonts w:ascii="Times New Roman" w:hAnsi="Times New Roman" w:cs="Times New Roman"/>
                <w:sz w:val="24"/>
                <w:szCs w:val="24"/>
              </w:rPr>
              <w:t>Оценка отношения к ск</w:t>
            </w:r>
            <w:r w:rsidRPr="00F96001">
              <w:rPr>
                <w:rFonts w:ascii="Times New Roman" w:hAnsi="Times New Roman" w:cs="Times New Roman"/>
                <w:sz w:val="24"/>
                <w:szCs w:val="24"/>
              </w:rPr>
              <w:t>р</w:t>
            </w:r>
            <w:r w:rsidR="00E14AED" w:rsidRPr="00F96001">
              <w:rPr>
                <w:rFonts w:ascii="Times New Roman" w:hAnsi="Times New Roman" w:cs="Times New Roman"/>
                <w:sz w:val="24"/>
                <w:szCs w:val="24"/>
              </w:rPr>
              <w:t>и</w:t>
            </w:r>
            <w:r w:rsidRPr="00F96001">
              <w:rPr>
                <w:rFonts w:ascii="Times New Roman" w:hAnsi="Times New Roman" w:cs="Times New Roman"/>
                <w:sz w:val="24"/>
                <w:szCs w:val="24"/>
              </w:rPr>
              <w:t>нингу РШМ и намерение прохождения скрининга РШМ.</w:t>
            </w:r>
          </w:p>
        </w:tc>
      </w:tr>
    </w:tbl>
    <w:p w14:paraId="2B78E539" w14:textId="27554F02" w:rsidR="000E0734" w:rsidRPr="00F9112D" w:rsidRDefault="000E0734" w:rsidP="00F96001">
      <w:pPr>
        <w:pStyle w:val="a3"/>
        <w:ind w:firstLine="567"/>
        <w:jc w:val="both"/>
        <w:rPr>
          <w:rFonts w:ascii="Times New Roman" w:hAnsi="Times New Roman" w:cs="Times New Roman"/>
          <w:sz w:val="28"/>
          <w:szCs w:val="28"/>
        </w:rPr>
      </w:pPr>
      <w:r w:rsidRPr="00F9112D">
        <w:rPr>
          <w:rFonts w:ascii="Times New Roman" w:hAnsi="Times New Roman" w:cs="Times New Roman"/>
          <w:sz w:val="28"/>
          <w:szCs w:val="28"/>
        </w:rPr>
        <w:t xml:space="preserve">На первом этапе осуществлялся сбор данных путем электронного анкетирования среди женщин </w:t>
      </w:r>
      <w:r w:rsidR="007F1F71" w:rsidRPr="00F9112D">
        <w:rPr>
          <w:rFonts w:ascii="Times New Roman" w:hAnsi="Times New Roman" w:cs="Times New Roman"/>
          <w:sz w:val="28"/>
          <w:szCs w:val="28"/>
        </w:rPr>
        <w:t>целевой возрастной</w:t>
      </w:r>
      <w:r w:rsidRPr="00F9112D">
        <w:rPr>
          <w:rFonts w:ascii="Times New Roman" w:hAnsi="Times New Roman" w:cs="Times New Roman"/>
          <w:sz w:val="28"/>
          <w:szCs w:val="28"/>
        </w:rPr>
        <w:t xml:space="preserve"> группы сельского и городского населения, а также медицинских работников с целью выявления влияния территориальных социально-демографических, психологических, поведенческих и влияние медицинских факторов на приверженность к скринингу РШМ, на основании которых сформирована база исследования. </w:t>
      </w:r>
    </w:p>
    <w:p w14:paraId="57FE84E9" w14:textId="77777777" w:rsidR="000E0734" w:rsidRPr="00F9112D" w:rsidRDefault="000E0734" w:rsidP="00F96001">
      <w:pPr>
        <w:pStyle w:val="a3"/>
        <w:ind w:firstLine="567"/>
        <w:jc w:val="both"/>
        <w:rPr>
          <w:rFonts w:ascii="Times New Roman" w:hAnsi="Times New Roman" w:cs="Times New Roman"/>
          <w:sz w:val="28"/>
          <w:szCs w:val="28"/>
        </w:rPr>
      </w:pPr>
      <w:r w:rsidRPr="00F9112D">
        <w:rPr>
          <w:rFonts w:ascii="Times New Roman" w:hAnsi="Times New Roman" w:cs="Times New Roman"/>
          <w:sz w:val="28"/>
          <w:szCs w:val="28"/>
        </w:rPr>
        <w:t>На втором этапе, после формирования базы исследования были проведены расчеты с целью реализации задач исследования:</w:t>
      </w:r>
    </w:p>
    <w:p w14:paraId="5A3DCA3E" w14:textId="77777777" w:rsidR="000E0734" w:rsidRPr="00F9112D" w:rsidRDefault="000E0734" w:rsidP="00E35637">
      <w:pPr>
        <w:pStyle w:val="a3"/>
        <w:numPr>
          <w:ilvl w:val="0"/>
          <w:numId w:val="6"/>
        </w:numPr>
        <w:tabs>
          <w:tab w:val="left" w:pos="851"/>
          <w:tab w:val="left" w:pos="993"/>
          <w:tab w:val="left" w:pos="1134"/>
        </w:tabs>
        <w:ind w:left="0" w:firstLine="567"/>
        <w:jc w:val="both"/>
        <w:rPr>
          <w:rFonts w:ascii="Times New Roman" w:hAnsi="Times New Roman" w:cs="Times New Roman"/>
          <w:sz w:val="28"/>
          <w:szCs w:val="28"/>
        </w:rPr>
      </w:pPr>
      <w:r w:rsidRPr="00F9112D">
        <w:rPr>
          <w:rFonts w:ascii="Times New Roman" w:hAnsi="Times New Roman" w:cs="Times New Roman"/>
          <w:sz w:val="28"/>
          <w:szCs w:val="28"/>
        </w:rPr>
        <w:t>Определение влияния территориального расположения на приверженность к прохождению скрининга РШМ, проведение различий в группах;</w:t>
      </w:r>
    </w:p>
    <w:p w14:paraId="0F848012" w14:textId="77777777" w:rsidR="000E0734" w:rsidRPr="00F9112D" w:rsidRDefault="000E0734" w:rsidP="00E35637">
      <w:pPr>
        <w:pStyle w:val="a3"/>
        <w:numPr>
          <w:ilvl w:val="0"/>
          <w:numId w:val="6"/>
        </w:numPr>
        <w:tabs>
          <w:tab w:val="left" w:pos="993"/>
          <w:tab w:val="left" w:pos="1134"/>
        </w:tabs>
        <w:ind w:left="0" w:firstLine="567"/>
        <w:jc w:val="both"/>
        <w:rPr>
          <w:rFonts w:ascii="Times New Roman" w:hAnsi="Times New Roman" w:cs="Times New Roman"/>
          <w:sz w:val="28"/>
          <w:szCs w:val="28"/>
        </w:rPr>
      </w:pPr>
      <w:r w:rsidRPr="00F9112D">
        <w:rPr>
          <w:rFonts w:ascii="Times New Roman" w:hAnsi="Times New Roman" w:cs="Times New Roman"/>
          <w:sz w:val="28"/>
          <w:szCs w:val="28"/>
        </w:rPr>
        <w:t>Влияние социально-демографических факторов на приверженность к скринингу РШМ;</w:t>
      </w:r>
    </w:p>
    <w:p w14:paraId="6931FA51" w14:textId="77777777" w:rsidR="000E0734" w:rsidRPr="00F9112D" w:rsidRDefault="000E0734" w:rsidP="00E35637">
      <w:pPr>
        <w:pStyle w:val="a3"/>
        <w:numPr>
          <w:ilvl w:val="0"/>
          <w:numId w:val="6"/>
        </w:numPr>
        <w:tabs>
          <w:tab w:val="left" w:pos="1134"/>
        </w:tabs>
        <w:ind w:left="0" w:firstLine="567"/>
        <w:jc w:val="both"/>
        <w:rPr>
          <w:rFonts w:ascii="Times New Roman" w:hAnsi="Times New Roman" w:cs="Times New Roman"/>
          <w:sz w:val="28"/>
          <w:szCs w:val="28"/>
        </w:rPr>
      </w:pPr>
      <w:r w:rsidRPr="00F9112D">
        <w:rPr>
          <w:rFonts w:ascii="Times New Roman" w:hAnsi="Times New Roman" w:cs="Times New Roman"/>
          <w:sz w:val="28"/>
          <w:szCs w:val="28"/>
        </w:rPr>
        <w:t>Влияние психологических и поведенческих факторов на прохождение скрининга РШМ;</w:t>
      </w:r>
    </w:p>
    <w:p w14:paraId="3D5CF614" w14:textId="77777777" w:rsidR="000E0734" w:rsidRPr="00F9112D" w:rsidRDefault="000E0734" w:rsidP="00E35637">
      <w:pPr>
        <w:pStyle w:val="a3"/>
        <w:numPr>
          <w:ilvl w:val="0"/>
          <w:numId w:val="6"/>
        </w:numPr>
        <w:tabs>
          <w:tab w:val="left" w:pos="709"/>
          <w:tab w:val="left" w:pos="1134"/>
        </w:tabs>
        <w:ind w:left="0" w:firstLine="567"/>
        <w:jc w:val="both"/>
        <w:rPr>
          <w:rFonts w:ascii="Times New Roman" w:hAnsi="Times New Roman" w:cs="Times New Roman"/>
          <w:sz w:val="28"/>
          <w:szCs w:val="28"/>
        </w:rPr>
      </w:pPr>
      <w:r w:rsidRPr="00F9112D">
        <w:rPr>
          <w:rFonts w:ascii="Times New Roman" w:hAnsi="Times New Roman" w:cs="Times New Roman"/>
          <w:sz w:val="28"/>
          <w:szCs w:val="28"/>
        </w:rPr>
        <w:t>Определение влияния медицинских факторов на приверженность к скринингу РШМ;</w:t>
      </w:r>
    </w:p>
    <w:p w14:paraId="32593263" w14:textId="2AD2CF0F" w:rsidR="000E0734" w:rsidRPr="00F9112D" w:rsidRDefault="000E0734" w:rsidP="00E35637">
      <w:pPr>
        <w:pStyle w:val="a3"/>
        <w:numPr>
          <w:ilvl w:val="0"/>
          <w:numId w:val="6"/>
        </w:numPr>
        <w:tabs>
          <w:tab w:val="left" w:pos="1134"/>
        </w:tabs>
        <w:ind w:left="0" w:firstLine="567"/>
        <w:jc w:val="both"/>
        <w:rPr>
          <w:rFonts w:ascii="Times New Roman" w:hAnsi="Times New Roman" w:cs="Times New Roman"/>
          <w:sz w:val="28"/>
          <w:szCs w:val="28"/>
        </w:rPr>
      </w:pPr>
      <w:r w:rsidRPr="00F9112D">
        <w:rPr>
          <w:rFonts w:ascii="Times New Roman" w:hAnsi="Times New Roman" w:cs="Times New Roman"/>
          <w:sz w:val="28"/>
          <w:szCs w:val="28"/>
        </w:rPr>
        <w:t xml:space="preserve">Проанализировать </w:t>
      </w:r>
      <w:r w:rsidR="004F1A0F">
        <w:rPr>
          <w:rFonts w:ascii="Times New Roman" w:hAnsi="Times New Roman" w:cs="Times New Roman"/>
          <w:sz w:val="28"/>
          <w:szCs w:val="28"/>
        </w:rPr>
        <w:t xml:space="preserve">намерение </w:t>
      </w:r>
      <w:r w:rsidRPr="00F9112D">
        <w:rPr>
          <w:rFonts w:ascii="Times New Roman" w:hAnsi="Times New Roman" w:cs="Times New Roman"/>
          <w:sz w:val="28"/>
          <w:szCs w:val="28"/>
        </w:rPr>
        <w:t>исследуемого населения</w:t>
      </w:r>
      <w:r w:rsidR="004F1A0F" w:rsidRPr="004F1A0F">
        <w:rPr>
          <w:rFonts w:ascii="Times New Roman" w:hAnsi="Times New Roman" w:cs="Times New Roman"/>
          <w:sz w:val="28"/>
          <w:szCs w:val="28"/>
        </w:rPr>
        <w:t xml:space="preserve"> </w:t>
      </w:r>
      <w:r w:rsidR="004F1A0F">
        <w:rPr>
          <w:rFonts w:ascii="Times New Roman" w:hAnsi="Times New Roman" w:cs="Times New Roman"/>
          <w:sz w:val="28"/>
          <w:szCs w:val="28"/>
        </w:rPr>
        <w:t>к прохождению скрининга РШМ</w:t>
      </w:r>
      <w:r w:rsidRPr="00F9112D">
        <w:rPr>
          <w:rFonts w:ascii="Times New Roman" w:hAnsi="Times New Roman" w:cs="Times New Roman"/>
          <w:sz w:val="28"/>
          <w:szCs w:val="28"/>
        </w:rPr>
        <w:t>;</w:t>
      </w:r>
    </w:p>
    <w:p w14:paraId="77A1287E" w14:textId="55928C90" w:rsidR="000E0734" w:rsidRPr="00F9112D" w:rsidRDefault="000E0734" w:rsidP="00F96001">
      <w:pPr>
        <w:pStyle w:val="a3"/>
        <w:ind w:firstLine="567"/>
        <w:jc w:val="both"/>
        <w:rPr>
          <w:rFonts w:ascii="Times New Roman" w:hAnsi="Times New Roman" w:cs="Times New Roman"/>
          <w:sz w:val="28"/>
          <w:szCs w:val="28"/>
        </w:rPr>
      </w:pPr>
      <w:r w:rsidRPr="00F9112D">
        <w:rPr>
          <w:rFonts w:ascii="Times New Roman" w:hAnsi="Times New Roman" w:cs="Times New Roman"/>
          <w:sz w:val="28"/>
          <w:szCs w:val="28"/>
        </w:rPr>
        <w:t>На третьем этапе проводилась статистическая обработка данных, полученных в результате анкетирования, также проведен анализ выводов, полученных на этапах информационного и эпидемиологического анализов. Путем проведения анализа факторов, влияющих на приверженность женского населения к скринингу РШМ</w:t>
      </w:r>
      <w:r w:rsidR="00556EC3">
        <w:rPr>
          <w:rFonts w:ascii="Times New Roman" w:hAnsi="Times New Roman" w:cs="Times New Roman"/>
          <w:sz w:val="28"/>
          <w:szCs w:val="28"/>
        </w:rPr>
        <w:t xml:space="preserve"> </w:t>
      </w:r>
      <w:r w:rsidRPr="00F9112D">
        <w:rPr>
          <w:rFonts w:ascii="Times New Roman" w:hAnsi="Times New Roman" w:cs="Times New Roman"/>
          <w:sz w:val="28"/>
          <w:szCs w:val="28"/>
        </w:rPr>
        <w:t xml:space="preserve">разработан и внедрен в практическое здравоохранение </w:t>
      </w:r>
      <w:r w:rsidR="007455A9" w:rsidRPr="00F9112D">
        <w:rPr>
          <w:rFonts w:ascii="Times New Roman" w:hAnsi="Times New Roman" w:cs="Times New Roman"/>
          <w:sz w:val="28"/>
          <w:szCs w:val="28"/>
        </w:rPr>
        <w:t>алгоритм</w:t>
      </w:r>
      <w:r w:rsidRPr="00F9112D">
        <w:rPr>
          <w:rFonts w:ascii="Times New Roman" w:hAnsi="Times New Roman" w:cs="Times New Roman"/>
          <w:sz w:val="28"/>
          <w:szCs w:val="28"/>
        </w:rPr>
        <w:t xml:space="preserve"> по повышению приверженности к скринингу РШМ (</w:t>
      </w:r>
      <w:r w:rsidRPr="00F9112D">
        <w:rPr>
          <w:rFonts w:ascii="Times New Roman" w:hAnsi="Times New Roman" w:cs="Times New Roman"/>
          <w:sz w:val="28"/>
          <w:szCs w:val="28"/>
          <w:lang w:val="en-US"/>
        </w:rPr>
        <w:t>Peer</w:t>
      </w:r>
      <w:r w:rsidRPr="00F9112D">
        <w:rPr>
          <w:rFonts w:ascii="Times New Roman" w:hAnsi="Times New Roman" w:cs="Times New Roman"/>
          <w:sz w:val="28"/>
          <w:szCs w:val="28"/>
        </w:rPr>
        <w:t xml:space="preserve"> </w:t>
      </w:r>
      <w:r w:rsidRPr="00F9112D">
        <w:rPr>
          <w:rFonts w:ascii="Times New Roman" w:hAnsi="Times New Roman" w:cs="Times New Roman"/>
          <w:sz w:val="28"/>
          <w:szCs w:val="28"/>
          <w:lang w:val="en-US"/>
        </w:rPr>
        <w:t>to</w:t>
      </w:r>
      <w:r w:rsidRPr="00F9112D">
        <w:rPr>
          <w:rFonts w:ascii="Times New Roman" w:hAnsi="Times New Roman" w:cs="Times New Roman"/>
          <w:sz w:val="28"/>
          <w:szCs w:val="28"/>
        </w:rPr>
        <w:t xml:space="preserve"> </w:t>
      </w:r>
      <w:r w:rsidRPr="00F9112D">
        <w:rPr>
          <w:rFonts w:ascii="Times New Roman" w:hAnsi="Times New Roman" w:cs="Times New Roman"/>
          <w:sz w:val="28"/>
          <w:szCs w:val="28"/>
          <w:lang w:val="en-US"/>
        </w:rPr>
        <w:t>Peer</w:t>
      </w:r>
      <w:r w:rsidRPr="00F9112D">
        <w:rPr>
          <w:rFonts w:ascii="Times New Roman" w:hAnsi="Times New Roman" w:cs="Times New Roman"/>
          <w:sz w:val="28"/>
          <w:szCs w:val="28"/>
        </w:rPr>
        <w:t xml:space="preserve"> </w:t>
      </w:r>
      <w:r w:rsidRPr="00F9112D">
        <w:rPr>
          <w:rFonts w:ascii="Times New Roman" w:hAnsi="Times New Roman" w:cs="Times New Roman"/>
          <w:sz w:val="28"/>
          <w:szCs w:val="28"/>
          <w:lang w:val="en-US"/>
        </w:rPr>
        <w:t>Education</w:t>
      </w:r>
      <w:r w:rsidRPr="00F9112D">
        <w:rPr>
          <w:rFonts w:ascii="Times New Roman" w:hAnsi="Times New Roman" w:cs="Times New Roman"/>
          <w:sz w:val="28"/>
          <w:szCs w:val="28"/>
        </w:rPr>
        <w:t>).</w:t>
      </w:r>
    </w:p>
    <w:p w14:paraId="76AC9050" w14:textId="77777777" w:rsidR="00BD5505" w:rsidRPr="00F9112D" w:rsidRDefault="00BD5505" w:rsidP="00BD5505">
      <w:pPr>
        <w:pStyle w:val="a3"/>
        <w:ind w:firstLine="567"/>
        <w:jc w:val="both"/>
        <w:rPr>
          <w:rFonts w:ascii="Times New Roman" w:hAnsi="Times New Roman" w:cs="Times New Roman"/>
          <w:sz w:val="28"/>
          <w:szCs w:val="28"/>
        </w:rPr>
      </w:pPr>
      <w:r w:rsidRPr="00BD5505">
        <w:rPr>
          <w:rFonts w:ascii="Times New Roman" w:hAnsi="Times New Roman" w:cs="Times New Roman"/>
          <w:sz w:val="28"/>
          <w:szCs w:val="28"/>
        </w:rPr>
        <w:t>На четвертом этапе, путем опроса участников до внедрения и через 6 месяцев после внедрения, была проведена оценка эффективности «Алгоритм повышения приверженности женского населения целевой возрастной группы</w:t>
      </w:r>
      <w:r w:rsidRPr="00F9112D">
        <w:rPr>
          <w:rFonts w:ascii="Times New Roman" w:hAnsi="Times New Roman" w:cs="Times New Roman"/>
          <w:sz w:val="28"/>
          <w:szCs w:val="28"/>
        </w:rPr>
        <w:t xml:space="preserve"> (30-70 лет) к скринингу РШМ».</w:t>
      </w:r>
    </w:p>
    <w:p w14:paraId="7FFBFC34" w14:textId="77777777" w:rsidR="00F52C72" w:rsidRPr="00F9112D" w:rsidRDefault="00F52C72" w:rsidP="00F96001">
      <w:pPr>
        <w:pStyle w:val="a3"/>
        <w:ind w:firstLine="567"/>
        <w:jc w:val="both"/>
        <w:rPr>
          <w:rFonts w:ascii="Times New Roman" w:hAnsi="Times New Roman" w:cs="Times New Roman"/>
          <w:b/>
          <w:sz w:val="28"/>
          <w:szCs w:val="28"/>
        </w:rPr>
      </w:pPr>
    </w:p>
    <w:p w14:paraId="51EE73BF" w14:textId="097F9ECE" w:rsidR="00E92F9F" w:rsidRPr="00F9112D" w:rsidRDefault="00E92F9F" w:rsidP="00F96001">
      <w:pPr>
        <w:pStyle w:val="a3"/>
        <w:ind w:firstLine="567"/>
        <w:jc w:val="both"/>
        <w:rPr>
          <w:rFonts w:ascii="Times New Roman" w:hAnsi="Times New Roman" w:cs="Times New Roman"/>
          <w:b/>
          <w:sz w:val="28"/>
          <w:szCs w:val="28"/>
        </w:rPr>
      </w:pPr>
      <w:bookmarkStart w:id="26" w:name="_Hlk168071385"/>
      <w:r w:rsidRPr="00F9112D">
        <w:rPr>
          <w:rFonts w:ascii="Times New Roman" w:hAnsi="Times New Roman" w:cs="Times New Roman"/>
          <w:b/>
          <w:sz w:val="28"/>
          <w:szCs w:val="28"/>
        </w:rPr>
        <w:t xml:space="preserve">Объем исследования (выборка) </w:t>
      </w:r>
    </w:p>
    <w:p w14:paraId="7AB581FF" w14:textId="3902A2C9" w:rsidR="001D0D08" w:rsidRPr="00F9112D" w:rsidRDefault="001D0D08" w:rsidP="00F96001">
      <w:pPr>
        <w:pStyle w:val="a3"/>
        <w:ind w:firstLine="567"/>
        <w:jc w:val="both"/>
        <w:rPr>
          <w:rFonts w:ascii="Times New Roman" w:hAnsi="Times New Roman" w:cs="Times New Roman"/>
          <w:b/>
          <w:sz w:val="28"/>
          <w:szCs w:val="28"/>
        </w:rPr>
      </w:pPr>
      <w:r w:rsidRPr="00F9112D">
        <w:rPr>
          <w:rFonts w:ascii="Times New Roman" w:hAnsi="Times New Roman" w:cs="Times New Roman"/>
          <w:b/>
          <w:sz w:val="28"/>
          <w:szCs w:val="28"/>
        </w:rPr>
        <w:t>Для женского населения</w:t>
      </w:r>
    </w:p>
    <w:p w14:paraId="7D775909" w14:textId="39282EF1" w:rsidR="005A71F5" w:rsidRPr="00F9112D" w:rsidRDefault="00C45754" w:rsidP="00F96001">
      <w:pPr>
        <w:pStyle w:val="a3"/>
        <w:ind w:firstLine="567"/>
        <w:jc w:val="both"/>
        <w:rPr>
          <w:rFonts w:ascii="Times New Roman" w:hAnsi="Times New Roman" w:cs="Times New Roman"/>
          <w:sz w:val="28"/>
          <w:szCs w:val="28"/>
        </w:rPr>
      </w:pPr>
      <w:r w:rsidRPr="00F9112D">
        <w:rPr>
          <w:rFonts w:ascii="Times New Roman" w:hAnsi="Times New Roman" w:cs="Times New Roman"/>
          <w:sz w:val="28"/>
          <w:szCs w:val="28"/>
        </w:rPr>
        <w:t>Минимальный размер выборки проводился с применением</w:t>
      </w:r>
      <w:r w:rsidR="0043268B" w:rsidRPr="00F9112D">
        <w:rPr>
          <w:rFonts w:ascii="Times New Roman" w:hAnsi="Times New Roman" w:cs="Times New Roman"/>
          <w:sz w:val="28"/>
          <w:szCs w:val="28"/>
        </w:rPr>
        <w:t xml:space="preserve"> расчетов по формуле [</w:t>
      </w:r>
      <w:r w:rsidR="00EC1F0E" w:rsidRPr="00F9112D">
        <w:rPr>
          <w:rFonts w:ascii="Times New Roman" w:hAnsi="Times New Roman" w:cs="Times New Roman"/>
          <w:sz w:val="28"/>
          <w:szCs w:val="28"/>
        </w:rPr>
        <w:t>10</w:t>
      </w:r>
      <w:r w:rsidR="00B77FD0" w:rsidRPr="00B77FD0">
        <w:rPr>
          <w:rFonts w:ascii="Times New Roman" w:hAnsi="Times New Roman" w:cs="Times New Roman"/>
          <w:sz w:val="28"/>
          <w:szCs w:val="28"/>
        </w:rPr>
        <w:t>9</w:t>
      </w:r>
      <w:r w:rsidR="0043268B" w:rsidRPr="00F9112D">
        <w:rPr>
          <w:rFonts w:ascii="Times New Roman" w:hAnsi="Times New Roman" w:cs="Times New Roman"/>
          <w:sz w:val="28"/>
          <w:szCs w:val="28"/>
        </w:rPr>
        <w:t>]:</w:t>
      </w:r>
      <w:r w:rsidR="005A71F5" w:rsidRPr="00F9112D">
        <w:rPr>
          <w:rFonts w:ascii="Times New Roman" w:hAnsi="Times New Roman" w:cs="Times New Roman"/>
          <w:sz w:val="28"/>
          <w:szCs w:val="28"/>
        </w:rPr>
        <w:t xml:space="preserve"> </w:t>
      </w:r>
    </w:p>
    <w:p w14:paraId="0C8AAA73" w14:textId="77777777" w:rsidR="005A71F5" w:rsidRPr="00F9112D" w:rsidRDefault="001D0D08" w:rsidP="000E599F">
      <w:pPr>
        <w:pStyle w:val="a3"/>
        <w:ind w:firstLine="851"/>
        <w:jc w:val="both"/>
        <w:rPr>
          <w:rFonts w:ascii="Times New Roman" w:hAnsi="Times New Roman" w:cs="Times New Roman"/>
          <w:sz w:val="28"/>
          <w:szCs w:val="28"/>
        </w:rPr>
      </w:pPr>
      <w:r w:rsidRPr="00F9112D">
        <w:rPr>
          <w:rFonts w:ascii="Times New Roman" w:hAnsi="Times New Roman" w:cs="Times New Roman"/>
          <w:sz w:val="28"/>
          <w:szCs w:val="28"/>
        </w:rPr>
        <w:t xml:space="preserve">    </w:t>
      </w:r>
    </w:p>
    <w:p w14:paraId="17486632" w14:textId="6BB90C0A" w:rsidR="001D0D08" w:rsidRPr="00F9112D" w:rsidRDefault="001D0D08" w:rsidP="000E599F">
      <w:pPr>
        <w:pStyle w:val="a3"/>
        <w:ind w:firstLine="851"/>
        <w:jc w:val="both"/>
        <w:rPr>
          <w:rFonts w:ascii="Times New Roman" w:hAnsi="Times New Roman" w:cs="Times New Roman"/>
          <w:sz w:val="28"/>
          <w:szCs w:val="28"/>
        </w:rPr>
      </w:pPr>
      <w:r w:rsidRPr="00F9112D">
        <w:rPr>
          <w:rFonts w:ascii="Times New Roman" w:hAnsi="Times New Roman" w:cs="Times New Roman"/>
          <w:sz w:val="28"/>
          <w:szCs w:val="28"/>
        </w:rPr>
        <w:t xml:space="preserve">      </w:t>
      </w:r>
      <w:r w:rsidR="0043268B" w:rsidRPr="00F9112D">
        <w:rPr>
          <w:rFonts w:ascii="Times New Roman" w:hAnsi="Times New Roman" w:cs="Times New Roman"/>
          <w:sz w:val="28"/>
          <w:szCs w:val="28"/>
        </w:rPr>
        <w:t xml:space="preserve">  </w:t>
      </w:r>
      <w:r w:rsidRPr="00F9112D">
        <w:rPr>
          <w:rFonts w:ascii="Times New Roman" w:hAnsi="Times New Roman" w:cs="Times New Roman"/>
          <w:sz w:val="28"/>
          <w:szCs w:val="28"/>
          <w:lang w:val="en-US"/>
        </w:rPr>
        <w:t>t</w:t>
      </w:r>
      <w:r w:rsidRPr="00F9112D">
        <w:rPr>
          <w:rFonts w:ascii="Times New Roman" w:hAnsi="Times New Roman" w:cs="Times New Roman"/>
          <w:sz w:val="28"/>
          <w:szCs w:val="28"/>
          <w:vertAlign w:val="superscript"/>
        </w:rPr>
        <w:t>2</w:t>
      </w:r>
      <w:r w:rsidRPr="00F9112D">
        <w:rPr>
          <w:rFonts w:ascii="Times New Roman" w:hAnsi="Times New Roman" w:cs="Times New Roman"/>
          <w:sz w:val="28"/>
          <w:szCs w:val="28"/>
        </w:rPr>
        <w:t>pq</w:t>
      </w:r>
    </w:p>
    <w:p w14:paraId="426E9870" w14:textId="0068D414" w:rsidR="001D0D08" w:rsidRPr="00F9112D" w:rsidRDefault="00F122B4" w:rsidP="000E599F">
      <w:pPr>
        <w:pStyle w:val="a3"/>
        <w:ind w:firstLine="851"/>
        <w:jc w:val="both"/>
        <w:rPr>
          <w:rFonts w:ascii="Times New Roman" w:hAnsi="Times New Roman" w:cs="Times New Roman"/>
          <w:sz w:val="28"/>
          <w:szCs w:val="28"/>
        </w:rPr>
      </w:pPr>
      <w:r w:rsidRPr="00F9112D">
        <w:rPr>
          <w:rFonts w:ascii="Times New Roman" w:hAnsi="Times New Roman" w:cs="Times New Roman"/>
          <w:sz w:val="28"/>
          <w:szCs w:val="28"/>
        </w:rPr>
        <w:t xml:space="preserve">  </w:t>
      </w:r>
      <w:r w:rsidR="001D0D08" w:rsidRPr="00F9112D">
        <w:rPr>
          <w:rFonts w:ascii="Times New Roman" w:hAnsi="Times New Roman" w:cs="Times New Roman"/>
          <w:sz w:val="28"/>
          <w:szCs w:val="28"/>
          <w:lang w:val="en-US"/>
        </w:rPr>
        <w:t>n</w:t>
      </w:r>
      <w:r w:rsidR="001D0D08" w:rsidRPr="00F9112D">
        <w:rPr>
          <w:rFonts w:ascii="Times New Roman" w:hAnsi="Times New Roman" w:cs="Times New Roman"/>
          <w:sz w:val="28"/>
          <w:szCs w:val="28"/>
        </w:rPr>
        <w:t xml:space="preserve">= ̶ ̶ ̶ ̶ ̶ ̶ ̶ ̶ ̶ </w:t>
      </w:r>
      <w:r w:rsidR="0043268B" w:rsidRPr="00F9112D">
        <w:rPr>
          <w:rFonts w:ascii="Times New Roman" w:hAnsi="Times New Roman" w:cs="Times New Roman"/>
          <w:sz w:val="28"/>
          <w:szCs w:val="28"/>
        </w:rPr>
        <w:t xml:space="preserve"> </w:t>
      </w:r>
      <w:r w:rsidRPr="00F9112D">
        <w:rPr>
          <w:rFonts w:ascii="Times New Roman" w:hAnsi="Times New Roman" w:cs="Times New Roman"/>
          <w:sz w:val="28"/>
          <w:szCs w:val="28"/>
        </w:rPr>
        <w:t xml:space="preserve"> (1)</w:t>
      </w:r>
      <w:r w:rsidR="0043268B" w:rsidRPr="00F9112D">
        <w:rPr>
          <w:rFonts w:ascii="Times New Roman" w:hAnsi="Times New Roman" w:cs="Times New Roman"/>
          <w:sz w:val="28"/>
          <w:szCs w:val="28"/>
        </w:rPr>
        <w:t>, где</w:t>
      </w:r>
    </w:p>
    <w:p w14:paraId="573E43D4" w14:textId="33E93CA5" w:rsidR="001D0D08" w:rsidRPr="00F9112D" w:rsidRDefault="0043268B" w:rsidP="000E599F">
      <w:pPr>
        <w:pStyle w:val="a3"/>
        <w:ind w:firstLine="851"/>
        <w:jc w:val="both"/>
        <w:rPr>
          <w:rFonts w:ascii="Times New Roman" w:hAnsi="Times New Roman" w:cs="Times New Roman"/>
          <w:sz w:val="28"/>
          <w:szCs w:val="28"/>
        </w:rPr>
      </w:pPr>
      <w:r w:rsidRPr="00F9112D">
        <w:rPr>
          <w:rFonts w:ascii="Times New Roman" w:hAnsi="Times New Roman" w:cs="Times New Roman"/>
          <w:sz w:val="28"/>
          <w:szCs w:val="28"/>
        </w:rPr>
        <w:t xml:space="preserve">         </w:t>
      </w:r>
      <w:r w:rsidR="001D0D08" w:rsidRPr="00F9112D">
        <w:rPr>
          <w:rFonts w:ascii="Times New Roman" w:hAnsi="Times New Roman" w:cs="Times New Roman"/>
          <w:sz w:val="28"/>
          <w:szCs w:val="28"/>
        </w:rPr>
        <w:t>Δ</w:t>
      </w:r>
      <w:r w:rsidR="001D0D08" w:rsidRPr="00F9112D">
        <w:rPr>
          <w:rFonts w:ascii="Times New Roman" w:hAnsi="Times New Roman" w:cs="Times New Roman"/>
          <w:sz w:val="28"/>
          <w:szCs w:val="28"/>
          <w:vertAlign w:val="superscript"/>
        </w:rPr>
        <w:t>2</w:t>
      </w:r>
      <w:r w:rsidR="001D0D08" w:rsidRPr="00F9112D">
        <w:rPr>
          <w:rFonts w:ascii="Times New Roman" w:hAnsi="Times New Roman" w:cs="Times New Roman"/>
          <w:sz w:val="28"/>
          <w:szCs w:val="28"/>
        </w:rPr>
        <w:t xml:space="preserve">            </w:t>
      </w:r>
      <w:r w:rsidRPr="00F9112D">
        <w:rPr>
          <w:rFonts w:ascii="Times New Roman" w:hAnsi="Times New Roman" w:cs="Times New Roman"/>
          <w:sz w:val="28"/>
          <w:szCs w:val="28"/>
        </w:rPr>
        <w:t xml:space="preserve">       </w:t>
      </w:r>
    </w:p>
    <w:p w14:paraId="2EFC3297" w14:textId="1A2BAF2C" w:rsidR="0043268B" w:rsidRPr="00F9112D" w:rsidRDefault="0043268B" w:rsidP="00F96001">
      <w:pPr>
        <w:pStyle w:val="a3"/>
        <w:ind w:firstLine="567"/>
        <w:jc w:val="both"/>
        <w:rPr>
          <w:rFonts w:ascii="Times New Roman" w:hAnsi="Times New Roman" w:cs="Times New Roman"/>
          <w:sz w:val="28"/>
          <w:szCs w:val="28"/>
        </w:rPr>
      </w:pPr>
      <w:r w:rsidRPr="00F9112D">
        <w:rPr>
          <w:rFonts w:ascii="Times New Roman" w:hAnsi="Times New Roman" w:cs="Times New Roman"/>
          <w:sz w:val="28"/>
          <w:szCs w:val="28"/>
          <w:lang w:val="en-US"/>
        </w:rPr>
        <w:t>n</w:t>
      </w:r>
      <w:r w:rsidRPr="00F9112D">
        <w:rPr>
          <w:rFonts w:ascii="Times New Roman" w:hAnsi="Times New Roman" w:cs="Times New Roman"/>
          <w:sz w:val="28"/>
          <w:szCs w:val="28"/>
        </w:rPr>
        <w:t xml:space="preserve"> – минимальное количество респондентов</w:t>
      </w:r>
    </w:p>
    <w:p w14:paraId="59F57EC5" w14:textId="0B46B39C" w:rsidR="001D0D08" w:rsidRPr="00F9112D" w:rsidRDefault="0043268B" w:rsidP="00F96001">
      <w:pPr>
        <w:pStyle w:val="a3"/>
        <w:ind w:firstLine="567"/>
        <w:jc w:val="both"/>
        <w:rPr>
          <w:rFonts w:ascii="Times New Roman" w:hAnsi="Times New Roman" w:cs="Times New Roman"/>
          <w:sz w:val="28"/>
          <w:szCs w:val="28"/>
        </w:rPr>
      </w:pPr>
      <w:r w:rsidRPr="00F9112D">
        <w:rPr>
          <w:rFonts w:ascii="Times New Roman" w:hAnsi="Times New Roman" w:cs="Times New Roman"/>
          <w:sz w:val="28"/>
          <w:szCs w:val="28"/>
          <w:lang w:val="en-US"/>
        </w:rPr>
        <w:t>t</w:t>
      </w:r>
      <w:r w:rsidRPr="00F9112D">
        <w:rPr>
          <w:rFonts w:ascii="Times New Roman" w:hAnsi="Times New Roman" w:cs="Times New Roman"/>
          <w:sz w:val="28"/>
          <w:szCs w:val="28"/>
        </w:rPr>
        <w:t xml:space="preserve"> –</w:t>
      </w:r>
      <w:r w:rsidR="001D0D08" w:rsidRPr="00F9112D">
        <w:rPr>
          <w:rFonts w:ascii="Times New Roman" w:hAnsi="Times New Roman" w:cs="Times New Roman"/>
          <w:sz w:val="28"/>
          <w:szCs w:val="28"/>
        </w:rPr>
        <w:t xml:space="preserve"> довер</w:t>
      </w:r>
      <w:r w:rsidR="00ED09F6" w:rsidRPr="00F9112D">
        <w:rPr>
          <w:rFonts w:ascii="Times New Roman" w:hAnsi="Times New Roman" w:cs="Times New Roman"/>
          <w:sz w:val="28"/>
          <w:szCs w:val="28"/>
        </w:rPr>
        <w:t>ительный коэффициент, при р=95%</w:t>
      </w:r>
      <w:r w:rsidR="001D0D08" w:rsidRPr="00F9112D">
        <w:rPr>
          <w:rFonts w:ascii="Times New Roman" w:hAnsi="Times New Roman" w:cs="Times New Roman"/>
          <w:sz w:val="28"/>
          <w:szCs w:val="28"/>
        </w:rPr>
        <w:t>= 2;</w:t>
      </w:r>
    </w:p>
    <w:p w14:paraId="3A0D3764" w14:textId="551F5908" w:rsidR="001D0D08" w:rsidRPr="00F9112D" w:rsidRDefault="001D0D08" w:rsidP="00F96001">
      <w:pPr>
        <w:pStyle w:val="a3"/>
        <w:ind w:firstLine="567"/>
        <w:jc w:val="both"/>
        <w:rPr>
          <w:rFonts w:ascii="Times New Roman" w:hAnsi="Times New Roman" w:cs="Times New Roman"/>
          <w:sz w:val="28"/>
          <w:szCs w:val="28"/>
        </w:rPr>
      </w:pPr>
      <w:r w:rsidRPr="00F9112D">
        <w:rPr>
          <w:rFonts w:ascii="Times New Roman" w:hAnsi="Times New Roman" w:cs="Times New Roman"/>
          <w:sz w:val="28"/>
          <w:szCs w:val="28"/>
        </w:rPr>
        <w:t>р – показатель в процентах, который берется из предыдущих исследований=71%</w:t>
      </w:r>
      <w:r w:rsidR="00EC1F0E" w:rsidRPr="00F9112D">
        <w:rPr>
          <w:rFonts w:ascii="Times New Roman" w:hAnsi="Times New Roman" w:cs="Times New Roman"/>
          <w:sz w:val="28"/>
          <w:szCs w:val="28"/>
        </w:rPr>
        <w:t xml:space="preserve"> [9,с. 19]</w:t>
      </w:r>
      <w:r w:rsidRPr="00F9112D">
        <w:rPr>
          <w:rFonts w:ascii="Times New Roman" w:hAnsi="Times New Roman" w:cs="Times New Roman"/>
          <w:sz w:val="28"/>
          <w:szCs w:val="28"/>
        </w:rPr>
        <w:t>;</w:t>
      </w:r>
    </w:p>
    <w:p w14:paraId="2812B96B" w14:textId="3D9C6F02" w:rsidR="001D0D08" w:rsidRPr="00F9112D" w:rsidRDefault="001D0D08" w:rsidP="00F96001">
      <w:pPr>
        <w:pStyle w:val="a3"/>
        <w:ind w:firstLine="567"/>
        <w:jc w:val="both"/>
        <w:rPr>
          <w:rFonts w:ascii="Times New Roman" w:hAnsi="Times New Roman" w:cs="Times New Roman"/>
          <w:sz w:val="28"/>
          <w:szCs w:val="28"/>
        </w:rPr>
      </w:pPr>
      <w:r w:rsidRPr="00F9112D">
        <w:rPr>
          <w:rFonts w:ascii="Times New Roman" w:hAnsi="Times New Roman" w:cs="Times New Roman"/>
          <w:sz w:val="28"/>
          <w:szCs w:val="28"/>
        </w:rPr>
        <w:t>q –</w:t>
      </w:r>
      <w:r w:rsidR="00EC1F0E" w:rsidRPr="00F9112D">
        <w:rPr>
          <w:rFonts w:ascii="Times New Roman" w:hAnsi="Times New Roman" w:cs="Times New Roman"/>
          <w:sz w:val="28"/>
          <w:szCs w:val="28"/>
        </w:rPr>
        <w:t xml:space="preserve"> 100% - p%= 100% - 71%= 29%</w:t>
      </w:r>
      <w:r w:rsidRPr="00F9112D">
        <w:rPr>
          <w:rFonts w:ascii="Times New Roman" w:hAnsi="Times New Roman" w:cs="Times New Roman"/>
          <w:sz w:val="28"/>
          <w:szCs w:val="28"/>
        </w:rPr>
        <w:t>;</w:t>
      </w:r>
    </w:p>
    <w:p w14:paraId="715FF949" w14:textId="74198D66" w:rsidR="001D0D08" w:rsidRPr="00F9112D" w:rsidRDefault="001D0D08" w:rsidP="00F96001">
      <w:pPr>
        <w:pStyle w:val="a3"/>
        <w:ind w:firstLine="567"/>
        <w:jc w:val="both"/>
        <w:rPr>
          <w:rFonts w:ascii="Times New Roman" w:hAnsi="Times New Roman" w:cs="Times New Roman"/>
          <w:sz w:val="28"/>
          <w:szCs w:val="28"/>
        </w:rPr>
      </w:pPr>
      <w:r w:rsidRPr="00F9112D">
        <w:rPr>
          <w:rFonts w:ascii="Times New Roman" w:hAnsi="Times New Roman" w:cs="Times New Roman"/>
          <w:sz w:val="28"/>
          <w:szCs w:val="28"/>
        </w:rPr>
        <w:t xml:space="preserve">∆ </w:t>
      </w:r>
      <w:r w:rsidR="0043268B" w:rsidRPr="00F9112D">
        <w:rPr>
          <w:rFonts w:ascii="Times New Roman" w:hAnsi="Times New Roman" w:cs="Times New Roman"/>
          <w:sz w:val="28"/>
          <w:szCs w:val="28"/>
        </w:rPr>
        <w:t>–</w:t>
      </w:r>
      <w:r w:rsidRPr="00F9112D">
        <w:rPr>
          <w:rFonts w:ascii="Times New Roman" w:hAnsi="Times New Roman" w:cs="Times New Roman"/>
          <w:sz w:val="28"/>
          <w:szCs w:val="28"/>
        </w:rPr>
        <w:t xml:space="preserve"> максимально допустимая ошибка, задается исследователем</w:t>
      </w:r>
      <w:r w:rsidR="00EC1F0E" w:rsidRPr="00F9112D">
        <w:rPr>
          <w:rFonts w:ascii="Times New Roman" w:hAnsi="Times New Roman" w:cs="Times New Roman"/>
          <w:sz w:val="28"/>
          <w:szCs w:val="28"/>
        </w:rPr>
        <w:t xml:space="preserve"> (обычно не превышает 5%)=</w:t>
      </w:r>
      <w:r w:rsidR="00992D8A">
        <w:rPr>
          <w:rFonts w:ascii="Times New Roman" w:hAnsi="Times New Roman" w:cs="Times New Roman"/>
          <w:sz w:val="28"/>
          <w:szCs w:val="28"/>
        </w:rPr>
        <w:t xml:space="preserve"> </w:t>
      </w:r>
      <w:r w:rsidR="00EC1F0E" w:rsidRPr="00F9112D">
        <w:rPr>
          <w:rFonts w:ascii="Times New Roman" w:hAnsi="Times New Roman" w:cs="Times New Roman"/>
          <w:sz w:val="28"/>
          <w:szCs w:val="28"/>
        </w:rPr>
        <w:t>5%</w:t>
      </w:r>
      <w:r w:rsidRPr="00F9112D">
        <w:rPr>
          <w:rFonts w:ascii="Times New Roman" w:hAnsi="Times New Roman" w:cs="Times New Roman"/>
          <w:sz w:val="28"/>
          <w:szCs w:val="28"/>
        </w:rPr>
        <w:t xml:space="preserve">. </w:t>
      </w:r>
    </w:p>
    <w:p w14:paraId="628DAA8E" w14:textId="77777777" w:rsidR="0043268B" w:rsidRPr="00F9112D" w:rsidRDefault="0043268B" w:rsidP="000E599F">
      <w:pPr>
        <w:pStyle w:val="a3"/>
        <w:ind w:firstLine="851"/>
        <w:jc w:val="both"/>
        <w:rPr>
          <w:rFonts w:ascii="Times New Roman" w:hAnsi="Times New Roman" w:cs="Times New Roman"/>
          <w:sz w:val="28"/>
          <w:szCs w:val="28"/>
        </w:rPr>
      </w:pPr>
      <w:r w:rsidRPr="00F9112D">
        <w:rPr>
          <w:rFonts w:ascii="Times New Roman" w:hAnsi="Times New Roman" w:cs="Times New Roman"/>
          <w:sz w:val="28"/>
          <w:szCs w:val="28"/>
        </w:rPr>
        <w:t xml:space="preserve">       </w:t>
      </w:r>
    </w:p>
    <w:p w14:paraId="35F9264E" w14:textId="18BCFFAF" w:rsidR="0043268B" w:rsidRPr="00F9112D" w:rsidRDefault="0043268B" w:rsidP="000E599F">
      <w:pPr>
        <w:pStyle w:val="a3"/>
        <w:ind w:firstLine="851"/>
        <w:jc w:val="both"/>
        <w:rPr>
          <w:rFonts w:ascii="Times New Roman" w:hAnsi="Times New Roman" w:cs="Times New Roman"/>
          <w:sz w:val="28"/>
          <w:szCs w:val="28"/>
        </w:rPr>
      </w:pPr>
      <w:r w:rsidRPr="00F9112D">
        <w:rPr>
          <w:rFonts w:ascii="Times New Roman" w:hAnsi="Times New Roman" w:cs="Times New Roman"/>
          <w:sz w:val="28"/>
          <w:szCs w:val="28"/>
        </w:rPr>
        <w:t xml:space="preserve">        4х71х29</w:t>
      </w:r>
    </w:p>
    <w:p w14:paraId="323F51F5" w14:textId="3B6913B4" w:rsidR="0043268B" w:rsidRPr="00F9112D" w:rsidRDefault="0043268B" w:rsidP="000E599F">
      <w:pPr>
        <w:pStyle w:val="a3"/>
        <w:ind w:firstLine="851"/>
        <w:jc w:val="both"/>
        <w:rPr>
          <w:rFonts w:ascii="Times New Roman" w:hAnsi="Times New Roman" w:cs="Times New Roman"/>
          <w:sz w:val="28"/>
          <w:szCs w:val="28"/>
        </w:rPr>
      </w:pPr>
      <w:r w:rsidRPr="00F9112D">
        <w:rPr>
          <w:rFonts w:ascii="Times New Roman" w:hAnsi="Times New Roman" w:cs="Times New Roman"/>
          <w:sz w:val="28"/>
          <w:szCs w:val="28"/>
        </w:rPr>
        <w:t>n= ̶ ̶ ̶ ̶ ̶ ̶ ̶ ̶ ̶ ̶ ̶ ̶ ̶ ̶ ̶ ̶ ̶ ̶ ̶ = 330</w:t>
      </w:r>
    </w:p>
    <w:p w14:paraId="4237F2C1" w14:textId="77777777" w:rsidR="0043268B" w:rsidRPr="00F9112D" w:rsidRDefault="0043268B" w:rsidP="000E599F">
      <w:pPr>
        <w:pStyle w:val="a3"/>
        <w:ind w:firstLine="851"/>
        <w:jc w:val="both"/>
        <w:rPr>
          <w:rFonts w:ascii="Times New Roman" w:hAnsi="Times New Roman" w:cs="Times New Roman"/>
          <w:sz w:val="28"/>
          <w:szCs w:val="28"/>
        </w:rPr>
      </w:pPr>
      <w:r w:rsidRPr="00F9112D">
        <w:rPr>
          <w:rFonts w:ascii="Times New Roman" w:hAnsi="Times New Roman" w:cs="Times New Roman"/>
          <w:sz w:val="28"/>
          <w:szCs w:val="28"/>
        </w:rPr>
        <w:t xml:space="preserve">            25</w:t>
      </w:r>
    </w:p>
    <w:p w14:paraId="46804574" w14:textId="77777777" w:rsidR="00F96001" w:rsidRDefault="00F96001" w:rsidP="000E599F">
      <w:pPr>
        <w:ind w:firstLine="851"/>
        <w:contextualSpacing/>
        <w:jc w:val="both"/>
        <w:rPr>
          <w:sz w:val="28"/>
          <w:szCs w:val="28"/>
        </w:rPr>
      </w:pPr>
    </w:p>
    <w:p w14:paraId="10141108" w14:textId="4925B43C" w:rsidR="00921B18" w:rsidRPr="00F9112D" w:rsidRDefault="00921B18" w:rsidP="00F96001">
      <w:pPr>
        <w:ind w:firstLine="567"/>
        <w:contextualSpacing/>
        <w:jc w:val="both"/>
        <w:rPr>
          <w:sz w:val="28"/>
          <w:szCs w:val="28"/>
        </w:rPr>
      </w:pPr>
      <w:r w:rsidRPr="00F9112D">
        <w:rPr>
          <w:sz w:val="28"/>
          <w:szCs w:val="28"/>
        </w:rPr>
        <w:t>Минимальное количество выборки было увеличено с учетом погрешности самозаполнения анкет на 35%: 330+35%= 446.</w:t>
      </w:r>
    </w:p>
    <w:p w14:paraId="6CDE157A" w14:textId="2317A32E" w:rsidR="00921B18" w:rsidRPr="00F9112D" w:rsidRDefault="00921B18" w:rsidP="00F96001">
      <w:pPr>
        <w:ind w:firstLine="567"/>
        <w:contextualSpacing/>
        <w:jc w:val="both"/>
        <w:rPr>
          <w:sz w:val="28"/>
          <w:szCs w:val="28"/>
        </w:rPr>
      </w:pPr>
      <w:r w:rsidRPr="00F9112D">
        <w:rPr>
          <w:sz w:val="28"/>
          <w:szCs w:val="28"/>
        </w:rPr>
        <w:t>При расчете с помощью онлайн-калькулятора Sample-Size программы EpiInfo с приемлемой погрешностью в 5 % и доверительным интервалом 95 % [1</w:t>
      </w:r>
      <w:r w:rsidR="00B77FD0" w:rsidRPr="00B77FD0">
        <w:rPr>
          <w:sz w:val="28"/>
          <w:szCs w:val="28"/>
        </w:rPr>
        <w:t>10</w:t>
      </w:r>
      <w:r w:rsidRPr="00F9112D">
        <w:rPr>
          <w:sz w:val="28"/>
          <w:szCs w:val="28"/>
        </w:rPr>
        <w:t>].</w:t>
      </w:r>
      <w:r w:rsidR="003B1852">
        <w:rPr>
          <w:sz w:val="28"/>
          <w:szCs w:val="28"/>
        </w:rPr>
        <w:t xml:space="preserve"> </w:t>
      </w:r>
      <w:r w:rsidRPr="00F9112D">
        <w:rPr>
          <w:sz w:val="28"/>
          <w:szCs w:val="28"/>
          <w:lang w:val="kk-KZ"/>
        </w:rPr>
        <w:t>П</w:t>
      </w:r>
      <w:r w:rsidRPr="00F9112D">
        <w:rPr>
          <w:sz w:val="28"/>
          <w:szCs w:val="28"/>
        </w:rPr>
        <w:t>ри</w:t>
      </w:r>
      <w:r w:rsidR="000B2EF3" w:rsidRPr="00F9112D">
        <w:rPr>
          <w:sz w:val="28"/>
          <w:szCs w:val="28"/>
        </w:rPr>
        <w:t xml:space="preserve"> </w:t>
      </w:r>
      <w:r w:rsidRPr="00F9112D">
        <w:rPr>
          <w:sz w:val="28"/>
          <w:szCs w:val="28"/>
        </w:rPr>
        <w:t>генеральной совокупности 5 800 000, минимальное количество выборки составило n = 384 (384+35%=520).</w:t>
      </w:r>
    </w:p>
    <w:p w14:paraId="3452B3E9" w14:textId="4C418295" w:rsidR="00921B18" w:rsidRPr="00F9112D" w:rsidRDefault="00921B18" w:rsidP="00F96001">
      <w:pPr>
        <w:ind w:firstLine="567"/>
        <w:contextualSpacing/>
        <w:jc w:val="both"/>
        <w:rPr>
          <w:b/>
          <w:bCs/>
          <w:sz w:val="28"/>
          <w:szCs w:val="28"/>
        </w:rPr>
      </w:pPr>
      <w:r w:rsidRPr="00F9112D">
        <w:rPr>
          <w:b/>
          <w:bCs/>
          <w:sz w:val="28"/>
          <w:szCs w:val="28"/>
        </w:rPr>
        <w:t>Для медицинских работников</w:t>
      </w:r>
    </w:p>
    <w:p w14:paraId="4BACCC55" w14:textId="27CE6388" w:rsidR="00E92F9F" w:rsidRPr="00F9112D" w:rsidRDefault="00921B18" w:rsidP="00F96001">
      <w:pPr>
        <w:ind w:firstLine="567"/>
        <w:contextualSpacing/>
        <w:jc w:val="both"/>
        <w:rPr>
          <w:sz w:val="28"/>
          <w:szCs w:val="28"/>
        </w:rPr>
      </w:pPr>
      <w:r w:rsidRPr="00F9112D">
        <w:rPr>
          <w:sz w:val="28"/>
          <w:szCs w:val="28"/>
        </w:rPr>
        <w:t xml:space="preserve">При расчете с помощью онлайн-калькулятора Sample-Size программы EpiInfo с приемлемой погрешностью в 5 % и доверительным интервалом 95 % </w:t>
      </w:r>
      <w:r w:rsidRPr="00F9112D">
        <w:rPr>
          <w:sz w:val="28"/>
          <w:szCs w:val="28"/>
          <w:lang w:val="kk-KZ"/>
        </w:rPr>
        <w:t>п</w:t>
      </w:r>
      <w:r w:rsidRPr="00F9112D">
        <w:rPr>
          <w:sz w:val="28"/>
          <w:szCs w:val="28"/>
        </w:rPr>
        <w:t>ри генеральной совокупности</w:t>
      </w:r>
      <w:r w:rsidRPr="00F9112D">
        <w:rPr>
          <w:sz w:val="28"/>
          <w:szCs w:val="28"/>
          <w:lang w:val="kk-KZ"/>
        </w:rPr>
        <w:t xml:space="preserve"> </w:t>
      </w:r>
      <w:r w:rsidRPr="00F9112D">
        <w:rPr>
          <w:sz w:val="28"/>
          <w:szCs w:val="28"/>
        </w:rPr>
        <w:t xml:space="preserve">900 (количество врачей акушер-гинекологов и </w:t>
      </w:r>
      <w:r w:rsidRPr="00F9112D">
        <w:rPr>
          <w:sz w:val="28"/>
          <w:szCs w:val="28"/>
          <w:lang w:val="kk-KZ"/>
        </w:rPr>
        <w:t>врачей терапевтического профиля Алматинской области,</w:t>
      </w:r>
      <w:r w:rsidRPr="00F9112D">
        <w:rPr>
          <w:sz w:val="28"/>
          <w:szCs w:val="28"/>
        </w:rPr>
        <w:t xml:space="preserve"> по данным статистического сборника МЗ РК «Здоровье населения РК и деятельность организации здравоохранения») минимальный размер выборки составил 270. Минимальное количество выборки было увеличено с учетом погрешности самозаполнения анкет на 35%: 270+35%=365.</w:t>
      </w:r>
      <w:bookmarkEnd w:id="26"/>
    </w:p>
    <w:p w14:paraId="3A8BB86F" w14:textId="77777777" w:rsidR="0052761A" w:rsidRPr="00F9112D" w:rsidRDefault="0052761A" w:rsidP="000E599F">
      <w:pPr>
        <w:pStyle w:val="a3"/>
        <w:ind w:firstLine="851"/>
        <w:jc w:val="both"/>
        <w:rPr>
          <w:rFonts w:ascii="Times New Roman" w:hAnsi="Times New Roman" w:cs="Times New Roman"/>
          <w:b/>
          <w:sz w:val="28"/>
          <w:szCs w:val="28"/>
        </w:rPr>
      </w:pPr>
    </w:p>
    <w:p w14:paraId="6AEA5969" w14:textId="191D93C2" w:rsidR="000E0734" w:rsidRDefault="00F96001" w:rsidP="00507292">
      <w:pPr>
        <w:pStyle w:val="2"/>
        <w:numPr>
          <w:ilvl w:val="1"/>
          <w:numId w:val="32"/>
        </w:numPr>
        <w:tabs>
          <w:tab w:val="left" w:pos="993"/>
        </w:tabs>
        <w:ind w:left="0" w:firstLine="567"/>
        <w:rPr>
          <w:rFonts w:ascii="Times New Roman" w:hAnsi="Times New Roman" w:cs="Times New Roman"/>
          <w:b/>
          <w:bCs/>
          <w:color w:val="auto"/>
          <w:sz w:val="28"/>
          <w:szCs w:val="28"/>
        </w:rPr>
      </w:pPr>
      <w:bookmarkStart w:id="27" w:name="_Toc181958300"/>
      <w:r>
        <w:rPr>
          <w:rFonts w:ascii="Times New Roman" w:hAnsi="Times New Roman" w:cs="Times New Roman"/>
          <w:b/>
          <w:bCs/>
          <w:color w:val="auto"/>
          <w:sz w:val="28"/>
          <w:szCs w:val="28"/>
        </w:rPr>
        <w:t xml:space="preserve"> </w:t>
      </w:r>
      <w:r w:rsidR="000E0734" w:rsidRPr="003F548F">
        <w:rPr>
          <w:rFonts w:ascii="Times New Roman" w:hAnsi="Times New Roman" w:cs="Times New Roman"/>
          <w:b/>
          <w:bCs/>
          <w:color w:val="auto"/>
          <w:sz w:val="28"/>
          <w:szCs w:val="28"/>
        </w:rPr>
        <w:t>Методы исследования</w:t>
      </w:r>
      <w:bookmarkEnd w:id="27"/>
    </w:p>
    <w:p w14:paraId="322727E7" w14:textId="77777777" w:rsidR="00500635" w:rsidRPr="00500635" w:rsidRDefault="00500635" w:rsidP="00500635">
      <w:pPr>
        <w:rPr>
          <w:lang w:eastAsia="en-US"/>
        </w:rPr>
      </w:pPr>
    </w:p>
    <w:p w14:paraId="3B74F0FA" w14:textId="2D3AD90C" w:rsidR="000E0734" w:rsidRPr="00022433" w:rsidRDefault="000E0734" w:rsidP="00507292">
      <w:pPr>
        <w:pStyle w:val="3"/>
        <w:numPr>
          <w:ilvl w:val="2"/>
          <w:numId w:val="32"/>
        </w:numPr>
        <w:tabs>
          <w:tab w:val="left" w:pos="1134"/>
        </w:tabs>
        <w:ind w:left="0" w:firstLine="567"/>
        <w:rPr>
          <w:rFonts w:ascii="Times New Roman" w:hAnsi="Times New Roman" w:cs="Times New Roman"/>
          <w:color w:val="auto"/>
          <w:sz w:val="28"/>
          <w:szCs w:val="28"/>
        </w:rPr>
      </w:pPr>
      <w:r w:rsidRPr="00BD5505">
        <w:rPr>
          <w:rFonts w:ascii="Times New Roman" w:hAnsi="Times New Roman" w:cs="Times New Roman"/>
          <w:b/>
          <w:bCs/>
          <w:color w:val="auto"/>
          <w:sz w:val="28"/>
          <w:szCs w:val="28"/>
        </w:rPr>
        <w:t xml:space="preserve"> </w:t>
      </w:r>
      <w:bookmarkStart w:id="28" w:name="_Toc181958301"/>
      <w:r w:rsidRPr="00022433">
        <w:rPr>
          <w:rStyle w:val="30"/>
          <w:rFonts w:ascii="Times New Roman" w:hAnsi="Times New Roman" w:cs="Times New Roman"/>
          <w:color w:val="auto"/>
          <w:sz w:val="28"/>
          <w:szCs w:val="28"/>
        </w:rPr>
        <w:t>Обзор литературы</w:t>
      </w:r>
      <w:bookmarkEnd w:id="28"/>
      <w:r w:rsidRPr="00022433">
        <w:rPr>
          <w:rStyle w:val="30"/>
          <w:rFonts w:ascii="Times New Roman" w:hAnsi="Times New Roman" w:cs="Times New Roman"/>
          <w:color w:val="auto"/>
          <w:sz w:val="28"/>
          <w:szCs w:val="28"/>
        </w:rPr>
        <w:t xml:space="preserve"> </w:t>
      </w:r>
    </w:p>
    <w:p w14:paraId="104D8CF3" w14:textId="77777777" w:rsidR="000E0734" w:rsidRPr="00F9112D" w:rsidRDefault="000E0734" w:rsidP="00F96001">
      <w:pPr>
        <w:pStyle w:val="a3"/>
        <w:tabs>
          <w:tab w:val="left" w:pos="993"/>
        </w:tabs>
        <w:ind w:firstLine="567"/>
        <w:jc w:val="both"/>
        <w:rPr>
          <w:rFonts w:ascii="Times New Roman" w:hAnsi="Times New Roman" w:cs="Times New Roman"/>
          <w:sz w:val="28"/>
          <w:szCs w:val="28"/>
        </w:rPr>
      </w:pPr>
      <w:r w:rsidRPr="00F9112D">
        <w:rPr>
          <w:rFonts w:ascii="Times New Roman" w:hAnsi="Times New Roman" w:cs="Times New Roman"/>
          <w:sz w:val="28"/>
          <w:szCs w:val="28"/>
        </w:rPr>
        <w:t xml:space="preserve">Для формирования литературного обзора был применен метод систематического поиска с последующим анализом литературы, целью которого являлось создание теоретической основы диссертационной работы. В литературный обзор вошли работы, индексированные в базах данных </w:t>
      </w:r>
      <w:r w:rsidRPr="00F9112D">
        <w:rPr>
          <w:rFonts w:ascii="Times New Roman" w:hAnsi="Times New Roman" w:cs="Times New Roman"/>
          <w:sz w:val="28"/>
          <w:szCs w:val="28"/>
          <w:lang w:val="en-BZ"/>
        </w:rPr>
        <w:t>P</w:t>
      </w:r>
      <w:r w:rsidRPr="00F9112D">
        <w:rPr>
          <w:rFonts w:ascii="Times New Roman" w:hAnsi="Times New Roman" w:cs="Times New Roman"/>
          <w:sz w:val="28"/>
          <w:szCs w:val="28"/>
          <w:lang w:val="en-US"/>
        </w:rPr>
        <w:t>ubMed</w:t>
      </w:r>
      <w:r w:rsidRPr="00F9112D">
        <w:rPr>
          <w:rFonts w:ascii="Times New Roman" w:hAnsi="Times New Roman" w:cs="Times New Roman"/>
          <w:sz w:val="28"/>
          <w:szCs w:val="28"/>
        </w:rPr>
        <w:t xml:space="preserve">, </w:t>
      </w:r>
      <w:r w:rsidRPr="00F9112D">
        <w:rPr>
          <w:rFonts w:ascii="Times New Roman" w:hAnsi="Times New Roman" w:cs="Times New Roman"/>
          <w:sz w:val="28"/>
          <w:szCs w:val="28"/>
          <w:lang w:val="en-US"/>
        </w:rPr>
        <w:t>Google</w:t>
      </w:r>
      <w:r w:rsidRPr="00F9112D">
        <w:rPr>
          <w:rFonts w:ascii="Times New Roman" w:hAnsi="Times New Roman" w:cs="Times New Roman"/>
          <w:sz w:val="28"/>
          <w:szCs w:val="28"/>
        </w:rPr>
        <w:t xml:space="preserve"> </w:t>
      </w:r>
      <w:r w:rsidRPr="00F9112D">
        <w:rPr>
          <w:rFonts w:ascii="Times New Roman" w:hAnsi="Times New Roman" w:cs="Times New Roman"/>
          <w:sz w:val="28"/>
          <w:szCs w:val="28"/>
          <w:lang w:val="en-US"/>
        </w:rPr>
        <w:t>Scholar</w:t>
      </w:r>
      <w:r w:rsidRPr="00F9112D">
        <w:rPr>
          <w:rFonts w:ascii="Times New Roman" w:hAnsi="Times New Roman" w:cs="Times New Roman"/>
          <w:sz w:val="28"/>
          <w:szCs w:val="28"/>
        </w:rPr>
        <w:t xml:space="preserve">, библиотека Кохрейновского сотрудничества, </w:t>
      </w:r>
      <w:r w:rsidRPr="00F9112D">
        <w:rPr>
          <w:rFonts w:ascii="Times New Roman" w:hAnsi="Times New Roman" w:cs="Times New Roman"/>
          <w:sz w:val="28"/>
          <w:szCs w:val="28"/>
          <w:lang w:val="en-US"/>
        </w:rPr>
        <w:t>e</w:t>
      </w:r>
      <w:r w:rsidRPr="00F9112D">
        <w:rPr>
          <w:rFonts w:ascii="Times New Roman" w:hAnsi="Times New Roman" w:cs="Times New Roman"/>
          <w:sz w:val="28"/>
          <w:szCs w:val="28"/>
        </w:rPr>
        <w:t>-</w:t>
      </w:r>
      <w:r w:rsidRPr="00F9112D">
        <w:rPr>
          <w:rFonts w:ascii="Times New Roman" w:hAnsi="Times New Roman" w:cs="Times New Roman"/>
          <w:sz w:val="28"/>
          <w:szCs w:val="28"/>
          <w:lang w:val="en-US"/>
        </w:rPr>
        <w:t>library</w:t>
      </w:r>
      <w:r w:rsidRPr="00F9112D">
        <w:rPr>
          <w:rFonts w:ascii="Times New Roman" w:hAnsi="Times New Roman" w:cs="Times New Roman"/>
          <w:sz w:val="28"/>
          <w:szCs w:val="28"/>
        </w:rPr>
        <w:t xml:space="preserve"> в период с 2002 по 2022 годы.</w:t>
      </w:r>
    </w:p>
    <w:p w14:paraId="3A70918F" w14:textId="77777777" w:rsidR="002F2A9A" w:rsidRPr="00F9112D" w:rsidRDefault="000E0734" w:rsidP="00F96001">
      <w:pPr>
        <w:pStyle w:val="a3"/>
        <w:tabs>
          <w:tab w:val="left" w:pos="993"/>
        </w:tabs>
        <w:ind w:firstLine="567"/>
        <w:jc w:val="both"/>
        <w:rPr>
          <w:rFonts w:ascii="Times New Roman" w:hAnsi="Times New Roman" w:cs="Times New Roman"/>
          <w:sz w:val="28"/>
          <w:szCs w:val="28"/>
        </w:rPr>
      </w:pPr>
      <w:r w:rsidRPr="00F9112D">
        <w:rPr>
          <w:rFonts w:ascii="Times New Roman" w:hAnsi="Times New Roman" w:cs="Times New Roman"/>
          <w:sz w:val="28"/>
          <w:szCs w:val="28"/>
        </w:rPr>
        <w:t xml:space="preserve">Критерии поисковых запросов, для включения в обзор имели следующие ключевые элементы: </w:t>
      </w:r>
    </w:p>
    <w:p w14:paraId="0A250FDC" w14:textId="60030FF5" w:rsidR="000E0734" w:rsidRPr="00F9112D" w:rsidRDefault="002F2A9A" w:rsidP="00E35637">
      <w:pPr>
        <w:pStyle w:val="a3"/>
        <w:numPr>
          <w:ilvl w:val="0"/>
          <w:numId w:val="12"/>
        </w:numPr>
        <w:tabs>
          <w:tab w:val="left" w:pos="993"/>
          <w:tab w:val="left" w:pos="1134"/>
        </w:tabs>
        <w:ind w:left="0" w:firstLine="567"/>
        <w:jc w:val="both"/>
        <w:rPr>
          <w:rFonts w:ascii="Times New Roman" w:hAnsi="Times New Roman" w:cs="Times New Roman"/>
          <w:b/>
          <w:sz w:val="28"/>
          <w:szCs w:val="28"/>
        </w:rPr>
      </w:pPr>
      <w:r w:rsidRPr="00F9112D">
        <w:rPr>
          <w:rFonts w:ascii="Times New Roman" w:hAnsi="Times New Roman" w:cs="Times New Roman"/>
          <w:sz w:val="28"/>
          <w:szCs w:val="28"/>
        </w:rPr>
        <w:t xml:space="preserve">На русском языке: </w:t>
      </w:r>
      <w:r w:rsidR="000E0734" w:rsidRPr="00F9112D">
        <w:rPr>
          <w:rFonts w:ascii="Times New Roman" w:hAnsi="Times New Roman" w:cs="Times New Roman"/>
          <w:sz w:val="28"/>
          <w:szCs w:val="28"/>
        </w:rPr>
        <w:t xml:space="preserve">«приказ о порядке проведения скрининговых программ», «приказ об утверждении целевых групп для скринингов», «программы скрининга на рак шейки матки», «скрининг на рак шейки матки в сельской местности», «охват скринингом РШМ», «охват сельского населения скринингом РШМ», «приверженность к скринингу рака шейки матки», «приверженность женщин сельской местности к скринингу рака шейки матки», «программы повышения приверженности женщин к скринингу», «программы повышения приверженности женщин сельского населения к скринингу РШМ». </w:t>
      </w:r>
    </w:p>
    <w:p w14:paraId="70881885" w14:textId="48FDBDA4" w:rsidR="002F2A9A" w:rsidRPr="00F9112D" w:rsidRDefault="002F2A9A" w:rsidP="00E35637">
      <w:pPr>
        <w:pStyle w:val="a3"/>
        <w:numPr>
          <w:ilvl w:val="0"/>
          <w:numId w:val="12"/>
        </w:numPr>
        <w:tabs>
          <w:tab w:val="left" w:pos="993"/>
        </w:tabs>
        <w:ind w:left="0" w:firstLine="567"/>
        <w:jc w:val="both"/>
        <w:rPr>
          <w:rFonts w:ascii="Times New Roman" w:hAnsi="Times New Roman" w:cs="Times New Roman"/>
          <w:b/>
          <w:sz w:val="28"/>
          <w:szCs w:val="28"/>
          <w:lang w:val="en-US"/>
        </w:rPr>
      </w:pPr>
      <w:r w:rsidRPr="00F9112D">
        <w:rPr>
          <w:rFonts w:ascii="Times New Roman" w:hAnsi="Times New Roman" w:cs="Times New Roman"/>
          <w:sz w:val="28"/>
          <w:szCs w:val="28"/>
        </w:rPr>
        <w:t>На</w:t>
      </w:r>
      <w:r w:rsidRPr="00F9112D">
        <w:rPr>
          <w:rFonts w:ascii="Times New Roman" w:hAnsi="Times New Roman" w:cs="Times New Roman"/>
          <w:sz w:val="28"/>
          <w:szCs w:val="28"/>
          <w:lang w:val="en-US"/>
        </w:rPr>
        <w:t xml:space="preserve"> </w:t>
      </w:r>
      <w:r w:rsidRPr="00F9112D">
        <w:rPr>
          <w:rFonts w:ascii="Times New Roman" w:hAnsi="Times New Roman" w:cs="Times New Roman"/>
          <w:sz w:val="28"/>
          <w:szCs w:val="28"/>
        </w:rPr>
        <w:t>английском</w:t>
      </w:r>
      <w:r w:rsidRPr="00F9112D">
        <w:rPr>
          <w:rFonts w:ascii="Times New Roman" w:hAnsi="Times New Roman" w:cs="Times New Roman"/>
          <w:sz w:val="28"/>
          <w:szCs w:val="28"/>
          <w:lang w:val="en-US"/>
        </w:rPr>
        <w:t xml:space="preserve"> </w:t>
      </w:r>
      <w:r w:rsidRPr="00F9112D">
        <w:rPr>
          <w:rFonts w:ascii="Times New Roman" w:hAnsi="Times New Roman" w:cs="Times New Roman"/>
          <w:sz w:val="28"/>
          <w:szCs w:val="28"/>
        </w:rPr>
        <w:t>языке</w:t>
      </w:r>
      <w:r w:rsidRPr="00F9112D">
        <w:rPr>
          <w:rFonts w:ascii="Times New Roman" w:hAnsi="Times New Roman" w:cs="Times New Roman"/>
          <w:sz w:val="28"/>
          <w:szCs w:val="28"/>
          <w:lang w:val="en-US"/>
        </w:rPr>
        <w:t>: “order on the procedure for conducting screening programs”, “order on approval of target groups for screening”, “cervical cancer screening programs”, “cervical cancer screening in rural areas”, “cervical cancer screening coverage”, “cervical cancer screening coverage of rural population", "cervical cancer screening adherence ", " cervical cancer screening adherence of rural women ", "programs to increase women's cervical cancer screening adherence", "programs to increase rural women's cervical cancer screening adherence".</w:t>
      </w:r>
    </w:p>
    <w:p w14:paraId="4ADE2CA2" w14:textId="77777777" w:rsidR="000E0734" w:rsidRPr="00F9112D" w:rsidRDefault="000E0734" w:rsidP="00F96001">
      <w:pPr>
        <w:pStyle w:val="a3"/>
        <w:tabs>
          <w:tab w:val="left" w:pos="1276"/>
        </w:tabs>
        <w:ind w:firstLine="567"/>
        <w:jc w:val="both"/>
        <w:rPr>
          <w:rFonts w:ascii="Times New Roman" w:hAnsi="Times New Roman" w:cs="Times New Roman"/>
          <w:sz w:val="28"/>
          <w:szCs w:val="28"/>
        </w:rPr>
      </w:pPr>
      <w:r w:rsidRPr="00F9112D">
        <w:rPr>
          <w:rFonts w:ascii="Times New Roman" w:hAnsi="Times New Roman" w:cs="Times New Roman"/>
          <w:sz w:val="28"/>
          <w:szCs w:val="28"/>
        </w:rPr>
        <w:t>Полученные в ходе формирования литературного обзора данные позволили выявить необходимость в изучении приверженности сельского женского населения к скринингу РШМ и актуализации вопроса скрининга РШМ в сельской местности в Республике Казахстан.</w:t>
      </w:r>
    </w:p>
    <w:p w14:paraId="48632828" w14:textId="77777777" w:rsidR="000E0734" w:rsidRPr="00F9112D" w:rsidRDefault="000E0734" w:rsidP="00F96001">
      <w:pPr>
        <w:pStyle w:val="a3"/>
        <w:tabs>
          <w:tab w:val="left" w:pos="1276"/>
        </w:tabs>
        <w:ind w:firstLine="567"/>
        <w:jc w:val="both"/>
        <w:rPr>
          <w:rFonts w:ascii="Times New Roman" w:hAnsi="Times New Roman" w:cs="Times New Roman"/>
          <w:b/>
          <w:sz w:val="28"/>
          <w:szCs w:val="28"/>
        </w:rPr>
      </w:pPr>
    </w:p>
    <w:p w14:paraId="1F085030" w14:textId="376F156D" w:rsidR="000E0734" w:rsidRPr="00022433" w:rsidRDefault="00D30EB2" w:rsidP="00D30EB2">
      <w:pPr>
        <w:pStyle w:val="3"/>
        <w:numPr>
          <w:ilvl w:val="0"/>
          <w:numId w:val="0"/>
        </w:numPr>
        <w:tabs>
          <w:tab w:val="left" w:pos="1418"/>
        </w:tabs>
        <w:spacing w:before="0" w:line="240" w:lineRule="auto"/>
        <w:ind w:left="567"/>
        <w:rPr>
          <w:rFonts w:ascii="Times New Roman" w:hAnsi="Times New Roman" w:cs="Times New Roman"/>
          <w:lang w:bidi="ru-RU"/>
        </w:rPr>
      </w:pPr>
      <w:bookmarkStart w:id="29" w:name="_Toc181958302"/>
      <w:r w:rsidRPr="00022433">
        <w:rPr>
          <w:rFonts w:ascii="Times New Roman" w:hAnsi="Times New Roman" w:cs="Times New Roman"/>
          <w:color w:val="auto"/>
          <w:sz w:val="28"/>
          <w:szCs w:val="28"/>
        </w:rPr>
        <w:t>2.2.2</w:t>
      </w:r>
      <w:r w:rsidRPr="00022433">
        <w:rPr>
          <w:rFonts w:ascii="Times New Roman" w:hAnsi="Times New Roman" w:cs="Times New Roman"/>
          <w:color w:val="FFFFFF" w:themeColor="background1"/>
          <w:sz w:val="28"/>
          <w:szCs w:val="28"/>
        </w:rPr>
        <w:t>Э</w:t>
      </w:r>
      <w:r w:rsidR="000E0734" w:rsidRPr="00022433">
        <w:rPr>
          <w:rFonts w:ascii="Times New Roman" w:hAnsi="Times New Roman" w:cs="Times New Roman"/>
          <w:color w:val="auto"/>
          <w:sz w:val="28"/>
          <w:szCs w:val="28"/>
        </w:rPr>
        <w:t>Эпидемиологический анализ</w:t>
      </w:r>
      <w:bookmarkEnd w:id="29"/>
    </w:p>
    <w:p w14:paraId="1CF90A1F" w14:textId="408A78CF" w:rsidR="000E0734" w:rsidRPr="00F9112D" w:rsidRDefault="000E0734" w:rsidP="00F96001">
      <w:pPr>
        <w:pStyle w:val="a3"/>
        <w:tabs>
          <w:tab w:val="left" w:pos="1276"/>
        </w:tabs>
        <w:ind w:firstLine="567"/>
        <w:jc w:val="both"/>
        <w:rPr>
          <w:rFonts w:ascii="Times New Roman" w:hAnsi="Times New Roman" w:cs="Times New Roman"/>
          <w:sz w:val="28"/>
        </w:rPr>
      </w:pPr>
      <w:r w:rsidRPr="00F9112D">
        <w:rPr>
          <w:rFonts w:ascii="Times New Roman" w:hAnsi="Times New Roman" w:cs="Times New Roman"/>
          <w:sz w:val="28"/>
          <w:szCs w:val="28"/>
        </w:rPr>
        <w:t>Для проведения эпидемиологического анализа были рассчитаны грубые и стандартизированные показатели основных эпидемиологических данных РШМ (первичная, общая заболеваемость, смертность) с 2013-2021 гг. по РК и по регионам Алматинской области, включая сельскую местность. Также был изучен охват скринингом РШМ с 2019-202</w:t>
      </w:r>
      <w:r w:rsidR="004E1092" w:rsidRPr="00F9112D">
        <w:rPr>
          <w:rFonts w:ascii="Times New Roman" w:hAnsi="Times New Roman" w:cs="Times New Roman"/>
          <w:sz w:val="28"/>
          <w:szCs w:val="28"/>
        </w:rPr>
        <w:t>1</w:t>
      </w:r>
      <w:r w:rsidRPr="00F9112D">
        <w:rPr>
          <w:rFonts w:ascii="Times New Roman" w:hAnsi="Times New Roman" w:cs="Times New Roman"/>
          <w:sz w:val="28"/>
          <w:szCs w:val="28"/>
        </w:rPr>
        <w:t xml:space="preserve"> гг. по РК, Алматинской области</w:t>
      </w:r>
      <w:r w:rsidR="00556EC3">
        <w:rPr>
          <w:rFonts w:ascii="Times New Roman" w:hAnsi="Times New Roman" w:cs="Times New Roman"/>
          <w:sz w:val="28"/>
          <w:szCs w:val="28"/>
        </w:rPr>
        <w:t xml:space="preserve"> (в разрезе город/село)</w:t>
      </w:r>
      <w:r w:rsidRPr="00F9112D">
        <w:rPr>
          <w:rFonts w:ascii="Times New Roman" w:hAnsi="Times New Roman" w:cs="Times New Roman"/>
          <w:sz w:val="28"/>
          <w:szCs w:val="28"/>
        </w:rPr>
        <w:t xml:space="preserve"> и проведено сравнение с мировыми данными</w:t>
      </w:r>
      <w:r w:rsidRPr="00F9112D">
        <w:rPr>
          <w:rFonts w:ascii="Times New Roman" w:hAnsi="Times New Roman" w:cs="Times New Roman"/>
          <w:sz w:val="28"/>
        </w:rPr>
        <w:t xml:space="preserve">. </w:t>
      </w:r>
    </w:p>
    <w:p w14:paraId="19060215" w14:textId="77777777" w:rsidR="000E0734" w:rsidRPr="00F9112D" w:rsidRDefault="000E0734" w:rsidP="00F96001">
      <w:pPr>
        <w:pStyle w:val="a3"/>
        <w:tabs>
          <w:tab w:val="left" w:pos="1276"/>
        </w:tabs>
        <w:ind w:firstLine="567"/>
        <w:jc w:val="both"/>
        <w:rPr>
          <w:rFonts w:ascii="Times New Roman" w:hAnsi="Times New Roman" w:cs="Times New Roman"/>
          <w:sz w:val="28"/>
          <w:szCs w:val="28"/>
        </w:rPr>
      </w:pPr>
      <w:r w:rsidRPr="00F9112D">
        <w:rPr>
          <w:rFonts w:ascii="Times New Roman" w:hAnsi="Times New Roman" w:cs="Times New Roman"/>
          <w:sz w:val="28"/>
          <w:szCs w:val="28"/>
        </w:rPr>
        <w:t>Данные для проведения эпидемиологического анализа были собраны на основании официальных отчетов КазНИИОиР и данных из базы РЦЭЗ, Управления здравоохранения Алматинской области, предоставленных на основании официального запроса.</w:t>
      </w:r>
    </w:p>
    <w:p w14:paraId="168AA9A9" w14:textId="23AE0FCD" w:rsidR="000E0734" w:rsidRPr="00F9112D" w:rsidRDefault="000E0734" w:rsidP="00F96001">
      <w:pPr>
        <w:pStyle w:val="a5"/>
        <w:tabs>
          <w:tab w:val="left" w:pos="1276"/>
        </w:tabs>
        <w:ind w:left="0" w:firstLine="567"/>
        <w:jc w:val="both"/>
        <w:rPr>
          <w:b/>
          <w:sz w:val="28"/>
          <w:szCs w:val="28"/>
          <w:lang w:bidi="ru-RU"/>
        </w:rPr>
      </w:pPr>
      <w:r w:rsidRPr="00F9112D">
        <w:rPr>
          <w:sz w:val="28"/>
          <w:szCs w:val="28"/>
          <w:lang w:bidi="ru-RU"/>
        </w:rPr>
        <w:t>Грубые показатели первичной, общей заболеваемости и смертности рассчитывались на 100 000</w:t>
      </w:r>
      <w:r w:rsidR="001050A3" w:rsidRPr="00F9112D">
        <w:rPr>
          <w:sz w:val="28"/>
          <w:szCs w:val="28"/>
          <w:lang w:bidi="ru-RU"/>
        </w:rPr>
        <w:t xml:space="preserve"> женского населения по следующим формулам</w:t>
      </w:r>
      <w:r w:rsidR="00B67D87" w:rsidRPr="00F9112D">
        <w:rPr>
          <w:sz w:val="28"/>
          <w:szCs w:val="28"/>
          <w:lang w:bidi="ru-RU"/>
        </w:rPr>
        <w:t xml:space="preserve"> [11</w:t>
      </w:r>
      <w:r w:rsidR="00B77FD0" w:rsidRPr="00B77FD0">
        <w:rPr>
          <w:sz w:val="28"/>
          <w:szCs w:val="28"/>
          <w:lang w:bidi="ru-RU"/>
        </w:rPr>
        <w:t>1</w:t>
      </w:r>
      <w:r w:rsidR="00B67D87" w:rsidRPr="00F9112D">
        <w:rPr>
          <w:sz w:val="28"/>
          <w:szCs w:val="28"/>
          <w:lang w:bidi="ru-RU"/>
        </w:rPr>
        <w:t>, 11</w:t>
      </w:r>
      <w:r w:rsidR="00B77FD0" w:rsidRPr="00B77FD0">
        <w:rPr>
          <w:sz w:val="28"/>
          <w:szCs w:val="28"/>
          <w:lang w:bidi="ru-RU"/>
        </w:rPr>
        <w:t>2</w:t>
      </w:r>
      <w:r w:rsidRPr="00F9112D">
        <w:rPr>
          <w:sz w:val="28"/>
          <w:szCs w:val="28"/>
          <w:lang w:bidi="ru-RU"/>
        </w:rPr>
        <w:t>]:</w:t>
      </w:r>
    </w:p>
    <w:p w14:paraId="609B7D8D" w14:textId="77777777" w:rsidR="000E0734" w:rsidRPr="00F9112D" w:rsidRDefault="000E0734" w:rsidP="000E599F">
      <w:pPr>
        <w:jc w:val="both"/>
        <w:rPr>
          <w:rFonts w:eastAsiaTheme="minorHAnsi"/>
          <w:b/>
          <w:sz w:val="28"/>
          <w:szCs w:val="28"/>
        </w:rPr>
      </w:pPr>
      <m:oMath>
        <m:r>
          <m:rPr>
            <m:sty m:val="p"/>
          </m:rPr>
          <w:rPr>
            <w:rFonts w:ascii="Cambria Math" w:eastAsiaTheme="minorEastAsia" w:hAnsi="Cambria Math"/>
            <w:sz w:val="28"/>
            <w:szCs w:val="28"/>
          </w:rPr>
          <m:t>1</m:t>
        </m:r>
        <m:r>
          <m:rPr>
            <m:sty m:val="b"/>
          </m:rPr>
          <w:rPr>
            <w:rFonts w:ascii="Cambria Math" w:eastAsiaTheme="minorEastAsia" w:hAnsi="Cambria Math"/>
            <w:sz w:val="28"/>
            <w:szCs w:val="28"/>
          </w:rPr>
          <m:t>.Грубые показатели п</m:t>
        </m:r>
        <m:r>
          <m:rPr>
            <m:sty m:val="b"/>
          </m:rPr>
          <w:rPr>
            <w:rFonts w:ascii="Cambria Math" w:hAnsi="Cambria Math"/>
            <w:sz w:val="28"/>
            <w:szCs w:val="28"/>
          </w:rPr>
          <m:t>ервичной заболеваемости</m:t>
        </m:r>
      </m:oMath>
      <w:r w:rsidRPr="00F9112D">
        <w:rPr>
          <w:rFonts w:eastAsiaTheme="minorEastAsia"/>
          <w:sz w:val="28"/>
          <w:szCs w:val="28"/>
        </w:rPr>
        <w:t xml:space="preserve"> РШМ</w:t>
      </w:r>
    </w:p>
    <w:p w14:paraId="482C7D2A" w14:textId="5CDBDE65" w:rsidR="000E0734" w:rsidRPr="00F9112D" w:rsidRDefault="00467DD3" w:rsidP="00F96001">
      <w:pPr>
        <w:ind w:left="360" w:hanging="360"/>
        <w:jc w:val="right"/>
        <w:rPr>
          <w:szCs w:val="28"/>
        </w:rPr>
      </w:pPr>
      <m:oMath>
        <m:f>
          <m:fPr>
            <m:ctrlPr>
              <w:rPr>
                <w:rFonts w:ascii="Cambria Math" w:hAnsi="Cambria Math"/>
              </w:rPr>
            </m:ctrlPr>
          </m:fPr>
          <m:num>
            <m:r>
              <m:rPr>
                <m:sty m:val="b"/>
              </m:rPr>
              <w:rPr>
                <w:rFonts w:ascii="Cambria Math" w:hAnsi="Cambria Math"/>
              </w:rPr>
              <m:t xml:space="preserve">Число случаев, выявленных впервые в жизни в отчетном году </m:t>
            </m:r>
          </m:num>
          <m:den>
            <m:r>
              <m:rPr>
                <m:sty m:val="b"/>
              </m:rPr>
              <w:rPr>
                <w:rFonts w:ascii="Cambria Math" w:hAnsi="Cambria Math"/>
              </w:rPr>
              <m:t xml:space="preserve">Среднегодовая численность населения (СЧН) </m:t>
            </m:r>
          </m:den>
        </m:f>
        <m:r>
          <m:rPr>
            <m:sty m:val="bi"/>
          </m:rPr>
          <w:rPr>
            <w:rFonts w:ascii="Cambria Math" w:hAnsi="Cambria Math"/>
          </w:rPr>
          <m:t>х</m:t>
        </m:r>
        <m:r>
          <w:rPr>
            <w:rFonts w:ascii="Cambria Math" w:hAnsi="Cambria Math"/>
          </w:rPr>
          <m:t xml:space="preserve">100 </m:t>
        </m:r>
        <m:r>
          <m:rPr>
            <m:sty m:val="bi"/>
          </m:rPr>
          <w:rPr>
            <w:rFonts w:ascii="Cambria Math" w:hAnsi="Cambria Math"/>
          </w:rPr>
          <m:t xml:space="preserve">тыс. </m:t>
        </m:r>
      </m:oMath>
      <w:r w:rsidR="000E0734" w:rsidRPr="00F9112D">
        <w:t>жен.</w:t>
      </w:r>
      <w:r w:rsidR="003B1852">
        <w:t xml:space="preserve"> </w:t>
      </w:r>
      <w:r w:rsidR="000E0734" w:rsidRPr="00F9112D">
        <w:t>населения</w:t>
      </w:r>
      <w:r w:rsidR="00171620" w:rsidRPr="00F9112D">
        <w:rPr>
          <w:szCs w:val="28"/>
        </w:rPr>
        <w:t xml:space="preserve">  </w:t>
      </w:r>
      <w:r w:rsidR="00171620" w:rsidRPr="00F96001">
        <w:rPr>
          <w:sz w:val="28"/>
          <w:szCs w:val="28"/>
        </w:rPr>
        <w:t>(2</w:t>
      </w:r>
      <w:r w:rsidR="000E0734" w:rsidRPr="00F96001">
        <w:rPr>
          <w:sz w:val="28"/>
          <w:szCs w:val="28"/>
        </w:rPr>
        <w:t>)</w:t>
      </w:r>
    </w:p>
    <w:p w14:paraId="6DCA8028" w14:textId="77777777" w:rsidR="000E0734" w:rsidRPr="00F9112D" w:rsidRDefault="000E0734" w:rsidP="000E599F">
      <w:pPr>
        <w:ind w:left="360" w:hanging="360"/>
        <w:jc w:val="both"/>
        <w:rPr>
          <w:b/>
          <w:szCs w:val="28"/>
        </w:rPr>
      </w:pPr>
    </w:p>
    <w:p w14:paraId="0CA37ED0" w14:textId="77777777" w:rsidR="000E0734" w:rsidRPr="00F9112D" w:rsidRDefault="000E0734" w:rsidP="003B1852">
      <w:pPr>
        <w:spacing w:after="160"/>
        <w:jc w:val="both"/>
        <w:rPr>
          <w:b/>
          <w:sz w:val="28"/>
          <w:szCs w:val="28"/>
        </w:rPr>
      </w:pPr>
      <w:r w:rsidRPr="00F9112D">
        <w:rPr>
          <w:sz w:val="28"/>
          <w:szCs w:val="28"/>
        </w:rPr>
        <w:t>2. Грубые показатели общей заболеваемости РШМ</w:t>
      </w:r>
    </w:p>
    <w:p w14:paraId="7744A3D6" w14:textId="7C7DE6E9" w:rsidR="000E0734" w:rsidRPr="00F9112D" w:rsidRDefault="00467DD3" w:rsidP="00F96001">
      <w:pPr>
        <w:ind w:left="360" w:hanging="360"/>
        <w:jc w:val="right"/>
        <w:rPr>
          <w:szCs w:val="28"/>
        </w:rPr>
      </w:pPr>
      <m:oMath>
        <m:f>
          <m:fPr>
            <m:ctrlPr>
              <w:rPr>
                <w:rFonts w:ascii="Cambria Math" w:hAnsi="Cambria Math"/>
              </w:rPr>
            </m:ctrlPr>
          </m:fPr>
          <m:num>
            <m:r>
              <m:rPr>
                <m:sty m:val="b"/>
              </m:rPr>
              <w:rPr>
                <w:rFonts w:ascii="Cambria Math" w:hAnsi="Cambria Math"/>
              </w:rPr>
              <m:t>Число заболеваний с данным диагнозом, выявленных за год</m:t>
            </m:r>
          </m:num>
          <m:den>
            <m:r>
              <m:rPr>
                <m:sty m:val="b"/>
              </m:rPr>
              <w:rPr>
                <w:rFonts w:ascii="Cambria Math" w:hAnsi="Cambria Math"/>
              </w:rPr>
              <m:t xml:space="preserve">Среднегодовая численность населения (СЧН) </m:t>
            </m:r>
          </m:den>
        </m:f>
        <m:r>
          <m:rPr>
            <m:sty m:val="bi"/>
          </m:rPr>
          <w:rPr>
            <w:rFonts w:ascii="Cambria Math" w:hAnsi="Cambria Math"/>
          </w:rPr>
          <m:t>х</m:t>
        </m:r>
        <m:r>
          <w:rPr>
            <w:rFonts w:ascii="Cambria Math" w:hAnsi="Cambria Math"/>
          </w:rPr>
          <m:t>100</m:t>
        </m:r>
        <m:r>
          <m:rPr>
            <m:sty m:val="bi"/>
          </m:rPr>
          <w:rPr>
            <w:rFonts w:ascii="Cambria Math" w:hAnsi="Cambria Math"/>
          </w:rPr>
          <m:t xml:space="preserve"> тыс. </m:t>
        </m:r>
      </m:oMath>
      <w:r w:rsidR="000E0734" w:rsidRPr="00F9112D">
        <w:t>жен.</w:t>
      </w:r>
      <w:r w:rsidR="003B1852">
        <w:t xml:space="preserve"> </w:t>
      </w:r>
      <w:r w:rsidR="000E0734" w:rsidRPr="00F9112D">
        <w:t>населения</w:t>
      </w:r>
      <w:r w:rsidR="00171620" w:rsidRPr="00F9112D">
        <w:rPr>
          <w:szCs w:val="28"/>
        </w:rPr>
        <w:t xml:space="preserve">   </w:t>
      </w:r>
      <w:r w:rsidR="00171620" w:rsidRPr="00F96001">
        <w:rPr>
          <w:sz w:val="28"/>
          <w:szCs w:val="28"/>
        </w:rPr>
        <w:t>(3</w:t>
      </w:r>
      <w:r w:rsidR="000E0734" w:rsidRPr="00F96001">
        <w:rPr>
          <w:sz w:val="28"/>
          <w:szCs w:val="28"/>
        </w:rPr>
        <w:t>)</w:t>
      </w:r>
    </w:p>
    <w:p w14:paraId="1F4E4460" w14:textId="77777777" w:rsidR="000E0734" w:rsidRPr="00F9112D" w:rsidRDefault="000E0734" w:rsidP="000E599F">
      <w:pPr>
        <w:ind w:left="360" w:hanging="360"/>
        <w:jc w:val="both"/>
        <w:rPr>
          <w:b/>
          <w:szCs w:val="28"/>
        </w:rPr>
      </w:pPr>
    </w:p>
    <w:p w14:paraId="18A1E5A1" w14:textId="77777777" w:rsidR="000E0734" w:rsidRPr="00F9112D" w:rsidRDefault="000E0734" w:rsidP="003B1852">
      <w:pPr>
        <w:pStyle w:val="a5"/>
        <w:numPr>
          <w:ilvl w:val="0"/>
          <w:numId w:val="4"/>
        </w:numPr>
        <w:spacing w:after="160"/>
        <w:ind w:left="284" w:hanging="284"/>
        <w:jc w:val="both"/>
        <w:rPr>
          <w:b/>
          <w:sz w:val="28"/>
          <w:szCs w:val="28"/>
        </w:rPr>
      </w:pPr>
      <w:r w:rsidRPr="00F9112D">
        <w:rPr>
          <w:sz w:val="28"/>
          <w:szCs w:val="28"/>
        </w:rPr>
        <w:t>Грубые показатели смертности от РШМ</w:t>
      </w:r>
    </w:p>
    <w:p w14:paraId="15F3014C" w14:textId="401741FB" w:rsidR="000E0734" w:rsidRPr="00F9112D" w:rsidRDefault="00467DD3" w:rsidP="00F96001">
      <w:pPr>
        <w:jc w:val="right"/>
        <w:rPr>
          <w:szCs w:val="28"/>
        </w:rPr>
      </w:pPr>
      <m:oMath>
        <m:f>
          <m:fPr>
            <m:ctrlPr>
              <w:rPr>
                <w:rFonts w:ascii="Cambria Math" w:hAnsi="Cambria Math"/>
              </w:rPr>
            </m:ctrlPr>
          </m:fPr>
          <m:num>
            <m:r>
              <m:rPr>
                <m:sty m:val="b"/>
              </m:rPr>
              <w:rPr>
                <w:rFonts w:ascii="Cambria Math" w:hAnsi="Cambria Math"/>
                <w:shd w:val="clear" w:color="auto" w:fill="FFFFFF"/>
              </w:rPr>
              <m:t>Число умерших от данного заболевания за год</m:t>
            </m:r>
          </m:num>
          <m:den>
            <m:r>
              <m:rPr>
                <m:sty m:val="b"/>
              </m:rPr>
              <w:rPr>
                <w:rFonts w:ascii="Cambria Math" w:hAnsi="Cambria Math"/>
              </w:rPr>
              <m:t xml:space="preserve">Среднегодовая численность населения (СЧН) </m:t>
            </m:r>
          </m:den>
        </m:f>
        <m:r>
          <m:rPr>
            <m:sty m:val="bi"/>
          </m:rPr>
          <w:rPr>
            <w:rFonts w:ascii="Cambria Math" w:hAnsi="Cambria Math"/>
          </w:rPr>
          <m:t>х</m:t>
        </m:r>
        <m:r>
          <w:rPr>
            <w:rFonts w:ascii="Cambria Math" w:hAnsi="Cambria Math"/>
          </w:rPr>
          <m:t>100 </m:t>
        </m:r>
        <m:r>
          <m:rPr>
            <m:sty m:val="bi"/>
          </m:rPr>
          <w:rPr>
            <w:rFonts w:ascii="Cambria Math" w:hAnsi="Cambria Math"/>
          </w:rPr>
          <m:t xml:space="preserve">тыс. </m:t>
        </m:r>
      </m:oMath>
      <w:r w:rsidR="000E0734" w:rsidRPr="00F9112D">
        <w:t>жен.</w:t>
      </w:r>
      <w:r w:rsidR="003B1852">
        <w:t xml:space="preserve"> </w:t>
      </w:r>
      <w:r w:rsidR="000E0734" w:rsidRPr="00F9112D">
        <w:t>населения</w:t>
      </w:r>
      <w:r w:rsidR="000E0734" w:rsidRPr="00F9112D">
        <w:rPr>
          <w:sz w:val="22"/>
        </w:rPr>
        <w:t xml:space="preserve">      </w:t>
      </w:r>
      <w:r w:rsidR="00171620" w:rsidRPr="00F96001">
        <w:rPr>
          <w:sz w:val="28"/>
          <w:szCs w:val="28"/>
        </w:rPr>
        <w:t>(4</w:t>
      </w:r>
      <w:r w:rsidR="000E0734" w:rsidRPr="00F96001">
        <w:rPr>
          <w:sz w:val="28"/>
          <w:szCs w:val="28"/>
        </w:rPr>
        <w:t>)</w:t>
      </w:r>
    </w:p>
    <w:p w14:paraId="26856FBE" w14:textId="77777777" w:rsidR="000E0734" w:rsidRPr="00F9112D" w:rsidRDefault="000E0734" w:rsidP="000E599F">
      <w:pPr>
        <w:jc w:val="both"/>
        <w:rPr>
          <w:b/>
          <w:szCs w:val="28"/>
        </w:rPr>
      </w:pPr>
    </w:p>
    <w:p w14:paraId="681C892A" w14:textId="77777777" w:rsidR="000E0734" w:rsidRPr="00F9112D" w:rsidRDefault="000E0734" w:rsidP="000E599F">
      <w:pPr>
        <w:pStyle w:val="a5"/>
        <w:ind w:left="0" w:firstLine="851"/>
        <w:jc w:val="both"/>
        <w:rPr>
          <w:rFonts w:eastAsia="Calibri"/>
          <w:b/>
          <w:sz w:val="28"/>
          <w:szCs w:val="28"/>
          <w:lang w:bidi="ru-RU"/>
        </w:rPr>
      </w:pPr>
      <w:r w:rsidRPr="00F9112D">
        <w:rPr>
          <w:rFonts w:eastAsia="Calibri"/>
          <w:sz w:val="28"/>
          <w:szCs w:val="28"/>
          <w:lang w:bidi="ru-RU"/>
        </w:rPr>
        <w:t xml:space="preserve">Для расчета </w:t>
      </w:r>
      <w:r w:rsidRPr="00F9112D">
        <w:rPr>
          <w:rFonts w:eastAsia="Calibri"/>
          <w:i/>
          <w:sz w:val="28"/>
          <w:szCs w:val="28"/>
          <w:lang w:bidi="ru-RU"/>
        </w:rPr>
        <w:t>стандартизированных по возрасту</w:t>
      </w:r>
      <w:r w:rsidRPr="00F9112D">
        <w:rPr>
          <w:rFonts w:eastAsia="Calibri"/>
          <w:sz w:val="28"/>
          <w:szCs w:val="28"/>
          <w:lang w:bidi="ru-RU"/>
        </w:rPr>
        <w:t xml:space="preserve"> показателей заболеваемости и смертности были рассчитаны возрастные коэффициенты:</w:t>
      </w:r>
    </w:p>
    <w:p w14:paraId="29C6F27E" w14:textId="77777777" w:rsidR="000E0734" w:rsidRPr="00F9112D" w:rsidRDefault="000E0734" w:rsidP="000E599F">
      <w:pPr>
        <w:pStyle w:val="a5"/>
        <w:ind w:left="0" w:firstLine="851"/>
        <w:jc w:val="both"/>
        <w:rPr>
          <w:rFonts w:eastAsia="Calibri"/>
          <w:b/>
          <w:szCs w:val="28"/>
          <w:lang w:bidi="ru-RU"/>
        </w:rPr>
      </w:pPr>
    </w:p>
    <w:p w14:paraId="50518445" w14:textId="146E3637" w:rsidR="000E0734" w:rsidRPr="00F9112D" w:rsidRDefault="00467DD3" w:rsidP="00F96001">
      <w:pPr>
        <w:pStyle w:val="a5"/>
        <w:ind w:left="0"/>
        <w:jc w:val="right"/>
        <w:rPr>
          <w:b/>
          <w:szCs w:val="28"/>
        </w:rPr>
      </w:pPr>
      <m:oMath>
        <m:f>
          <m:fPr>
            <m:ctrlPr>
              <w:rPr>
                <w:rFonts w:ascii="Cambria Math" w:hAnsi="Cambria Math"/>
              </w:rPr>
            </m:ctrlPr>
          </m:fPr>
          <m:num>
            <m:r>
              <m:rPr>
                <m:sty m:val="bi"/>
              </m:rPr>
              <w:rPr>
                <w:rFonts w:ascii="Cambria Math" w:hAnsi="Cambria Math"/>
                <w:lang w:bidi="ru-RU"/>
              </w:rPr>
              <m:t>Количество случаев заболеваний в возрастной группе</m:t>
            </m:r>
          </m:num>
          <m:den>
            <m:r>
              <m:rPr>
                <m:sty m:val="b"/>
              </m:rPr>
              <w:rPr>
                <w:rFonts w:ascii="Cambria Math" w:hAnsi="Cambria Math"/>
                <w:lang w:bidi="ru-RU"/>
              </w:rPr>
              <m:t>Среднегодовая численность населения для каждой возрастной группы</m:t>
            </m:r>
            <m:r>
              <m:rPr>
                <m:sty m:val="b"/>
              </m:rPr>
              <w:rPr>
                <w:rFonts w:ascii="Cambria Math" w:hAnsi="Cambria Math"/>
              </w:rPr>
              <m:t xml:space="preserve"> </m:t>
            </m:r>
          </m:den>
        </m:f>
        <m:r>
          <m:rPr>
            <m:sty m:val="bi"/>
          </m:rPr>
          <w:rPr>
            <w:rFonts w:ascii="Cambria Math" w:hAnsi="Cambria Math"/>
          </w:rPr>
          <m:t xml:space="preserve"> х</m:t>
        </m:r>
        <m:r>
          <w:rPr>
            <w:rFonts w:ascii="Cambria Math" w:hAnsi="Cambria Math"/>
          </w:rPr>
          <m:t>100</m:t>
        </m:r>
        <m:r>
          <m:rPr>
            <m:sty m:val="bi"/>
          </m:rPr>
          <w:rPr>
            <w:rFonts w:ascii="Cambria Math" w:hAnsi="Cambria Math"/>
          </w:rPr>
          <m:t xml:space="preserve"> тыс. </m:t>
        </m:r>
      </m:oMath>
      <w:r w:rsidR="000E0734" w:rsidRPr="00F9112D">
        <w:t>жен.</w:t>
      </w:r>
      <w:r w:rsidR="003B1852">
        <w:t xml:space="preserve"> </w:t>
      </w:r>
      <w:r w:rsidR="000E0734" w:rsidRPr="00F9112D">
        <w:t xml:space="preserve">населения    </w:t>
      </w:r>
      <w:r w:rsidR="00171620" w:rsidRPr="00F9112D">
        <w:rPr>
          <w:szCs w:val="28"/>
        </w:rPr>
        <w:t xml:space="preserve">   </w:t>
      </w:r>
      <w:r w:rsidR="00171620" w:rsidRPr="00F96001">
        <w:rPr>
          <w:sz w:val="28"/>
          <w:szCs w:val="28"/>
        </w:rPr>
        <w:t>(5</w:t>
      </w:r>
      <w:r w:rsidR="000E0734" w:rsidRPr="00F96001">
        <w:rPr>
          <w:sz w:val="28"/>
          <w:szCs w:val="28"/>
        </w:rPr>
        <w:t>)</w:t>
      </w:r>
    </w:p>
    <w:p w14:paraId="624C2341" w14:textId="77777777" w:rsidR="000E0734" w:rsidRPr="00F9112D" w:rsidRDefault="000E0734" w:rsidP="000E599F">
      <w:pPr>
        <w:pStyle w:val="a5"/>
        <w:ind w:left="0"/>
        <w:jc w:val="both"/>
        <w:rPr>
          <w:b/>
          <w:szCs w:val="28"/>
        </w:rPr>
      </w:pPr>
    </w:p>
    <w:p w14:paraId="1DF16CCD" w14:textId="632290BB" w:rsidR="000E0734" w:rsidRDefault="00467DD3" w:rsidP="00F96001">
      <w:pPr>
        <w:pStyle w:val="a5"/>
        <w:ind w:left="0"/>
        <w:jc w:val="right"/>
        <w:rPr>
          <w:sz w:val="28"/>
          <w:szCs w:val="28"/>
        </w:rPr>
      </w:pPr>
      <m:oMath>
        <m:f>
          <m:fPr>
            <m:ctrlPr>
              <w:rPr>
                <w:rFonts w:ascii="Cambria Math" w:hAnsi="Cambria Math"/>
              </w:rPr>
            </m:ctrlPr>
          </m:fPr>
          <m:num>
            <m:r>
              <m:rPr>
                <m:sty m:val="bi"/>
              </m:rPr>
              <w:rPr>
                <w:rFonts w:ascii="Cambria Math" w:hAnsi="Cambria Math"/>
                <w:lang w:bidi="ru-RU"/>
              </w:rPr>
              <m:t>Количество случаев смертей в возрастной группе</m:t>
            </m:r>
          </m:num>
          <m:den>
            <m:r>
              <m:rPr>
                <m:sty m:val="b"/>
              </m:rPr>
              <w:rPr>
                <w:rFonts w:ascii="Cambria Math" w:hAnsi="Cambria Math"/>
                <w:lang w:bidi="ru-RU"/>
              </w:rPr>
              <m:t>Среднегодовая численность населения для каждой возрастной группы</m:t>
            </m:r>
            <m:r>
              <m:rPr>
                <m:sty m:val="b"/>
              </m:rPr>
              <w:rPr>
                <w:rFonts w:ascii="Cambria Math" w:hAnsi="Cambria Math"/>
              </w:rPr>
              <m:t xml:space="preserve"> </m:t>
            </m:r>
          </m:den>
        </m:f>
        <m:r>
          <m:rPr>
            <m:sty m:val="bi"/>
          </m:rPr>
          <w:rPr>
            <w:rFonts w:ascii="Cambria Math" w:hAnsi="Cambria Math"/>
          </w:rPr>
          <m:t xml:space="preserve"> х</m:t>
        </m:r>
        <m:r>
          <w:rPr>
            <w:rFonts w:ascii="Cambria Math" w:hAnsi="Cambria Math"/>
          </w:rPr>
          <m:t>100</m:t>
        </m:r>
        <m:r>
          <m:rPr>
            <m:sty m:val="bi"/>
          </m:rPr>
          <w:rPr>
            <w:rFonts w:ascii="Cambria Math" w:hAnsi="Cambria Math"/>
          </w:rPr>
          <m:t xml:space="preserve"> тыс. </m:t>
        </m:r>
      </m:oMath>
      <w:r w:rsidR="000E0734" w:rsidRPr="00F9112D">
        <w:t>жен.</w:t>
      </w:r>
      <w:r w:rsidR="003B1852">
        <w:t xml:space="preserve"> </w:t>
      </w:r>
      <w:r w:rsidR="000E0734" w:rsidRPr="00F9112D">
        <w:t xml:space="preserve">населения    </w:t>
      </w:r>
      <w:r w:rsidR="00171620" w:rsidRPr="00F9112D">
        <w:rPr>
          <w:szCs w:val="28"/>
        </w:rPr>
        <w:t xml:space="preserve">   </w:t>
      </w:r>
      <w:r w:rsidR="00171620" w:rsidRPr="00F96001">
        <w:rPr>
          <w:sz w:val="28"/>
          <w:szCs w:val="28"/>
        </w:rPr>
        <w:t>(6</w:t>
      </w:r>
      <w:r w:rsidR="000E0734" w:rsidRPr="00F96001">
        <w:rPr>
          <w:sz w:val="28"/>
          <w:szCs w:val="28"/>
        </w:rPr>
        <w:t>)</w:t>
      </w:r>
    </w:p>
    <w:p w14:paraId="7EBCB34A" w14:textId="77777777" w:rsidR="00F96001" w:rsidRPr="00F96001" w:rsidRDefault="00F96001" w:rsidP="00F96001">
      <w:pPr>
        <w:pStyle w:val="a5"/>
        <w:ind w:left="0"/>
        <w:jc w:val="right"/>
        <w:rPr>
          <w:b/>
          <w:sz w:val="28"/>
          <w:szCs w:val="28"/>
        </w:rPr>
      </w:pPr>
    </w:p>
    <w:p w14:paraId="51E7B56F" w14:textId="1B909F8D" w:rsidR="000E0734" w:rsidRPr="00F9112D" w:rsidRDefault="000E0734" w:rsidP="00F96001">
      <w:pPr>
        <w:pStyle w:val="a3"/>
        <w:ind w:firstLine="567"/>
        <w:jc w:val="both"/>
        <w:rPr>
          <w:rFonts w:ascii="Times New Roman" w:hAnsi="Times New Roman" w:cs="Times New Roman"/>
          <w:sz w:val="28"/>
          <w:szCs w:val="28"/>
        </w:rPr>
      </w:pPr>
      <w:r w:rsidRPr="00F9112D">
        <w:rPr>
          <w:rFonts w:ascii="Times New Roman" w:hAnsi="Times New Roman" w:cs="Times New Roman"/>
          <w:sz w:val="28"/>
          <w:szCs w:val="28"/>
        </w:rPr>
        <w:t xml:space="preserve">Затем полученные возрастные коэффициенты, согласно методологии стандартизации, были умножены на стандарт возрастного состава, представленным </w:t>
      </w:r>
      <w:r w:rsidRPr="00F9112D">
        <w:rPr>
          <w:rFonts w:ascii="Times New Roman" w:hAnsi="Times New Roman" w:cs="Times New Roman"/>
          <w:sz w:val="28"/>
          <w:szCs w:val="28"/>
          <w:lang w:val="en-US"/>
        </w:rPr>
        <w:t>Europe</w:t>
      </w:r>
      <w:r w:rsidRPr="00F9112D">
        <w:rPr>
          <w:rFonts w:ascii="Times New Roman" w:hAnsi="Times New Roman" w:cs="Times New Roman"/>
          <w:sz w:val="28"/>
          <w:szCs w:val="28"/>
        </w:rPr>
        <w:t xml:space="preserve"> </w:t>
      </w:r>
      <w:r w:rsidRPr="00F9112D">
        <w:rPr>
          <w:rFonts w:ascii="Times New Roman" w:hAnsi="Times New Roman" w:cs="Times New Roman"/>
          <w:sz w:val="28"/>
          <w:szCs w:val="28"/>
          <w:lang w:val="en-US"/>
        </w:rPr>
        <w:t>Standard</w:t>
      </w:r>
      <w:r w:rsidRPr="00F9112D">
        <w:rPr>
          <w:rFonts w:ascii="Times New Roman" w:hAnsi="Times New Roman" w:cs="Times New Roman"/>
          <w:sz w:val="28"/>
          <w:szCs w:val="28"/>
        </w:rPr>
        <w:t xml:space="preserve"> </w:t>
      </w:r>
      <w:r w:rsidRPr="00F9112D">
        <w:rPr>
          <w:rFonts w:ascii="Times New Roman" w:hAnsi="Times New Roman" w:cs="Times New Roman"/>
          <w:sz w:val="28"/>
          <w:szCs w:val="28"/>
          <w:lang w:val="en-US"/>
        </w:rPr>
        <w:t>Population</w:t>
      </w:r>
      <w:r w:rsidRPr="00F9112D">
        <w:rPr>
          <w:rFonts w:ascii="Times New Roman" w:hAnsi="Times New Roman" w:cs="Times New Roman"/>
          <w:sz w:val="28"/>
          <w:szCs w:val="28"/>
        </w:rPr>
        <w:t xml:space="preserve"> и </w:t>
      </w:r>
      <w:r w:rsidRPr="00F9112D">
        <w:rPr>
          <w:rFonts w:ascii="Times New Roman" w:hAnsi="Times New Roman" w:cs="Times New Roman"/>
          <w:sz w:val="28"/>
          <w:szCs w:val="28"/>
          <w:lang w:val="en-US"/>
        </w:rPr>
        <w:t>World</w:t>
      </w:r>
      <w:r w:rsidRPr="00F9112D">
        <w:rPr>
          <w:rFonts w:ascii="Times New Roman" w:hAnsi="Times New Roman" w:cs="Times New Roman"/>
          <w:sz w:val="28"/>
          <w:szCs w:val="28"/>
        </w:rPr>
        <w:t xml:space="preserve"> </w:t>
      </w:r>
      <w:r w:rsidRPr="00F9112D">
        <w:rPr>
          <w:rFonts w:ascii="Times New Roman" w:hAnsi="Times New Roman" w:cs="Times New Roman"/>
          <w:sz w:val="28"/>
          <w:szCs w:val="28"/>
          <w:lang w:val="en-US"/>
        </w:rPr>
        <w:t>Standard</w:t>
      </w:r>
      <w:r w:rsidRPr="00F9112D">
        <w:rPr>
          <w:rFonts w:ascii="Times New Roman" w:hAnsi="Times New Roman" w:cs="Times New Roman"/>
          <w:sz w:val="28"/>
          <w:szCs w:val="28"/>
        </w:rPr>
        <w:t xml:space="preserve"> </w:t>
      </w:r>
      <w:r w:rsidRPr="00F9112D">
        <w:rPr>
          <w:rFonts w:ascii="Times New Roman" w:hAnsi="Times New Roman" w:cs="Times New Roman"/>
          <w:sz w:val="28"/>
          <w:szCs w:val="28"/>
          <w:lang w:val="en-US"/>
        </w:rPr>
        <w:t>Population</w:t>
      </w:r>
      <w:r w:rsidRPr="00F9112D">
        <w:rPr>
          <w:rFonts w:ascii="Times New Roman" w:hAnsi="Times New Roman" w:cs="Times New Roman"/>
          <w:sz w:val="28"/>
          <w:szCs w:val="28"/>
        </w:rPr>
        <w:t xml:space="preserve"> (ESP или WSP), приведенные к </w:t>
      </w:r>
      <w:r w:rsidR="00B67D87" w:rsidRPr="00F9112D">
        <w:rPr>
          <w:rFonts w:ascii="Times New Roman" w:hAnsi="Times New Roman" w:cs="Times New Roman"/>
          <w:sz w:val="28"/>
          <w:szCs w:val="28"/>
        </w:rPr>
        <w:t>100 тыс. женского населения [11</w:t>
      </w:r>
      <w:r w:rsidR="00B77FD0" w:rsidRPr="00B77FD0">
        <w:rPr>
          <w:rFonts w:ascii="Times New Roman" w:hAnsi="Times New Roman" w:cs="Times New Roman"/>
          <w:sz w:val="28"/>
          <w:szCs w:val="28"/>
        </w:rPr>
        <w:t>2</w:t>
      </w:r>
      <w:r w:rsidR="002D18E4">
        <w:rPr>
          <w:rFonts w:ascii="Times New Roman" w:hAnsi="Times New Roman" w:cs="Times New Roman"/>
          <w:sz w:val="28"/>
          <w:szCs w:val="28"/>
        </w:rPr>
        <w:t>,</w:t>
      </w:r>
      <w:r w:rsidR="00B67D87" w:rsidRPr="00F9112D">
        <w:rPr>
          <w:rFonts w:ascii="Times New Roman" w:hAnsi="Times New Roman" w:cs="Times New Roman"/>
          <w:sz w:val="28"/>
          <w:szCs w:val="28"/>
        </w:rPr>
        <w:t>с. 14</w:t>
      </w:r>
      <w:r w:rsidR="002D18E4">
        <w:rPr>
          <w:rFonts w:ascii="Times New Roman" w:hAnsi="Times New Roman" w:cs="Times New Roman"/>
          <w:sz w:val="28"/>
          <w:szCs w:val="28"/>
        </w:rPr>
        <w:t xml:space="preserve">; </w:t>
      </w:r>
      <w:r w:rsidR="00B67D87" w:rsidRPr="00F9112D">
        <w:rPr>
          <w:rFonts w:ascii="Times New Roman" w:hAnsi="Times New Roman" w:cs="Times New Roman"/>
          <w:sz w:val="28"/>
          <w:szCs w:val="28"/>
        </w:rPr>
        <w:t>11</w:t>
      </w:r>
      <w:r w:rsidR="00B77FD0" w:rsidRPr="00B77FD0">
        <w:rPr>
          <w:rFonts w:ascii="Times New Roman" w:hAnsi="Times New Roman" w:cs="Times New Roman"/>
          <w:sz w:val="28"/>
          <w:szCs w:val="28"/>
        </w:rPr>
        <w:t>3</w:t>
      </w:r>
      <w:r w:rsidRPr="00F9112D">
        <w:rPr>
          <w:rFonts w:ascii="Times New Roman" w:hAnsi="Times New Roman" w:cs="Times New Roman"/>
          <w:sz w:val="28"/>
          <w:szCs w:val="28"/>
        </w:rPr>
        <w:t>].</w:t>
      </w:r>
    </w:p>
    <w:p w14:paraId="41284FAC" w14:textId="0AA513FE" w:rsidR="000E0734" w:rsidRPr="00612C75" w:rsidRDefault="000E0734" w:rsidP="00F96001">
      <w:pPr>
        <w:ind w:firstLine="567"/>
        <w:jc w:val="both"/>
        <w:rPr>
          <w:bCs/>
          <w:sz w:val="28"/>
          <w:szCs w:val="28"/>
        </w:rPr>
      </w:pPr>
      <w:r w:rsidRPr="00F9112D">
        <w:rPr>
          <w:sz w:val="28"/>
          <w:szCs w:val="28"/>
        </w:rPr>
        <w:t xml:space="preserve">На основе полученных результатов, стандартизированных по </w:t>
      </w:r>
      <w:r w:rsidRPr="00F9112D">
        <w:rPr>
          <w:sz w:val="28"/>
          <w:szCs w:val="28"/>
          <w:lang w:val="en-US"/>
        </w:rPr>
        <w:t>ESP</w:t>
      </w:r>
      <w:r w:rsidRPr="00F9112D">
        <w:rPr>
          <w:sz w:val="28"/>
          <w:szCs w:val="28"/>
        </w:rPr>
        <w:t xml:space="preserve"> и </w:t>
      </w:r>
      <w:r w:rsidRPr="00F9112D">
        <w:rPr>
          <w:sz w:val="28"/>
          <w:szCs w:val="28"/>
          <w:lang w:val="en-US"/>
        </w:rPr>
        <w:t>WSP</w:t>
      </w:r>
      <w:r w:rsidRPr="00F9112D">
        <w:rPr>
          <w:sz w:val="28"/>
          <w:szCs w:val="28"/>
        </w:rPr>
        <w:t xml:space="preserve"> возрастных коэффициентов, приводился расчет </w:t>
      </w:r>
      <w:r w:rsidRPr="00F9112D">
        <w:rPr>
          <w:sz w:val="28"/>
          <w:szCs w:val="28"/>
          <w:lang w:val="en-US"/>
        </w:rPr>
        <w:t>ASIR</w:t>
      </w:r>
      <w:r w:rsidRPr="00F9112D">
        <w:rPr>
          <w:sz w:val="28"/>
          <w:szCs w:val="28"/>
        </w:rPr>
        <w:t xml:space="preserve"> (</w:t>
      </w:r>
      <w:r w:rsidRPr="00F9112D">
        <w:rPr>
          <w:bCs/>
          <w:sz w:val="28"/>
          <w:szCs w:val="28"/>
          <w:lang w:val="en-US"/>
        </w:rPr>
        <w:t>Age</w:t>
      </w:r>
      <w:r w:rsidRPr="00F9112D">
        <w:rPr>
          <w:bCs/>
          <w:sz w:val="28"/>
          <w:szCs w:val="28"/>
        </w:rPr>
        <w:t xml:space="preserve"> </w:t>
      </w:r>
      <w:r w:rsidRPr="00F9112D">
        <w:rPr>
          <w:bCs/>
          <w:sz w:val="28"/>
          <w:szCs w:val="28"/>
          <w:lang w:val="en-US"/>
        </w:rPr>
        <w:t>Standardized</w:t>
      </w:r>
      <w:r w:rsidRPr="00F9112D">
        <w:rPr>
          <w:bCs/>
          <w:sz w:val="28"/>
          <w:szCs w:val="28"/>
        </w:rPr>
        <w:t xml:space="preserve"> </w:t>
      </w:r>
      <w:r w:rsidRPr="00F9112D">
        <w:rPr>
          <w:bCs/>
          <w:sz w:val="28"/>
          <w:szCs w:val="28"/>
          <w:lang w:val="en-US"/>
        </w:rPr>
        <w:t>Incidence</w:t>
      </w:r>
      <w:r w:rsidRPr="00F9112D">
        <w:rPr>
          <w:bCs/>
          <w:sz w:val="28"/>
          <w:szCs w:val="28"/>
        </w:rPr>
        <w:t xml:space="preserve"> </w:t>
      </w:r>
      <w:r w:rsidRPr="00F9112D">
        <w:rPr>
          <w:bCs/>
          <w:sz w:val="28"/>
          <w:szCs w:val="28"/>
          <w:lang w:val="en-US"/>
        </w:rPr>
        <w:t>Rate</w:t>
      </w:r>
      <w:r w:rsidRPr="00F9112D">
        <w:rPr>
          <w:sz w:val="28"/>
          <w:szCs w:val="28"/>
        </w:rPr>
        <w:t xml:space="preserve"> </w:t>
      </w:r>
      <w:r w:rsidRPr="00F9112D">
        <w:rPr>
          <w:bCs/>
          <w:sz w:val="28"/>
          <w:szCs w:val="28"/>
        </w:rPr>
        <w:t>стандартизованный по возрасту показатель заболеваемости –</w:t>
      </w:r>
      <w:r w:rsidR="00612C75">
        <w:rPr>
          <w:bCs/>
          <w:sz w:val="28"/>
          <w:szCs w:val="28"/>
        </w:rPr>
        <w:t xml:space="preserve"> это</w:t>
      </w:r>
      <w:r w:rsidR="00612C75" w:rsidRPr="00F9112D">
        <w:rPr>
          <w:bCs/>
          <w:sz w:val="28"/>
          <w:szCs w:val="28"/>
        </w:rPr>
        <w:t xml:space="preserve"> суммарный показатель, который </w:t>
      </w:r>
      <w:r w:rsidR="00612C75">
        <w:rPr>
          <w:bCs/>
          <w:sz w:val="28"/>
          <w:szCs w:val="28"/>
        </w:rPr>
        <w:t xml:space="preserve">отражает уровень заболеваемости в популяции, если бы ее возрастная структура соответствовала </w:t>
      </w:r>
      <w:r w:rsidR="00612C75" w:rsidRPr="00F9112D">
        <w:rPr>
          <w:bCs/>
          <w:sz w:val="28"/>
          <w:szCs w:val="28"/>
        </w:rPr>
        <w:t>некоторой референтной популяции, часто называемой стандартной популяцией</w:t>
      </w:r>
      <w:r w:rsidRPr="00F9112D">
        <w:rPr>
          <w:sz w:val="28"/>
          <w:szCs w:val="28"/>
        </w:rPr>
        <w:t>) [11</w:t>
      </w:r>
      <w:r w:rsidR="00B77FD0" w:rsidRPr="00B77FD0">
        <w:rPr>
          <w:sz w:val="28"/>
          <w:szCs w:val="28"/>
        </w:rPr>
        <w:t>4</w:t>
      </w:r>
      <w:r w:rsidRPr="00F9112D">
        <w:rPr>
          <w:sz w:val="28"/>
          <w:szCs w:val="28"/>
        </w:rPr>
        <w:t>].</w:t>
      </w:r>
    </w:p>
    <w:p w14:paraId="428545FD" w14:textId="6986A685" w:rsidR="000E0734" w:rsidRPr="00F9112D" w:rsidRDefault="000E0734" w:rsidP="00F96001">
      <w:pPr>
        <w:pStyle w:val="a3"/>
        <w:ind w:firstLine="567"/>
        <w:jc w:val="both"/>
        <w:rPr>
          <w:rFonts w:ascii="Times New Roman" w:hAnsi="Times New Roman" w:cs="Times New Roman"/>
          <w:bCs/>
          <w:sz w:val="28"/>
          <w:szCs w:val="28"/>
        </w:rPr>
      </w:pPr>
      <w:r w:rsidRPr="00F9112D">
        <w:rPr>
          <w:rFonts w:ascii="Times New Roman" w:hAnsi="Times New Roman" w:cs="Times New Roman"/>
          <w:sz w:val="28"/>
          <w:szCs w:val="28"/>
          <w:lang w:val="en-US"/>
        </w:rPr>
        <w:t>ASMR</w:t>
      </w:r>
      <w:r w:rsidRPr="00F9112D">
        <w:rPr>
          <w:rFonts w:ascii="Times New Roman" w:hAnsi="Times New Roman" w:cs="Times New Roman"/>
          <w:sz w:val="28"/>
          <w:szCs w:val="28"/>
        </w:rPr>
        <w:t xml:space="preserve"> (</w:t>
      </w:r>
      <w:r w:rsidRPr="00F9112D">
        <w:rPr>
          <w:rFonts w:ascii="Times New Roman" w:hAnsi="Times New Roman" w:cs="Times New Roman"/>
          <w:bCs/>
          <w:sz w:val="28"/>
          <w:szCs w:val="28"/>
          <w:lang w:val="en-US"/>
        </w:rPr>
        <w:t>Age</w:t>
      </w:r>
      <w:r w:rsidRPr="00F9112D">
        <w:rPr>
          <w:rFonts w:ascii="Times New Roman" w:hAnsi="Times New Roman" w:cs="Times New Roman"/>
          <w:bCs/>
          <w:sz w:val="28"/>
          <w:szCs w:val="28"/>
        </w:rPr>
        <w:t xml:space="preserve"> </w:t>
      </w:r>
      <w:r w:rsidRPr="00F9112D">
        <w:rPr>
          <w:rFonts w:ascii="Times New Roman" w:hAnsi="Times New Roman" w:cs="Times New Roman"/>
          <w:bCs/>
          <w:sz w:val="28"/>
          <w:szCs w:val="28"/>
          <w:lang w:val="en-US"/>
        </w:rPr>
        <w:t>Standardized</w:t>
      </w:r>
      <w:r w:rsidRPr="00F9112D">
        <w:rPr>
          <w:rFonts w:ascii="Times New Roman" w:hAnsi="Times New Roman" w:cs="Times New Roman"/>
          <w:bCs/>
          <w:sz w:val="28"/>
          <w:szCs w:val="28"/>
        </w:rPr>
        <w:t xml:space="preserve"> </w:t>
      </w:r>
      <w:r w:rsidRPr="00F9112D">
        <w:rPr>
          <w:rFonts w:ascii="Times New Roman" w:hAnsi="Times New Roman" w:cs="Times New Roman"/>
          <w:bCs/>
          <w:sz w:val="28"/>
          <w:szCs w:val="28"/>
          <w:lang w:val="en-US"/>
        </w:rPr>
        <w:t>Mortality</w:t>
      </w:r>
      <w:r w:rsidRPr="00F9112D">
        <w:rPr>
          <w:rFonts w:ascii="Times New Roman" w:hAnsi="Times New Roman" w:cs="Times New Roman"/>
          <w:bCs/>
          <w:sz w:val="28"/>
          <w:szCs w:val="28"/>
        </w:rPr>
        <w:t xml:space="preserve"> </w:t>
      </w:r>
      <w:r w:rsidRPr="00F9112D">
        <w:rPr>
          <w:rFonts w:ascii="Times New Roman" w:hAnsi="Times New Roman" w:cs="Times New Roman"/>
          <w:bCs/>
          <w:sz w:val="28"/>
          <w:szCs w:val="28"/>
          <w:lang w:val="en-US"/>
        </w:rPr>
        <w:t>Rate</w:t>
      </w:r>
      <w:r w:rsidRPr="00F9112D">
        <w:rPr>
          <w:rFonts w:ascii="Times New Roman" w:hAnsi="Times New Roman" w:cs="Times New Roman"/>
          <w:b/>
          <w:bCs/>
          <w:sz w:val="28"/>
          <w:szCs w:val="28"/>
        </w:rPr>
        <w:t>)</w:t>
      </w:r>
      <w:r w:rsidRPr="00F9112D">
        <w:rPr>
          <w:rFonts w:ascii="Times New Roman" w:hAnsi="Times New Roman" w:cs="Times New Roman"/>
          <w:sz w:val="28"/>
          <w:szCs w:val="28"/>
        </w:rPr>
        <w:t xml:space="preserve"> </w:t>
      </w:r>
      <w:r w:rsidRPr="00F9112D">
        <w:rPr>
          <w:rFonts w:ascii="Times New Roman" w:hAnsi="Times New Roman" w:cs="Times New Roman"/>
          <w:bCs/>
          <w:sz w:val="28"/>
          <w:szCs w:val="28"/>
        </w:rPr>
        <w:t xml:space="preserve">– </w:t>
      </w:r>
      <w:r w:rsidRPr="00F9112D">
        <w:rPr>
          <w:rFonts w:ascii="Times New Roman" w:hAnsi="Times New Roman" w:cs="Times New Roman"/>
          <w:bCs/>
          <w:sz w:val="28"/>
          <w:szCs w:val="28"/>
          <w:lang w:val="en-US"/>
        </w:rPr>
        <w:t>c</w:t>
      </w:r>
      <w:r w:rsidRPr="00F9112D">
        <w:rPr>
          <w:rFonts w:ascii="Times New Roman" w:hAnsi="Times New Roman" w:cs="Times New Roman"/>
          <w:sz w:val="28"/>
          <w:szCs w:val="28"/>
        </w:rPr>
        <w:t>тандартизованный прямым методом коэффициент смертности представляет общий коэффициент смертности для некоторого условного населения с той же возрастной смертностью, что и в изучаемом населении, но со стандартной фиксированной структурой населения. Расчет осуществляется путем взвешивания возрастных коэффициентов смертности по некоторой фиксированной системе</w:t>
      </w:r>
      <w:r w:rsidRPr="00F9112D">
        <w:rPr>
          <w:rFonts w:ascii="Times New Roman" w:hAnsi="Times New Roman" w:cs="Times New Roman"/>
          <w:b/>
          <w:sz w:val="28"/>
          <w:szCs w:val="28"/>
        </w:rPr>
        <w:t xml:space="preserve"> </w:t>
      </w:r>
      <w:r w:rsidRPr="00F9112D">
        <w:rPr>
          <w:rFonts w:ascii="Times New Roman" w:hAnsi="Times New Roman" w:cs="Times New Roman"/>
          <w:sz w:val="28"/>
          <w:szCs w:val="28"/>
        </w:rPr>
        <w:t>[1</w:t>
      </w:r>
      <w:r w:rsidR="006B48E8" w:rsidRPr="00F9112D">
        <w:rPr>
          <w:rFonts w:ascii="Times New Roman" w:hAnsi="Times New Roman" w:cs="Times New Roman"/>
          <w:sz w:val="28"/>
          <w:szCs w:val="28"/>
        </w:rPr>
        <w:t>1</w:t>
      </w:r>
      <w:r w:rsidR="00B77FD0" w:rsidRPr="00B77FD0">
        <w:rPr>
          <w:rFonts w:ascii="Times New Roman" w:hAnsi="Times New Roman" w:cs="Times New Roman"/>
          <w:sz w:val="28"/>
          <w:szCs w:val="28"/>
        </w:rPr>
        <w:t>5</w:t>
      </w:r>
      <w:r w:rsidRPr="00F9112D">
        <w:rPr>
          <w:rFonts w:ascii="Times New Roman" w:hAnsi="Times New Roman" w:cs="Times New Roman"/>
          <w:sz w:val="28"/>
          <w:szCs w:val="28"/>
        </w:rPr>
        <w:t>].</w:t>
      </w:r>
    </w:p>
    <w:p w14:paraId="0DDABFD9" w14:textId="69B3CCA5" w:rsidR="000E0734" w:rsidRPr="00F9112D" w:rsidRDefault="008A6D6C" w:rsidP="00F96001">
      <w:pPr>
        <w:pStyle w:val="a3"/>
        <w:ind w:firstLine="567"/>
        <w:jc w:val="both"/>
        <w:rPr>
          <w:rFonts w:ascii="Times New Roman" w:hAnsi="Times New Roman" w:cs="Times New Roman"/>
          <w:b/>
          <w:sz w:val="28"/>
          <w:szCs w:val="28"/>
          <w:lang w:eastAsia="ru-RU" w:bidi="ru-RU"/>
        </w:rPr>
      </w:pPr>
      <w:r w:rsidRPr="008A6D6C">
        <w:rPr>
          <w:rFonts w:ascii="Times New Roman" w:hAnsi="Times New Roman" w:cs="Times New Roman"/>
          <w:sz w:val="28"/>
          <w:szCs w:val="28"/>
          <w:lang w:eastAsia="ru-RU" w:bidi="ru-RU"/>
        </w:rPr>
        <w:t>Период</w:t>
      </w:r>
      <w:r w:rsidR="00CD61E6">
        <w:rPr>
          <w:rFonts w:ascii="Times New Roman" w:hAnsi="Times New Roman" w:cs="Times New Roman"/>
          <w:sz w:val="28"/>
          <w:szCs w:val="28"/>
          <w:lang w:eastAsia="ru-RU" w:bidi="ru-RU"/>
        </w:rPr>
        <w:t>ичная</w:t>
      </w:r>
      <w:r w:rsidRPr="008A6D6C">
        <w:rPr>
          <w:rFonts w:ascii="Times New Roman" w:hAnsi="Times New Roman" w:cs="Times New Roman"/>
          <w:sz w:val="28"/>
          <w:szCs w:val="28"/>
          <w:lang w:eastAsia="ru-RU" w:bidi="ru-RU"/>
        </w:rPr>
        <w:t xml:space="preserve"> распространенност</w:t>
      </w:r>
      <w:r w:rsidR="00CD61E6">
        <w:rPr>
          <w:rFonts w:ascii="Times New Roman" w:hAnsi="Times New Roman" w:cs="Times New Roman"/>
          <w:sz w:val="28"/>
          <w:szCs w:val="28"/>
          <w:lang w:eastAsia="ru-RU" w:bidi="ru-RU"/>
        </w:rPr>
        <w:t>ь</w:t>
      </w:r>
      <w:r w:rsidRPr="008A6D6C">
        <w:rPr>
          <w:rFonts w:ascii="Times New Roman" w:hAnsi="Times New Roman" w:cs="Times New Roman"/>
          <w:sz w:val="28"/>
          <w:szCs w:val="28"/>
          <w:lang w:eastAsia="ru-RU" w:bidi="ru-RU"/>
        </w:rPr>
        <w:t xml:space="preserve"> общей заболеваемости раком шейки матки в различных регионах Республики Казахстан был</w:t>
      </w:r>
      <w:r w:rsidR="00CD61E6">
        <w:rPr>
          <w:rFonts w:ascii="Times New Roman" w:hAnsi="Times New Roman" w:cs="Times New Roman"/>
          <w:sz w:val="28"/>
          <w:szCs w:val="28"/>
          <w:lang w:eastAsia="ru-RU" w:bidi="ru-RU"/>
        </w:rPr>
        <w:t>а</w:t>
      </w:r>
      <w:r w:rsidRPr="008A6D6C">
        <w:rPr>
          <w:rFonts w:ascii="Times New Roman" w:hAnsi="Times New Roman" w:cs="Times New Roman"/>
          <w:sz w:val="28"/>
          <w:szCs w:val="28"/>
          <w:lang w:eastAsia="ru-RU" w:bidi="ru-RU"/>
        </w:rPr>
        <w:t xml:space="preserve"> получен</w:t>
      </w:r>
      <w:r w:rsidR="00CD61E6">
        <w:rPr>
          <w:rFonts w:ascii="Times New Roman" w:hAnsi="Times New Roman" w:cs="Times New Roman"/>
          <w:sz w:val="28"/>
          <w:szCs w:val="28"/>
          <w:lang w:eastAsia="ru-RU" w:bidi="ru-RU"/>
        </w:rPr>
        <w:t>а</w:t>
      </w:r>
      <w:r w:rsidRPr="008A6D6C">
        <w:rPr>
          <w:rFonts w:ascii="Times New Roman" w:hAnsi="Times New Roman" w:cs="Times New Roman"/>
          <w:sz w:val="28"/>
          <w:szCs w:val="28"/>
        </w:rPr>
        <w:t xml:space="preserve"> в виде расчета показателя </w:t>
      </w:r>
      <w:r w:rsidRPr="008A6D6C">
        <w:rPr>
          <w:rFonts w:ascii="Times New Roman" w:hAnsi="Times New Roman" w:cs="Times New Roman"/>
          <w:sz w:val="28"/>
          <w:szCs w:val="28"/>
          <w:lang w:val="en-US"/>
        </w:rPr>
        <w:t>Period</w:t>
      </w:r>
      <w:r w:rsidRPr="008A6D6C">
        <w:rPr>
          <w:rFonts w:ascii="Times New Roman" w:hAnsi="Times New Roman" w:cs="Times New Roman"/>
          <w:sz w:val="28"/>
          <w:szCs w:val="28"/>
        </w:rPr>
        <w:t xml:space="preserve"> </w:t>
      </w:r>
      <w:r w:rsidRPr="008A6D6C">
        <w:rPr>
          <w:rFonts w:ascii="Times New Roman" w:hAnsi="Times New Roman" w:cs="Times New Roman"/>
          <w:sz w:val="28"/>
          <w:szCs w:val="28"/>
          <w:lang w:val="en-US"/>
        </w:rPr>
        <w:t>Prevalence</w:t>
      </w:r>
      <w:r w:rsidRPr="008A6D6C">
        <w:rPr>
          <w:rFonts w:ascii="Times New Roman" w:hAnsi="Times New Roman" w:cs="Times New Roman"/>
          <w:sz w:val="28"/>
          <w:szCs w:val="28"/>
        </w:rPr>
        <w:t xml:space="preserve"> за 2013-2021гг., который предполагает расчет возрастных показателей с последующей их стандартизацией.</w:t>
      </w:r>
      <w:r w:rsidRPr="008A6D6C">
        <w:rPr>
          <w:rFonts w:ascii="Times New Roman" w:hAnsi="Times New Roman" w:cs="Times New Roman"/>
          <w:sz w:val="28"/>
          <w:szCs w:val="28"/>
          <w:lang w:eastAsia="ru-RU" w:bidi="ru-RU"/>
        </w:rPr>
        <w:t xml:space="preserve"> Расчет проводился с использованием основной формулы </w:t>
      </w:r>
      <w:r w:rsidRPr="008A6D6C">
        <w:rPr>
          <w:rFonts w:ascii="Times New Roman" w:hAnsi="Times New Roman" w:cs="Times New Roman"/>
          <w:sz w:val="28"/>
          <w:szCs w:val="28"/>
        </w:rPr>
        <w:t>[116]</w:t>
      </w:r>
      <w:r w:rsidRPr="008A6D6C">
        <w:rPr>
          <w:rFonts w:ascii="Times New Roman" w:hAnsi="Times New Roman" w:cs="Times New Roman"/>
          <w:sz w:val="28"/>
          <w:szCs w:val="28"/>
          <w:lang w:eastAsia="ru-RU" w:bidi="ru-RU"/>
        </w:rPr>
        <w:t>:</w:t>
      </w:r>
    </w:p>
    <w:p w14:paraId="1BFE9F82" w14:textId="77777777" w:rsidR="000E0734" w:rsidRPr="00F9112D" w:rsidRDefault="000E0734" w:rsidP="000E599F">
      <w:pPr>
        <w:pStyle w:val="a5"/>
        <w:ind w:left="0" w:firstLine="851"/>
        <w:jc w:val="both"/>
        <w:rPr>
          <w:rFonts w:eastAsia="Calibri"/>
          <w:b/>
          <w:szCs w:val="28"/>
          <w:lang w:bidi="ru-RU"/>
        </w:rPr>
      </w:pPr>
    </w:p>
    <w:p w14:paraId="1239F022" w14:textId="1DC22A0D" w:rsidR="000E0734" w:rsidRPr="00F9112D" w:rsidRDefault="00467DD3" w:rsidP="000E599F">
      <w:pPr>
        <w:rPr>
          <w:b/>
          <w:szCs w:val="28"/>
        </w:rPr>
      </w:pPr>
      <m:oMath>
        <m:f>
          <m:fPr>
            <m:ctrlPr>
              <w:rPr>
                <w:rFonts w:ascii="Cambria Math" w:hAnsi="Cambria Math"/>
                <w:sz w:val="22"/>
              </w:rPr>
            </m:ctrlPr>
          </m:fPr>
          <m:num>
            <m:r>
              <m:rPr>
                <m:sty m:val="bi"/>
              </m:rPr>
              <w:rPr>
                <w:rFonts w:ascii="Cambria Math" w:hAnsi="Cambria Math"/>
                <w:sz w:val="22"/>
                <w:lang w:val="kk-KZ"/>
              </w:rPr>
              <m:t>К</m:t>
            </m:r>
            <m:r>
              <m:rPr>
                <m:sty m:val="bi"/>
              </m:rPr>
              <w:rPr>
                <w:rFonts w:ascii="Cambria Math" w:hAnsi="Cambria Math"/>
                <w:sz w:val="22"/>
              </w:rPr>
              <m:t>оличество существующих случаев заболевания за период времени в возрастной группе</m:t>
            </m:r>
          </m:num>
          <m:den>
            <m:r>
              <m:rPr>
                <m:sty m:val="b"/>
              </m:rPr>
              <w:rPr>
                <w:rFonts w:ascii="Cambria Math" w:hAnsi="Cambria Math"/>
                <w:sz w:val="22"/>
              </w:rPr>
              <m:t xml:space="preserve">Среднегодовая численность населения для каждой возрастной группы а тот же период времени </m:t>
            </m:r>
          </m:den>
        </m:f>
        <m:r>
          <m:rPr>
            <m:sty m:val="bi"/>
          </m:rPr>
          <w:rPr>
            <w:rFonts w:ascii="Cambria Math" w:hAnsi="Cambria Math"/>
            <w:sz w:val="22"/>
          </w:rPr>
          <m:t xml:space="preserve"> х</m:t>
        </m:r>
        <m:r>
          <w:rPr>
            <w:rFonts w:ascii="Cambria Math" w:hAnsi="Cambria Math"/>
            <w:sz w:val="22"/>
          </w:rPr>
          <m:t>100</m:t>
        </m:r>
        <m:r>
          <m:rPr>
            <m:sty m:val="bi"/>
          </m:rPr>
          <w:rPr>
            <w:rFonts w:ascii="Cambria Math" w:hAnsi="Cambria Math"/>
            <w:sz w:val="22"/>
          </w:rPr>
          <m:t xml:space="preserve"> тыс. жен.населения                                   </m:t>
        </m:r>
      </m:oMath>
      <w:r w:rsidR="000E0734" w:rsidRPr="00F9112D">
        <w:rPr>
          <w:szCs w:val="28"/>
        </w:rPr>
        <w:t>(5),</w:t>
      </w:r>
    </w:p>
    <w:p w14:paraId="53BDFAC7" w14:textId="77777777" w:rsidR="000E0734" w:rsidRPr="00F9112D" w:rsidRDefault="000E0734" w:rsidP="00F96001">
      <w:pPr>
        <w:pStyle w:val="a3"/>
        <w:ind w:firstLine="567"/>
        <w:jc w:val="both"/>
        <w:rPr>
          <w:rFonts w:ascii="Times New Roman" w:hAnsi="Times New Roman" w:cs="Times New Roman"/>
          <w:sz w:val="28"/>
          <w:szCs w:val="28"/>
        </w:rPr>
      </w:pPr>
      <w:r w:rsidRPr="00F9112D">
        <w:rPr>
          <w:rFonts w:ascii="Times New Roman" w:hAnsi="Times New Roman" w:cs="Times New Roman"/>
          <w:sz w:val="28"/>
          <w:szCs w:val="28"/>
        </w:rPr>
        <w:t xml:space="preserve">Затем, с целью проведения сравнений между регионами, мы стандартизировали полученные показатели </w:t>
      </w:r>
      <w:r w:rsidRPr="00F9112D">
        <w:rPr>
          <w:rFonts w:ascii="Times New Roman" w:hAnsi="Times New Roman" w:cs="Times New Roman"/>
          <w:sz w:val="28"/>
          <w:szCs w:val="28"/>
          <w:lang w:val="en-US"/>
        </w:rPr>
        <w:t>Period</w:t>
      </w:r>
      <w:r w:rsidRPr="00F9112D">
        <w:rPr>
          <w:rFonts w:ascii="Times New Roman" w:hAnsi="Times New Roman" w:cs="Times New Roman"/>
          <w:sz w:val="28"/>
          <w:szCs w:val="28"/>
        </w:rPr>
        <w:t xml:space="preserve"> </w:t>
      </w:r>
      <w:r w:rsidRPr="00F9112D">
        <w:rPr>
          <w:rFonts w:ascii="Times New Roman" w:hAnsi="Times New Roman" w:cs="Times New Roman"/>
          <w:sz w:val="28"/>
          <w:szCs w:val="28"/>
          <w:lang w:val="en-US"/>
        </w:rPr>
        <w:t>Prevalence</w:t>
      </w:r>
      <w:r w:rsidRPr="00F9112D">
        <w:rPr>
          <w:rFonts w:ascii="Times New Roman" w:hAnsi="Times New Roman" w:cs="Times New Roman"/>
          <w:sz w:val="28"/>
          <w:szCs w:val="28"/>
        </w:rPr>
        <w:t xml:space="preserve"> каждого региона, используя стандарт возрастного состава </w:t>
      </w:r>
      <w:r w:rsidRPr="00F9112D">
        <w:rPr>
          <w:rFonts w:ascii="Times New Roman" w:hAnsi="Times New Roman" w:cs="Times New Roman"/>
          <w:sz w:val="28"/>
          <w:szCs w:val="28"/>
          <w:lang w:val="en-US"/>
        </w:rPr>
        <w:t>World</w:t>
      </w:r>
      <w:r w:rsidRPr="00F9112D">
        <w:rPr>
          <w:rFonts w:ascii="Times New Roman" w:hAnsi="Times New Roman" w:cs="Times New Roman"/>
          <w:sz w:val="28"/>
          <w:szCs w:val="28"/>
        </w:rPr>
        <w:t xml:space="preserve"> </w:t>
      </w:r>
      <w:r w:rsidRPr="00F9112D">
        <w:rPr>
          <w:rFonts w:ascii="Times New Roman" w:hAnsi="Times New Roman" w:cs="Times New Roman"/>
          <w:sz w:val="28"/>
          <w:szCs w:val="28"/>
          <w:lang w:val="en-US"/>
        </w:rPr>
        <w:t>Standard</w:t>
      </w:r>
      <w:r w:rsidRPr="00F9112D">
        <w:rPr>
          <w:rFonts w:ascii="Times New Roman" w:hAnsi="Times New Roman" w:cs="Times New Roman"/>
          <w:sz w:val="28"/>
          <w:szCs w:val="28"/>
        </w:rPr>
        <w:t xml:space="preserve"> </w:t>
      </w:r>
      <w:r w:rsidRPr="00F9112D">
        <w:rPr>
          <w:rFonts w:ascii="Times New Roman" w:hAnsi="Times New Roman" w:cs="Times New Roman"/>
          <w:sz w:val="28"/>
          <w:szCs w:val="28"/>
          <w:lang w:val="en-US"/>
        </w:rPr>
        <w:t>Population</w:t>
      </w:r>
      <w:r w:rsidRPr="00F9112D">
        <w:rPr>
          <w:rFonts w:ascii="Times New Roman" w:hAnsi="Times New Roman" w:cs="Times New Roman"/>
          <w:sz w:val="28"/>
          <w:szCs w:val="28"/>
        </w:rPr>
        <w:t xml:space="preserve"> (</w:t>
      </w:r>
      <w:r w:rsidRPr="00F9112D">
        <w:rPr>
          <w:rFonts w:ascii="Times New Roman" w:hAnsi="Times New Roman" w:cs="Times New Roman"/>
          <w:sz w:val="28"/>
          <w:szCs w:val="28"/>
          <w:lang w:val="en-US"/>
        </w:rPr>
        <w:t>WSP</w:t>
      </w:r>
      <w:r w:rsidRPr="00F9112D">
        <w:rPr>
          <w:rFonts w:ascii="Times New Roman" w:hAnsi="Times New Roman" w:cs="Times New Roman"/>
          <w:sz w:val="28"/>
          <w:szCs w:val="28"/>
        </w:rPr>
        <w:t xml:space="preserve">) и </w:t>
      </w:r>
      <w:r w:rsidRPr="00F9112D">
        <w:rPr>
          <w:rFonts w:ascii="Times New Roman" w:hAnsi="Times New Roman" w:cs="Times New Roman"/>
          <w:sz w:val="28"/>
          <w:szCs w:val="28"/>
          <w:lang w:val="en-US"/>
        </w:rPr>
        <w:t>Europe</w:t>
      </w:r>
      <w:r w:rsidRPr="00F9112D">
        <w:rPr>
          <w:rFonts w:ascii="Times New Roman" w:hAnsi="Times New Roman" w:cs="Times New Roman"/>
          <w:szCs w:val="28"/>
        </w:rPr>
        <w:t xml:space="preserve"> </w:t>
      </w:r>
      <w:r w:rsidRPr="00F9112D">
        <w:rPr>
          <w:rFonts w:ascii="Times New Roman" w:hAnsi="Times New Roman" w:cs="Times New Roman"/>
          <w:sz w:val="28"/>
          <w:szCs w:val="28"/>
          <w:lang w:val="en-US"/>
        </w:rPr>
        <w:t>Standard</w:t>
      </w:r>
      <w:r w:rsidRPr="00F9112D">
        <w:rPr>
          <w:rFonts w:ascii="Times New Roman" w:hAnsi="Times New Roman" w:cs="Times New Roman"/>
          <w:sz w:val="28"/>
          <w:szCs w:val="28"/>
        </w:rPr>
        <w:t xml:space="preserve"> </w:t>
      </w:r>
      <w:r w:rsidRPr="00F9112D">
        <w:rPr>
          <w:rFonts w:ascii="Times New Roman" w:hAnsi="Times New Roman" w:cs="Times New Roman"/>
          <w:sz w:val="28"/>
          <w:szCs w:val="28"/>
          <w:lang w:val="en-US"/>
        </w:rPr>
        <w:t>Population</w:t>
      </w:r>
      <w:r w:rsidRPr="00F9112D">
        <w:rPr>
          <w:rFonts w:ascii="Times New Roman" w:hAnsi="Times New Roman" w:cs="Times New Roman"/>
          <w:sz w:val="28"/>
          <w:szCs w:val="28"/>
        </w:rPr>
        <w:t xml:space="preserve"> и привели к </w:t>
      </w:r>
      <w:r w:rsidRPr="00F9112D">
        <w:rPr>
          <w:rFonts w:ascii="Times New Roman" w:hAnsi="Times New Roman" w:cs="Times New Roman"/>
          <w:sz w:val="28"/>
          <w:szCs w:val="28"/>
          <w:lang w:val="en-US"/>
        </w:rPr>
        <w:t>ASIR</w:t>
      </w:r>
      <w:r w:rsidRPr="00F9112D">
        <w:rPr>
          <w:rFonts w:ascii="Times New Roman" w:hAnsi="Times New Roman" w:cs="Times New Roman"/>
          <w:sz w:val="28"/>
          <w:szCs w:val="28"/>
        </w:rPr>
        <w:t xml:space="preserve"> (4).</w:t>
      </w:r>
    </w:p>
    <w:p w14:paraId="3A4A8780" w14:textId="77777777" w:rsidR="000E0734" w:rsidRPr="00F9112D" w:rsidRDefault="000E0734" w:rsidP="00F96001">
      <w:pPr>
        <w:pStyle w:val="a3"/>
        <w:ind w:firstLine="567"/>
        <w:jc w:val="both"/>
        <w:rPr>
          <w:rFonts w:ascii="Times New Roman" w:hAnsi="Times New Roman" w:cs="Times New Roman"/>
          <w:sz w:val="28"/>
          <w:szCs w:val="28"/>
        </w:rPr>
      </w:pPr>
      <w:r w:rsidRPr="00F9112D">
        <w:rPr>
          <w:rFonts w:ascii="Times New Roman" w:hAnsi="Times New Roman" w:cs="Times New Roman"/>
          <w:sz w:val="28"/>
          <w:szCs w:val="28"/>
        </w:rPr>
        <w:t xml:space="preserve">Также в эпидемиологическом блоке был проведен анализ прогнозирования общей заболеваемости и смертности от РШМ в Республике Казахстан на 2022-2031 годы, с применением процедуры прогнозирования </w:t>
      </w:r>
      <w:r w:rsidRPr="00F9112D">
        <w:rPr>
          <w:rFonts w:ascii="Times New Roman" w:hAnsi="Times New Roman" w:cs="Times New Roman"/>
          <w:sz w:val="28"/>
          <w:szCs w:val="28"/>
          <w:lang w:val="en-US"/>
        </w:rPr>
        <w:t>ARIMA</w:t>
      </w:r>
      <w:r w:rsidRPr="00F9112D">
        <w:rPr>
          <w:rFonts w:ascii="Times New Roman" w:hAnsi="Times New Roman" w:cs="Times New Roman"/>
          <w:sz w:val="28"/>
          <w:szCs w:val="28"/>
        </w:rPr>
        <w:t xml:space="preserve"> (</w:t>
      </w:r>
      <w:r w:rsidRPr="00F9112D">
        <w:rPr>
          <w:rFonts w:ascii="Times New Roman" w:eastAsia="Times New Roman" w:hAnsi="Times New Roman" w:cs="Times New Roman"/>
          <w:bCs/>
          <w:sz w:val="28"/>
          <w:szCs w:val="28"/>
        </w:rPr>
        <w:t>Autoregressive Integrated Moving Average,</w:t>
      </w:r>
      <w:r w:rsidRPr="00F9112D">
        <w:rPr>
          <w:rFonts w:ascii="Times New Roman" w:hAnsi="Times New Roman" w:cs="Times New Roman"/>
          <w:sz w:val="28"/>
          <w:szCs w:val="28"/>
        </w:rPr>
        <w:t xml:space="preserve"> подробное описание процедуры в разделе «2.2.4 Процедуры статистического анализа»).</w:t>
      </w:r>
    </w:p>
    <w:p w14:paraId="583CFFDB" w14:textId="77777777" w:rsidR="000E0734" w:rsidRPr="00F9112D" w:rsidRDefault="000E0734" w:rsidP="000E599F">
      <w:pPr>
        <w:pStyle w:val="a3"/>
        <w:ind w:firstLine="851"/>
        <w:jc w:val="both"/>
        <w:rPr>
          <w:rFonts w:ascii="Times New Roman" w:hAnsi="Times New Roman" w:cs="Times New Roman"/>
          <w:sz w:val="28"/>
          <w:szCs w:val="28"/>
        </w:rPr>
      </w:pPr>
    </w:p>
    <w:p w14:paraId="210A96B7" w14:textId="4479137B" w:rsidR="00DD479C" w:rsidRPr="004175F0" w:rsidRDefault="00D30EB2" w:rsidP="00D30EB2">
      <w:pPr>
        <w:pStyle w:val="3"/>
        <w:numPr>
          <w:ilvl w:val="0"/>
          <w:numId w:val="0"/>
        </w:numPr>
        <w:tabs>
          <w:tab w:val="left" w:pos="1134"/>
        </w:tabs>
        <w:spacing w:before="0" w:line="240" w:lineRule="auto"/>
        <w:ind w:firstLine="567"/>
        <w:rPr>
          <w:rFonts w:ascii="Times New Roman" w:hAnsi="Times New Roman" w:cs="Times New Roman"/>
          <w:color w:val="auto"/>
          <w:sz w:val="28"/>
          <w:szCs w:val="28"/>
        </w:rPr>
      </w:pPr>
      <w:r w:rsidRPr="004175F0">
        <w:rPr>
          <w:rFonts w:ascii="Times New Roman" w:hAnsi="Times New Roman" w:cs="Times New Roman"/>
          <w:color w:val="auto"/>
          <w:sz w:val="28"/>
          <w:szCs w:val="28"/>
        </w:rPr>
        <w:t>2.2.3</w:t>
      </w:r>
      <w:r w:rsidR="000E0734" w:rsidRPr="004175F0">
        <w:rPr>
          <w:rFonts w:ascii="Times New Roman" w:hAnsi="Times New Roman" w:cs="Times New Roman"/>
          <w:color w:val="auto"/>
          <w:sz w:val="28"/>
          <w:szCs w:val="28"/>
        </w:rPr>
        <w:t xml:space="preserve"> </w:t>
      </w:r>
      <w:bookmarkStart w:id="30" w:name="_Toc181958303"/>
      <w:r w:rsidR="000E0734" w:rsidRPr="004175F0">
        <w:rPr>
          <w:rFonts w:ascii="Times New Roman" w:hAnsi="Times New Roman" w:cs="Times New Roman"/>
          <w:color w:val="auto"/>
          <w:sz w:val="28"/>
          <w:szCs w:val="28"/>
        </w:rPr>
        <w:t>Анкетирование</w:t>
      </w:r>
      <w:bookmarkEnd w:id="30"/>
      <w:r w:rsidR="000E0734" w:rsidRPr="004175F0">
        <w:rPr>
          <w:rFonts w:ascii="Times New Roman" w:hAnsi="Times New Roman" w:cs="Times New Roman"/>
          <w:color w:val="auto"/>
          <w:sz w:val="28"/>
          <w:szCs w:val="28"/>
        </w:rPr>
        <w:t xml:space="preserve"> </w:t>
      </w:r>
      <w:bookmarkEnd w:id="25"/>
    </w:p>
    <w:p w14:paraId="1762723E" w14:textId="77777777" w:rsidR="008E6A0C" w:rsidRPr="00B52071" w:rsidRDefault="008E6A0C" w:rsidP="008E6A0C">
      <w:pPr>
        <w:pStyle w:val="a3"/>
        <w:tabs>
          <w:tab w:val="left" w:pos="1134"/>
        </w:tabs>
        <w:ind w:firstLine="567"/>
        <w:jc w:val="both"/>
        <w:rPr>
          <w:rFonts w:ascii="Times New Roman" w:eastAsia="Times New Roman" w:hAnsi="Times New Roman" w:cs="Times New Roman"/>
          <w:bCs/>
          <w:sz w:val="28"/>
          <w:szCs w:val="28"/>
        </w:rPr>
      </w:pPr>
      <w:r w:rsidRPr="008E6A0C">
        <w:rPr>
          <w:rFonts w:ascii="Times New Roman" w:eastAsia="Times New Roman" w:hAnsi="Times New Roman" w:cs="Times New Roman"/>
          <w:bCs/>
          <w:sz w:val="28"/>
          <w:szCs w:val="28"/>
        </w:rPr>
        <w:t xml:space="preserve">Сбор данных среди женщин городской и сельской местности проводился с использованием валидизированного электронного опросника оценки приверженности к скринингу, на основе адаптации анкеты «Сervical cancer screening adherence in urban areas» на базе </w:t>
      </w:r>
      <w:r w:rsidRPr="008E6A0C">
        <w:rPr>
          <w:rFonts w:ascii="Times New Roman" w:eastAsia="Times New Roman" w:hAnsi="Times New Roman" w:cs="Times New Roman"/>
          <w:bCs/>
          <w:sz w:val="28"/>
          <w:szCs w:val="28"/>
          <w:lang w:val="en-US"/>
        </w:rPr>
        <w:t>Google</w:t>
      </w:r>
      <w:r w:rsidRPr="008E6A0C">
        <w:rPr>
          <w:rFonts w:ascii="Times New Roman" w:eastAsia="Times New Roman" w:hAnsi="Times New Roman" w:cs="Times New Roman"/>
          <w:bCs/>
          <w:sz w:val="28"/>
          <w:szCs w:val="28"/>
        </w:rPr>
        <w:t xml:space="preserve"> </w:t>
      </w:r>
      <w:r w:rsidRPr="008E6A0C">
        <w:rPr>
          <w:rFonts w:ascii="Times New Roman" w:eastAsia="Times New Roman" w:hAnsi="Times New Roman" w:cs="Times New Roman"/>
          <w:bCs/>
          <w:sz w:val="28"/>
          <w:szCs w:val="28"/>
          <w:lang w:val="en-US"/>
        </w:rPr>
        <w:t>Forms</w:t>
      </w:r>
      <w:r w:rsidRPr="008E6A0C">
        <w:rPr>
          <w:rFonts w:ascii="Times New Roman" w:eastAsia="Times New Roman" w:hAnsi="Times New Roman" w:cs="Times New Roman"/>
          <w:bCs/>
          <w:sz w:val="28"/>
          <w:szCs w:val="28"/>
        </w:rPr>
        <w:t xml:space="preserve"> [117]. Электронное анкетирование проводилось с рассылкой опросника через э</w:t>
      </w:r>
      <w:r w:rsidRPr="008E6A0C">
        <w:rPr>
          <w:rFonts w:ascii="Times New Roman" w:hAnsi="Times New Roman" w:cs="Times New Roman"/>
          <w:sz w:val="28"/>
          <w:szCs w:val="28"/>
        </w:rPr>
        <w:t>лектронные почты и в социальных сетях, что позволило охватить территориально разные регионы республики.</w:t>
      </w:r>
    </w:p>
    <w:p w14:paraId="4F61108A" w14:textId="5BE26F63" w:rsidR="001050A3" w:rsidRPr="00F9112D" w:rsidRDefault="001050A3" w:rsidP="00F96001">
      <w:pPr>
        <w:pStyle w:val="a3"/>
        <w:ind w:firstLine="567"/>
        <w:jc w:val="both"/>
        <w:rPr>
          <w:rFonts w:ascii="Times New Roman" w:eastAsia="Times New Roman" w:hAnsi="Times New Roman" w:cs="Times New Roman"/>
          <w:bCs/>
          <w:sz w:val="28"/>
          <w:szCs w:val="28"/>
        </w:rPr>
      </w:pPr>
      <w:bookmarkStart w:id="31" w:name="_Hlk169346368"/>
      <w:r w:rsidRPr="00F9112D">
        <w:rPr>
          <w:rFonts w:ascii="Times New Roman" w:eastAsia="Times New Roman" w:hAnsi="Times New Roman" w:cs="Times New Roman"/>
          <w:bCs/>
          <w:sz w:val="28"/>
          <w:szCs w:val="28"/>
        </w:rPr>
        <w:t>Опросник на казахском и русском языках прошел внутреннюю и внешнюю валидизацию. Внутренняя валидизация проводилась среди группы, состоящей из 15 человек женского пола, от 30 до 70 лет (</w:t>
      </w:r>
      <w:r w:rsidR="00921B18" w:rsidRPr="00F9112D">
        <w:rPr>
          <w:rFonts w:ascii="Times New Roman" w:eastAsia="Times New Roman" w:hAnsi="Times New Roman" w:cs="Times New Roman"/>
          <w:bCs/>
          <w:sz w:val="28"/>
          <w:szCs w:val="28"/>
        </w:rPr>
        <w:t>целевой</w:t>
      </w:r>
      <w:r w:rsidRPr="00F9112D">
        <w:rPr>
          <w:rFonts w:ascii="Times New Roman" w:eastAsia="Times New Roman" w:hAnsi="Times New Roman" w:cs="Times New Roman"/>
          <w:bCs/>
          <w:sz w:val="28"/>
          <w:szCs w:val="28"/>
        </w:rPr>
        <w:t xml:space="preserve"> возраст для скрининга РШМ), экспертов </w:t>
      </w:r>
      <w:r w:rsidRPr="00F9112D">
        <w:rPr>
          <w:rFonts w:ascii="Times New Roman" w:eastAsia="Times New Roman" w:hAnsi="Times New Roman" w:cs="Times New Roman"/>
          <w:bCs/>
          <w:sz w:val="28"/>
          <w:szCs w:val="28"/>
          <w:lang w:val="en-US"/>
        </w:rPr>
        <w:t>Public</w:t>
      </w:r>
      <w:r w:rsidRPr="00F9112D">
        <w:rPr>
          <w:rFonts w:ascii="Times New Roman" w:eastAsia="Times New Roman" w:hAnsi="Times New Roman" w:cs="Times New Roman"/>
          <w:bCs/>
          <w:sz w:val="28"/>
          <w:szCs w:val="28"/>
        </w:rPr>
        <w:t xml:space="preserve"> </w:t>
      </w:r>
      <w:r w:rsidRPr="00F9112D">
        <w:rPr>
          <w:rFonts w:ascii="Times New Roman" w:eastAsia="Times New Roman" w:hAnsi="Times New Roman" w:cs="Times New Roman"/>
          <w:bCs/>
          <w:sz w:val="28"/>
          <w:szCs w:val="28"/>
          <w:lang w:val="en-US"/>
        </w:rPr>
        <w:t>Health</w:t>
      </w:r>
      <w:r w:rsidRPr="00F9112D">
        <w:rPr>
          <w:rFonts w:ascii="Times New Roman" w:eastAsia="Times New Roman" w:hAnsi="Times New Roman" w:cs="Times New Roman"/>
          <w:bCs/>
          <w:sz w:val="28"/>
          <w:szCs w:val="28"/>
        </w:rPr>
        <w:t xml:space="preserve"> и врачей разных специальностей. Внешняя валидизация проводилась путем пилотного анкетирования среди женского населения таргетного возраста (</w:t>
      </w:r>
      <w:r w:rsidR="00664016" w:rsidRPr="00F9112D">
        <w:rPr>
          <w:rFonts w:ascii="Times New Roman" w:eastAsia="Times New Roman" w:hAnsi="Times New Roman" w:cs="Times New Roman"/>
          <w:bCs/>
          <w:sz w:val="28"/>
          <w:szCs w:val="28"/>
        </w:rPr>
        <w:t>115 респондентов</w:t>
      </w:r>
      <w:r w:rsidRPr="00F9112D">
        <w:rPr>
          <w:rFonts w:ascii="Times New Roman" w:eastAsia="Times New Roman" w:hAnsi="Times New Roman" w:cs="Times New Roman"/>
          <w:bCs/>
          <w:sz w:val="28"/>
          <w:szCs w:val="28"/>
        </w:rPr>
        <w:t>).</w:t>
      </w:r>
    </w:p>
    <w:p w14:paraId="71AE1F94" w14:textId="410D9941" w:rsidR="000E0734" w:rsidRPr="00F9112D" w:rsidRDefault="000E0734" w:rsidP="00F96001">
      <w:pPr>
        <w:ind w:firstLine="567"/>
        <w:jc w:val="both"/>
        <w:rPr>
          <w:b/>
          <w:bCs/>
          <w:sz w:val="28"/>
          <w:szCs w:val="28"/>
        </w:rPr>
      </w:pPr>
      <w:r w:rsidRPr="00F9112D">
        <w:rPr>
          <w:bCs/>
          <w:sz w:val="28"/>
          <w:szCs w:val="28"/>
        </w:rPr>
        <w:t xml:space="preserve">Опросник является анонимным, состоит из </w:t>
      </w:r>
      <w:r w:rsidR="003F060D">
        <w:rPr>
          <w:bCs/>
          <w:sz w:val="28"/>
          <w:szCs w:val="28"/>
        </w:rPr>
        <w:t>36</w:t>
      </w:r>
      <w:r w:rsidRPr="00F9112D">
        <w:rPr>
          <w:bCs/>
          <w:sz w:val="28"/>
          <w:szCs w:val="28"/>
        </w:rPr>
        <w:t xml:space="preserve"> вопросов. Для удобства заполнения респондентам представлен на 2-ух языках: государственный и русский. </w:t>
      </w:r>
    </w:p>
    <w:p w14:paraId="3FFE5DC9" w14:textId="5A2FF70C" w:rsidR="000E0734" w:rsidRPr="00F9112D" w:rsidRDefault="000E0734" w:rsidP="00F96001">
      <w:pPr>
        <w:ind w:firstLine="567"/>
        <w:jc w:val="both"/>
        <w:rPr>
          <w:b/>
          <w:bCs/>
          <w:sz w:val="28"/>
          <w:szCs w:val="28"/>
        </w:rPr>
      </w:pPr>
      <w:r w:rsidRPr="00F9112D">
        <w:rPr>
          <w:bCs/>
          <w:sz w:val="28"/>
          <w:szCs w:val="28"/>
        </w:rPr>
        <w:t xml:space="preserve">Каждый вопрос направлен на оценку факторов, влияющих на приверженность (территориальных, социально-демографических, психологических и поведенческих). </w:t>
      </w:r>
    </w:p>
    <w:bookmarkEnd w:id="31"/>
    <w:p w14:paraId="1C60CCF3" w14:textId="00784576" w:rsidR="000E0734" w:rsidRPr="00F9112D" w:rsidRDefault="000E0734" w:rsidP="00F96001">
      <w:pPr>
        <w:ind w:firstLine="567"/>
        <w:jc w:val="both"/>
        <w:rPr>
          <w:b/>
          <w:bCs/>
          <w:sz w:val="28"/>
          <w:szCs w:val="28"/>
        </w:rPr>
      </w:pPr>
      <w:r w:rsidRPr="00F9112D">
        <w:rPr>
          <w:bCs/>
          <w:sz w:val="28"/>
          <w:szCs w:val="28"/>
        </w:rPr>
        <w:t xml:space="preserve">Опросник </w:t>
      </w:r>
      <w:r w:rsidR="0052761A" w:rsidRPr="00F9112D">
        <w:rPr>
          <w:bCs/>
          <w:sz w:val="28"/>
          <w:szCs w:val="28"/>
        </w:rPr>
        <w:t xml:space="preserve">состоит из 5 блоков и </w:t>
      </w:r>
      <w:r w:rsidRPr="00F9112D">
        <w:rPr>
          <w:bCs/>
          <w:sz w:val="28"/>
          <w:szCs w:val="28"/>
        </w:rPr>
        <w:t>содержит следующую информацию: 1 – идентифицирующие данные, в том числе с определением территориального места проживания (город</w:t>
      </w:r>
      <w:r w:rsidR="00BD35CE" w:rsidRPr="00F9112D">
        <w:rPr>
          <w:bCs/>
          <w:sz w:val="28"/>
          <w:szCs w:val="28"/>
        </w:rPr>
        <w:t>/село</w:t>
      </w:r>
      <w:r w:rsidRPr="00F9112D">
        <w:rPr>
          <w:bCs/>
          <w:sz w:val="28"/>
          <w:szCs w:val="28"/>
        </w:rPr>
        <w:t>)  2 – социально-демографическая информация, 3 –вопросы, определяющие поведенческие факторы, 4 – вопросы, направленные на выявление регулярности участия в скрининге, причин непосещения скрининг, у не проходивших длительное время или не проходивших скрининг вовсе женщин, определение знаний о скрининге, 5 – определение влияни</w:t>
      </w:r>
      <w:r w:rsidR="00B74F53" w:rsidRPr="00F9112D">
        <w:rPr>
          <w:bCs/>
          <w:sz w:val="28"/>
          <w:szCs w:val="28"/>
        </w:rPr>
        <w:t>й психологических факторов</w:t>
      </w:r>
      <w:r w:rsidR="00872BF6" w:rsidRPr="00F9112D">
        <w:rPr>
          <w:bCs/>
          <w:sz w:val="28"/>
          <w:szCs w:val="28"/>
        </w:rPr>
        <w:t xml:space="preserve"> (Приложение В)</w:t>
      </w:r>
      <w:r w:rsidRPr="00F9112D">
        <w:rPr>
          <w:bCs/>
          <w:sz w:val="28"/>
          <w:szCs w:val="28"/>
        </w:rPr>
        <w:t>.</w:t>
      </w:r>
    </w:p>
    <w:p w14:paraId="48A35374" w14:textId="6CA08CF8" w:rsidR="000E0734" w:rsidRPr="00F9112D" w:rsidRDefault="000E0734" w:rsidP="00F96001">
      <w:pPr>
        <w:ind w:firstLine="567"/>
        <w:jc w:val="both"/>
        <w:rPr>
          <w:bCs/>
          <w:sz w:val="28"/>
          <w:szCs w:val="28"/>
        </w:rPr>
      </w:pPr>
      <w:r w:rsidRPr="00F9112D">
        <w:rPr>
          <w:bCs/>
          <w:sz w:val="28"/>
          <w:szCs w:val="28"/>
        </w:rPr>
        <w:t xml:space="preserve">Сбор данных среди медицинского персонала проводился с использованием валидизированного, структурированного опросника «Оценки влияния медицинского персонала на приверженность к скринингу РШМ». Опросник так же является анонимным, состоит из 23 вопросов, валидизированным и представленным на 2-ух языках: государственном и русском. </w:t>
      </w:r>
    </w:p>
    <w:p w14:paraId="664CE5A0" w14:textId="29EEB392" w:rsidR="00664016" w:rsidRPr="00F9112D" w:rsidRDefault="00664016" w:rsidP="00F96001">
      <w:pPr>
        <w:pStyle w:val="a3"/>
        <w:ind w:firstLine="567"/>
        <w:jc w:val="both"/>
        <w:rPr>
          <w:rFonts w:ascii="Times New Roman" w:eastAsia="Times New Roman" w:hAnsi="Times New Roman" w:cs="Times New Roman"/>
          <w:bCs/>
          <w:sz w:val="28"/>
          <w:szCs w:val="28"/>
        </w:rPr>
      </w:pPr>
      <w:bookmarkStart w:id="32" w:name="_Hlk169346765"/>
      <w:r w:rsidRPr="00F9112D">
        <w:rPr>
          <w:rFonts w:ascii="Times New Roman" w:eastAsia="Times New Roman" w:hAnsi="Times New Roman" w:cs="Times New Roman"/>
          <w:bCs/>
          <w:sz w:val="28"/>
          <w:szCs w:val="28"/>
        </w:rPr>
        <w:t xml:space="preserve">Данный опросник также на двух языках внутреннюю и внешнюю валидизацию. Внутренняя валидизация проводилась среди группы, состоящей из 10 человек, экспертов </w:t>
      </w:r>
      <w:r w:rsidRPr="00F9112D">
        <w:rPr>
          <w:rFonts w:ascii="Times New Roman" w:eastAsia="Times New Roman" w:hAnsi="Times New Roman" w:cs="Times New Roman"/>
          <w:bCs/>
          <w:sz w:val="28"/>
          <w:szCs w:val="28"/>
          <w:lang w:val="en-US"/>
        </w:rPr>
        <w:t>Public</w:t>
      </w:r>
      <w:r w:rsidRPr="00F9112D">
        <w:rPr>
          <w:rFonts w:ascii="Times New Roman" w:eastAsia="Times New Roman" w:hAnsi="Times New Roman" w:cs="Times New Roman"/>
          <w:bCs/>
          <w:sz w:val="28"/>
          <w:szCs w:val="28"/>
        </w:rPr>
        <w:t xml:space="preserve"> </w:t>
      </w:r>
      <w:r w:rsidRPr="00F9112D">
        <w:rPr>
          <w:rFonts w:ascii="Times New Roman" w:eastAsia="Times New Roman" w:hAnsi="Times New Roman" w:cs="Times New Roman"/>
          <w:bCs/>
          <w:sz w:val="28"/>
          <w:szCs w:val="28"/>
          <w:lang w:val="en-US"/>
        </w:rPr>
        <w:t>Health</w:t>
      </w:r>
      <w:r w:rsidRPr="00F9112D">
        <w:rPr>
          <w:rFonts w:ascii="Times New Roman" w:eastAsia="Times New Roman" w:hAnsi="Times New Roman" w:cs="Times New Roman"/>
          <w:bCs/>
          <w:sz w:val="28"/>
          <w:szCs w:val="28"/>
        </w:rPr>
        <w:t>, врачей разных специальностей и среднего медицинского персонала. Внешняя валидизация проводилась путем пилотного анкетирования среди врачей разных специальностей и среднего медицинского персонала, работающих в городской и сельской местности (84 респондента).</w:t>
      </w:r>
    </w:p>
    <w:p w14:paraId="456BC3D4" w14:textId="5E2FD517" w:rsidR="00664016" w:rsidRPr="00F9112D" w:rsidRDefault="00664016" w:rsidP="00F96001">
      <w:pPr>
        <w:pStyle w:val="a3"/>
        <w:ind w:firstLine="567"/>
        <w:jc w:val="both"/>
        <w:rPr>
          <w:rFonts w:ascii="Times New Roman" w:eastAsia="Times New Roman" w:hAnsi="Times New Roman" w:cs="Times New Roman"/>
          <w:bCs/>
          <w:sz w:val="28"/>
          <w:szCs w:val="28"/>
        </w:rPr>
      </w:pPr>
      <w:r w:rsidRPr="00F9112D">
        <w:rPr>
          <w:rFonts w:ascii="Times New Roman" w:hAnsi="Times New Roman" w:cs="Times New Roman"/>
          <w:bCs/>
          <w:sz w:val="28"/>
          <w:szCs w:val="28"/>
        </w:rPr>
        <w:t>На основе наблюдений, замечаний опрошенных участников в опросник внесены коррективы с целью понимания вопросов участниками. Также замерено время заполнения опросника.</w:t>
      </w:r>
    </w:p>
    <w:bookmarkEnd w:id="32"/>
    <w:p w14:paraId="3CC5666D" w14:textId="319B357E" w:rsidR="000E0734" w:rsidRPr="00F9112D" w:rsidRDefault="000E0734" w:rsidP="00F96001">
      <w:pPr>
        <w:ind w:firstLine="567"/>
        <w:jc w:val="both"/>
        <w:rPr>
          <w:b/>
          <w:bCs/>
          <w:sz w:val="28"/>
          <w:szCs w:val="28"/>
        </w:rPr>
      </w:pPr>
      <w:r w:rsidRPr="00F9112D">
        <w:rPr>
          <w:bCs/>
          <w:sz w:val="28"/>
          <w:szCs w:val="28"/>
        </w:rPr>
        <w:t xml:space="preserve">Данный опросник состоит из следующих блоков: 1- идентифицирующие данные (образование, должность, стаж, определение территориального расположения места работы), 2 – вопросы, определяющие знание о РШМ и о мерах профилактики, 3 – вопросы, определяющие знания о программе скрининга РШМ в РК (составлены на основе приказа МЗ РК от 30.10.2020 № </w:t>
      </w:r>
      <w:r w:rsidR="006B48E8" w:rsidRPr="00F9112D">
        <w:rPr>
          <w:bCs/>
          <w:sz w:val="28"/>
          <w:szCs w:val="28"/>
        </w:rPr>
        <w:t>174/2020) [17</w:t>
      </w:r>
      <w:r w:rsidR="002D18E4">
        <w:rPr>
          <w:bCs/>
          <w:sz w:val="28"/>
          <w:szCs w:val="28"/>
        </w:rPr>
        <w:t>,с. 219</w:t>
      </w:r>
      <w:r w:rsidRPr="00F9112D">
        <w:rPr>
          <w:bCs/>
          <w:sz w:val="28"/>
          <w:szCs w:val="28"/>
        </w:rPr>
        <w:t>] 4 – вопросы, определяющие практику в реализации программы скрининга РШМ (</w:t>
      </w:r>
      <w:r w:rsidR="00872BF6" w:rsidRPr="00F9112D">
        <w:rPr>
          <w:bCs/>
          <w:sz w:val="28"/>
          <w:szCs w:val="28"/>
        </w:rPr>
        <w:t>П</w:t>
      </w:r>
      <w:r w:rsidRPr="00F9112D">
        <w:rPr>
          <w:bCs/>
          <w:sz w:val="28"/>
          <w:szCs w:val="28"/>
        </w:rPr>
        <w:t xml:space="preserve">риложение </w:t>
      </w:r>
      <w:r w:rsidR="00872BF6" w:rsidRPr="00F9112D">
        <w:rPr>
          <w:bCs/>
          <w:sz w:val="28"/>
          <w:szCs w:val="28"/>
        </w:rPr>
        <w:t>В</w:t>
      </w:r>
      <w:r w:rsidRPr="00F9112D">
        <w:rPr>
          <w:bCs/>
          <w:sz w:val="28"/>
          <w:szCs w:val="28"/>
        </w:rPr>
        <w:t>).</w:t>
      </w:r>
    </w:p>
    <w:p w14:paraId="7BF742E7" w14:textId="77777777" w:rsidR="000E0734" w:rsidRPr="00F9112D" w:rsidRDefault="000E0734" w:rsidP="00F96001">
      <w:pPr>
        <w:ind w:firstLine="567"/>
        <w:jc w:val="both"/>
        <w:rPr>
          <w:b/>
          <w:bCs/>
          <w:sz w:val="28"/>
          <w:szCs w:val="28"/>
        </w:rPr>
      </w:pPr>
      <w:r w:rsidRPr="00F9112D">
        <w:rPr>
          <w:bCs/>
          <w:sz w:val="28"/>
          <w:szCs w:val="28"/>
        </w:rPr>
        <w:t xml:space="preserve">В опросниках использованы вопросы с различными вариантами ответов, с предложением выбрать подходящий вариант. В случае отсутствия такового, предусмотрена возможность написать свой вариант ответа в поле «другое».  </w:t>
      </w:r>
    </w:p>
    <w:p w14:paraId="2BF3ABE8" w14:textId="07CB449E" w:rsidR="000E0734" w:rsidRPr="00F9112D" w:rsidRDefault="006F0A27" w:rsidP="00F96001">
      <w:pPr>
        <w:tabs>
          <w:tab w:val="left" w:pos="8652"/>
        </w:tabs>
        <w:autoSpaceDE w:val="0"/>
        <w:autoSpaceDN w:val="0"/>
        <w:adjustRightInd w:val="0"/>
        <w:ind w:firstLine="567"/>
        <w:jc w:val="both"/>
        <w:rPr>
          <w:rFonts w:eastAsia="TimesNewRomanPSMT"/>
          <w:b/>
          <w:sz w:val="28"/>
          <w:szCs w:val="28"/>
        </w:rPr>
      </w:pPr>
      <w:r w:rsidRPr="006F0A27">
        <w:rPr>
          <w:bCs/>
          <w:sz w:val="28"/>
          <w:szCs w:val="28"/>
        </w:rPr>
        <w:t xml:space="preserve">Также на данном этапе было проведено дополнительное исследование среди пациентов, </w:t>
      </w:r>
      <w:r w:rsidRPr="006F0A27">
        <w:rPr>
          <w:rFonts w:eastAsia="TimesNewRomanPSMT"/>
          <w:sz w:val="28"/>
          <w:szCs w:val="28"/>
        </w:rPr>
        <w:t>перенесших заболевание РШМ.</w:t>
      </w:r>
      <w:r w:rsidRPr="00F9112D">
        <w:rPr>
          <w:rFonts w:eastAsia="TimesNewRomanPSMT"/>
          <w:sz w:val="28"/>
          <w:szCs w:val="28"/>
        </w:rPr>
        <w:t xml:space="preserve"> Были собраны данные с использованием «Сonvient sample» [11</w:t>
      </w:r>
      <w:r w:rsidRPr="00B77FD0">
        <w:rPr>
          <w:rFonts w:eastAsia="TimesNewRomanPSMT"/>
          <w:sz w:val="28"/>
          <w:szCs w:val="28"/>
        </w:rPr>
        <w:t>8</w:t>
      </w:r>
      <w:r w:rsidRPr="00F9112D">
        <w:rPr>
          <w:rFonts w:eastAsia="TimesNewRomanPSMT"/>
          <w:sz w:val="28"/>
          <w:szCs w:val="28"/>
        </w:rPr>
        <w:t>]</w:t>
      </w:r>
      <w:r w:rsidRPr="00F9112D">
        <w:rPr>
          <w:bCs/>
          <w:sz w:val="28"/>
          <w:szCs w:val="28"/>
        </w:rPr>
        <w:t>–</w:t>
      </w:r>
      <w:r w:rsidRPr="00F9112D">
        <w:rPr>
          <w:rFonts w:eastAsia="TimesNewRomanPSMT"/>
          <w:sz w:val="28"/>
          <w:szCs w:val="28"/>
        </w:rPr>
        <w:t xml:space="preserve"> удобной выборки, у 30 пациенток.</w:t>
      </w:r>
      <w:r w:rsidR="000E0734" w:rsidRPr="00F9112D">
        <w:rPr>
          <w:rFonts w:eastAsia="TimesNewRomanPSMT"/>
          <w:sz w:val="28"/>
          <w:szCs w:val="28"/>
        </w:rPr>
        <w:t xml:space="preserve"> </w:t>
      </w:r>
    </w:p>
    <w:p w14:paraId="1EE34C59" w14:textId="09BDAF24" w:rsidR="000D2E7C" w:rsidRPr="00F9112D" w:rsidRDefault="000E0734" w:rsidP="00F96001">
      <w:pPr>
        <w:tabs>
          <w:tab w:val="left" w:pos="8652"/>
        </w:tabs>
        <w:autoSpaceDE w:val="0"/>
        <w:autoSpaceDN w:val="0"/>
        <w:adjustRightInd w:val="0"/>
        <w:ind w:firstLine="567"/>
        <w:jc w:val="both"/>
      </w:pPr>
      <w:r w:rsidRPr="00F9112D">
        <w:rPr>
          <w:rFonts w:eastAsia="TimesNewRomanPSMT"/>
          <w:sz w:val="28"/>
          <w:szCs w:val="28"/>
        </w:rPr>
        <w:t>Анкетирование проводилось с применением опросника</w:t>
      </w:r>
      <w:r w:rsidR="00685930" w:rsidRPr="00F9112D">
        <w:rPr>
          <w:rFonts w:eastAsia="TimesNewRomanPSMT"/>
          <w:sz w:val="28"/>
          <w:szCs w:val="28"/>
        </w:rPr>
        <w:t xml:space="preserve"> </w:t>
      </w:r>
      <w:r w:rsidRPr="00F9112D">
        <w:rPr>
          <w:rFonts w:eastAsia="TimesNewRomanPSMT"/>
          <w:sz w:val="28"/>
          <w:szCs w:val="28"/>
        </w:rPr>
        <w:t>«</w:t>
      </w:r>
      <w:r w:rsidR="00872BF6" w:rsidRPr="00F9112D">
        <w:rPr>
          <w:bCs/>
          <w:sz w:val="28"/>
          <w:szCs w:val="28"/>
        </w:rPr>
        <w:t>Опрос по изучению участия в скрининге и отношения к профилактике рака шейки матки пациенток с РШМ</w:t>
      </w:r>
      <w:r w:rsidRPr="00F9112D">
        <w:rPr>
          <w:rFonts w:eastAsia="TimesNewRomanPSMT"/>
          <w:sz w:val="28"/>
          <w:szCs w:val="28"/>
        </w:rPr>
        <w:t xml:space="preserve">», </w:t>
      </w:r>
      <w:r w:rsidR="00685930" w:rsidRPr="00F9112D">
        <w:rPr>
          <w:rFonts w:eastAsia="TimesNewRomanPSMT"/>
          <w:sz w:val="28"/>
          <w:szCs w:val="28"/>
        </w:rPr>
        <w:t xml:space="preserve">валидизированного на казахском и русском языках, </w:t>
      </w:r>
      <w:r w:rsidRPr="00F9112D">
        <w:rPr>
          <w:rFonts w:eastAsia="TimesNewRomanPSMT"/>
          <w:sz w:val="28"/>
          <w:szCs w:val="28"/>
        </w:rPr>
        <w:t xml:space="preserve">описанного в приложении </w:t>
      </w:r>
      <w:r w:rsidR="00685930" w:rsidRPr="00F9112D">
        <w:rPr>
          <w:rFonts w:eastAsia="TimesNewRomanPSMT"/>
          <w:sz w:val="28"/>
          <w:szCs w:val="28"/>
        </w:rPr>
        <w:t>Г</w:t>
      </w:r>
      <w:r w:rsidRPr="00F9112D">
        <w:rPr>
          <w:rFonts w:eastAsia="TimesNewRomanPSMT"/>
          <w:sz w:val="28"/>
          <w:szCs w:val="28"/>
        </w:rPr>
        <w:t xml:space="preserve">. Опросник включал в себя вопросы, определяющие возраст, уровень образования пациента, количество детей, в каком возрасте и на какой стадии было определено заболевание, история посещения скрининга (в том числе причины, по которым был пропущен скрининг), отношение к скринингу РШМ после заболевания, отношение к вакцинации </w:t>
      </w:r>
      <w:r w:rsidR="00C40A48">
        <w:rPr>
          <w:rFonts w:eastAsia="TimesNewRomanPSMT"/>
          <w:sz w:val="28"/>
          <w:szCs w:val="28"/>
        </w:rPr>
        <w:t>против</w:t>
      </w:r>
      <w:r w:rsidRPr="00F9112D">
        <w:rPr>
          <w:rFonts w:eastAsia="TimesNewRomanPSMT"/>
          <w:sz w:val="28"/>
          <w:szCs w:val="28"/>
        </w:rPr>
        <w:t xml:space="preserve"> РШМ. </w:t>
      </w:r>
    </w:p>
    <w:p w14:paraId="17B18389" w14:textId="77777777" w:rsidR="000D2E7C" w:rsidRPr="00F96001" w:rsidRDefault="000D2E7C" w:rsidP="00F96001">
      <w:pPr>
        <w:pStyle w:val="a3"/>
        <w:ind w:firstLine="567"/>
        <w:jc w:val="both"/>
        <w:rPr>
          <w:rFonts w:ascii="Times New Roman" w:hAnsi="Times New Roman" w:cs="Times New Roman"/>
          <w:sz w:val="28"/>
          <w:szCs w:val="28"/>
        </w:rPr>
      </w:pPr>
    </w:p>
    <w:p w14:paraId="290C59E3" w14:textId="32DC4226" w:rsidR="000E0734" w:rsidRPr="00763431" w:rsidRDefault="00D30EB2" w:rsidP="00D30EB2">
      <w:pPr>
        <w:pStyle w:val="4"/>
        <w:numPr>
          <w:ilvl w:val="0"/>
          <w:numId w:val="0"/>
        </w:numPr>
        <w:spacing w:before="0" w:line="240" w:lineRule="auto"/>
        <w:ind w:firstLine="567"/>
        <w:jc w:val="both"/>
        <w:rPr>
          <w:rFonts w:ascii="Times New Roman" w:hAnsi="Times New Roman" w:cs="Times New Roman"/>
          <w:i w:val="0"/>
          <w:iCs w:val="0"/>
          <w:color w:val="auto"/>
          <w:sz w:val="28"/>
          <w:szCs w:val="28"/>
        </w:rPr>
      </w:pPr>
      <w:r w:rsidRPr="00763431">
        <w:rPr>
          <w:rFonts w:ascii="Times New Roman" w:hAnsi="Times New Roman" w:cs="Times New Roman"/>
          <w:i w:val="0"/>
          <w:iCs w:val="0"/>
          <w:color w:val="auto"/>
          <w:sz w:val="28"/>
          <w:szCs w:val="28"/>
        </w:rPr>
        <w:t>2.2.3.1</w:t>
      </w:r>
      <w:r w:rsidR="000E0734" w:rsidRPr="00763431">
        <w:rPr>
          <w:rFonts w:ascii="Times New Roman" w:hAnsi="Times New Roman" w:cs="Times New Roman"/>
          <w:i w:val="0"/>
          <w:iCs w:val="0"/>
          <w:color w:val="auto"/>
          <w:sz w:val="28"/>
          <w:szCs w:val="28"/>
        </w:rPr>
        <w:t xml:space="preserve"> Характеристика участников исследования по оценке влияния территориальных</w:t>
      </w:r>
      <w:r w:rsidR="00226B18">
        <w:rPr>
          <w:rFonts w:ascii="Times New Roman" w:hAnsi="Times New Roman" w:cs="Times New Roman"/>
          <w:i w:val="0"/>
          <w:iCs w:val="0"/>
          <w:color w:val="auto"/>
          <w:sz w:val="28"/>
          <w:szCs w:val="28"/>
        </w:rPr>
        <w:t xml:space="preserve">, </w:t>
      </w:r>
      <w:r w:rsidR="000E0734" w:rsidRPr="00763431">
        <w:rPr>
          <w:rFonts w:ascii="Times New Roman" w:hAnsi="Times New Roman" w:cs="Times New Roman"/>
          <w:i w:val="0"/>
          <w:iCs w:val="0"/>
          <w:color w:val="auto"/>
          <w:sz w:val="28"/>
          <w:szCs w:val="28"/>
        </w:rPr>
        <w:t xml:space="preserve">социальных факторов </w:t>
      </w:r>
      <w:r w:rsidR="00226B18">
        <w:rPr>
          <w:rFonts w:ascii="Times New Roman" w:hAnsi="Times New Roman" w:cs="Times New Roman"/>
          <w:i w:val="0"/>
          <w:iCs w:val="0"/>
          <w:color w:val="auto"/>
          <w:sz w:val="28"/>
          <w:szCs w:val="28"/>
        </w:rPr>
        <w:t xml:space="preserve">и факторов поведенческих рисков </w:t>
      </w:r>
      <w:r w:rsidR="000E0734" w:rsidRPr="00763431">
        <w:rPr>
          <w:rFonts w:ascii="Times New Roman" w:hAnsi="Times New Roman" w:cs="Times New Roman"/>
          <w:i w:val="0"/>
          <w:iCs w:val="0"/>
          <w:color w:val="auto"/>
          <w:sz w:val="28"/>
          <w:szCs w:val="28"/>
        </w:rPr>
        <w:t>на приверженность к прохождению скрининга РШМ</w:t>
      </w:r>
    </w:p>
    <w:p w14:paraId="59E12F68" w14:textId="46CB4303" w:rsidR="000E0734" w:rsidRPr="00F9112D" w:rsidRDefault="000E0734" w:rsidP="00F96001">
      <w:pPr>
        <w:pStyle w:val="a3"/>
        <w:ind w:firstLine="567"/>
        <w:jc w:val="both"/>
        <w:rPr>
          <w:rFonts w:ascii="Times New Roman" w:hAnsi="Times New Roman" w:cs="Times New Roman"/>
          <w:sz w:val="28"/>
          <w:szCs w:val="28"/>
        </w:rPr>
      </w:pPr>
      <w:r w:rsidRPr="00F9112D">
        <w:rPr>
          <w:rFonts w:ascii="Times New Roman" w:hAnsi="Times New Roman" w:cs="Times New Roman"/>
          <w:bCs/>
          <w:sz w:val="28"/>
        </w:rPr>
        <w:t xml:space="preserve">Исследование было проведено среди женского населения </w:t>
      </w:r>
      <w:r w:rsidR="00E71DA7" w:rsidRPr="00F9112D">
        <w:rPr>
          <w:rFonts w:ascii="Times New Roman" w:hAnsi="Times New Roman" w:cs="Times New Roman"/>
          <w:bCs/>
          <w:sz w:val="28"/>
        </w:rPr>
        <w:t>целевой возрастной</w:t>
      </w:r>
      <w:r w:rsidRPr="00F9112D">
        <w:rPr>
          <w:rFonts w:ascii="Times New Roman" w:hAnsi="Times New Roman" w:cs="Times New Roman"/>
          <w:bCs/>
          <w:sz w:val="28"/>
        </w:rPr>
        <w:t xml:space="preserve"> группы скрининга РШМ (от 30 до 70 лет, не состоящих на учете по РШМ) сельской и городской местности, в том числе не проходивших скрининг длительное время или не проходивших вовсе. </w:t>
      </w:r>
      <w:r w:rsidRPr="00F9112D">
        <w:rPr>
          <w:rFonts w:ascii="Times New Roman" w:hAnsi="Times New Roman" w:cs="Times New Roman"/>
          <w:sz w:val="28"/>
          <w:szCs w:val="28"/>
        </w:rPr>
        <w:t>Был применен метод «снежного кома» («</w:t>
      </w:r>
      <w:r w:rsidRPr="00F9112D">
        <w:rPr>
          <w:rFonts w:ascii="Times New Roman" w:hAnsi="Times New Roman" w:cs="Times New Roman"/>
          <w:sz w:val="28"/>
          <w:szCs w:val="28"/>
          <w:lang w:val="en-US"/>
        </w:rPr>
        <w:t>snow</w:t>
      </w:r>
      <w:r w:rsidRPr="00F9112D">
        <w:rPr>
          <w:rFonts w:ascii="Times New Roman" w:hAnsi="Times New Roman" w:cs="Times New Roman"/>
          <w:sz w:val="28"/>
          <w:szCs w:val="28"/>
        </w:rPr>
        <w:t xml:space="preserve"> </w:t>
      </w:r>
      <w:r w:rsidRPr="00F9112D">
        <w:rPr>
          <w:rFonts w:ascii="Times New Roman" w:hAnsi="Times New Roman" w:cs="Times New Roman"/>
          <w:sz w:val="28"/>
          <w:szCs w:val="28"/>
          <w:lang w:val="en-US"/>
        </w:rPr>
        <w:t>ball</w:t>
      </w:r>
      <w:r w:rsidRPr="00F9112D">
        <w:rPr>
          <w:rFonts w:ascii="Times New Roman" w:hAnsi="Times New Roman" w:cs="Times New Roman"/>
          <w:sz w:val="28"/>
          <w:szCs w:val="28"/>
        </w:rPr>
        <w:t xml:space="preserve">») </w:t>
      </w:r>
      <w:r w:rsidR="00FA60E2" w:rsidRPr="00F9112D">
        <w:rPr>
          <w:rFonts w:ascii="Times New Roman" w:hAnsi="Times New Roman" w:cs="Times New Roman"/>
          <w:sz w:val="28"/>
          <w:szCs w:val="28"/>
        </w:rPr>
        <w:t>[11</w:t>
      </w:r>
      <w:r w:rsidR="00B77FD0" w:rsidRPr="00EB4390">
        <w:rPr>
          <w:rFonts w:ascii="Times New Roman" w:hAnsi="Times New Roman" w:cs="Times New Roman"/>
          <w:sz w:val="28"/>
          <w:szCs w:val="28"/>
        </w:rPr>
        <w:t>9</w:t>
      </w:r>
      <w:r w:rsidRPr="00F9112D">
        <w:rPr>
          <w:rFonts w:ascii="Times New Roman" w:hAnsi="Times New Roman" w:cs="Times New Roman"/>
          <w:sz w:val="28"/>
          <w:szCs w:val="28"/>
        </w:rPr>
        <w:t>].</w:t>
      </w:r>
    </w:p>
    <w:p w14:paraId="2EE48FBC" w14:textId="77777777" w:rsidR="000E0734" w:rsidRPr="00F9112D" w:rsidRDefault="000E0734" w:rsidP="00F96001">
      <w:pPr>
        <w:pStyle w:val="a3"/>
        <w:ind w:firstLine="567"/>
        <w:jc w:val="both"/>
        <w:rPr>
          <w:rFonts w:ascii="Times New Roman" w:hAnsi="Times New Roman" w:cs="Times New Roman"/>
          <w:sz w:val="28"/>
        </w:rPr>
      </w:pPr>
      <w:r w:rsidRPr="00F9112D">
        <w:rPr>
          <w:rFonts w:ascii="Times New Roman" w:hAnsi="Times New Roman" w:cs="Times New Roman"/>
          <w:bCs/>
          <w:sz w:val="28"/>
        </w:rPr>
        <w:t>Критерии включения в исследование:</w:t>
      </w:r>
    </w:p>
    <w:p w14:paraId="116AE8CE" w14:textId="77777777" w:rsidR="000E0734" w:rsidRPr="00F9112D" w:rsidRDefault="000E0734" w:rsidP="00F96001">
      <w:pPr>
        <w:pStyle w:val="a3"/>
        <w:ind w:firstLine="567"/>
        <w:jc w:val="both"/>
        <w:rPr>
          <w:rFonts w:ascii="Times New Roman" w:hAnsi="Times New Roman" w:cs="Times New Roman"/>
          <w:b/>
          <w:bCs/>
          <w:sz w:val="28"/>
          <w:lang w:val="kk-KZ"/>
        </w:rPr>
      </w:pPr>
      <w:r w:rsidRPr="00F9112D">
        <w:rPr>
          <w:rFonts w:ascii="Times New Roman" w:hAnsi="Times New Roman" w:cs="Times New Roman"/>
          <w:bCs/>
          <w:sz w:val="28"/>
          <w:lang w:val="kk-KZ"/>
        </w:rPr>
        <w:t>1. Женщины от 30 до 70 лет, не состоящие на учете по РШМ;</w:t>
      </w:r>
    </w:p>
    <w:p w14:paraId="4D71E194" w14:textId="77777777" w:rsidR="000E0734" w:rsidRPr="00F9112D" w:rsidRDefault="000E0734" w:rsidP="00F96001">
      <w:pPr>
        <w:pStyle w:val="a3"/>
        <w:ind w:firstLine="567"/>
        <w:jc w:val="both"/>
        <w:rPr>
          <w:rFonts w:ascii="Times New Roman" w:hAnsi="Times New Roman" w:cs="Times New Roman"/>
          <w:b/>
          <w:bCs/>
          <w:sz w:val="28"/>
          <w:lang w:val="kk-KZ"/>
        </w:rPr>
      </w:pPr>
      <w:r w:rsidRPr="00F9112D">
        <w:rPr>
          <w:rFonts w:ascii="Times New Roman" w:hAnsi="Times New Roman" w:cs="Times New Roman"/>
          <w:bCs/>
          <w:sz w:val="28"/>
          <w:lang w:val="kk-KZ"/>
        </w:rPr>
        <w:t>2. Женщины от 30 до 70 лет, не состоящие на учете по РШМ и не проходившие скрининг длительное время;</w:t>
      </w:r>
    </w:p>
    <w:p w14:paraId="24E7D431" w14:textId="77777777" w:rsidR="000E0734" w:rsidRPr="00F9112D" w:rsidRDefault="000E0734" w:rsidP="00F96001">
      <w:pPr>
        <w:pStyle w:val="a3"/>
        <w:ind w:firstLine="567"/>
        <w:jc w:val="both"/>
        <w:rPr>
          <w:rFonts w:ascii="Times New Roman" w:hAnsi="Times New Roman" w:cs="Times New Roman"/>
          <w:b/>
          <w:bCs/>
          <w:sz w:val="28"/>
        </w:rPr>
      </w:pPr>
      <w:r w:rsidRPr="00F9112D">
        <w:rPr>
          <w:rFonts w:ascii="Times New Roman" w:hAnsi="Times New Roman" w:cs="Times New Roman"/>
          <w:bCs/>
          <w:sz w:val="28"/>
          <w:lang w:val="kk-KZ"/>
        </w:rPr>
        <w:t>3. Женщины от 30 до 70 лет, не состоящие на учете по РШМ и не проходившие скрининг вовсе по каким-либо причинам</w:t>
      </w:r>
      <w:r w:rsidRPr="00F9112D">
        <w:rPr>
          <w:rFonts w:ascii="Times New Roman" w:hAnsi="Times New Roman" w:cs="Times New Roman"/>
          <w:bCs/>
          <w:sz w:val="28"/>
        </w:rPr>
        <w:t>;</w:t>
      </w:r>
      <w:bookmarkStart w:id="33" w:name="_Toc26736242"/>
    </w:p>
    <w:p w14:paraId="6CC42514" w14:textId="77777777" w:rsidR="000E0734" w:rsidRPr="00F9112D" w:rsidRDefault="000E0734" w:rsidP="00F96001">
      <w:pPr>
        <w:pStyle w:val="a3"/>
        <w:ind w:firstLine="567"/>
        <w:jc w:val="both"/>
        <w:rPr>
          <w:rFonts w:ascii="Times New Roman" w:hAnsi="Times New Roman" w:cs="Times New Roman"/>
          <w:b/>
          <w:bCs/>
          <w:sz w:val="28"/>
        </w:rPr>
      </w:pPr>
      <w:r w:rsidRPr="00F9112D">
        <w:rPr>
          <w:rFonts w:ascii="Times New Roman" w:hAnsi="Times New Roman" w:cs="Times New Roman"/>
          <w:bCs/>
          <w:sz w:val="28"/>
        </w:rPr>
        <w:t>Критерии исключения:</w:t>
      </w:r>
      <w:bookmarkEnd w:id="33"/>
    </w:p>
    <w:p w14:paraId="3BCF62D5" w14:textId="740B443C" w:rsidR="000E0734" w:rsidRPr="00F9112D" w:rsidRDefault="000E0734" w:rsidP="00F96001">
      <w:pPr>
        <w:pStyle w:val="a3"/>
        <w:ind w:firstLine="567"/>
        <w:jc w:val="both"/>
        <w:rPr>
          <w:rFonts w:ascii="Times New Roman" w:hAnsi="Times New Roman" w:cs="Times New Roman"/>
          <w:b/>
          <w:bCs/>
          <w:sz w:val="28"/>
        </w:rPr>
      </w:pPr>
      <w:r w:rsidRPr="00F9112D">
        <w:rPr>
          <w:rFonts w:ascii="Times New Roman" w:hAnsi="Times New Roman" w:cs="Times New Roman"/>
          <w:bCs/>
          <w:sz w:val="28"/>
          <w:lang w:val="kk-KZ"/>
        </w:rPr>
        <w:t xml:space="preserve">1. Из исследования </w:t>
      </w:r>
      <w:r w:rsidR="00C40A48">
        <w:rPr>
          <w:rFonts w:ascii="Times New Roman" w:hAnsi="Times New Roman" w:cs="Times New Roman"/>
          <w:bCs/>
          <w:sz w:val="28"/>
          <w:lang w:val="kk-KZ"/>
        </w:rPr>
        <w:t xml:space="preserve">были </w:t>
      </w:r>
      <w:r w:rsidRPr="00F9112D">
        <w:rPr>
          <w:rFonts w:ascii="Times New Roman" w:hAnsi="Times New Roman" w:cs="Times New Roman"/>
          <w:bCs/>
          <w:sz w:val="28"/>
          <w:lang w:val="kk-KZ"/>
        </w:rPr>
        <w:t>исключ</w:t>
      </w:r>
      <w:r w:rsidR="00C40A48">
        <w:rPr>
          <w:rFonts w:ascii="Times New Roman" w:hAnsi="Times New Roman" w:cs="Times New Roman"/>
          <w:bCs/>
          <w:sz w:val="28"/>
          <w:lang w:val="kk-KZ"/>
        </w:rPr>
        <w:t>ены</w:t>
      </w:r>
      <w:r w:rsidRPr="00F9112D">
        <w:rPr>
          <w:rFonts w:ascii="Times New Roman" w:hAnsi="Times New Roman" w:cs="Times New Roman"/>
          <w:bCs/>
          <w:sz w:val="28"/>
          <w:lang w:val="kk-KZ"/>
        </w:rPr>
        <w:t xml:space="preserve"> женщины моложе 30 лет</w:t>
      </w:r>
      <w:r w:rsidRPr="00F9112D">
        <w:rPr>
          <w:rFonts w:ascii="Times New Roman" w:hAnsi="Times New Roman" w:cs="Times New Roman"/>
          <w:bCs/>
          <w:sz w:val="28"/>
        </w:rPr>
        <w:t>;</w:t>
      </w:r>
    </w:p>
    <w:p w14:paraId="1E0F54E1" w14:textId="63639A3D" w:rsidR="000E0734" w:rsidRPr="00F9112D" w:rsidRDefault="000E0734" w:rsidP="00F96001">
      <w:pPr>
        <w:pStyle w:val="a3"/>
        <w:ind w:firstLine="567"/>
        <w:jc w:val="both"/>
        <w:rPr>
          <w:rFonts w:ascii="Times New Roman" w:hAnsi="Times New Roman" w:cs="Times New Roman"/>
          <w:b/>
          <w:bCs/>
          <w:sz w:val="28"/>
        </w:rPr>
      </w:pPr>
      <w:r w:rsidRPr="00F9112D">
        <w:rPr>
          <w:rFonts w:ascii="Times New Roman" w:hAnsi="Times New Roman" w:cs="Times New Roman"/>
          <w:bCs/>
          <w:sz w:val="28"/>
        </w:rPr>
        <w:t>2. Женщины, чей возраст старше 70 лет так же б</w:t>
      </w:r>
      <w:r w:rsidR="00C40A48">
        <w:rPr>
          <w:rFonts w:ascii="Times New Roman" w:hAnsi="Times New Roman" w:cs="Times New Roman"/>
          <w:bCs/>
          <w:sz w:val="28"/>
        </w:rPr>
        <w:t>ыли</w:t>
      </w:r>
      <w:r w:rsidRPr="00F9112D">
        <w:rPr>
          <w:rFonts w:ascii="Times New Roman" w:hAnsi="Times New Roman" w:cs="Times New Roman"/>
          <w:bCs/>
          <w:sz w:val="28"/>
        </w:rPr>
        <w:t xml:space="preserve"> исключены из исследования;</w:t>
      </w:r>
    </w:p>
    <w:p w14:paraId="4D380ADD" w14:textId="7553BC01" w:rsidR="000E0734" w:rsidRPr="00F9112D" w:rsidRDefault="000E0734" w:rsidP="00F96001">
      <w:pPr>
        <w:pStyle w:val="a3"/>
        <w:ind w:firstLine="567"/>
        <w:jc w:val="both"/>
        <w:rPr>
          <w:rFonts w:ascii="Times New Roman" w:hAnsi="Times New Roman" w:cs="Times New Roman"/>
          <w:b/>
          <w:bCs/>
          <w:sz w:val="28"/>
        </w:rPr>
      </w:pPr>
      <w:r w:rsidRPr="00F9112D">
        <w:rPr>
          <w:rFonts w:ascii="Times New Roman" w:hAnsi="Times New Roman" w:cs="Times New Roman"/>
          <w:bCs/>
          <w:sz w:val="28"/>
        </w:rPr>
        <w:t>3. Исключа</w:t>
      </w:r>
      <w:r w:rsidR="00C40A48">
        <w:rPr>
          <w:rFonts w:ascii="Times New Roman" w:hAnsi="Times New Roman" w:cs="Times New Roman"/>
          <w:bCs/>
          <w:sz w:val="28"/>
        </w:rPr>
        <w:t>лись</w:t>
      </w:r>
      <w:r w:rsidRPr="00F9112D">
        <w:rPr>
          <w:rFonts w:ascii="Times New Roman" w:hAnsi="Times New Roman" w:cs="Times New Roman"/>
          <w:bCs/>
          <w:sz w:val="28"/>
        </w:rPr>
        <w:t xml:space="preserve"> так же женщины, состоящие на учете с диагнозом РШМ;</w:t>
      </w:r>
    </w:p>
    <w:p w14:paraId="7A0592EE" w14:textId="77777777" w:rsidR="000E0734" w:rsidRPr="00F9112D" w:rsidRDefault="000E0734" w:rsidP="00F96001">
      <w:pPr>
        <w:pStyle w:val="a3"/>
        <w:ind w:firstLine="567"/>
        <w:jc w:val="both"/>
        <w:rPr>
          <w:rFonts w:ascii="Times New Roman" w:hAnsi="Times New Roman" w:cs="Times New Roman"/>
          <w:sz w:val="28"/>
        </w:rPr>
      </w:pPr>
      <w:r w:rsidRPr="00F9112D">
        <w:rPr>
          <w:rFonts w:ascii="Times New Roman" w:hAnsi="Times New Roman" w:cs="Times New Roman"/>
          <w:sz w:val="28"/>
        </w:rPr>
        <w:t>Количество женщин, принявших участие в исследовании в разрезе регионов представлено в таблице 3.</w:t>
      </w:r>
    </w:p>
    <w:p w14:paraId="42E29BB6" w14:textId="77777777" w:rsidR="000E0734" w:rsidRPr="00F9112D" w:rsidRDefault="000E0734" w:rsidP="000E599F">
      <w:pPr>
        <w:pStyle w:val="a3"/>
        <w:jc w:val="both"/>
        <w:rPr>
          <w:rFonts w:ascii="Times New Roman" w:hAnsi="Times New Roman" w:cs="Times New Roman"/>
          <w:b/>
          <w:sz w:val="28"/>
        </w:rPr>
      </w:pPr>
    </w:p>
    <w:p w14:paraId="0A7C7AA6" w14:textId="01076003" w:rsidR="000E0734" w:rsidRDefault="000E0734" w:rsidP="000E599F">
      <w:pPr>
        <w:jc w:val="both"/>
        <w:rPr>
          <w:sz w:val="28"/>
          <w:szCs w:val="28"/>
        </w:rPr>
      </w:pPr>
      <w:r w:rsidRPr="00F9112D">
        <w:rPr>
          <w:sz w:val="28"/>
          <w:szCs w:val="28"/>
        </w:rPr>
        <w:t xml:space="preserve">Таблица 3 </w:t>
      </w:r>
      <w:r w:rsidRPr="00F9112D">
        <w:rPr>
          <w:bCs/>
          <w:sz w:val="28"/>
          <w:szCs w:val="28"/>
        </w:rPr>
        <w:t>–</w:t>
      </w:r>
      <w:r w:rsidRPr="00F9112D">
        <w:rPr>
          <w:rFonts w:eastAsia="TimesNewRomanPSMT"/>
          <w:sz w:val="28"/>
          <w:szCs w:val="28"/>
        </w:rPr>
        <w:t xml:space="preserve"> </w:t>
      </w:r>
      <w:r w:rsidRPr="00F9112D">
        <w:rPr>
          <w:sz w:val="28"/>
          <w:szCs w:val="28"/>
        </w:rPr>
        <w:t>Количество женщин, принявших участие в исследовании в разрезе регионов 1 (</w:t>
      </w:r>
      <w:r w:rsidRPr="00F9112D">
        <w:rPr>
          <w:sz w:val="28"/>
          <w:szCs w:val="28"/>
          <w:lang w:val="en-US"/>
        </w:rPr>
        <w:t>n</w:t>
      </w:r>
      <w:r w:rsidRPr="00F9112D">
        <w:rPr>
          <w:sz w:val="28"/>
          <w:szCs w:val="28"/>
        </w:rPr>
        <w:t>= 1011)</w:t>
      </w:r>
    </w:p>
    <w:p w14:paraId="1EF1C8FC" w14:textId="77777777" w:rsidR="00F96001" w:rsidRPr="00F9112D" w:rsidRDefault="00F96001" w:rsidP="000E599F">
      <w:pPr>
        <w:jc w:val="both"/>
        <w:rPr>
          <w:b/>
          <w:sz w:val="28"/>
          <w:szCs w:val="28"/>
        </w:rPr>
      </w:pPr>
    </w:p>
    <w:tbl>
      <w:tblPr>
        <w:tblStyle w:val="a7"/>
        <w:tblW w:w="9634" w:type="dxa"/>
        <w:tblLook w:val="04A0" w:firstRow="1" w:lastRow="0" w:firstColumn="1" w:lastColumn="0" w:noHBand="0" w:noVBand="1"/>
      </w:tblPr>
      <w:tblGrid>
        <w:gridCol w:w="3099"/>
        <w:gridCol w:w="3099"/>
        <w:gridCol w:w="3436"/>
      </w:tblGrid>
      <w:tr w:rsidR="000E599F" w:rsidRPr="00F96001" w14:paraId="33BAAE05" w14:textId="77777777" w:rsidTr="000E0734">
        <w:trPr>
          <w:trHeight w:val="250"/>
        </w:trPr>
        <w:tc>
          <w:tcPr>
            <w:tcW w:w="3099" w:type="dxa"/>
            <w:vMerge w:val="restart"/>
          </w:tcPr>
          <w:p w14:paraId="6479EA80" w14:textId="77777777" w:rsidR="000E0734" w:rsidRPr="00F96001" w:rsidRDefault="000E0734" w:rsidP="000E599F">
            <w:pPr>
              <w:jc w:val="center"/>
              <w:rPr>
                <w:b/>
              </w:rPr>
            </w:pPr>
            <w:r w:rsidRPr="00F96001">
              <w:t>Регион</w:t>
            </w:r>
          </w:p>
        </w:tc>
        <w:tc>
          <w:tcPr>
            <w:tcW w:w="6535" w:type="dxa"/>
            <w:gridSpan w:val="2"/>
          </w:tcPr>
          <w:p w14:paraId="3426132E" w14:textId="77777777" w:rsidR="000E0734" w:rsidRPr="00F96001" w:rsidRDefault="000E0734" w:rsidP="000E599F">
            <w:pPr>
              <w:jc w:val="center"/>
              <w:rPr>
                <w:b/>
              </w:rPr>
            </w:pPr>
            <w:r w:rsidRPr="00F96001">
              <w:t>Количество респондентов</w:t>
            </w:r>
          </w:p>
        </w:tc>
      </w:tr>
      <w:tr w:rsidR="000E599F" w:rsidRPr="00F96001" w14:paraId="11704283" w14:textId="77777777" w:rsidTr="000E0734">
        <w:trPr>
          <w:trHeight w:val="263"/>
        </w:trPr>
        <w:tc>
          <w:tcPr>
            <w:tcW w:w="3099" w:type="dxa"/>
            <w:vMerge/>
          </w:tcPr>
          <w:p w14:paraId="1BB2B549" w14:textId="77777777" w:rsidR="000E0734" w:rsidRPr="00F96001" w:rsidRDefault="000E0734" w:rsidP="000E599F">
            <w:pPr>
              <w:jc w:val="center"/>
              <w:rPr>
                <w:b/>
              </w:rPr>
            </w:pPr>
          </w:p>
        </w:tc>
        <w:tc>
          <w:tcPr>
            <w:tcW w:w="3099" w:type="dxa"/>
          </w:tcPr>
          <w:p w14:paraId="31E15F3A" w14:textId="77777777" w:rsidR="000E0734" w:rsidRPr="00F96001" w:rsidRDefault="000E0734" w:rsidP="000E599F">
            <w:pPr>
              <w:jc w:val="center"/>
              <w:rPr>
                <w:b/>
              </w:rPr>
            </w:pPr>
            <w:r w:rsidRPr="00F96001">
              <w:t>Абс.ч</w:t>
            </w:r>
          </w:p>
        </w:tc>
        <w:tc>
          <w:tcPr>
            <w:tcW w:w="3436" w:type="dxa"/>
          </w:tcPr>
          <w:p w14:paraId="2E0F0645" w14:textId="77777777" w:rsidR="000E0734" w:rsidRPr="00F96001" w:rsidRDefault="000E0734" w:rsidP="000E599F">
            <w:pPr>
              <w:jc w:val="center"/>
              <w:rPr>
                <w:b/>
              </w:rPr>
            </w:pPr>
            <w:r w:rsidRPr="00F96001">
              <w:t>%</w:t>
            </w:r>
          </w:p>
        </w:tc>
      </w:tr>
      <w:tr w:rsidR="00F96001" w:rsidRPr="00F96001" w14:paraId="4210AF3F" w14:textId="77777777" w:rsidTr="000E0734">
        <w:trPr>
          <w:trHeight w:val="250"/>
        </w:trPr>
        <w:tc>
          <w:tcPr>
            <w:tcW w:w="3099" w:type="dxa"/>
          </w:tcPr>
          <w:p w14:paraId="06D46C96" w14:textId="151FE3DF" w:rsidR="00F96001" w:rsidRPr="00F96001" w:rsidRDefault="00F96001" w:rsidP="00F96001">
            <w:pPr>
              <w:jc w:val="center"/>
            </w:pPr>
            <w:r>
              <w:t>1</w:t>
            </w:r>
          </w:p>
        </w:tc>
        <w:tc>
          <w:tcPr>
            <w:tcW w:w="3099" w:type="dxa"/>
          </w:tcPr>
          <w:p w14:paraId="1E56752C" w14:textId="0375AFA4" w:rsidR="00F96001" w:rsidRPr="00F96001" w:rsidRDefault="00F96001" w:rsidP="00F96001">
            <w:pPr>
              <w:jc w:val="center"/>
            </w:pPr>
            <w:r>
              <w:t>2</w:t>
            </w:r>
          </w:p>
        </w:tc>
        <w:tc>
          <w:tcPr>
            <w:tcW w:w="3436" w:type="dxa"/>
          </w:tcPr>
          <w:p w14:paraId="75D9DD6E" w14:textId="54DFE0F2" w:rsidR="00F96001" w:rsidRPr="00F96001" w:rsidRDefault="00F96001" w:rsidP="00F96001">
            <w:pPr>
              <w:jc w:val="center"/>
            </w:pPr>
            <w:r>
              <w:t>3</w:t>
            </w:r>
          </w:p>
        </w:tc>
      </w:tr>
      <w:tr w:rsidR="000E599F" w:rsidRPr="00F96001" w14:paraId="54224941" w14:textId="77777777" w:rsidTr="000E0734">
        <w:trPr>
          <w:trHeight w:val="250"/>
        </w:trPr>
        <w:tc>
          <w:tcPr>
            <w:tcW w:w="3099" w:type="dxa"/>
          </w:tcPr>
          <w:p w14:paraId="1AB44CF8" w14:textId="77777777" w:rsidR="000E0734" w:rsidRPr="00F96001" w:rsidRDefault="000E0734" w:rsidP="000E599F">
            <w:pPr>
              <w:rPr>
                <w:b/>
              </w:rPr>
            </w:pPr>
            <w:r w:rsidRPr="00F96001">
              <w:t>г.Алматы</w:t>
            </w:r>
          </w:p>
        </w:tc>
        <w:tc>
          <w:tcPr>
            <w:tcW w:w="3099" w:type="dxa"/>
          </w:tcPr>
          <w:p w14:paraId="11F99479" w14:textId="77777777" w:rsidR="000E0734" w:rsidRPr="00F96001" w:rsidRDefault="000E0734" w:rsidP="000E599F">
            <w:pPr>
              <w:jc w:val="center"/>
              <w:rPr>
                <w:b/>
              </w:rPr>
            </w:pPr>
            <w:r w:rsidRPr="00F96001">
              <w:t>354</w:t>
            </w:r>
          </w:p>
        </w:tc>
        <w:tc>
          <w:tcPr>
            <w:tcW w:w="3436" w:type="dxa"/>
          </w:tcPr>
          <w:p w14:paraId="2EC19949" w14:textId="77777777" w:rsidR="000E0734" w:rsidRPr="00F96001" w:rsidRDefault="000E0734" w:rsidP="000E599F">
            <w:pPr>
              <w:jc w:val="center"/>
              <w:rPr>
                <w:b/>
              </w:rPr>
            </w:pPr>
            <w:r w:rsidRPr="00F96001">
              <w:t>35,0</w:t>
            </w:r>
          </w:p>
        </w:tc>
      </w:tr>
      <w:tr w:rsidR="000E599F" w:rsidRPr="00F96001" w14:paraId="3AE9FEF4" w14:textId="77777777" w:rsidTr="000E0734">
        <w:trPr>
          <w:trHeight w:val="250"/>
        </w:trPr>
        <w:tc>
          <w:tcPr>
            <w:tcW w:w="3099" w:type="dxa"/>
          </w:tcPr>
          <w:p w14:paraId="4261243F" w14:textId="77777777" w:rsidR="000E0734" w:rsidRPr="00F96001" w:rsidRDefault="000E0734" w:rsidP="000E599F">
            <w:pPr>
              <w:rPr>
                <w:b/>
              </w:rPr>
            </w:pPr>
            <w:r w:rsidRPr="00F96001">
              <w:t>г.Нур-Султан</w:t>
            </w:r>
          </w:p>
        </w:tc>
        <w:tc>
          <w:tcPr>
            <w:tcW w:w="3099" w:type="dxa"/>
          </w:tcPr>
          <w:p w14:paraId="23B8525D" w14:textId="77777777" w:rsidR="000E0734" w:rsidRPr="00F96001" w:rsidRDefault="000E0734" w:rsidP="000E599F">
            <w:pPr>
              <w:jc w:val="center"/>
              <w:rPr>
                <w:b/>
              </w:rPr>
            </w:pPr>
            <w:r w:rsidRPr="00F96001">
              <w:t>90</w:t>
            </w:r>
          </w:p>
        </w:tc>
        <w:tc>
          <w:tcPr>
            <w:tcW w:w="3436" w:type="dxa"/>
          </w:tcPr>
          <w:p w14:paraId="713C8C94" w14:textId="77777777" w:rsidR="000E0734" w:rsidRPr="00F96001" w:rsidRDefault="000E0734" w:rsidP="000E599F">
            <w:pPr>
              <w:jc w:val="center"/>
              <w:rPr>
                <w:b/>
              </w:rPr>
            </w:pPr>
            <w:r w:rsidRPr="00F96001">
              <w:t>9,0</w:t>
            </w:r>
          </w:p>
        </w:tc>
      </w:tr>
      <w:tr w:rsidR="000E599F" w:rsidRPr="00F96001" w14:paraId="100D8EED" w14:textId="77777777" w:rsidTr="00F96001">
        <w:trPr>
          <w:trHeight w:val="250"/>
        </w:trPr>
        <w:tc>
          <w:tcPr>
            <w:tcW w:w="3099" w:type="dxa"/>
            <w:tcBorders>
              <w:bottom w:val="single" w:sz="4" w:space="0" w:color="auto"/>
            </w:tcBorders>
          </w:tcPr>
          <w:p w14:paraId="3DE6B3C7" w14:textId="77777777" w:rsidR="000E0734" w:rsidRPr="00F96001" w:rsidRDefault="000E0734" w:rsidP="000E599F">
            <w:pPr>
              <w:rPr>
                <w:b/>
              </w:rPr>
            </w:pPr>
            <w:r w:rsidRPr="00F96001">
              <w:t>г.Шымкент</w:t>
            </w:r>
          </w:p>
        </w:tc>
        <w:tc>
          <w:tcPr>
            <w:tcW w:w="3099" w:type="dxa"/>
            <w:tcBorders>
              <w:bottom w:val="single" w:sz="4" w:space="0" w:color="auto"/>
            </w:tcBorders>
          </w:tcPr>
          <w:p w14:paraId="568BAAAA" w14:textId="77777777" w:rsidR="000E0734" w:rsidRPr="00F96001" w:rsidRDefault="000E0734" w:rsidP="000E599F">
            <w:pPr>
              <w:jc w:val="center"/>
              <w:rPr>
                <w:b/>
              </w:rPr>
            </w:pPr>
            <w:r w:rsidRPr="00F96001">
              <w:t>9</w:t>
            </w:r>
          </w:p>
        </w:tc>
        <w:tc>
          <w:tcPr>
            <w:tcW w:w="3436" w:type="dxa"/>
            <w:tcBorders>
              <w:bottom w:val="single" w:sz="4" w:space="0" w:color="auto"/>
            </w:tcBorders>
          </w:tcPr>
          <w:p w14:paraId="471F1FA3" w14:textId="77777777" w:rsidR="000E0734" w:rsidRPr="00F96001" w:rsidRDefault="000E0734" w:rsidP="000E599F">
            <w:pPr>
              <w:jc w:val="center"/>
              <w:rPr>
                <w:b/>
              </w:rPr>
            </w:pPr>
            <w:r w:rsidRPr="00F96001">
              <w:t>0,9</w:t>
            </w:r>
          </w:p>
        </w:tc>
      </w:tr>
      <w:tr w:rsidR="000E599F" w:rsidRPr="00F96001" w14:paraId="758A14DA" w14:textId="77777777" w:rsidTr="00F96001">
        <w:trPr>
          <w:trHeight w:val="250"/>
        </w:trPr>
        <w:tc>
          <w:tcPr>
            <w:tcW w:w="3099" w:type="dxa"/>
            <w:tcBorders>
              <w:bottom w:val="nil"/>
            </w:tcBorders>
          </w:tcPr>
          <w:p w14:paraId="7330E459" w14:textId="77777777" w:rsidR="000E0734" w:rsidRPr="00F96001" w:rsidRDefault="000E0734" w:rsidP="000E599F">
            <w:pPr>
              <w:rPr>
                <w:b/>
              </w:rPr>
            </w:pPr>
            <w:r w:rsidRPr="00F96001">
              <w:t>Атырауская область</w:t>
            </w:r>
          </w:p>
        </w:tc>
        <w:tc>
          <w:tcPr>
            <w:tcW w:w="3099" w:type="dxa"/>
            <w:tcBorders>
              <w:bottom w:val="nil"/>
            </w:tcBorders>
          </w:tcPr>
          <w:p w14:paraId="35B52AC3" w14:textId="77777777" w:rsidR="000E0734" w:rsidRPr="00F96001" w:rsidRDefault="000E0734" w:rsidP="000E599F">
            <w:pPr>
              <w:jc w:val="center"/>
              <w:rPr>
                <w:b/>
              </w:rPr>
            </w:pPr>
            <w:r w:rsidRPr="00F96001">
              <w:t>49</w:t>
            </w:r>
          </w:p>
        </w:tc>
        <w:tc>
          <w:tcPr>
            <w:tcW w:w="3436" w:type="dxa"/>
            <w:tcBorders>
              <w:bottom w:val="nil"/>
            </w:tcBorders>
          </w:tcPr>
          <w:p w14:paraId="02363B35" w14:textId="77777777" w:rsidR="000E0734" w:rsidRPr="00F96001" w:rsidRDefault="000E0734" w:rsidP="000E599F">
            <w:pPr>
              <w:jc w:val="center"/>
              <w:rPr>
                <w:b/>
              </w:rPr>
            </w:pPr>
            <w:r w:rsidRPr="00F96001">
              <w:t>4,8</w:t>
            </w:r>
          </w:p>
        </w:tc>
      </w:tr>
    </w:tbl>
    <w:p w14:paraId="24DB285B" w14:textId="77777777" w:rsidR="00D30EB2" w:rsidRDefault="00D30EB2">
      <w:pPr>
        <w:rPr>
          <w:sz w:val="28"/>
          <w:szCs w:val="28"/>
        </w:rPr>
      </w:pPr>
      <w:r>
        <w:rPr>
          <w:sz w:val="28"/>
          <w:szCs w:val="28"/>
        </w:rPr>
        <w:br w:type="page"/>
      </w:r>
    </w:p>
    <w:p w14:paraId="1182D13F" w14:textId="479D206A" w:rsidR="00F96001" w:rsidRPr="00F96001" w:rsidRDefault="00F96001">
      <w:pPr>
        <w:rPr>
          <w:sz w:val="28"/>
          <w:szCs w:val="28"/>
        </w:rPr>
      </w:pPr>
      <w:r w:rsidRPr="00F96001">
        <w:rPr>
          <w:sz w:val="28"/>
          <w:szCs w:val="28"/>
        </w:rPr>
        <w:t>Продолжение таблицы 3</w:t>
      </w:r>
    </w:p>
    <w:p w14:paraId="32E45CE3" w14:textId="77777777" w:rsidR="00F96001" w:rsidRPr="00F96001" w:rsidRDefault="00F96001">
      <w:pPr>
        <w:rPr>
          <w:sz w:val="28"/>
          <w:szCs w:val="28"/>
        </w:rPr>
      </w:pPr>
    </w:p>
    <w:tbl>
      <w:tblPr>
        <w:tblStyle w:val="a7"/>
        <w:tblW w:w="9634" w:type="dxa"/>
        <w:tblLook w:val="04A0" w:firstRow="1" w:lastRow="0" w:firstColumn="1" w:lastColumn="0" w:noHBand="0" w:noVBand="1"/>
      </w:tblPr>
      <w:tblGrid>
        <w:gridCol w:w="3099"/>
        <w:gridCol w:w="3099"/>
        <w:gridCol w:w="3436"/>
      </w:tblGrid>
      <w:tr w:rsidR="00F96001" w:rsidRPr="00F96001" w14:paraId="6C063952" w14:textId="77777777" w:rsidTr="000E0734">
        <w:trPr>
          <w:trHeight w:val="250"/>
        </w:trPr>
        <w:tc>
          <w:tcPr>
            <w:tcW w:w="3099" w:type="dxa"/>
          </w:tcPr>
          <w:p w14:paraId="408C5019" w14:textId="4ED22013" w:rsidR="00F96001" w:rsidRPr="00F96001" w:rsidRDefault="00F96001" w:rsidP="00F96001">
            <w:pPr>
              <w:jc w:val="center"/>
            </w:pPr>
            <w:r>
              <w:t>1</w:t>
            </w:r>
          </w:p>
        </w:tc>
        <w:tc>
          <w:tcPr>
            <w:tcW w:w="3099" w:type="dxa"/>
          </w:tcPr>
          <w:p w14:paraId="61E9A147" w14:textId="6E25671F" w:rsidR="00F96001" w:rsidRPr="00F96001" w:rsidRDefault="00F96001" w:rsidP="00F96001">
            <w:pPr>
              <w:jc w:val="center"/>
            </w:pPr>
            <w:r>
              <w:t>2</w:t>
            </w:r>
          </w:p>
        </w:tc>
        <w:tc>
          <w:tcPr>
            <w:tcW w:w="3436" w:type="dxa"/>
          </w:tcPr>
          <w:p w14:paraId="5ADD0499" w14:textId="2BF1F185" w:rsidR="00F96001" w:rsidRPr="00F96001" w:rsidRDefault="00F96001" w:rsidP="00F96001">
            <w:pPr>
              <w:jc w:val="center"/>
            </w:pPr>
            <w:r>
              <w:t>3</w:t>
            </w:r>
          </w:p>
        </w:tc>
      </w:tr>
      <w:tr w:rsidR="00F96001" w:rsidRPr="00F96001" w14:paraId="22BC4256" w14:textId="77777777" w:rsidTr="000E0734">
        <w:trPr>
          <w:trHeight w:val="250"/>
        </w:trPr>
        <w:tc>
          <w:tcPr>
            <w:tcW w:w="3099" w:type="dxa"/>
          </w:tcPr>
          <w:p w14:paraId="4D4EDCAB" w14:textId="0398A1C6" w:rsidR="00F96001" w:rsidRPr="00F96001" w:rsidRDefault="00F96001" w:rsidP="00F96001">
            <w:pPr>
              <w:rPr>
                <w:b/>
              </w:rPr>
            </w:pPr>
            <w:r w:rsidRPr="00F96001">
              <w:t>Карагандинская область</w:t>
            </w:r>
          </w:p>
        </w:tc>
        <w:tc>
          <w:tcPr>
            <w:tcW w:w="3099" w:type="dxa"/>
          </w:tcPr>
          <w:p w14:paraId="6574650F" w14:textId="77777777" w:rsidR="00F96001" w:rsidRPr="00F96001" w:rsidRDefault="00F96001" w:rsidP="00F96001">
            <w:pPr>
              <w:jc w:val="center"/>
              <w:rPr>
                <w:b/>
              </w:rPr>
            </w:pPr>
            <w:r w:rsidRPr="00F96001">
              <w:t>11</w:t>
            </w:r>
          </w:p>
        </w:tc>
        <w:tc>
          <w:tcPr>
            <w:tcW w:w="3436" w:type="dxa"/>
          </w:tcPr>
          <w:p w14:paraId="3D55E197" w14:textId="77777777" w:rsidR="00F96001" w:rsidRPr="00F96001" w:rsidRDefault="00F96001" w:rsidP="00F96001">
            <w:pPr>
              <w:jc w:val="center"/>
              <w:rPr>
                <w:b/>
              </w:rPr>
            </w:pPr>
            <w:r w:rsidRPr="00F96001">
              <w:t>1,0</w:t>
            </w:r>
          </w:p>
        </w:tc>
      </w:tr>
      <w:tr w:rsidR="00F96001" w:rsidRPr="00F96001" w14:paraId="62DDDB6A" w14:textId="77777777" w:rsidTr="000E0734">
        <w:trPr>
          <w:trHeight w:val="250"/>
        </w:trPr>
        <w:tc>
          <w:tcPr>
            <w:tcW w:w="3099" w:type="dxa"/>
          </w:tcPr>
          <w:p w14:paraId="2B49A6F9" w14:textId="77777777" w:rsidR="00F96001" w:rsidRPr="00F96001" w:rsidRDefault="00F96001" w:rsidP="00F96001">
            <w:pPr>
              <w:rPr>
                <w:b/>
              </w:rPr>
            </w:pPr>
            <w:r w:rsidRPr="00F96001">
              <w:t>Туркестанская область</w:t>
            </w:r>
          </w:p>
        </w:tc>
        <w:tc>
          <w:tcPr>
            <w:tcW w:w="3099" w:type="dxa"/>
          </w:tcPr>
          <w:p w14:paraId="43976E1B" w14:textId="77777777" w:rsidR="00F96001" w:rsidRPr="00F96001" w:rsidRDefault="00F96001" w:rsidP="00F96001">
            <w:pPr>
              <w:jc w:val="center"/>
              <w:rPr>
                <w:b/>
              </w:rPr>
            </w:pPr>
            <w:r w:rsidRPr="00F96001">
              <w:t>28</w:t>
            </w:r>
          </w:p>
        </w:tc>
        <w:tc>
          <w:tcPr>
            <w:tcW w:w="3436" w:type="dxa"/>
          </w:tcPr>
          <w:p w14:paraId="2367DEDF" w14:textId="77777777" w:rsidR="00F96001" w:rsidRPr="00F96001" w:rsidRDefault="00F96001" w:rsidP="00F96001">
            <w:pPr>
              <w:jc w:val="center"/>
              <w:rPr>
                <w:b/>
              </w:rPr>
            </w:pPr>
            <w:r w:rsidRPr="00F96001">
              <w:t>2,8</w:t>
            </w:r>
          </w:p>
        </w:tc>
      </w:tr>
      <w:tr w:rsidR="00F96001" w:rsidRPr="00F96001" w14:paraId="03D45289" w14:textId="77777777" w:rsidTr="000E0734">
        <w:trPr>
          <w:trHeight w:val="250"/>
        </w:trPr>
        <w:tc>
          <w:tcPr>
            <w:tcW w:w="3099" w:type="dxa"/>
          </w:tcPr>
          <w:p w14:paraId="74375981" w14:textId="77777777" w:rsidR="00F96001" w:rsidRPr="00F96001" w:rsidRDefault="00F96001" w:rsidP="00F96001">
            <w:pPr>
              <w:rPr>
                <w:b/>
              </w:rPr>
            </w:pPr>
            <w:r w:rsidRPr="00F96001">
              <w:t>ВКО</w:t>
            </w:r>
          </w:p>
        </w:tc>
        <w:tc>
          <w:tcPr>
            <w:tcW w:w="3099" w:type="dxa"/>
          </w:tcPr>
          <w:p w14:paraId="0A71AE91" w14:textId="77777777" w:rsidR="00F96001" w:rsidRPr="00F96001" w:rsidRDefault="00F96001" w:rsidP="00F96001">
            <w:pPr>
              <w:jc w:val="center"/>
              <w:rPr>
                <w:b/>
              </w:rPr>
            </w:pPr>
            <w:r w:rsidRPr="00F96001">
              <w:t>8</w:t>
            </w:r>
          </w:p>
        </w:tc>
        <w:tc>
          <w:tcPr>
            <w:tcW w:w="3436" w:type="dxa"/>
          </w:tcPr>
          <w:p w14:paraId="4642982A" w14:textId="77777777" w:rsidR="00F96001" w:rsidRPr="00F96001" w:rsidRDefault="00F96001" w:rsidP="00F96001">
            <w:pPr>
              <w:jc w:val="center"/>
              <w:rPr>
                <w:b/>
              </w:rPr>
            </w:pPr>
            <w:r w:rsidRPr="00F96001">
              <w:t>0,8</w:t>
            </w:r>
          </w:p>
        </w:tc>
      </w:tr>
      <w:tr w:rsidR="00F96001" w:rsidRPr="00F96001" w14:paraId="1332C015" w14:textId="77777777" w:rsidTr="000E0734">
        <w:trPr>
          <w:trHeight w:val="250"/>
        </w:trPr>
        <w:tc>
          <w:tcPr>
            <w:tcW w:w="3099" w:type="dxa"/>
          </w:tcPr>
          <w:p w14:paraId="036F0BFE" w14:textId="77777777" w:rsidR="00F96001" w:rsidRPr="00F96001" w:rsidRDefault="00F96001" w:rsidP="00F96001">
            <w:pPr>
              <w:rPr>
                <w:b/>
              </w:rPr>
            </w:pPr>
            <w:r w:rsidRPr="00F96001">
              <w:t>Мангистауская область</w:t>
            </w:r>
          </w:p>
        </w:tc>
        <w:tc>
          <w:tcPr>
            <w:tcW w:w="3099" w:type="dxa"/>
          </w:tcPr>
          <w:p w14:paraId="562BC7EB" w14:textId="77777777" w:rsidR="00F96001" w:rsidRPr="00F96001" w:rsidRDefault="00F96001" w:rsidP="00F96001">
            <w:pPr>
              <w:jc w:val="center"/>
              <w:rPr>
                <w:b/>
              </w:rPr>
            </w:pPr>
            <w:r w:rsidRPr="00F96001">
              <w:t>11</w:t>
            </w:r>
          </w:p>
        </w:tc>
        <w:tc>
          <w:tcPr>
            <w:tcW w:w="3436" w:type="dxa"/>
          </w:tcPr>
          <w:p w14:paraId="68A1687F" w14:textId="77777777" w:rsidR="00F96001" w:rsidRPr="00F96001" w:rsidRDefault="00F96001" w:rsidP="00F96001">
            <w:pPr>
              <w:jc w:val="center"/>
              <w:rPr>
                <w:b/>
              </w:rPr>
            </w:pPr>
            <w:r w:rsidRPr="00F96001">
              <w:t>1,0</w:t>
            </w:r>
          </w:p>
        </w:tc>
      </w:tr>
      <w:tr w:rsidR="00F96001" w:rsidRPr="00F96001" w14:paraId="7EACD7A6" w14:textId="77777777" w:rsidTr="000E0734">
        <w:trPr>
          <w:trHeight w:val="250"/>
        </w:trPr>
        <w:tc>
          <w:tcPr>
            <w:tcW w:w="3099" w:type="dxa"/>
          </w:tcPr>
          <w:p w14:paraId="1CFFA758" w14:textId="77777777" w:rsidR="00F96001" w:rsidRPr="00F96001" w:rsidRDefault="00F96001" w:rsidP="00F96001">
            <w:pPr>
              <w:rPr>
                <w:b/>
              </w:rPr>
            </w:pPr>
            <w:r w:rsidRPr="00F96001">
              <w:t>Алматинская область</w:t>
            </w:r>
          </w:p>
        </w:tc>
        <w:tc>
          <w:tcPr>
            <w:tcW w:w="3099" w:type="dxa"/>
          </w:tcPr>
          <w:p w14:paraId="16C399E9" w14:textId="77777777" w:rsidR="00F96001" w:rsidRPr="00F96001" w:rsidRDefault="00F96001" w:rsidP="00F96001">
            <w:pPr>
              <w:jc w:val="center"/>
              <w:rPr>
                <w:b/>
              </w:rPr>
            </w:pPr>
            <w:r w:rsidRPr="00F96001">
              <w:t>261</w:t>
            </w:r>
          </w:p>
        </w:tc>
        <w:tc>
          <w:tcPr>
            <w:tcW w:w="3436" w:type="dxa"/>
          </w:tcPr>
          <w:p w14:paraId="68F4494C" w14:textId="77777777" w:rsidR="00F96001" w:rsidRPr="00F96001" w:rsidRDefault="00F96001" w:rsidP="00F96001">
            <w:pPr>
              <w:jc w:val="center"/>
              <w:rPr>
                <w:b/>
              </w:rPr>
            </w:pPr>
            <w:r w:rsidRPr="00F96001">
              <w:t>26</w:t>
            </w:r>
          </w:p>
        </w:tc>
      </w:tr>
      <w:tr w:rsidR="00F96001" w:rsidRPr="00F96001" w14:paraId="1F8FD2E7" w14:textId="77777777" w:rsidTr="000E0734">
        <w:trPr>
          <w:trHeight w:val="250"/>
        </w:trPr>
        <w:tc>
          <w:tcPr>
            <w:tcW w:w="3099" w:type="dxa"/>
          </w:tcPr>
          <w:p w14:paraId="47DA02DA" w14:textId="77777777" w:rsidR="00F96001" w:rsidRPr="00F96001" w:rsidRDefault="00F96001" w:rsidP="00F96001">
            <w:pPr>
              <w:rPr>
                <w:b/>
              </w:rPr>
            </w:pPr>
            <w:r w:rsidRPr="00F96001">
              <w:t>ЗКО</w:t>
            </w:r>
          </w:p>
        </w:tc>
        <w:tc>
          <w:tcPr>
            <w:tcW w:w="3099" w:type="dxa"/>
          </w:tcPr>
          <w:p w14:paraId="11AC2F4D" w14:textId="77777777" w:rsidR="00F96001" w:rsidRPr="00F96001" w:rsidRDefault="00F96001" w:rsidP="00F96001">
            <w:pPr>
              <w:jc w:val="center"/>
              <w:rPr>
                <w:b/>
              </w:rPr>
            </w:pPr>
            <w:r w:rsidRPr="00F96001">
              <w:t>9</w:t>
            </w:r>
          </w:p>
        </w:tc>
        <w:tc>
          <w:tcPr>
            <w:tcW w:w="3436" w:type="dxa"/>
          </w:tcPr>
          <w:p w14:paraId="159F691A" w14:textId="77777777" w:rsidR="00F96001" w:rsidRPr="00F96001" w:rsidRDefault="00F96001" w:rsidP="00F96001">
            <w:pPr>
              <w:jc w:val="center"/>
              <w:rPr>
                <w:b/>
              </w:rPr>
            </w:pPr>
            <w:r w:rsidRPr="00F96001">
              <w:t>0,9</w:t>
            </w:r>
          </w:p>
        </w:tc>
      </w:tr>
      <w:tr w:rsidR="00F96001" w:rsidRPr="00F96001" w14:paraId="4D86BF8F" w14:textId="77777777" w:rsidTr="000E0734">
        <w:trPr>
          <w:trHeight w:val="250"/>
        </w:trPr>
        <w:tc>
          <w:tcPr>
            <w:tcW w:w="3099" w:type="dxa"/>
          </w:tcPr>
          <w:p w14:paraId="6B9AB431" w14:textId="77777777" w:rsidR="00F96001" w:rsidRPr="00F96001" w:rsidRDefault="00F96001" w:rsidP="00F96001">
            <w:pPr>
              <w:rPr>
                <w:b/>
              </w:rPr>
            </w:pPr>
            <w:r w:rsidRPr="00F96001">
              <w:t>Актюбинская область</w:t>
            </w:r>
          </w:p>
        </w:tc>
        <w:tc>
          <w:tcPr>
            <w:tcW w:w="3099" w:type="dxa"/>
          </w:tcPr>
          <w:p w14:paraId="28FFB88F" w14:textId="77777777" w:rsidR="00F96001" w:rsidRPr="00F96001" w:rsidRDefault="00F96001" w:rsidP="00F96001">
            <w:pPr>
              <w:jc w:val="center"/>
              <w:rPr>
                <w:b/>
              </w:rPr>
            </w:pPr>
            <w:r w:rsidRPr="00F96001">
              <w:t>94</w:t>
            </w:r>
          </w:p>
        </w:tc>
        <w:tc>
          <w:tcPr>
            <w:tcW w:w="3436" w:type="dxa"/>
          </w:tcPr>
          <w:p w14:paraId="75580A0E" w14:textId="77777777" w:rsidR="00F96001" w:rsidRPr="00F96001" w:rsidRDefault="00F96001" w:rsidP="00F96001">
            <w:pPr>
              <w:jc w:val="center"/>
              <w:rPr>
                <w:b/>
              </w:rPr>
            </w:pPr>
            <w:r w:rsidRPr="00F96001">
              <w:t>9,4</w:t>
            </w:r>
          </w:p>
        </w:tc>
      </w:tr>
      <w:tr w:rsidR="00F96001" w:rsidRPr="00F96001" w14:paraId="18BDF026" w14:textId="77777777" w:rsidTr="000E0734">
        <w:trPr>
          <w:trHeight w:val="250"/>
        </w:trPr>
        <w:tc>
          <w:tcPr>
            <w:tcW w:w="3099" w:type="dxa"/>
          </w:tcPr>
          <w:p w14:paraId="456FB02F" w14:textId="77777777" w:rsidR="00F96001" w:rsidRPr="00F96001" w:rsidRDefault="00F96001" w:rsidP="00F96001">
            <w:pPr>
              <w:rPr>
                <w:b/>
              </w:rPr>
            </w:pPr>
            <w:r w:rsidRPr="00F96001">
              <w:t>Павлодарская область</w:t>
            </w:r>
          </w:p>
        </w:tc>
        <w:tc>
          <w:tcPr>
            <w:tcW w:w="3099" w:type="dxa"/>
          </w:tcPr>
          <w:p w14:paraId="68C6CFBE" w14:textId="77777777" w:rsidR="00F96001" w:rsidRPr="00F96001" w:rsidRDefault="00F96001" w:rsidP="00F96001">
            <w:pPr>
              <w:jc w:val="center"/>
              <w:rPr>
                <w:b/>
              </w:rPr>
            </w:pPr>
            <w:r w:rsidRPr="00F96001">
              <w:t>3</w:t>
            </w:r>
          </w:p>
        </w:tc>
        <w:tc>
          <w:tcPr>
            <w:tcW w:w="3436" w:type="dxa"/>
          </w:tcPr>
          <w:p w14:paraId="2E1C8F9B" w14:textId="77777777" w:rsidR="00F96001" w:rsidRPr="00F96001" w:rsidRDefault="00F96001" w:rsidP="00F96001">
            <w:pPr>
              <w:jc w:val="center"/>
              <w:rPr>
                <w:b/>
              </w:rPr>
            </w:pPr>
            <w:r w:rsidRPr="00F96001">
              <w:t>0,2</w:t>
            </w:r>
          </w:p>
        </w:tc>
      </w:tr>
      <w:tr w:rsidR="00F96001" w:rsidRPr="00F96001" w14:paraId="5D362870" w14:textId="77777777" w:rsidTr="000E0734">
        <w:trPr>
          <w:trHeight w:val="250"/>
        </w:trPr>
        <w:tc>
          <w:tcPr>
            <w:tcW w:w="3099" w:type="dxa"/>
          </w:tcPr>
          <w:p w14:paraId="49B2962E" w14:textId="77777777" w:rsidR="00F96001" w:rsidRPr="00F96001" w:rsidRDefault="00F96001" w:rsidP="00F96001">
            <w:pPr>
              <w:rPr>
                <w:b/>
              </w:rPr>
            </w:pPr>
            <w:r w:rsidRPr="00F96001">
              <w:t>Костанайская область</w:t>
            </w:r>
          </w:p>
        </w:tc>
        <w:tc>
          <w:tcPr>
            <w:tcW w:w="3099" w:type="dxa"/>
          </w:tcPr>
          <w:p w14:paraId="63383B46" w14:textId="77777777" w:rsidR="00F96001" w:rsidRPr="00F96001" w:rsidRDefault="00F96001" w:rsidP="00F96001">
            <w:pPr>
              <w:jc w:val="center"/>
              <w:rPr>
                <w:b/>
              </w:rPr>
            </w:pPr>
            <w:r w:rsidRPr="00F96001">
              <w:t>4</w:t>
            </w:r>
          </w:p>
        </w:tc>
        <w:tc>
          <w:tcPr>
            <w:tcW w:w="3436" w:type="dxa"/>
          </w:tcPr>
          <w:p w14:paraId="7F46E117" w14:textId="77777777" w:rsidR="00F96001" w:rsidRPr="00F96001" w:rsidRDefault="00F96001" w:rsidP="00F96001">
            <w:pPr>
              <w:jc w:val="center"/>
              <w:rPr>
                <w:b/>
              </w:rPr>
            </w:pPr>
            <w:r w:rsidRPr="00F96001">
              <w:t>0,4</w:t>
            </w:r>
          </w:p>
        </w:tc>
      </w:tr>
      <w:tr w:rsidR="00F96001" w:rsidRPr="00F96001" w14:paraId="3263D665" w14:textId="77777777" w:rsidTr="000E0734">
        <w:trPr>
          <w:trHeight w:val="250"/>
        </w:trPr>
        <w:tc>
          <w:tcPr>
            <w:tcW w:w="3099" w:type="dxa"/>
          </w:tcPr>
          <w:p w14:paraId="01BA3EE9" w14:textId="77777777" w:rsidR="00F96001" w:rsidRPr="00F96001" w:rsidRDefault="00F96001" w:rsidP="00F96001">
            <w:pPr>
              <w:rPr>
                <w:b/>
              </w:rPr>
            </w:pPr>
            <w:r w:rsidRPr="00F96001">
              <w:t>Акмолинская область</w:t>
            </w:r>
          </w:p>
        </w:tc>
        <w:tc>
          <w:tcPr>
            <w:tcW w:w="3099" w:type="dxa"/>
          </w:tcPr>
          <w:p w14:paraId="610C2B89" w14:textId="77777777" w:rsidR="00F96001" w:rsidRPr="00F96001" w:rsidRDefault="00F96001" w:rsidP="00F96001">
            <w:pPr>
              <w:jc w:val="center"/>
              <w:rPr>
                <w:b/>
              </w:rPr>
            </w:pPr>
            <w:r w:rsidRPr="00F96001">
              <w:t>51</w:t>
            </w:r>
          </w:p>
        </w:tc>
        <w:tc>
          <w:tcPr>
            <w:tcW w:w="3436" w:type="dxa"/>
          </w:tcPr>
          <w:p w14:paraId="2AEF1E22" w14:textId="77777777" w:rsidR="00F96001" w:rsidRPr="00F96001" w:rsidRDefault="00F96001" w:rsidP="00F96001">
            <w:pPr>
              <w:jc w:val="center"/>
              <w:rPr>
                <w:b/>
              </w:rPr>
            </w:pPr>
            <w:r w:rsidRPr="00F96001">
              <w:t>5,1</w:t>
            </w:r>
          </w:p>
        </w:tc>
      </w:tr>
      <w:tr w:rsidR="00F96001" w:rsidRPr="00F96001" w14:paraId="075F54DA" w14:textId="77777777" w:rsidTr="000E0734">
        <w:trPr>
          <w:trHeight w:val="250"/>
        </w:trPr>
        <w:tc>
          <w:tcPr>
            <w:tcW w:w="3099" w:type="dxa"/>
          </w:tcPr>
          <w:p w14:paraId="3B24A494" w14:textId="77777777" w:rsidR="00F96001" w:rsidRPr="00F96001" w:rsidRDefault="00F96001" w:rsidP="00F96001">
            <w:pPr>
              <w:rPr>
                <w:b/>
              </w:rPr>
            </w:pPr>
            <w:r w:rsidRPr="00F96001">
              <w:t>Кызылординская область</w:t>
            </w:r>
          </w:p>
        </w:tc>
        <w:tc>
          <w:tcPr>
            <w:tcW w:w="3099" w:type="dxa"/>
          </w:tcPr>
          <w:p w14:paraId="07CA8AF9" w14:textId="77777777" w:rsidR="00F96001" w:rsidRPr="00F96001" w:rsidRDefault="00F96001" w:rsidP="00F96001">
            <w:pPr>
              <w:jc w:val="center"/>
              <w:rPr>
                <w:b/>
              </w:rPr>
            </w:pPr>
            <w:r w:rsidRPr="00F96001">
              <w:t>4</w:t>
            </w:r>
          </w:p>
        </w:tc>
        <w:tc>
          <w:tcPr>
            <w:tcW w:w="3436" w:type="dxa"/>
          </w:tcPr>
          <w:p w14:paraId="004237B2" w14:textId="77777777" w:rsidR="00F96001" w:rsidRPr="00F96001" w:rsidRDefault="00F96001" w:rsidP="00F96001">
            <w:pPr>
              <w:jc w:val="center"/>
              <w:rPr>
                <w:b/>
              </w:rPr>
            </w:pPr>
            <w:r w:rsidRPr="00F96001">
              <w:t>0,3</w:t>
            </w:r>
          </w:p>
        </w:tc>
      </w:tr>
      <w:tr w:rsidR="00F96001" w:rsidRPr="00F96001" w14:paraId="539AF1C8" w14:textId="77777777" w:rsidTr="000E0734">
        <w:trPr>
          <w:trHeight w:val="250"/>
        </w:trPr>
        <w:tc>
          <w:tcPr>
            <w:tcW w:w="3099" w:type="dxa"/>
          </w:tcPr>
          <w:p w14:paraId="6F46D09D" w14:textId="77777777" w:rsidR="00F96001" w:rsidRPr="00F96001" w:rsidRDefault="00F96001" w:rsidP="00F96001">
            <w:pPr>
              <w:rPr>
                <w:b/>
              </w:rPr>
            </w:pPr>
            <w:r w:rsidRPr="00F96001">
              <w:t>Жамбылская область</w:t>
            </w:r>
          </w:p>
        </w:tc>
        <w:tc>
          <w:tcPr>
            <w:tcW w:w="3099" w:type="dxa"/>
          </w:tcPr>
          <w:p w14:paraId="0ABDFFB4" w14:textId="77777777" w:rsidR="00F96001" w:rsidRPr="00F96001" w:rsidRDefault="00F96001" w:rsidP="00F96001">
            <w:pPr>
              <w:jc w:val="center"/>
              <w:rPr>
                <w:b/>
              </w:rPr>
            </w:pPr>
            <w:r w:rsidRPr="00F96001">
              <w:t>19</w:t>
            </w:r>
          </w:p>
        </w:tc>
        <w:tc>
          <w:tcPr>
            <w:tcW w:w="3436" w:type="dxa"/>
          </w:tcPr>
          <w:p w14:paraId="36075D81" w14:textId="77777777" w:rsidR="00F96001" w:rsidRPr="00F96001" w:rsidRDefault="00F96001" w:rsidP="00F96001">
            <w:pPr>
              <w:jc w:val="center"/>
              <w:rPr>
                <w:b/>
              </w:rPr>
            </w:pPr>
            <w:r w:rsidRPr="00F96001">
              <w:t>1,8</w:t>
            </w:r>
          </w:p>
        </w:tc>
      </w:tr>
      <w:tr w:rsidR="00F96001" w:rsidRPr="00F96001" w14:paraId="60653E3D" w14:textId="77777777" w:rsidTr="000E0734">
        <w:trPr>
          <w:trHeight w:val="250"/>
        </w:trPr>
        <w:tc>
          <w:tcPr>
            <w:tcW w:w="3099" w:type="dxa"/>
          </w:tcPr>
          <w:p w14:paraId="7A3A7047" w14:textId="77777777" w:rsidR="00F96001" w:rsidRPr="00F96001" w:rsidRDefault="00F96001" w:rsidP="00F96001">
            <w:pPr>
              <w:rPr>
                <w:b/>
              </w:rPr>
            </w:pPr>
            <w:r w:rsidRPr="00F96001">
              <w:t>СКО</w:t>
            </w:r>
          </w:p>
        </w:tc>
        <w:tc>
          <w:tcPr>
            <w:tcW w:w="3099" w:type="dxa"/>
          </w:tcPr>
          <w:p w14:paraId="2EF23FD7" w14:textId="77777777" w:rsidR="00F96001" w:rsidRPr="00F96001" w:rsidRDefault="00F96001" w:rsidP="00F96001">
            <w:pPr>
              <w:jc w:val="center"/>
              <w:rPr>
                <w:b/>
              </w:rPr>
            </w:pPr>
            <w:r w:rsidRPr="00F96001">
              <w:t>6</w:t>
            </w:r>
          </w:p>
        </w:tc>
        <w:tc>
          <w:tcPr>
            <w:tcW w:w="3436" w:type="dxa"/>
          </w:tcPr>
          <w:p w14:paraId="1E87F240" w14:textId="77777777" w:rsidR="00F96001" w:rsidRPr="00F96001" w:rsidRDefault="00F96001" w:rsidP="00F96001">
            <w:pPr>
              <w:jc w:val="center"/>
              <w:rPr>
                <w:b/>
              </w:rPr>
            </w:pPr>
            <w:r w:rsidRPr="00F96001">
              <w:t>0,6</w:t>
            </w:r>
          </w:p>
        </w:tc>
      </w:tr>
    </w:tbl>
    <w:p w14:paraId="2711A4D2" w14:textId="77777777" w:rsidR="000E0734" w:rsidRPr="00F96001" w:rsidRDefault="000E0734" w:rsidP="000E599F">
      <w:pPr>
        <w:jc w:val="both"/>
      </w:pPr>
    </w:p>
    <w:p w14:paraId="6AECCD06" w14:textId="77777777" w:rsidR="000E0734" w:rsidRPr="00F9112D" w:rsidRDefault="000E0734" w:rsidP="00F96001">
      <w:pPr>
        <w:ind w:firstLine="567"/>
        <w:jc w:val="both"/>
        <w:rPr>
          <w:b/>
          <w:sz w:val="28"/>
          <w:szCs w:val="28"/>
          <w:lang w:eastAsia="en-US"/>
        </w:rPr>
      </w:pPr>
      <w:r w:rsidRPr="00F9112D">
        <w:rPr>
          <w:sz w:val="28"/>
          <w:szCs w:val="28"/>
          <w:lang w:eastAsia="en-US"/>
        </w:rPr>
        <w:t>В базу данных для анализа были внесены только корректно заполненные ответы, общее количество которых составило 1011. С целью проведения сравнения приверженности к скринингу РШМ между сельским и городским женским населением; определения влияния социологических факторов (занятость) на отношение к скринингу в наше исследование были включены работающие и безработные женщины сельской и городской местности (501 (49,5%) – сельские жительницы, 510 (50,5%) – городские жительницы). Средний возраст составил- 42,65.</w:t>
      </w:r>
    </w:p>
    <w:p w14:paraId="19825CFD" w14:textId="08928B7B" w:rsidR="000E0734" w:rsidRPr="00F9112D" w:rsidRDefault="000E0734" w:rsidP="00F96001">
      <w:pPr>
        <w:ind w:firstLine="567"/>
        <w:jc w:val="both"/>
        <w:rPr>
          <w:b/>
          <w:sz w:val="28"/>
          <w:szCs w:val="28"/>
          <w:lang w:eastAsia="en-US"/>
        </w:rPr>
      </w:pPr>
      <w:r w:rsidRPr="00F9112D">
        <w:rPr>
          <w:sz w:val="28"/>
          <w:szCs w:val="28"/>
          <w:lang w:eastAsia="en-US"/>
        </w:rPr>
        <w:t>Распределение участников исследования по</w:t>
      </w:r>
      <w:r w:rsidR="00E71DA7" w:rsidRPr="00F9112D">
        <w:rPr>
          <w:sz w:val="28"/>
          <w:szCs w:val="28"/>
          <w:lang w:eastAsia="en-US"/>
        </w:rPr>
        <w:t xml:space="preserve"> </w:t>
      </w:r>
      <w:r w:rsidRPr="00F9112D">
        <w:rPr>
          <w:sz w:val="28"/>
          <w:szCs w:val="28"/>
          <w:lang w:eastAsia="en-US"/>
        </w:rPr>
        <w:t xml:space="preserve">территориальному месту проживания, возрасту </w:t>
      </w:r>
      <w:r w:rsidR="00EC5F09" w:rsidRPr="00F9112D">
        <w:rPr>
          <w:sz w:val="28"/>
          <w:szCs w:val="28"/>
          <w:lang w:eastAsia="en-US"/>
        </w:rPr>
        <w:t>и занятости отражены в таблице 4</w:t>
      </w:r>
      <w:r w:rsidRPr="00F9112D">
        <w:rPr>
          <w:sz w:val="28"/>
          <w:szCs w:val="28"/>
          <w:lang w:eastAsia="en-US"/>
        </w:rPr>
        <w:t>.</w:t>
      </w:r>
    </w:p>
    <w:p w14:paraId="3936087D" w14:textId="77777777" w:rsidR="000E0734" w:rsidRPr="00F9112D" w:rsidRDefault="000E0734" w:rsidP="000E599F">
      <w:pPr>
        <w:tabs>
          <w:tab w:val="left" w:pos="142"/>
          <w:tab w:val="left" w:pos="7704"/>
        </w:tabs>
        <w:autoSpaceDE w:val="0"/>
        <w:autoSpaceDN w:val="0"/>
        <w:adjustRightInd w:val="0"/>
        <w:ind w:right="283"/>
        <w:rPr>
          <w:b/>
          <w:sz w:val="28"/>
          <w:szCs w:val="28"/>
          <w:lang w:eastAsia="en-US"/>
        </w:rPr>
      </w:pPr>
    </w:p>
    <w:p w14:paraId="68F06E30" w14:textId="020756D8" w:rsidR="000E0734" w:rsidRDefault="000E0734" w:rsidP="00F96001">
      <w:pPr>
        <w:tabs>
          <w:tab w:val="left" w:pos="142"/>
          <w:tab w:val="left" w:pos="7704"/>
        </w:tabs>
        <w:autoSpaceDE w:val="0"/>
        <w:autoSpaceDN w:val="0"/>
        <w:adjustRightInd w:val="0"/>
        <w:ind w:right="-1"/>
        <w:jc w:val="both"/>
        <w:rPr>
          <w:rFonts w:eastAsia="TimesNewRomanPSMT"/>
          <w:sz w:val="28"/>
          <w:szCs w:val="28"/>
        </w:rPr>
      </w:pPr>
      <w:r w:rsidRPr="00F9112D">
        <w:rPr>
          <w:rFonts w:eastAsia="TimesNewRomanPSMT"/>
          <w:sz w:val="28"/>
          <w:szCs w:val="28"/>
        </w:rPr>
        <w:t>Таблица</w:t>
      </w:r>
      <w:r w:rsidR="00EC5F09" w:rsidRPr="00F9112D">
        <w:rPr>
          <w:rFonts w:eastAsia="TimesNewRomanPSMT"/>
          <w:sz w:val="28"/>
          <w:szCs w:val="28"/>
        </w:rPr>
        <w:t xml:space="preserve"> 4</w:t>
      </w:r>
      <w:r w:rsidRPr="00F9112D">
        <w:rPr>
          <w:rFonts w:eastAsia="TimesNewRomanPSMT"/>
          <w:sz w:val="28"/>
          <w:szCs w:val="28"/>
        </w:rPr>
        <w:t xml:space="preserve"> </w:t>
      </w:r>
      <w:r w:rsidRPr="00F9112D">
        <w:rPr>
          <w:bCs/>
          <w:sz w:val="28"/>
          <w:szCs w:val="28"/>
        </w:rPr>
        <w:t>–</w:t>
      </w:r>
      <w:r w:rsidRPr="00F9112D">
        <w:rPr>
          <w:rFonts w:eastAsia="TimesNewRomanPSMT"/>
          <w:sz w:val="28"/>
          <w:szCs w:val="28"/>
        </w:rPr>
        <w:t xml:space="preserve"> Социально-демографические характеристики респондентов в зависимости от места проживания (</w:t>
      </w:r>
      <w:r w:rsidRPr="00F9112D">
        <w:rPr>
          <w:rFonts w:eastAsia="TimesNewRomanPSMT"/>
          <w:sz w:val="28"/>
          <w:szCs w:val="28"/>
          <w:lang w:val="en-US"/>
        </w:rPr>
        <w:t>n</w:t>
      </w:r>
      <w:r w:rsidRPr="00F9112D">
        <w:rPr>
          <w:rFonts w:eastAsia="TimesNewRomanPSMT"/>
          <w:sz w:val="28"/>
          <w:szCs w:val="28"/>
        </w:rPr>
        <w:t>=1011)</w:t>
      </w:r>
    </w:p>
    <w:p w14:paraId="4DE88B86" w14:textId="77777777" w:rsidR="00F96001" w:rsidRPr="00F9112D" w:rsidRDefault="00F96001" w:rsidP="000E599F">
      <w:pPr>
        <w:tabs>
          <w:tab w:val="left" w:pos="142"/>
          <w:tab w:val="left" w:pos="7704"/>
        </w:tabs>
        <w:autoSpaceDE w:val="0"/>
        <w:autoSpaceDN w:val="0"/>
        <w:adjustRightInd w:val="0"/>
        <w:ind w:right="283"/>
        <w:jc w:val="both"/>
        <w:rPr>
          <w:rFonts w:eastAsia="TimesNewRomanPSMT"/>
          <w:b/>
          <w:sz w:val="28"/>
          <w:szCs w:val="28"/>
        </w:rPr>
      </w:pPr>
    </w:p>
    <w:tbl>
      <w:tblPr>
        <w:tblStyle w:val="a7"/>
        <w:tblW w:w="9634" w:type="dxa"/>
        <w:tblLook w:val="04A0" w:firstRow="1" w:lastRow="0" w:firstColumn="1" w:lastColumn="0" w:noHBand="0" w:noVBand="1"/>
      </w:tblPr>
      <w:tblGrid>
        <w:gridCol w:w="3997"/>
        <w:gridCol w:w="3145"/>
        <w:gridCol w:w="2492"/>
      </w:tblGrid>
      <w:tr w:rsidR="000E599F" w:rsidRPr="00F9112D" w14:paraId="22C636C8" w14:textId="77777777" w:rsidTr="000E0734">
        <w:trPr>
          <w:trHeight w:val="501"/>
        </w:trPr>
        <w:tc>
          <w:tcPr>
            <w:tcW w:w="3997" w:type="dxa"/>
            <w:vMerge w:val="restart"/>
          </w:tcPr>
          <w:p w14:paraId="6AC00BEA" w14:textId="77777777" w:rsidR="000E0734" w:rsidRPr="00F96001" w:rsidRDefault="000E0734" w:rsidP="000E599F">
            <w:pPr>
              <w:autoSpaceDE w:val="0"/>
              <w:autoSpaceDN w:val="0"/>
              <w:adjustRightInd w:val="0"/>
              <w:jc w:val="center"/>
              <w:rPr>
                <w:rFonts w:eastAsia="TimesNewRomanPSMT"/>
                <w:b/>
              </w:rPr>
            </w:pPr>
            <w:r w:rsidRPr="00F96001">
              <w:rPr>
                <w:rFonts w:eastAsia="TimesNewRomanPSMT"/>
              </w:rPr>
              <w:t>Характеристика</w:t>
            </w:r>
          </w:p>
        </w:tc>
        <w:tc>
          <w:tcPr>
            <w:tcW w:w="5637" w:type="dxa"/>
            <w:gridSpan w:val="2"/>
          </w:tcPr>
          <w:p w14:paraId="64960019" w14:textId="77777777" w:rsidR="000E0734" w:rsidRPr="00F96001" w:rsidRDefault="000E0734" w:rsidP="000E599F">
            <w:pPr>
              <w:autoSpaceDE w:val="0"/>
              <w:autoSpaceDN w:val="0"/>
              <w:adjustRightInd w:val="0"/>
              <w:jc w:val="center"/>
              <w:rPr>
                <w:rFonts w:eastAsia="TimesNewRomanPSMT"/>
                <w:b/>
              </w:rPr>
            </w:pPr>
            <w:r w:rsidRPr="00F96001">
              <w:rPr>
                <w:rFonts w:eastAsia="TimesNewRomanPSMT"/>
              </w:rPr>
              <w:t>Место проживания</w:t>
            </w:r>
          </w:p>
          <w:p w14:paraId="698EB518" w14:textId="77777777" w:rsidR="000E0734" w:rsidRPr="00F96001" w:rsidRDefault="000E0734" w:rsidP="000E599F">
            <w:pPr>
              <w:autoSpaceDE w:val="0"/>
              <w:autoSpaceDN w:val="0"/>
              <w:adjustRightInd w:val="0"/>
              <w:jc w:val="center"/>
              <w:rPr>
                <w:rFonts w:eastAsia="TimesNewRomanPSMT"/>
                <w:b/>
              </w:rPr>
            </w:pPr>
            <w:r w:rsidRPr="00F96001">
              <w:rPr>
                <w:rFonts w:eastAsia="TimesNewRomanPSMT"/>
                <w:lang w:val="en-US"/>
              </w:rPr>
              <w:t>n</w:t>
            </w:r>
            <w:r w:rsidRPr="00F96001">
              <w:rPr>
                <w:rFonts w:eastAsia="TimesNewRomanPSMT"/>
              </w:rPr>
              <w:t>=1011</w:t>
            </w:r>
          </w:p>
        </w:tc>
      </w:tr>
      <w:tr w:rsidR="000E599F" w:rsidRPr="00F9112D" w14:paraId="01471C51" w14:textId="77777777" w:rsidTr="000E0734">
        <w:trPr>
          <w:trHeight w:val="260"/>
        </w:trPr>
        <w:tc>
          <w:tcPr>
            <w:tcW w:w="3997" w:type="dxa"/>
            <w:vMerge/>
          </w:tcPr>
          <w:p w14:paraId="29306110" w14:textId="77777777" w:rsidR="000E0734" w:rsidRPr="00F96001" w:rsidRDefault="000E0734" w:rsidP="000E599F">
            <w:pPr>
              <w:autoSpaceDE w:val="0"/>
              <w:autoSpaceDN w:val="0"/>
              <w:adjustRightInd w:val="0"/>
              <w:jc w:val="both"/>
              <w:rPr>
                <w:rFonts w:eastAsia="TimesNewRomanPSMT"/>
                <w:b/>
              </w:rPr>
            </w:pPr>
          </w:p>
        </w:tc>
        <w:tc>
          <w:tcPr>
            <w:tcW w:w="3145" w:type="dxa"/>
            <w:shd w:val="clear" w:color="auto" w:fill="auto"/>
          </w:tcPr>
          <w:p w14:paraId="40086473" w14:textId="77777777" w:rsidR="000E0734" w:rsidRPr="00F96001" w:rsidRDefault="000E0734" w:rsidP="000E599F">
            <w:pPr>
              <w:tabs>
                <w:tab w:val="left" w:pos="732"/>
                <w:tab w:val="center" w:pos="1026"/>
              </w:tabs>
              <w:autoSpaceDE w:val="0"/>
              <w:autoSpaceDN w:val="0"/>
              <w:adjustRightInd w:val="0"/>
              <w:jc w:val="center"/>
              <w:rPr>
                <w:rFonts w:eastAsia="TimesNewRomanPSMT"/>
                <w:b/>
              </w:rPr>
            </w:pPr>
            <w:r w:rsidRPr="00F96001">
              <w:rPr>
                <w:rFonts w:eastAsia="TimesNewRomanPSMT"/>
              </w:rPr>
              <w:t xml:space="preserve">Город, </w:t>
            </w:r>
            <w:r w:rsidRPr="00F96001">
              <w:rPr>
                <w:rFonts w:eastAsia="TimesNewRomanPSMT"/>
                <w:lang w:val="en-BZ"/>
              </w:rPr>
              <w:t>n</w:t>
            </w:r>
            <w:r w:rsidRPr="00F96001">
              <w:rPr>
                <w:rFonts w:eastAsia="TimesNewRomanPSMT"/>
              </w:rPr>
              <w:t>=510</w:t>
            </w:r>
          </w:p>
        </w:tc>
        <w:tc>
          <w:tcPr>
            <w:tcW w:w="2492" w:type="dxa"/>
            <w:shd w:val="clear" w:color="auto" w:fill="auto"/>
          </w:tcPr>
          <w:p w14:paraId="1D026E1D" w14:textId="77777777" w:rsidR="000E0734" w:rsidRPr="00F96001" w:rsidRDefault="000E0734" w:rsidP="000E599F">
            <w:pPr>
              <w:autoSpaceDE w:val="0"/>
              <w:autoSpaceDN w:val="0"/>
              <w:adjustRightInd w:val="0"/>
              <w:jc w:val="center"/>
              <w:rPr>
                <w:rFonts w:eastAsia="TimesNewRomanPSMT"/>
                <w:b/>
              </w:rPr>
            </w:pPr>
            <w:r w:rsidRPr="00F96001">
              <w:rPr>
                <w:rFonts w:eastAsia="TimesNewRomanPSMT"/>
              </w:rPr>
              <w:t xml:space="preserve">Село, </w:t>
            </w:r>
            <w:r w:rsidRPr="00F96001">
              <w:rPr>
                <w:rFonts w:eastAsia="TimesNewRomanPSMT"/>
                <w:lang w:val="en-US"/>
              </w:rPr>
              <w:t>n</w:t>
            </w:r>
            <w:r w:rsidRPr="00F96001">
              <w:rPr>
                <w:rFonts w:eastAsia="TimesNewRomanPSMT"/>
              </w:rPr>
              <w:t>=501</w:t>
            </w:r>
          </w:p>
        </w:tc>
      </w:tr>
      <w:tr w:rsidR="00F96001" w:rsidRPr="00F9112D" w14:paraId="6BB0FA11" w14:textId="77777777" w:rsidTr="000E0734">
        <w:trPr>
          <w:trHeight w:val="252"/>
        </w:trPr>
        <w:tc>
          <w:tcPr>
            <w:tcW w:w="3997" w:type="dxa"/>
          </w:tcPr>
          <w:p w14:paraId="13CF4A97" w14:textId="7F765E3A" w:rsidR="00F96001" w:rsidRPr="00F96001" w:rsidRDefault="00F96001" w:rsidP="000E599F">
            <w:pPr>
              <w:autoSpaceDE w:val="0"/>
              <w:autoSpaceDN w:val="0"/>
              <w:adjustRightInd w:val="0"/>
              <w:jc w:val="center"/>
              <w:rPr>
                <w:rFonts w:eastAsia="TimesNewRomanPSMT"/>
              </w:rPr>
            </w:pPr>
            <w:r>
              <w:rPr>
                <w:rFonts w:eastAsia="TimesNewRomanPSMT"/>
              </w:rPr>
              <w:t>1</w:t>
            </w:r>
          </w:p>
        </w:tc>
        <w:tc>
          <w:tcPr>
            <w:tcW w:w="3145" w:type="dxa"/>
            <w:shd w:val="clear" w:color="auto" w:fill="auto"/>
          </w:tcPr>
          <w:p w14:paraId="126D404D" w14:textId="7B09C13E" w:rsidR="00F96001" w:rsidRPr="00F96001" w:rsidRDefault="00F96001" w:rsidP="000E599F">
            <w:pPr>
              <w:autoSpaceDE w:val="0"/>
              <w:autoSpaceDN w:val="0"/>
              <w:adjustRightInd w:val="0"/>
              <w:jc w:val="center"/>
              <w:rPr>
                <w:rFonts w:eastAsia="TimesNewRomanPSMT"/>
              </w:rPr>
            </w:pPr>
            <w:r>
              <w:rPr>
                <w:rFonts w:eastAsia="TimesNewRomanPSMT"/>
              </w:rPr>
              <w:t>2</w:t>
            </w:r>
          </w:p>
        </w:tc>
        <w:tc>
          <w:tcPr>
            <w:tcW w:w="2492" w:type="dxa"/>
            <w:shd w:val="clear" w:color="auto" w:fill="auto"/>
          </w:tcPr>
          <w:p w14:paraId="04487B5B" w14:textId="40475033" w:rsidR="00F96001" w:rsidRPr="00F96001" w:rsidRDefault="00F96001" w:rsidP="000E599F">
            <w:pPr>
              <w:autoSpaceDE w:val="0"/>
              <w:autoSpaceDN w:val="0"/>
              <w:adjustRightInd w:val="0"/>
              <w:jc w:val="center"/>
              <w:rPr>
                <w:rFonts w:eastAsia="TimesNewRomanPSMT"/>
              </w:rPr>
            </w:pPr>
            <w:r>
              <w:rPr>
                <w:rFonts w:eastAsia="TimesNewRomanPSMT"/>
              </w:rPr>
              <w:t>3</w:t>
            </w:r>
          </w:p>
        </w:tc>
      </w:tr>
      <w:tr w:rsidR="000E599F" w:rsidRPr="00F9112D" w14:paraId="5F3CAED0" w14:textId="77777777" w:rsidTr="000E0734">
        <w:trPr>
          <w:trHeight w:val="252"/>
        </w:trPr>
        <w:tc>
          <w:tcPr>
            <w:tcW w:w="3997" w:type="dxa"/>
          </w:tcPr>
          <w:p w14:paraId="2015F15F" w14:textId="77777777" w:rsidR="000E0734" w:rsidRPr="00F96001" w:rsidRDefault="000E0734" w:rsidP="000E599F">
            <w:pPr>
              <w:autoSpaceDE w:val="0"/>
              <w:autoSpaceDN w:val="0"/>
              <w:adjustRightInd w:val="0"/>
              <w:jc w:val="center"/>
              <w:rPr>
                <w:rFonts w:eastAsia="TimesNewRomanPSMT"/>
                <w:b/>
              </w:rPr>
            </w:pPr>
            <w:r w:rsidRPr="00F96001">
              <w:rPr>
                <w:rFonts w:eastAsia="TimesNewRomanPSMT"/>
              </w:rPr>
              <w:t>Средний возраст, лет</w:t>
            </w:r>
            <w:r w:rsidRPr="00F96001">
              <w:rPr>
                <w:rFonts w:eastAsia="TimesNewRomanPSMT"/>
                <w:lang w:val="en-US"/>
              </w:rPr>
              <w:t>±</w:t>
            </w:r>
            <w:r w:rsidRPr="00F96001">
              <w:rPr>
                <w:rFonts w:eastAsia="TimesNewRomanPSMT"/>
              </w:rPr>
              <w:t>СО</w:t>
            </w:r>
          </w:p>
        </w:tc>
        <w:tc>
          <w:tcPr>
            <w:tcW w:w="3145" w:type="dxa"/>
            <w:shd w:val="clear" w:color="auto" w:fill="auto"/>
          </w:tcPr>
          <w:p w14:paraId="04D987DB" w14:textId="77777777" w:rsidR="000E0734" w:rsidRPr="00F96001" w:rsidRDefault="000E0734" w:rsidP="000E599F">
            <w:pPr>
              <w:autoSpaceDE w:val="0"/>
              <w:autoSpaceDN w:val="0"/>
              <w:adjustRightInd w:val="0"/>
              <w:jc w:val="center"/>
              <w:rPr>
                <w:rFonts w:eastAsia="TimesNewRomanPSMT"/>
                <w:b/>
              </w:rPr>
            </w:pPr>
            <w:r w:rsidRPr="00F96001">
              <w:rPr>
                <w:rFonts w:eastAsia="TimesNewRomanPSMT"/>
              </w:rPr>
              <w:t>43</w:t>
            </w:r>
            <w:r w:rsidRPr="00F96001">
              <w:rPr>
                <w:rFonts w:eastAsia="TimesNewRomanPSMT"/>
                <w:lang w:val="kk-KZ"/>
              </w:rPr>
              <w:t>,39</w:t>
            </w:r>
            <w:r w:rsidRPr="00F96001">
              <w:rPr>
                <w:rFonts w:eastAsia="TimesNewRomanPSMT"/>
                <w:lang w:val="en-US"/>
              </w:rPr>
              <w:t>±0</w:t>
            </w:r>
            <w:r w:rsidRPr="00F96001">
              <w:rPr>
                <w:rFonts w:eastAsia="TimesNewRomanPSMT"/>
              </w:rPr>
              <w:t>,4</w:t>
            </w:r>
          </w:p>
        </w:tc>
        <w:tc>
          <w:tcPr>
            <w:tcW w:w="2492" w:type="dxa"/>
            <w:shd w:val="clear" w:color="auto" w:fill="auto"/>
          </w:tcPr>
          <w:p w14:paraId="283DA055" w14:textId="77777777" w:rsidR="000E0734" w:rsidRPr="00F96001" w:rsidRDefault="000E0734" w:rsidP="000E599F">
            <w:pPr>
              <w:autoSpaceDE w:val="0"/>
              <w:autoSpaceDN w:val="0"/>
              <w:adjustRightInd w:val="0"/>
              <w:jc w:val="center"/>
              <w:rPr>
                <w:rFonts w:eastAsia="TimesNewRomanPSMT"/>
                <w:b/>
              </w:rPr>
            </w:pPr>
            <w:r w:rsidRPr="00F96001">
              <w:rPr>
                <w:rFonts w:eastAsia="TimesNewRomanPSMT"/>
              </w:rPr>
              <w:t>41,91</w:t>
            </w:r>
            <w:r w:rsidRPr="00F96001">
              <w:rPr>
                <w:rFonts w:eastAsia="TimesNewRomanPSMT"/>
                <w:lang w:val="en-US"/>
              </w:rPr>
              <w:t>±</w:t>
            </w:r>
            <w:r w:rsidRPr="00F96001">
              <w:rPr>
                <w:rFonts w:eastAsia="TimesNewRomanPSMT"/>
              </w:rPr>
              <w:t>0,4</w:t>
            </w:r>
          </w:p>
        </w:tc>
      </w:tr>
      <w:tr w:rsidR="000E599F" w:rsidRPr="00F9112D" w14:paraId="68A937EA" w14:textId="77777777" w:rsidTr="000E0734">
        <w:trPr>
          <w:trHeight w:val="252"/>
        </w:trPr>
        <w:tc>
          <w:tcPr>
            <w:tcW w:w="9634" w:type="dxa"/>
            <w:gridSpan w:val="3"/>
          </w:tcPr>
          <w:p w14:paraId="360B4029" w14:textId="77777777" w:rsidR="000E0734" w:rsidRPr="00F96001" w:rsidRDefault="000E0734" w:rsidP="000E599F">
            <w:pPr>
              <w:autoSpaceDE w:val="0"/>
              <w:autoSpaceDN w:val="0"/>
              <w:adjustRightInd w:val="0"/>
              <w:jc w:val="center"/>
              <w:rPr>
                <w:rFonts w:eastAsia="TimesNewRomanPSMT"/>
                <w:b/>
              </w:rPr>
            </w:pPr>
            <w:r w:rsidRPr="00F96001">
              <w:rPr>
                <w:rFonts w:eastAsia="TimesNewRomanPSMT"/>
              </w:rPr>
              <w:t>Распределение по возрастным группам</w:t>
            </w:r>
          </w:p>
        </w:tc>
      </w:tr>
      <w:tr w:rsidR="000E599F" w:rsidRPr="00F9112D" w14:paraId="25119B9B" w14:textId="77777777" w:rsidTr="000E0734">
        <w:trPr>
          <w:trHeight w:val="250"/>
        </w:trPr>
        <w:tc>
          <w:tcPr>
            <w:tcW w:w="3997" w:type="dxa"/>
          </w:tcPr>
          <w:p w14:paraId="3ED2EFBD" w14:textId="77777777" w:rsidR="000E0734" w:rsidRPr="00F96001" w:rsidRDefault="000E0734" w:rsidP="000E599F">
            <w:pPr>
              <w:autoSpaceDE w:val="0"/>
              <w:autoSpaceDN w:val="0"/>
              <w:adjustRightInd w:val="0"/>
              <w:rPr>
                <w:rFonts w:eastAsia="TimesNewRomanPSMT"/>
                <w:b/>
              </w:rPr>
            </w:pPr>
            <w:r w:rsidRPr="00F96001">
              <w:rPr>
                <w:rFonts w:eastAsia="TimesNewRomanPSMT"/>
              </w:rPr>
              <w:t>30-34</w:t>
            </w:r>
          </w:p>
        </w:tc>
        <w:tc>
          <w:tcPr>
            <w:tcW w:w="3145" w:type="dxa"/>
          </w:tcPr>
          <w:p w14:paraId="3D43F66F" w14:textId="77777777" w:rsidR="000E0734" w:rsidRPr="00F96001" w:rsidRDefault="000E0734" w:rsidP="000E599F">
            <w:pPr>
              <w:autoSpaceDE w:val="0"/>
              <w:autoSpaceDN w:val="0"/>
              <w:adjustRightInd w:val="0"/>
              <w:jc w:val="center"/>
              <w:rPr>
                <w:rFonts w:eastAsia="TimesNewRomanPSMT"/>
                <w:b/>
              </w:rPr>
            </w:pPr>
            <w:r w:rsidRPr="00F96001">
              <w:rPr>
                <w:rFonts w:eastAsia="TimesNewRomanPSMT"/>
                <w:lang w:val="en-US"/>
              </w:rPr>
              <w:t>105</w:t>
            </w:r>
            <w:r w:rsidRPr="00F96001">
              <w:rPr>
                <w:rFonts w:eastAsia="TimesNewRomanPSMT"/>
              </w:rPr>
              <w:t xml:space="preserve"> (20,59)</w:t>
            </w:r>
          </w:p>
        </w:tc>
        <w:tc>
          <w:tcPr>
            <w:tcW w:w="2492" w:type="dxa"/>
          </w:tcPr>
          <w:p w14:paraId="7351D2D1" w14:textId="77777777" w:rsidR="000E0734" w:rsidRPr="00F96001" w:rsidRDefault="000E0734" w:rsidP="000E599F">
            <w:pPr>
              <w:autoSpaceDE w:val="0"/>
              <w:autoSpaceDN w:val="0"/>
              <w:adjustRightInd w:val="0"/>
              <w:jc w:val="center"/>
              <w:rPr>
                <w:rFonts w:eastAsia="TimesNewRomanPSMT"/>
                <w:b/>
              </w:rPr>
            </w:pPr>
            <w:r w:rsidRPr="00F96001">
              <w:rPr>
                <w:rFonts w:eastAsia="TimesNewRomanPSMT"/>
                <w:lang w:val="en-US"/>
              </w:rPr>
              <w:t>124</w:t>
            </w:r>
            <w:r w:rsidRPr="00F96001">
              <w:rPr>
                <w:rFonts w:eastAsia="TimesNewRomanPSMT"/>
              </w:rPr>
              <w:t xml:space="preserve"> (24,75)</w:t>
            </w:r>
          </w:p>
        </w:tc>
      </w:tr>
      <w:tr w:rsidR="000E599F" w:rsidRPr="00F9112D" w14:paraId="77C0290E" w14:textId="77777777" w:rsidTr="000E0734">
        <w:trPr>
          <w:trHeight w:val="250"/>
        </w:trPr>
        <w:tc>
          <w:tcPr>
            <w:tcW w:w="3997" w:type="dxa"/>
          </w:tcPr>
          <w:p w14:paraId="2F8B5091" w14:textId="77777777" w:rsidR="000E0734" w:rsidRPr="00F96001" w:rsidRDefault="000E0734" w:rsidP="000E599F">
            <w:pPr>
              <w:autoSpaceDE w:val="0"/>
              <w:autoSpaceDN w:val="0"/>
              <w:adjustRightInd w:val="0"/>
              <w:rPr>
                <w:rFonts w:eastAsia="TimesNewRomanPSMT"/>
                <w:b/>
              </w:rPr>
            </w:pPr>
            <w:r w:rsidRPr="00F96001">
              <w:rPr>
                <w:rFonts w:eastAsia="TimesNewRomanPSMT"/>
              </w:rPr>
              <w:t>35-39</w:t>
            </w:r>
          </w:p>
        </w:tc>
        <w:tc>
          <w:tcPr>
            <w:tcW w:w="3145" w:type="dxa"/>
          </w:tcPr>
          <w:p w14:paraId="0E9E9A8D" w14:textId="77777777" w:rsidR="000E0734" w:rsidRPr="00F96001" w:rsidRDefault="000E0734" w:rsidP="000E599F">
            <w:pPr>
              <w:autoSpaceDE w:val="0"/>
              <w:autoSpaceDN w:val="0"/>
              <w:adjustRightInd w:val="0"/>
              <w:jc w:val="center"/>
              <w:rPr>
                <w:rFonts w:eastAsia="TimesNewRomanPSMT"/>
                <w:b/>
              </w:rPr>
            </w:pPr>
            <w:r w:rsidRPr="00F96001">
              <w:rPr>
                <w:rFonts w:eastAsia="TimesNewRomanPSMT"/>
                <w:lang w:val="en-US"/>
              </w:rPr>
              <w:t>94</w:t>
            </w:r>
            <w:r w:rsidRPr="00F96001">
              <w:rPr>
                <w:rFonts w:eastAsia="TimesNewRomanPSMT"/>
              </w:rPr>
              <w:t xml:space="preserve"> (18,44)</w:t>
            </w:r>
          </w:p>
        </w:tc>
        <w:tc>
          <w:tcPr>
            <w:tcW w:w="2492" w:type="dxa"/>
          </w:tcPr>
          <w:p w14:paraId="759BDED3" w14:textId="77777777" w:rsidR="000E0734" w:rsidRPr="00F96001" w:rsidRDefault="000E0734" w:rsidP="000E599F">
            <w:pPr>
              <w:autoSpaceDE w:val="0"/>
              <w:autoSpaceDN w:val="0"/>
              <w:adjustRightInd w:val="0"/>
              <w:jc w:val="center"/>
              <w:rPr>
                <w:rFonts w:eastAsia="TimesNewRomanPSMT"/>
                <w:b/>
              </w:rPr>
            </w:pPr>
            <w:r w:rsidRPr="00F96001">
              <w:rPr>
                <w:rFonts w:eastAsia="TimesNewRomanPSMT"/>
                <w:lang w:val="en-US"/>
              </w:rPr>
              <w:t>116</w:t>
            </w:r>
            <w:r w:rsidRPr="00F96001">
              <w:rPr>
                <w:rFonts w:eastAsia="TimesNewRomanPSMT"/>
              </w:rPr>
              <w:t xml:space="preserve"> (23,16)</w:t>
            </w:r>
          </w:p>
        </w:tc>
      </w:tr>
      <w:tr w:rsidR="000E599F" w:rsidRPr="00F9112D" w14:paraId="240EEE7C" w14:textId="77777777" w:rsidTr="000E0734">
        <w:trPr>
          <w:trHeight w:val="250"/>
        </w:trPr>
        <w:tc>
          <w:tcPr>
            <w:tcW w:w="3997" w:type="dxa"/>
          </w:tcPr>
          <w:p w14:paraId="21F3E736" w14:textId="77777777" w:rsidR="000E0734" w:rsidRPr="00F96001" w:rsidRDefault="000E0734" w:rsidP="000E599F">
            <w:pPr>
              <w:autoSpaceDE w:val="0"/>
              <w:autoSpaceDN w:val="0"/>
              <w:adjustRightInd w:val="0"/>
              <w:rPr>
                <w:rFonts w:eastAsia="TimesNewRomanPSMT"/>
                <w:b/>
              </w:rPr>
            </w:pPr>
            <w:r w:rsidRPr="00F96001">
              <w:rPr>
                <w:rFonts w:eastAsia="TimesNewRomanPSMT"/>
              </w:rPr>
              <w:t>40-44</w:t>
            </w:r>
          </w:p>
        </w:tc>
        <w:tc>
          <w:tcPr>
            <w:tcW w:w="3145" w:type="dxa"/>
          </w:tcPr>
          <w:p w14:paraId="24F9D677" w14:textId="77777777" w:rsidR="000E0734" w:rsidRPr="00F96001" w:rsidRDefault="000E0734" w:rsidP="000E599F">
            <w:pPr>
              <w:autoSpaceDE w:val="0"/>
              <w:autoSpaceDN w:val="0"/>
              <w:adjustRightInd w:val="0"/>
              <w:jc w:val="center"/>
              <w:rPr>
                <w:rFonts w:eastAsia="TimesNewRomanPSMT"/>
                <w:b/>
              </w:rPr>
            </w:pPr>
            <w:r w:rsidRPr="00F96001">
              <w:rPr>
                <w:rFonts w:eastAsia="TimesNewRomanPSMT"/>
                <w:lang w:val="en-US"/>
              </w:rPr>
              <w:t>78</w:t>
            </w:r>
            <w:r w:rsidRPr="00F96001">
              <w:rPr>
                <w:rFonts w:eastAsia="TimesNewRomanPSMT"/>
              </w:rPr>
              <w:t xml:space="preserve"> (15,29)</w:t>
            </w:r>
          </w:p>
        </w:tc>
        <w:tc>
          <w:tcPr>
            <w:tcW w:w="2492" w:type="dxa"/>
          </w:tcPr>
          <w:p w14:paraId="1FA55086" w14:textId="77777777" w:rsidR="000E0734" w:rsidRPr="00F96001" w:rsidRDefault="000E0734" w:rsidP="000E599F">
            <w:pPr>
              <w:autoSpaceDE w:val="0"/>
              <w:autoSpaceDN w:val="0"/>
              <w:adjustRightInd w:val="0"/>
              <w:jc w:val="center"/>
              <w:rPr>
                <w:rFonts w:eastAsia="TimesNewRomanPSMT"/>
                <w:b/>
              </w:rPr>
            </w:pPr>
            <w:r w:rsidRPr="00F96001">
              <w:rPr>
                <w:rFonts w:eastAsia="TimesNewRomanPSMT"/>
                <w:lang w:val="en-US"/>
              </w:rPr>
              <w:t>86</w:t>
            </w:r>
            <w:r w:rsidRPr="00F96001">
              <w:rPr>
                <w:rFonts w:eastAsia="TimesNewRomanPSMT"/>
              </w:rPr>
              <w:t xml:space="preserve"> (17,16)</w:t>
            </w:r>
          </w:p>
        </w:tc>
      </w:tr>
      <w:tr w:rsidR="000E599F" w:rsidRPr="00F9112D" w14:paraId="19A87330" w14:textId="77777777" w:rsidTr="000E0734">
        <w:trPr>
          <w:trHeight w:val="250"/>
        </w:trPr>
        <w:tc>
          <w:tcPr>
            <w:tcW w:w="3997" w:type="dxa"/>
          </w:tcPr>
          <w:p w14:paraId="6BDFE1A9" w14:textId="77777777" w:rsidR="000E0734" w:rsidRPr="00F96001" w:rsidRDefault="000E0734" w:rsidP="000E599F">
            <w:pPr>
              <w:autoSpaceDE w:val="0"/>
              <w:autoSpaceDN w:val="0"/>
              <w:adjustRightInd w:val="0"/>
              <w:rPr>
                <w:rFonts w:eastAsia="TimesNewRomanPSMT"/>
                <w:b/>
              </w:rPr>
            </w:pPr>
            <w:r w:rsidRPr="00F96001">
              <w:rPr>
                <w:rFonts w:eastAsia="TimesNewRomanPSMT"/>
              </w:rPr>
              <w:t>45-49</w:t>
            </w:r>
          </w:p>
        </w:tc>
        <w:tc>
          <w:tcPr>
            <w:tcW w:w="3145" w:type="dxa"/>
          </w:tcPr>
          <w:p w14:paraId="06E10FB4" w14:textId="77777777" w:rsidR="000E0734" w:rsidRPr="00F96001" w:rsidRDefault="000E0734" w:rsidP="000E599F">
            <w:pPr>
              <w:autoSpaceDE w:val="0"/>
              <w:autoSpaceDN w:val="0"/>
              <w:adjustRightInd w:val="0"/>
              <w:jc w:val="center"/>
              <w:rPr>
                <w:rFonts w:eastAsia="TimesNewRomanPSMT"/>
                <w:b/>
              </w:rPr>
            </w:pPr>
            <w:r w:rsidRPr="00F96001">
              <w:rPr>
                <w:rFonts w:eastAsia="TimesNewRomanPSMT"/>
                <w:lang w:val="en-US"/>
              </w:rPr>
              <w:t>115</w:t>
            </w:r>
            <w:r w:rsidRPr="00F96001">
              <w:rPr>
                <w:rFonts w:eastAsia="TimesNewRomanPSMT"/>
              </w:rPr>
              <w:t xml:space="preserve"> (22,55)</w:t>
            </w:r>
          </w:p>
        </w:tc>
        <w:tc>
          <w:tcPr>
            <w:tcW w:w="2492" w:type="dxa"/>
          </w:tcPr>
          <w:p w14:paraId="032410E2" w14:textId="77777777" w:rsidR="000E0734" w:rsidRPr="00F96001" w:rsidRDefault="000E0734" w:rsidP="000E599F">
            <w:pPr>
              <w:autoSpaceDE w:val="0"/>
              <w:autoSpaceDN w:val="0"/>
              <w:adjustRightInd w:val="0"/>
              <w:jc w:val="center"/>
              <w:rPr>
                <w:rFonts w:eastAsia="TimesNewRomanPSMT"/>
                <w:b/>
              </w:rPr>
            </w:pPr>
            <w:r w:rsidRPr="00F96001">
              <w:rPr>
                <w:rFonts w:eastAsia="TimesNewRomanPSMT"/>
                <w:lang w:val="en-US"/>
              </w:rPr>
              <w:t>72</w:t>
            </w:r>
            <w:r w:rsidRPr="00F96001">
              <w:rPr>
                <w:rFonts w:eastAsia="TimesNewRomanPSMT"/>
              </w:rPr>
              <w:t xml:space="preserve"> (14,37)</w:t>
            </w:r>
          </w:p>
        </w:tc>
      </w:tr>
      <w:tr w:rsidR="000E599F" w:rsidRPr="00F9112D" w14:paraId="02A8148C" w14:textId="77777777" w:rsidTr="000E0734">
        <w:trPr>
          <w:trHeight w:val="250"/>
        </w:trPr>
        <w:tc>
          <w:tcPr>
            <w:tcW w:w="3997" w:type="dxa"/>
          </w:tcPr>
          <w:p w14:paraId="6E57BE0C" w14:textId="77777777" w:rsidR="000E0734" w:rsidRPr="00F96001" w:rsidRDefault="000E0734" w:rsidP="000E599F">
            <w:pPr>
              <w:autoSpaceDE w:val="0"/>
              <w:autoSpaceDN w:val="0"/>
              <w:adjustRightInd w:val="0"/>
              <w:rPr>
                <w:rFonts w:eastAsia="TimesNewRomanPSMT"/>
                <w:b/>
              </w:rPr>
            </w:pPr>
            <w:r w:rsidRPr="00F96001">
              <w:rPr>
                <w:rFonts w:eastAsia="TimesNewRomanPSMT"/>
              </w:rPr>
              <w:t>50-54</w:t>
            </w:r>
          </w:p>
        </w:tc>
        <w:tc>
          <w:tcPr>
            <w:tcW w:w="3145" w:type="dxa"/>
          </w:tcPr>
          <w:p w14:paraId="3722B963" w14:textId="77777777" w:rsidR="000E0734" w:rsidRPr="00F96001" w:rsidRDefault="000E0734" w:rsidP="000E599F">
            <w:pPr>
              <w:autoSpaceDE w:val="0"/>
              <w:autoSpaceDN w:val="0"/>
              <w:adjustRightInd w:val="0"/>
              <w:jc w:val="center"/>
              <w:rPr>
                <w:rFonts w:eastAsia="TimesNewRomanPSMT"/>
                <w:b/>
              </w:rPr>
            </w:pPr>
            <w:r w:rsidRPr="00F96001">
              <w:rPr>
                <w:rFonts w:eastAsia="TimesNewRomanPSMT"/>
                <w:lang w:val="en-US"/>
              </w:rPr>
              <w:t>55</w:t>
            </w:r>
            <w:r w:rsidRPr="00F96001">
              <w:rPr>
                <w:rFonts w:eastAsia="TimesNewRomanPSMT"/>
              </w:rPr>
              <w:t xml:space="preserve"> (10,78)</w:t>
            </w:r>
          </w:p>
        </w:tc>
        <w:tc>
          <w:tcPr>
            <w:tcW w:w="2492" w:type="dxa"/>
          </w:tcPr>
          <w:p w14:paraId="4A2EDB83" w14:textId="77777777" w:rsidR="000E0734" w:rsidRPr="00F96001" w:rsidRDefault="000E0734" w:rsidP="000E599F">
            <w:pPr>
              <w:autoSpaceDE w:val="0"/>
              <w:autoSpaceDN w:val="0"/>
              <w:adjustRightInd w:val="0"/>
              <w:jc w:val="center"/>
              <w:rPr>
                <w:rFonts w:eastAsia="TimesNewRomanPSMT"/>
                <w:b/>
              </w:rPr>
            </w:pPr>
            <w:r w:rsidRPr="00F96001">
              <w:rPr>
                <w:rFonts w:eastAsia="TimesNewRomanPSMT"/>
                <w:lang w:val="en-US"/>
              </w:rPr>
              <w:t>43</w:t>
            </w:r>
            <w:r w:rsidRPr="00F96001">
              <w:rPr>
                <w:rFonts w:eastAsia="TimesNewRomanPSMT"/>
              </w:rPr>
              <w:t xml:space="preserve"> (8,58)</w:t>
            </w:r>
          </w:p>
        </w:tc>
      </w:tr>
      <w:tr w:rsidR="000E599F" w:rsidRPr="00F9112D" w14:paraId="3EBAC3A4" w14:textId="77777777" w:rsidTr="000E0734">
        <w:trPr>
          <w:trHeight w:val="250"/>
        </w:trPr>
        <w:tc>
          <w:tcPr>
            <w:tcW w:w="3997" w:type="dxa"/>
          </w:tcPr>
          <w:p w14:paraId="0528FE2D" w14:textId="77777777" w:rsidR="000E0734" w:rsidRPr="00F96001" w:rsidRDefault="000E0734" w:rsidP="000E599F">
            <w:pPr>
              <w:autoSpaceDE w:val="0"/>
              <w:autoSpaceDN w:val="0"/>
              <w:adjustRightInd w:val="0"/>
              <w:rPr>
                <w:rFonts w:eastAsia="TimesNewRomanPSMT"/>
                <w:b/>
              </w:rPr>
            </w:pPr>
            <w:r w:rsidRPr="00F96001">
              <w:rPr>
                <w:rFonts w:eastAsia="TimesNewRomanPSMT"/>
              </w:rPr>
              <w:t>55-59</w:t>
            </w:r>
          </w:p>
        </w:tc>
        <w:tc>
          <w:tcPr>
            <w:tcW w:w="3145" w:type="dxa"/>
          </w:tcPr>
          <w:p w14:paraId="10ABCA7C" w14:textId="77777777" w:rsidR="000E0734" w:rsidRPr="00F96001" w:rsidRDefault="000E0734" w:rsidP="000E599F">
            <w:pPr>
              <w:autoSpaceDE w:val="0"/>
              <w:autoSpaceDN w:val="0"/>
              <w:adjustRightInd w:val="0"/>
              <w:jc w:val="center"/>
              <w:rPr>
                <w:rFonts w:eastAsia="TimesNewRomanPSMT"/>
                <w:b/>
              </w:rPr>
            </w:pPr>
            <w:r w:rsidRPr="00F96001">
              <w:rPr>
                <w:rFonts w:eastAsia="TimesNewRomanPSMT"/>
                <w:lang w:val="en-US"/>
              </w:rPr>
              <w:t>39</w:t>
            </w:r>
            <w:r w:rsidRPr="00F96001">
              <w:rPr>
                <w:rFonts w:eastAsia="TimesNewRomanPSMT"/>
              </w:rPr>
              <w:t xml:space="preserve"> (7,65)</w:t>
            </w:r>
          </w:p>
        </w:tc>
        <w:tc>
          <w:tcPr>
            <w:tcW w:w="2492" w:type="dxa"/>
          </w:tcPr>
          <w:p w14:paraId="2983C21E" w14:textId="77777777" w:rsidR="000E0734" w:rsidRPr="00F96001" w:rsidRDefault="000E0734" w:rsidP="000E599F">
            <w:pPr>
              <w:autoSpaceDE w:val="0"/>
              <w:autoSpaceDN w:val="0"/>
              <w:adjustRightInd w:val="0"/>
              <w:jc w:val="center"/>
              <w:rPr>
                <w:rFonts w:eastAsia="TimesNewRomanPSMT"/>
                <w:b/>
              </w:rPr>
            </w:pPr>
            <w:r w:rsidRPr="00F96001">
              <w:rPr>
                <w:rFonts w:eastAsia="TimesNewRomanPSMT"/>
                <w:lang w:val="en-US"/>
              </w:rPr>
              <w:t>37</w:t>
            </w:r>
            <w:r w:rsidRPr="00F96001">
              <w:rPr>
                <w:rFonts w:eastAsia="TimesNewRomanPSMT"/>
              </w:rPr>
              <w:t xml:space="preserve"> (7,39)</w:t>
            </w:r>
          </w:p>
        </w:tc>
      </w:tr>
      <w:tr w:rsidR="000E599F" w:rsidRPr="00F9112D" w14:paraId="6F4E1617" w14:textId="77777777" w:rsidTr="000E0734">
        <w:trPr>
          <w:trHeight w:val="250"/>
        </w:trPr>
        <w:tc>
          <w:tcPr>
            <w:tcW w:w="3997" w:type="dxa"/>
          </w:tcPr>
          <w:p w14:paraId="1DF03865" w14:textId="77777777" w:rsidR="000E0734" w:rsidRPr="00F96001" w:rsidRDefault="000E0734" w:rsidP="000E599F">
            <w:pPr>
              <w:autoSpaceDE w:val="0"/>
              <w:autoSpaceDN w:val="0"/>
              <w:adjustRightInd w:val="0"/>
              <w:rPr>
                <w:rFonts w:eastAsia="TimesNewRomanPSMT"/>
                <w:b/>
              </w:rPr>
            </w:pPr>
            <w:r w:rsidRPr="00F96001">
              <w:rPr>
                <w:rFonts w:eastAsia="TimesNewRomanPSMT"/>
              </w:rPr>
              <w:t>60-64</w:t>
            </w:r>
          </w:p>
        </w:tc>
        <w:tc>
          <w:tcPr>
            <w:tcW w:w="3145" w:type="dxa"/>
          </w:tcPr>
          <w:p w14:paraId="23B03357" w14:textId="77777777" w:rsidR="000E0734" w:rsidRPr="00F96001" w:rsidRDefault="000E0734" w:rsidP="000E599F">
            <w:pPr>
              <w:autoSpaceDE w:val="0"/>
              <w:autoSpaceDN w:val="0"/>
              <w:adjustRightInd w:val="0"/>
              <w:jc w:val="center"/>
              <w:rPr>
                <w:rFonts w:eastAsia="TimesNewRomanPSMT"/>
                <w:b/>
              </w:rPr>
            </w:pPr>
            <w:r w:rsidRPr="00F96001">
              <w:rPr>
                <w:rFonts w:eastAsia="TimesNewRomanPSMT"/>
                <w:lang w:val="en-US"/>
              </w:rPr>
              <w:t>12</w:t>
            </w:r>
            <w:r w:rsidRPr="00F96001">
              <w:rPr>
                <w:rFonts w:eastAsia="TimesNewRomanPSMT"/>
              </w:rPr>
              <w:t xml:space="preserve"> (2,35)</w:t>
            </w:r>
          </w:p>
        </w:tc>
        <w:tc>
          <w:tcPr>
            <w:tcW w:w="2492" w:type="dxa"/>
          </w:tcPr>
          <w:p w14:paraId="39AE505F" w14:textId="77777777" w:rsidR="000E0734" w:rsidRPr="00F96001" w:rsidRDefault="000E0734" w:rsidP="000E599F">
            <w:pPr>
              <w:autoSpaceDE w:val="0"/>
              <w:autoSpaceDN w:val="0"/>
              <w:adjustRightInd w:val="0"/>
              <w:jc w:val="center"/>
              <w:rPr>
                <w:rFonts w:eastAsia="TimesNewRomanPSMT"/>
                <w:b/>
              </w:rPr>
            </w:pPr>
            <w:r w:rsidRPr="00F96001">
              <w:rPr>
                <w:rFonts w:eastAsia="TimesNewRomanPSMT"/>
                <w:lang w:val="en-US"/>
              </w:rPr>
              <w:t>16</w:t>
            </w:r>
            <w:r w:rsidRPr="00F96001">
              <w:rPr>
                <w:rFonts w:eastAsia="TimesNewRomanPSMT"/>
              </w:rPr>
              <w:t xml:space="preserve"> (3,19)</w:t>
            </w:r>
          </w:p>
        </w:tc>
      </w:tr>
      <w:tr w:rsidR="000E599F" w:rsidRPr="00F9112D" w14:paraId="28BFAEFF" w14:textId="77777777" w:rsidTr="000E0734">
        <w:trPr>
          <w:trHeight w:val="250"/>
        </w:trPr>
        <w:tc>
          <w:tcPr>
            <w:tcW w:w="3997" w:type="dxa"/>
          </w:tcPr>
          <w:p w14:paraId="21B2586F" w14:textId="77777777" w:rsidR="000E0734" w:rsidRPr="00F96001" w:rsidRDefault="000E0734" w:rsidP="000E599F">
            <w:pPr>
              <w:autoSpaceDE w:val="0"/>
              <w:autoSpaceDN w:val="0"/>
              <w:adjustRightInd w:val="0"/>
              <w:rPr>
                <w:rFonts w:eastAsia="TimesNewRomanPSMT"/>
                <w:b/>
              </w:rPr>
            </w:pPr>
            <w:r w:rsidRPr="00F96001">
              <w:rPr>
                <w:rFonts w:eastAsia="TimesNewRomanPSMT"/>
              </w:rPr>
              <w:t>65-70</w:t>
            </w:r>
          </w:p>
        </w:tc>
        <w:tc>
          <w:tcPr>
            <w:tcW w:w="3145" w:type="dxa"/>
          </w:tcPr>
          <w:p w14:paraId="51F75957" w14:textId="77777777" w:rsidR="000E0734" w:rsidRPr="00F96001" w:rsidRDefault="000E0734" w:rsidP="000E599F">
            <w:pPr>
              <w:autoSpaceDE w:val="0"/>
              <w:autoSpaceDN w:val="0"/>
              <w:adjustRightInd w:val="0"/>
              <w:jc w:val="center"/>
              <w:rPr>
                <w:rFonts w:eastAsia="TimesNewRomanPSMT"/>
                <w:b/>
              </w:rPr>
            </w:pPr>
            <w:r w:rsidRPr="00F96001">
              <w:rPr>
                <w:rFonts w:eastAsia="TimesNewRomanPSMT"/>
                <w:lang w:val="en-US"/>
              </w:rPr>
              <w:t>12</w:t>
            </w:r>
            <w:r w:rsidRPr="00F96001">
              <w:rPr>
                <w:rFonts w:eastAsia="TimesNewRomanPSMT"/>
              </w:rPr>
              <w:t xml:space="preserve"> (2,35)</w:t>
            </w:r>
          </w:p>
        </w:tc>
        <w:tc>
          <w:tcPr>
            <w:tcW w:w="2492" w:type="dxa"/>
          </w:tcPr>
          <w:p w14:paraId="192B2F3B" w14:textId="77777777" w:rsidR="000E0734" w:rsidRPr="00F96001" w:rsidRDefault="000E0734" w:rsidP="000E599F">
            <w:pPr>
              <w:autoSpaceDE w:val="0"/>
              <w:autoSpaceDN w:val="0"/>
              <w:adjustRightInd w:val="0"/>
              <w:jc w:val="center"/>
              <w:rPr>
                <w:rFonts w:eastAsia="TimesNewRomanPSMT"/>
                <w:b/>
              </w:rPr>
            </w:pPr>
            <w:r w:rsidRPr="00F96001">
              <w:rPr>
                <w:rFonts w:eastAsia="TimesNewRomanPSMT"/>
                <w:lang w:val="en-US"/>
              </w:rPr>
              <w:t>7</w:t>
            </w:r>
            <w:r w:rsidRPr="00F96001">
              <w:rPr>
                <w:rFonts w:eastAsia="TimesNewRomanPSMT"/>
              </w:rPr>
              <w:t xml:space="preserve"> (1,4)</w:t>
            </w:r>
          </w:p>
        </w:tc>
      </w:tr>
      <w:tr w:rsidR="000E599F" w:rsidRPr="00F9112D" w14:paraId="6069DCE3" w14:textId="77777777" w:rsidTr="000E0734">
        <w:trPr>
          <w:trHeight w:val="250"/>
        </w:trPr>
        <w:tc>
          <w:tcPr>
            <w:tcW w:w="9634" w:type="dxa"/>
            <w:gridSpan w:val="3"/>
          </w:tcPr>
          <w:p w14:paraId="5CA927D4" w14:textId="77777777" w:rsidR="000E0734" w:rsidRPr="00F96001" w:rsidRDefault="000E0734" w:rsidP="000E599F">
            <w:pPr>
              <w:autoSpaceDE w:val="0"/>
              <w:autoSpaceDN w:val="0"/>
              <w:adjustRightInd w:val="0"/>
              <w:jc w:val="center"/>
              <w:rPr>
                <w:rFonts w:eastAsia="TimesNewRomanPSMT"/>
                <w:b/>
              </w:rPr>
            </w:pPr>
            <w:r w:rsidRPr="00F96001">
              <w:rPr>
                <w:rFonts w:eastAsia="TimesNewRomanPSMT"/>
              </w:rPr>
              <w:t>Уровень образования, (</w:t>
            </w:r>
            <w:r w:rsidRPr="00F96001">
              <w:rPr>
                <w:rFonts w:eastAsia="TimesNewRomanPSMT"/>
                <w:lang w:val="en-US"/>
              </w:rPr>
              <w:t>n</w:t>
            </w:r>
            <w:r w:rsidRPr="00F96001">
              <w:rPr>
                <w:rFonts w:eastAsia="TimesNewRomanPSMT"/>
              </w:rPr>
              <w:t>, %)</w:t>
            </w:r>
          </w:p>
        </w:tc>
      </w:tr>
      <w:tr w:rsidR="000E599F" w:rsidRPr="00F9112D" w14:paraId="2B5EE75E" w14:textId="77777777" w:rsidTr="00F96001">
        <w:trPr>
          <w:trHeight w:val="250"/>
        </w:trPr>
        <w:tc>
          <w:tcPr>
            <w:tcW w:w="3997" w:type="dxa"/>
            <w:tcBorders>
              <w:bottom w:val="single" w:sz="4" w:space="0" w:color="auto"/>
            </w:tcBorders>
          </w:tcPr>
          <w:p w14:paraId="584BC761" w14:textId="77777777" w:rsidR="000E0734" w:rsidRPr="00F96001" w:rsidRDefault="000E0734" w:rsidP="000E599F">
            <w:pPr>
              <w:autoSpaceDE w:val="0"/>
              <w:autoSpaceDN w:val="0"/>
              <w:adjustRightInd w:val="0"/>
              <w:jc w:val="both"/>
              <w:rPr>
                <w:rFonts w:eastAsia="TimesNewRomanPSMT"/>
                <w:b/>
              </w:rPr>
            </w:pPr>
            <w:r w:rsidRPr="00F96001">
              <w:rPr>
                <w:rFonts w:eastAsia="TimesNewRomanPSMT"/>
              </w:rPr>
              <w:t xml:space="preserve">Среднее </w:t>
            </w:r>
          </w:p>
        </w:tc>
        <w:tc>
          <w:tcPr>
            <w:tcW w:w="3145" w:type="dxa"/>
            <w:tcBorders>
              <w:bottom w:val="single" w:sz="4" w:space="0" w:color="auto"/>
            </w:tcBorders>
          </w:tcPr>
          <w:p w14:paraId="6E2CC90D" w14:textId="77777777" w:rsidR="000E0734" w:rsidRPr="00F96001" w:rsidRDefault="000E0734" w:rsidP="000E599F">
            <w:pPr>
              <w:autoSpaceDE w:val="0"/>
              <w:autoSpaceDN w:val="0"/>
              <w:adjustRightInd w:val="0"/>
              <w:jc w:val="center"/>
              <w:rPr>
                <w:rFonts w:eastAsia="TimesNewRomanPSMT"/>
                <w:b/>
                <w:lang w:val="en-US"/>
              </w:rPr>
            </w:pPr>
            <w:r w:rsidRPr="00F96001">
              <w:rPr>
                <w:rFonts w:eastAsia="TimesNewRomanPSMT"/>
                <w:lang w:val="en-US"/>
              </w:rPr>
              <w:t>17 (3</w:t>
            </w:r>
            <w:r w:rsidRPr="00F96001">
              <w:rPr>
                <w:rFonts w:eastAsia="TimesNewRomanPSMT"/>
              </w:rPr>
              <w:t>,3</w:t>
            </w:r>
            <w:r w:rsidRPr="00F96001">
              <w:rPr>
                <w:rFonts w:eastAsia="TimesNewRomanPSMT"/>
                <w:lang w:val="en-US"/>
              </w:rPr>
              <w:t>)</w:t>
            </w:r>
          </w:p>
        </w:tc>
        <w:tc>
          <w:tcPr>
            <w:tcW w:w="2492" w:type="dxa"/>
            <w:tcBorders>
              <w:bottom w:val="single" w:sz="4" w:space="0" w:color="auto"/>
            </w:tcBorders>
          </w:tcPr>
          <w:p w14:paraId="4729D861" w14:textId="77777777" w:rsidR="000E0734" w:rsidRPr="00F96001" w:rsidRDefault="000E0734" w:rsidP="000E599F">
            <w:pPr>
              <w:autoSpaceDE w:val="0"/>
              <w:autoSpaceDN w:val="0"/>
              <w:adjustRightInd w:val="0"/>
              <w:jc w:val="center"/>
              <w:rPr>
                <w:rFonts w:eastAsia="TimesNewRomanPSMT"/>
                <w:b/>
              </w:rPr>
            </w:pPr>
            <w:r w:rsidRPr="00F96001">
              <w:rPr>
                <w:rFonts w:eastAsia="TimesNewRomanPSMT"/>
              </w:rPr>
              <w:t>34 (6,8)</w:t>
            </w:r>
          </w:p>
        </w:tc>
      </w:tr>
      <w:tr w:rsidR="000E599F" w:rsidRPr="00F9112D" w14:paraId="3E770E6A" w14:textId="77777777" w:rsidTr="00F96001">
        <w:trPr>
          <w:trHeight w:val="250"/>
        </w:trPr>
        <w:tc>
          <w:tcPr>
            <w:tcW w:w="3997" w:type="dxa"/>
            <w:tcBorders>
              <w:bottom w:val="nil"/>
            </w:tcBorders>
          </w:tcPr>
          <w:p w14:paraId="72DECABA" w14:textId="77777777" w:rsidR="000E0734" w:rsidRPr="00F96001" w:rsidRDefault="000E0734" w:rsidP="000E599F">
            <w:pPr>
              <w:autoSpaceDE w:val="0"/>
              <w:autoSpaceDN w:val="0"/>
              <w:adjustRightInd w:val="0"/>
              <w:jc w:val="both"/>
              <w:rPr>
                <w:rFonts w:eastAsia="TimesNewRomanPSMT"/>
                <w:b/>
              </w:rPr>
            </w:pPr>
            <w:r w:rsidRPr="00F96001">
              <w:rPr>
                <w:rFonts w:eastAsia="TimesNewRomanPSMT"/>
              </w:rPr>
              <w:t xml:space="preserve">Средне-специальное </w:t>
            </w:r>
          </w:p>
        </w:tc>
        <w:tc>
          <w:tcPr>
            <w:tcW w:w="3145" w:type="dxa"/>
            <w:tcBorders>
              <w:bottom w:val="nil"/>
            </w:tcBorders>
          </w:tcPr>
          <w:p w14:paraId="681429A5" w14:textId="77777777" w:rsidR="000E0734" w:rsidRPr="00F96001" w:rsidRDefault="000E0734" w:rsidP="000E599F">
            <w:pPr>
              <w:autoSpaceDE w:val="0"/>
              <w:autoSpaceDN w:val="0"/>
              <w:adjustRightInd w:val="0"/>
              <w:jc w:val="center"/>
              <w:rPr>
                <w:rFonts w:eastAsia="TimesNewRomanPSMT"/>
                <w:b/>
              </w:rPr>
            </w:pPr>
            <w:r w:rsidRPr="00F96001">
              <w:rPr>
                <w:rFonts w:eastAsia="TimesNewRomanPSMT"/>
              </w:rPr>
              <w:t>65 (12,7)</w:t>
            </w:r>
          </w:p>
        </w:tc>
        <w:tc>
          <w:tcPr>
            <w:tcW w:w="2492" w:type="dxa"/>
            <w:tcBorders>
              <w:bottom w:val="nil"/>
            </w:tcBorders>
          </w:tcPr>
          <w:p w14:paraId="688E8451" w14:textId="77777777" w:rsidR="000E0734" w:rsidRPr="00F96001" w:rsidRDefault="000E0734" w:rsidP="000E599F">
            <w:pPr>
              <w:autoSpaceDE w:val="0"/>
              <w:autoSpaceDN w:val="0"/>
              <w:adjustRightInd w:val="0"/>
              <w:jc w:val="center"/>
              <w:rPr>
                <w:rFonts w:eastAsia="TimesNewRomanPSMT"/>
                <w:b/>
              </w:rPr>
            </w:pPr>
            <w:r w:rsidRPr="00F96001">
              <w:rPr>
                <w:rFonts w:eastAsia="TimesNewRomanPSMT"/>
              </w:rPr>
              <w:t>103 (20,6)</w:t>
            </w:r>
          </w:p>
        </w:tc>
      </w:tr>
    </w:tbl>
    <w:p w14:paraId="16386F9E" w14:textId="71F16230" w:rsidR="00F96001" w:rsidRPr="00F96001" w:rsidRDefault="00F96001">
      <w:pPr>
        <w:rPr>
          <w:sz w:val="28"/>
          <w:szCs w:val="28"/>
        </w:rPr>
      </w:pPr>
      <w:r w:rsidRPr="00F96001">
        <w:rPr>
          <w:sz w:val="28"/>
          <w:szCs w:val="28"/>
        </w:rPr>
        <w:t>Продолжение таблицы 4</w:t>
      </w:r>
    </w:p>
    <w:p w14:paraId="3851AB5B" w14:textId="77777777" w:rsidR="00F96001" w:rsidRPr="00F96001" w:rsidRDefault="00F96001">
      <w:pPr>
        <w:rPr>
          <w:sz w:val="28"/>
          <w:szCs w:val="28"/>
        </w:rPr>
      </w:pPr>
    </w:p>
    <w:tbl>
      <w:tblPr>
        <w:tblStyle w:val="a7"/>
        <w:tblW w:w="9634" w:type="dxa"/>
        <w:tblLook w:val="04A0" w:firstRow="1" w:lastRow="0" w:firstColumn="1" w:lastColumn="0" w:noHBand="0" w:noVBand="1"/>
      </w:tblPr>
      <w:tblGrid>
        <w:gridCol w:w="3997"/>
        <w:gridCol w:w="3145"/>
        <w:gridCol w:w="2492"/>
      </w:tblGrid>
      <w:tr w:rsidR="00F96001" w:rsidRPr="00F9112D" w14:paraId="20E5A03D" w14:textId="77777777" w:rsidTr="000E0734">
        <w:trPr>
          <w:trHeight w:val="250"/>
        </w:trPr>
        <w:tc>
          <w:tcPr>
            <w:tcW w:w="3997" w:type="dxa"/>
          </w:tcPr>
          <w:p w14:paraId="3F54C033" w14:textId="1F2DB244" w:rsidR="00F96001" w:rsidRPr="00F96001" w:rsidRDefault="00F96001" w:rsidP="00F96001">
            <w:pPr>
              <w:autoSpaceDE w:val="0"/>
              <w:autoSpaceDN w:val="0"/>
              <w:adjustRightInd w:val="0"/>
              <w:jc w:val="center"/>
              <w:rPr>
                <w:rFonts w:eastAsia="TimesNewRomanPSMT"/>
              </w:rPr>
            </w:pPr>
            <w:r>
              <w:rPr>
                <w:rFonts w:eastAsia="TimesNewRomanPSMT"/>
              </w:rPr>
              <w:t>1</w:t>
            </w:r>
          </w:p>
        </w:tc>
        <w:tc>
          <w:tcPr>
            <w:tcW w:w="3145" w:type="dxa"/>
          </w:tcPr>
          <w:p w14:paraId="315E3514" w14:textId="371C97EC" w:rsidR="00F96001" w:rsidRPr="00F96001" w:rsidRDefault="00F96001" w:rsidP="00F96001">
            <w:pPr>
              <w:autoSpaceDE w:val="0"/>
              <w:autoSpaceDN w:val="0"/>
              <w:adjustRightInd w:val="0"/>
              <w:jc w:val="center"/>
              <w:rPr>
                <w:rFonts w:eastAsia="TimesNewRomanPSMT"/>
              </w:rPr>
            </w:pPr>
            <w:r>
              <w:rPr>
                <w:rFonts w:eastAsia="TimesNewRomanPSMT"/>
              </w:rPr>
              <w:t>2</w:t>
            </w:r>
          </w:p>
        </w:tc>
        <w:tc>
          <w:tcPr>
            <w:tcW w:w="2492" w:type="dxa"/>
          </w:tcPr>
          <w:p w14:paraId="0626FDDC" w14:textId="5EFCFB92" w:rsidR="00F96001" w:rsidRPr="00F96001" w:rsidRDefault="00F96001" w:rsidP="00F96001">
            <w:pPr>
              <w:autoSpaceDE w:val="0"/>
              <w:autoSpaceDN w:val="0"/>
              <w:adjustRightInd w:val="0"/>
              <w:jc w:val="center"/>
              <w:rPr>
                <w:rFonts w:eastAsia="TimesNewRomanPSMT"/>
              </w:rPr>
            </w:pPr>
            <w:r>
              <w:rPr>
                <w:rFonts w:eastAsia="TimesNewRomanPSMT"/>
              </w:rPr>
              <w:t>3</w:t>
            </w:r>
          </w:p>
        </w:tc>
      </w:tr>
      <w:tr w:rsidR="00F96001" w:rsidRPr="00F9112D" w14:paraId="376EA57F" w14:textId="77777777" w:rsidTr="000E0734">
        <w:trPr>
          <w:trHeight w:val="250"/>
        </w:trPr>
        <w:tc>
          <w:tcPr>
            <w:tcW w:w="3997" w:type="dxa"/>
          </w:tcPr>
          <w:p w14:paraId="7870BD10" w14:textId="63AD9BA2" w:rsidR="00F96001" w:rsidRPr="00F96001" w:rsidRDefault="00F96001" w:rsidP="00F96001">
            <w:pPr>
              <w:autoSpaceDE w:val="0"/>
              <w:autoSpaceDN w:val="0"/>
              <w:adjustRightInd w:val="0"/>
              <w:jc w:val="both"/>
              <w:rPr>
                <w:rFonts w:eastAsia="TimesNewRomanPSMT"/>
                <w:b/>
              </w:rPr>
            </w:pPr>
            <w:r w:rsidRPr="00F96001">
              <w:rPr>
                <w:rFonts w:eastAsia="TimesNewRomanPSMT"/>
              </w:rPr>
              <w:t>Незаконченное высшее</w:t>
            </w:r>
          </w:p>
        </w:tc>
        <w:tc>
          <w:tcPr>
            <w:tcW w:w="3145" w:type="dxa"/>
          </w:tcPr>
          <w:p w14:paraId="181216BC" w14:textId="77777777" w:rsidR="00F96001" w:rsidRPr="00F96001" w:rsidRDefault="00F96001" w:rsidP="00F96001">
            <w:pPr>
              <w:autoSpaceDE w:val="0"/>
              <w:autoSpaceDN w:val="0"/>
              <w:adjustRightInd w:val="0"/>
              <w:jc w:val="center"/>
              <w:rPr>
                <w:rFonts w:eastAsia="TimesNewRomanPSMT"/>
                <w:b/>
              </w:rPr>
            </w:pPr>
            <w:r w:rsidRPr="00F96001">
              <w:rPr>
                <w:rFonts w:eastAsia="TimesNewRomanPSMT"/>
              </w:rPr>
              <w:t>12 (2,4)</w:t>
            </w:r>
          </w:p>
        </w:tc>
        <w:tc>
          <w:tcPr>
            <w:tcW w:w="2492" w:type="dxa"/>
          </w:tcPr>
          <w:p w14:paraId="08FEF0F5" w14:textId="77777777" w:rsidR="00F96001" w:rsidRPr="00F96001" w:rsidRDefault="00F96001" w:rsidP="00F96001">
            <w:pPr>
              <w:autoSpaceDE w:val="0"/>
              <w:autoSpaceDN w:val="0"/>
              <w:adjustRightInd w:val="0"/>
              <w:jc w:val="center"/>
              <w:rPr>
                <w:rFonts w:eastAsia="TimesNewRomanPSMT"/>
                <w:b/>
              </w:rPr>
            </w:pPr>
            <w:r w:rsidRPr="00F96001">
              <w:rPr>
                <w:rFonts w:eastAsia="TimesNewRomanPSMT"/>
              </w:rPr>
              <w:t>22 (4,4)</w:t>
            </w:r>
          </w:p>
        </w:tc>
      </w:tr>
      <w:tr w:rsidR="00F96001" w:rsidRPr="00F9112D" w14:paraId="4503956F" w14:textId="77777777" w:rsidTr="000E0734">
        <w:trPr>
          <w:trHeight w:val="250"/>
        </w:trPr>
        <w:tc>
          <w:tcPr>
            <w:tcW w:w="3997" w:type="dxa"/>
          </w:tcPr>
          <w:p w14:paraId="2ACFBF59" w14:textId="77777777" w:rsidR="00F96001" w:rsidRPr="00F96001" w:rsidRDefault="00F96001" w:rsidP="00F96001">
            <w:pPr>
              <w:autoSpaceDE w:val="0"/>
              <w:autoSpaceDN w:val="0"/>
              <w:adjustRightInd w:val="0"/>
              <w:jc w:val="both"/>
              <w:rPr>
                <w:rFonts w:eastAsia="TimesNewRomanPSMT"/>
                <w:b/>
              </w:rPr>
            </w:pPr>
            <w:r w:rsidRPr="00F96001">
              <w:rPr>
                <w:rFonts w:eastAsia="TimesNewRomanPSMT"/>
              </w:rPr>
              <w:t>Высшее</w:t>
            </w:r>
          </w:p>
        </w:tc>
        <w:tc>
          <w:tcPr>
            <w:tcW w:w="3145" w:type="dxa"/>
          </w:tcPr>
          <w:p w14:paraId="7EEC745F" w14:textId="77777777" w:rsidR="00F96001" w:rsidRPr="00F96001" w:rsidRDefault="00F96001" w:rsidP="00F96001">
            <w:pPr>
              <w:autoSpaceDE w:val="0"/>
              <w:autoSpaceDN w:val="0"/>
              <w:adjustRightInd w:val="0"/>
              <w:jc w:val="center"/>
              <w:rPr>
                <w:rFonts w:eastAsia="TimesNewRomanPSMT"/>
                <w:b/>
              </w:rPr>
            </w:pPr>
            <w:r w:rsidRPr="00F96001">
              <w:rPr>
                <w:rFonts w:eastAsia="TimesNewRomanPSMT"/>
              </w:rPr>
              <w:t>416 (81,6)</w:t>
            </w:r>
          </w:p>
        </w:tc>
        <w:tc>
          <w:tcPr>
            <w:tcW w:w="2492" w:type="dxa"/>
          </w:tcPr>
          <w:p w14:paraId="503965CF" w14:textId="77777777" w:rsidR="00F96001" w:rsidRPr="00F96001" w:rsidRDefault="00F96001" w:rsidP="00F96001">
            <w:pPr>
              <w:autoSpaceDE w:val="0"/>
              <w:autoSpaceDN w:val="0"/>
              <w:adjustRightInd w:val="0"/>
              <w:jc w:val="center"/>
              <w:rPr>
                <w:rFonts w:eastAsia="TimesNewRomanPSMT"/>
                <w:b/>
              </w:rPr>
            </w:pPr>
            <w:r w:rsidRPr="00F96001">
              <w:rPr>
                <w:rFonts w:eastAsia="TimesNewRomanPSMT"/>
              </w:rPr>
              <w:t>342 (68,3)</w:t>
            </w:r>
          </w:p>
        </w:tc>
      </w:tr>
      <w:tr w:rsidR="00F96001" w:rsidRPr="00F9112D" w14:paraId="543BCEDA" w14:textId="77777777" w:rsidTr="000E0734">
        <w:trPr>
          <w:trHeight w:val="250"/>
        </w:trPr>
        <w:tc>
          <w:tcPr>
            <w:tcW w:w="9634" w:type="dxa"/>
            <w:gridSpan w:val="3"/>
          </w:tcPr>
          <w:p w14:paraId="358897FF" w14:textId="77777777" w:rsidR="00F96001" w:rsidRPr="00F96001" w:rsidRDefault="00F96001" w:rsidP="00F96001">
            <w:pPr>
              <w:autoSpaceDE w:val="0"/>
              <w:autoSpaceDN w:val="0"/>
              <w:adjustRightInd w:val="0"/>
              <w:jc w:val="center"/>
              <w:rPr>
                <w:rFonts w:eastAsia="TimesNewRomanPSMT"/>
                <w:b/>
              </w:rPr>
            </w:pPr>
            <w:r w:rsidRPr="00F96001">
              <w:rPr>
                <w:rFonts w:eastAsia="TimesNewRomanPSMT"/>
              </w:rPr>
              <w:t xml:space="preserve">Занятость, (n, %) </w:t>
            </w:r>
          </w:p>
        </w:tc>
      </w:tr>
      <w:tr w:rsidR="00F96001" w:rsidRPr="00F9112D" w14:paraId="393C4458" w14:textId="77777777" w:rsidTr="000E0734">
        <w:trPr>
          <w:trHeight w:val="250"/>
        </w:trPr>
        <w:tc>
          <w:tcPr>
            <w:tcW w:w="3997" w:type="dxa"/>
          </w:tcPr>
          <w:p w14:paraId="157B6A66" w14:textId="77777777" w:rsidR="00F96001" w:rsidRPr="00F96001" w:rsidRDefault="00F96001" w:rsidP="00F96001">
            <w:pPr>
              <w:autoSpaceDE w:val="0"/>
              <w:autoSpaceDN w:val="0"/>
              <w:adjustRightInd w:val="0"/>
              <w:rPr>
                <w:rFonts w:eastAsia="TimesNewRomanPSMT"/>
                <w:b/>
              </w:rPr>
            </w:pPr>
            <w:r w:rsidRPr="00F96001">
              <w:rPr>
                <w:rFonts w:eastAsia="TimesNewRomanPSMT"/>
              </w:rPr>
              <w:t>Работающие</w:t>
            </w:r>
          </w:p>
        </w:tc>
        <w:tc>
          <w:tcPr>
            <w:tcW w:w="3145" w:type="dxa"/>
          </w:tcPr>
          <w:p w14:paraId="3AAD7F6E" w14:textId="77777777" w:rsidR="00F96001" w:rsidRPr="00F96001" w:rsidRDefault="00F96001" w:rsidP="00F96001">
            <w:pPr>
              <w:autoSpaceDE w:val="0"/>
              <w:autoSpaceDN w:val="0"/>
              <w:adjustRightInd w:val="0"/>
              <w:jc w:val="center"/>
              <w:rPr>
                <w:rFonts w:eastAsia="TimesNewRomanPSMT"/>
                <w:b/>
              </w:rPr>
            </w:pPr>
            <w:r w:rsidRPr="00F96001">
              <w:rPr>
                <w:rFonts w:eastAsia="TimesNewRomanPSMT"/>
              </w:rPr>
              <w:t xml:space="preserve">420 (82,4) </w:t>
            </w:r>
          </w:p>
        </w:tc>
        <w:tc>
          <w:tcPr>
            <w:tcW w:w="2492" w:type="dxa"/>
          </w:tcPr>
          <w:p w14:paraId="2CFE7787" w14:textId="77777777" w:rsidR="00F96001" w:rsidRPr="00F96001" w:rsidRDefault="00F96001" w:rsidP="00F96001">
            <w:pPr>
              <w:autoSpaceDE w:val="0"/>
              <w:autoSpaceDN w:val="0"/>
              <w:adjustRightInd w:val="0"/>
              <w:jc w:val="center"/>
              <w:rPr>
                <w:rFonts w:eastAsia="TimesNewRomanPSMT"/>
                <w:b/>
              </w:rPr>
            </w:pPr>
            <w:r w:rsidRPr="00F96001">
              <w:rPr>
                <w:rFonts w:eastAsia="TimesNewRomanPSMT"/>
              </w:rPr>
              <w:t>407 (81,2)</w:t>
            </w:r>
          </w:p>
        </w:tc>
      </w:tr>
      <w:tr w:rsidR="00F96001" w:rsidRPr="00F9112D" w14:paraId="3F33E588" w14:textId="77777777" w:rsidTr="000E0734">
        <w:trPr>
          <w:trHeight w:val="250"/>
        </w:trPr>
        <w:tc>
          <w:tcPr>
            <w:tcW w:w="3997" w:type="dxa"/>
          </w:tcPr>
          <w:p w14:paraId="5816B6B0" w14:textId="77777777" w:rsidR="00F96001" w:rsidRPr="00F96001" w:rsidRDefault="00F96001" w:rsidP="00F96001">
            <w:pPr>
              <w:autoSpaceDE w:val="0"/>
              <w:autoSpaceDN w:val="0"/>
              <w:adjustRightInd w:val="0"/>
              <w:rPr>
                <w:rFonts w:eastAsia="TimesNewRomanPSMT"/>
                <w:b/>
              </w:rPr>
            </w:pPr>
            <w:r w:rsidRPr="00F96001">
              <w:rPr>
                <w:rFonts w:eastAsia="TimesNewRomanPSMT"/>
              </w:rPr>
              <w:t>Неработающие</w:t>
            </w:r>
          </w:p>
        </w:tc>
        <w:tc>
          <w:tcPr>
            <w:tcW w:w="3145" w:type="dxa"/>
          </w:tcPr>
          <w:p w14:paraId="7A6B6C27" w14:textId="77777777" w:rsidR="00F96001" w:rsidRPr="00F96001" w:rsidRDefault="00F96001" w:rsidP="00F96001">
            <w:pPr>
              <w:autoSpaceDE w:val="0"/>
              <w:autoSpaceDN w:val="0"/>
              <w:adjustRightInd w:val="0"/>
              <w:jc w:val="center"/>
              <w:rPr>
                <w:rFonts w:eastAsia="TimesNewRomanPSMT"/>
                <w:b/>
              </w:rPr>
            </w:pPr>
            <w:r w:rsidRPr="00F96001">
              <w:rPr>
                <w:rFonts w:eastAsia="TimesNewRomanPSMT"/>
              </w:rPr>
              <w:t>90 (17,6)</w:t>
            </w:r>
          </w:p>
        </w:tc>
        <w:tc>
          <w:tcPr>
            <w:tcW w:w="2492" w:type="dxa"/>
          </w:tcPr>
          <w:p w14:paraId="06211BCB" w14:textId="77777777" w:rsidR="00F96001" w:rsidRPr="00F96001" w:rsidRDefault="00F96001" w:rsidP="00F96001">
            <w:pPr>
              <w:autoSpaceDE w:val="0"/>
              <w:autoSpaceDN w:val="0"/>
              <w:adjustRightInd w:val="0"/>
              <w:jc w:val="center"/>
              <w:rPr>
                <w:rFonts w:eastAsia="TimesNewRomanPSMT"/>
                <w:b/>
              </w:rPr>
            </w:pPr>
            <w:r w:rsidRPr="00F96001">
              <w:rPr>
                <w:rFonts w:eastAsia="TimesNewRomanPSMT"/>
              </w:rPr>
              <w:t>94 (18,8)</w:t>
            </w:r>
          </w:p>
        </w:tc>
      </w:tr>
      <w:tr w:rsidR="00F96001" w:rsidRPr="00F9112D" w14:paraId="2E19B150" w14:textId="77777777" w:rsidTr="000E0734">
        <w:trPr>
          <w:trHeight w:val="250"/>
        </w:trPr>
        <w:tc>
          <w:tcPr>
            <w:tcW w:w="9634" w:type="dxa"/>
            <w:gridSpan w:val="3"/>
          </w:tcPr>
          <w:p w14:paraId="44F96161" w14:textId="77777777" w:rsidR="00F96001" w:rsidRPr="00F96001" w:rsidRDefault="00F96001" w:rsidP="00F96001">
            <w:pPr>
              <w:autoSpaceDE w:val="0"/>
              <w:autoSpaceDN w:val="0"/>
              <w:adjustRightInd w:val="0"/>
              <w:jc w:val="center"/>
              <w:rPr>
                <w:rFonts w:eastAsia="TimesNewRomanPSMT"/>
                <w:b/>
              </w:rPr>
            </w:pPr>
            <w:r w:rsidRPr="00F96001">
              <w:rPr>
                <w:rFonts w:eastAsia="TimesNewRomanPSMT"/>
              </w:rPr>
              <w:t>Статус застрахованности, (n, %)</w:t>
            </w:r>
          </w:p>
        </w:tc>
      </w:tr>
      <w:tr w:rsidR="00F96001" w:rsidRPr="00F9112D" w14:paraId="73A989E4" w14:textId="77777777" w:rsidTr="000E0734">
        <w:trPr>
          <w:trHeight w:val="250"/>
        </w:trPr>
        <w:tc>
          <w:tcPr>
            <w:tcW w:w="3997" w:type="dxa"/>
          </w:tcPr>
          <w:p w14:paraId="2AB41332" w14:textId="77777777" w:rsidR="00F96001" w:rsidRPr="00F96001" w:rsidRDefault="00F96001" w:rsidP="00F96001">
            <w:pPr>
              <w:autoSpaceDE w:val="0"/>
              <w:autoSpaceDN w:val="0"/>
              <w:adjustRightInd w:val="0"/>
              <w:rPr>
                <w:rFonts w:eastAsia="TimesNewRomanPSMT"/>
                <w:b/>
              </w:rPr>
            </w:pPr>
            <w:r w:rsidRPr="00F96001">
              <w:rPr>
                <w:rFonts w:eastAsia="TimesNewRomanPSMT"/>
              </w:rPr>
              <w:t>Застрахованные</w:t>
            </w:r>
          </w:p>
        </w:tc>
        <w:tc>
          <w:tcPr>
            <w:tcW w:w="3145" w:type="dxa"/>
          </w:tcPr>
          <w:p w14:paraId="5951236E" w14:textId="77777777" w:rsidR="00F96001" w:rsidRPr="00F96001" w:rsidRDefault="00F96001" w:rsidP="00F96001">
            <w:pPr>
              <w:autoSpaceDE w:val="0"/>
              <w:autoSpaceDN w:val="0"/>
              <w:adjustRightInd w:val="0"/>
              <w:jc w:val="center"/>
              <w:rPr>
                <w:rFonts w:eastAsia="TimesNewRomanPSMT"/>
                <w:b/>
              </w:rPr>
            </w:pPr>
            <w:r w:rsidRPr="00F96001">
              <w:rPr>
                <w:rFonts w:eastAsia="TimesNewRomanPSMT"/>
              </w:rPr>
              <w:t>382 (74,9)</w:t>
            </w:r>
          </w:p>
        </w:tc>
        <w:tc>
          <w:tcPr>
            <w:tcW w:w="2492" w:type="dxa"/>
          </w:tcPr>
          <w:p w14:paraId="18C90AA1" w14:textId="77777777" w:rsidR="00F96001" w:rsidRPr="00F96001" w:rsidRDefault="00F96001" w:rsidP="00F96001">
            <w:pPr>
              <w:autoSpaceDE w:val="0"/>
              <w:autoSpaceDN w:val="0"/>
              <w:adjustRightInd w:val="0"/>
              <w:jc w:val="center"/>
              <w:rPr>
                <w:rFonts w:eastAsia="TimesNewRomanPSMT"/>
                <w:b/>
              </w:rPr>
            </w:pPr>
            <w:r w:rsidRPr="00F96001">
              <w:rPr>
                <w:rFonts w:eastAsia="TimesNewRomanPSMT"/>
              </w:rPr>
              <w:t>370 (73,9)</w:t>
            </w:r>
          </w:p>
        </w:tc>
      </w:tr>
      <w:tr w:rsidR="00F96001" w:rsidRPr="00F9112D" w14:paraId="01A3C682" w14:textId="77777777" w:rsidTr="000E0734">
        <w:trPr>
          <w:trHeight w:val="250"/>
        </w:trPr>
        <w:tc>
          <w:tcPr>
            <w:tcW w:w="3997" w:type="dxa"/>
          </w:tcPr>
          <w:p w14:paraId="4A1BF400" w14:textId="77777777" w:rsidR="00F96001" w:rsidRPr="00F96001" w:rsidRDefault="00F96001" w:rsidP="00F96001">
            <w:pPr>
              <w:autoSpaceDE w:val="0"/>
              <w:autoSpaceDN w:val="0"/>
              <w:adjustRightInd w:val="0"/>
              <w:rPr>
                <w:rFonts w:eastAsia="TimesNewRomanPSMT"/>
                <w:b/>
              </w:rPr>
            </w:pPr>
            <w:r w:rsidRPr="00F96001">
              <w:rPr>
                <w:rFonts w:eastAsia="TimesNewRomanPSMT"/>
              </w:rPr>
              <w:t>Не застрахованные</w:t>
            </w:r>
          </w:p>
        </w:tc>
        <w:tc>
          <w:tcPr>
            <w:tcW w:w="3145" w:type="dxa"/>
          </w:tcPr>
          <w:p w14:paraId="2D6C8DBA" w14:textId="77777777" w:rsidR="00F96001" w:rsidRPr="00F96001" w:rsidRDefault="00F96001" w:rsidP="00F96001">
            <w:pPr>
              <w:autoSpaceDE w:val="0"/>
              <w:autoSpaceDN w:val="0"/>
              <w:adjustRightInd w:val="0"/>
              <w:jc w:val="center"/>
              <w:rPr>
                <w:rFonts w:eastAsia="TimesNewRomanPSMT"/>
                <w:b/>
              </w:rPr>
            </w:pPr>
            <w:r w:rsidRPr="00F96001">
              <w:rPr>
                <w:rFonts w:eastAsia="TimesNewRomanPSMT"/>
              </w:rPr>
              <w:t>37 (7,3)</w:t>
            </w:r>
          </w:p>
        </w:tc>
        <w:tc>
          <w:tcPr>
            <w:tcW w:w="2492" w:type="dxa"/>
          </w:tcPr>
          <w:p w14:paraId="3885D75C" w14:textId="77777777" w:rsidR="00F96001" w:rsidRPr="00F96001" w:rsidRDefault="00F96001" w:rsidP="00F96001">
            <w:pPr>
              <w:autoSpaceDE w:val="0"/>
              <w:autoSpaceDN w:val="0"/>
              <w:adjustRightInd w:val="0"/>
              <w:jc w:val="center"/>
              <w:rPr>
                <w:rFonts w:eastAsia="TimesNewRomanPSMT"/>
                <w:b/>
              </w:rPr>
            </w:pPr>
            <w:r w:rsidRPr="00F96001">
              <w:rPr>
                <w:rFonts w:eastAsia="TimesNewRomanPSMT"/>
              </w:rPr>
              <w:t>33 (6,6)</w:t>
            </w:r>
          </w:p>
        </w:tc>
      </w:tr>
      <w:tr w:rsidR="00F96001" w:rsidRPr="00F9112D" w14:paraId="65454821" w14:textId="77777777" w:rsidTr="000E0734">
        <w:trPr>
          <w:trHeight w:val="250"/>
        </w:trPr>
        <w:tc>
          <w:tcPr>
            <w:tcW w:w="3997" w:type="dxa"/>
          </w:tcPr>
          <w:p w14:paraId="030313CA" w14:textId="77777777" w:rsidR="00F96001" w:rsidRPr="00F96001" w:rsidRDefault="00F96001" w:rsidP="00F96001">
            <w:pPr>
              <w:autoSpaceDE w:val="0"/>
              <w:autoSpaceDN w:val="0"/>
              <w:adjustRightInd w:val="0"/>
              <w:rPr>
                <w:rFonts w:eastAsia="TimesNewRomanPSMT"/>
                <w:b/>
              </w:rPr>
            </w:pPr>
            <w:r w:rsidRPr="00F96001">
              <w:rPr>
                <w:rFonts w:eastAsia="TimesNewRomanPSMT"/>
              </w:rPr>
              <w:t>Не знающие свой статус</w:t>
            </w:r>
          </w:p>
        </w:tc>
        <w:tc>
          <w:tcPr>
            <w:tcW w:w="3145" w:type="dxa"/>
          </w:tcPr>
          <w:p w14:paraId="281AE675" w14:textId="77777777" w:rsidR="00F96001" w:rsidRPr="00F96001" w:rsidRDefault="00F96001" w:rsidP="00F96001">
            <w:pPr>
              <w:autoSpaceDE w:val="0"/>
              <w:autoSpaceDN w:val="0"/>
              <w:adjustRightInd w:val="0"/>
              <w:jc w:val="center"/>
              <w:rPr>
                <w:rFonts w:eastAsia="TimesNewRomanPSMT"/>
                <w:b/>
              </w:rPr>
            </w:pPr>
            <w:r w:rsidRPr="00F96001">
              <w:rPr>
                <w:rFonts w:eastAsia="TimesNewRomanPSMT"/>
              </w:rPr>
              <w:t>91 (17,8)</w:t>
            </w:r>
          </w:p>
        </w:tc>
        <w:tc>
          <w:tcPr>
            <w:tcW w:w="2492" w:type="dxa"/>
          </w:tcPr>
          <w:p w14:paraId="2B07CCB7" w14:textId="77777777" w:rsidR="00F96001" w:rsidRPr="00F96001" w:rsidRDefault="00F96001" w:rsidP="00F96001">
            <w:pPr>
              <w:tabs>
                <w:tab w:val="center" w:pos="1275"/>
              </w:tabs>
              <w:autoSpaceDE w:val="0"/>
              <w:autoSpaceDN w:val="0"/>
              <w:adjustRightInd w:val="0"/>
              <w:jc w:val="both"/>
              <w:rPr>
                <w:rFonts w:eastAsia="TimesNewRomanPSMT"/>
                <w:b/>
              </w:rPr>
            </w:pPr>
            <w:r w:rsidRPr="00F96001">
              <w:rPr>
                <w:rFonts w:eastAsia="TimesNewRomanPSMT"/>
              </w:rPr>
              <w:t xml:space="preserve"> </w:t>
            </w:r>
            <w:r w:rsidRPr="00F96001">
              <w:rPr>
                <w:rFonts w:eastAsia="TimesNewRomanPSMT"/>
              </w:rPr>
              <w:tab/>
              <w:t>98 (19,6)</w:t>
            </w:r>
          </w:p>
        </w:tc>
      </w:tr>
      <w:tr w:rsidR="00F96001" w:rsidRPr="00F9112D" w14:paraId="7AF1B881" w14:textId="77777777" w:rsidTr="000E0734">
        <w:trPr>
          <w:trHeight w:val="250"/>
        </w:trPr>
        <w:tc>
          <w:tcPr>
            <w:tcW w:w="9634" w:type="dxa"/>
            <w:gridSpan w:val="3"/>
          </w:tcPr>
          <w:p w14:paraId="2DED12A9" w14:textId="77777777" w:rsidR="00F96001" w:rsidRPr="00F96001" w:rsidRDefault="00F96001" w:rsidP="00F96001">
            <w:pPr>
              <w:tabs>
                <w:tab w:val="left" w:pos="4104"/>
              </w:tabs>
              <w:autoSpaceDE w:val="0"/>
              <w:autoSpaceDN w:val="0"/>
              <w:adjustRightInd w:val="0"/>
              <w:jc w:val="both"/>
              <w:rPr>
                <w:rFonts w:eastAsia="TimesNewRomanPSMT"/>
                <w:b/>
              </w:rPr>
            </w:pPr>
            <w:r w:rsidRPr="00F96001">
              <w:rPr>
                <w:rFonts w:eastAsia="TimesNewRomanPSMT"/>
              </w:rPr>
              <w:tab/>
              <w:t>Ежемесячный доход, (n, %)</w:t>
            </w:r>
          </w:p>
        </w:tc>
      </w:tr>
      <w:tr w:rsidR="00F96001" w:rsidRPr="00F9112D" w14:paraId="44D8C1D9" w14:textId="77777777" w:rsidTr="000E0734">
        <w:trPr>
          <w:trHeight w:val="250"/>
        </w:trPr>
        <w:tc>
          <w:tcPr>
            <w:tcW w:w="3997" w:type="dxa"/>
          </w:tcPr>
          <w:p w14:paraId="26402846" w14:textId="77777777" w:rsidR="00F96001" w:rsidRPr="00F96001" w:rsidRDefault="00F96001" w:rsidP="00F96001">
            <w:pPr>
              <w:autoSpaceDE w:val="0"/>
              <w:autoSpaceDN w:val="0"/>
              <w:adjustRightInd w:val="0"/>
              <w:rPr>
                <w:rFonts w:eastAsia="TimesNewRomanPSMT"/>
                <w:b/>
              </w:rPr>
            </w:pPr>
            <w:r w:rsidRPr="00F96001">
              <w:rPr>
                <w:rFonts w:eastAsia="TimesNewRomanPSMT"/>
              </w:rPr>
              <w:t>Менее 142 000</w:t>
            </w:r>
          </w:p>
        </w:tc>
        <w:tc>
          <w:tcPr>
            <w:tcW w:w="3145" w:type="dxa"/>
          </w:tcPr>
          <w:p w14:paraId="0655BF34" w14:textId="77777777" w:rsidR="00F96001" w:rsidRPr="00F96001" w:rsidRDefault="00F96001" w:rsidP="00F96001">
            <w:pPr>
              <w:autoSpaceDE w:val="0"/>
              <w:autoSpaceDN w:val="0"/>
              <w:adjustRightInd w:val="0"/>
              <w:jc w:val="center"/>
              <w:rPr>
                <w:rFonts w:eastAsia="TimesNewRomanPSMT"/>
                <w:b/>
                <w:lang w:val="en-US"/>
              </w:rPr>
            </w:pPr>
            <w:r w:rsidRPr="00F96001">
              <w:rPr>
                <w:rFonts w:eastAsia="TimesNewRomanPSMT"/>
                <w:lang w:val="en-US"/>
              </w:rPr>
              <w:t>112 (22)</w:t>
            </w:r>
          </w:p>
        </w:tc>
        <w:tc>
          <w:tcPr>
            <w:tcW w:w="2492" w:type="dxa"/>
          </w:tcPr>
          <w:p w14:paraId="2294E318" w14:textId="77777777" w:rsidR="00F96001" w:rsidRPr="00F96001" w:rsidRDefault="00F96001" w:rsidP="00F96001">
            <w:pPr>
              <w:autoSpaceDE w:val="0"/>
              <w:autoSpaceDN w:val="0"/>
              <w:adjustRightInd w:val="0"/>
              <w:jc w:val="center"/>
              <w:rPr>
                <w:rFonts w:eastAsia="TimesNewRomanPSMT"/>
                <w:b/>
              </w:rPr>
            </w:pPr>
            <w:r w:rsidRPr="00F96001">
              <w:rPr>
                <w:rFonts w:eastAsia="TimesNewRomanPSMT"/>
                <w:lang w:val="en-US"/>
              </w:rPr>
              <w:t>167 (33</w:t>
            </w:r>
            <w:r w:rsidRPr="00F96001">
              <w:rPr>
                <w:rFonts w:eastAsia="TimesNewRomanPSMT"/>
              </w:rPr>
              <w:t>,3</w:t>
            </w:r>
            <w:r w:rsidRPr="00F96001">
              <w:rPr>
                <w:rFonts w:eastAsia="TimesNewRomanPSMT"/>
                <w:lang w:val="en-US"/>
              </w:rPr>
              <w:t>)</w:t>
            </w:r>
          </w:p>
        </w:tc>
      </w:tr>
      <w:tr w:rsidR="00F96001" w:rsidRPr="00F9112D" w14:paraId="43C5A3E0" w14:textId="77777777" w:rsidTr="000E0734">
        <w:trPr>
          <w:trHeight w:val="250"/>
        </w:trPr>
        <w:tc>
          <w:tcPr>
            <w:tcW w:w="3997" w:type="dxa"/>
          </w:tcPr>
          <w:p w14:paraId="4A91692A" w14:textId="77777777" w:rsidR="00F96001" w:rsidRPr="00F96001" w:rsidRDefault="00F96001" w:rsidP="00F96001">
            <w:pPr>
              <w:autoSpaceDE w:val="0"/>
              <w:autoSpaceDN w:val="0"/>
              <w:adjustRightInd w:val="0"/>
              <w:rPr>
                <w:rFonts w:eastAsia="TimesNewRomanPSMT"/>
                <w:b/>
              </w:rPr>
            </w:pPr>
            <w:r w:rsidRPr="00F96001">
              <w:rPr>
                <w:rFonts w:eastAsia="TimesNewRomanPSMT"/>
              </w:rPr>
              <w:t>Более 142 000</w:t>
            </w:r>
          </w:p>
        </w:tc>
        <w:tc>
          <w:tcPr>
            <w:tcW w:w="3145" w:type="dxa"/>
          </w:tcPr>
          <w:p w14:paraId="477C4719" w14:textId="77777777" w:rsidR="00F96001" w:rsidRPr="00F96001" w:rsidRDefault="00F96001" w:rsidP="00F96001">
            <w:pPr>
              <w:autoSpaceDE w:val="0"/>
              <w:autoSpaceDN w:val="0"/>
              <w:adjustRightInd w:val="0"/>
              <w:jc w:val="center"/>
              <w:rPr>
                <w:rFonts w:eastAsia="TimesNewRomanPSMT"/>
                <w:b/>
                <w:lang w:val="en-US"/>
              </w:rPr>
            </w:pPr>
            <w:r w:rsidRPr="00F96001">
              <w:rPr>
                <w:rFonts w:eastAsia="TimesNewRomanPSMT"/>
                <w:lang w:val="en-US"/>
              </w:rPr>
              <w:t>398 (78)</w:t>
            </w:r>
          </w:p>
        </w:tc>
        <w:tc>
          <w:tcPr>
            <w:tcW w:w="2492" w:type="dxa"/>
          </w:tcPr>
          <w:p w14:paraId="05C077EE" w14:textId="77777777" w:rsidR="00F96001" w:rsidRPr="00F96001" w:rsidRDefault="00F96001" w:rsidP="00F96001">
            <w:pPr>
              <w:autoSpaceDE w:val="0"/>
              <w:autoSpaceDN w:val="0"/>
              <w:adjustRightInd w:val="0"/>
              <w:jc w:val="center"/>
              <w:rPr>
                <w:rFonts w:eastAsia="TimesNewRomanPSMT"/>
                <w:b/>
              </w:rPr>
            </w:pPr>
            <w:r w:rsidRPr="00F96001">
              <w:rPr>
                <w:rFonts w:eastAsia="TimesNewRomanPSMT"/>
              </w:rPr>
              <w:t>334 (66?7)</w:t>
            </w:r>
          </w:p>
        </w:tc>
      </w:tr>
      <w:tr w:rsidR="00F96001" w:rsidRPr="00F9112D" w14:paraId="1D1B355A" w14:textId="77777777" w:rsidTr="000E0734">
        <w:trPr>
          <w:trHeight w:val="250"/>
        </w:trPr>
        <w:tc>
          <w:tcPr>
            <w:tcW w:w="9634" w:type="dxa"/>
            <w:gridSpan w:val="3"/>
          </w:tcPr>
          <w:p w14:paraId="102CADFB" w14:textId="77777777" w:rsidR="00F96001" w:rsidRPr="00F96001" w:rsidRDefault="00F96001" w:rsidP="00F96001">
            <w:pPr>
              <w:autoSpaceDE w:val="0"/>
              <w:autoSpaceDN w:val="0"/>
              <w:adjustRightInd w:val="0"/>
              <w:jc w:val="center"/>
              <w:rPr>
                <w:rFonts w:eastAsia="TimesNewRomanPSMT"/>
                <w:b/>
              </w:rPr>
            </w:pPr>
            <w:r w:rsidRPr="00F96001">
              <w:rPr>
                <w:rFonts w:eastAsia="TimesNewRomanPSMT"/>
              </w:rPr>
              <w:t>Семейное положение, (n, %)</w:t>
            </w:r>
          </w:p>
        </w:tc>
      </w:tr>
      <w:tr w:rsidR="00F96001" w:rsidRPr="00F9112D" w14:paraId="3CE78E3C" w14:textId="77777777" w:rsidTr="000E0734">
        <w:trPr>
          <w:trHeight w:val="250"/>
        </w:trPr>
        <w:tc>
          <w:tcPr>
            <w:tcW w:w="3997" w:type="dxa"/>
          </w:tcPr>
          <w:p w14:paraId="37DA75E4" w14:textId="77777777" w:rsidR="00F96001" w:rsidRPr="00F96001" w:rsidRDefault="00F96001" w:rsidP="00F96001">
            <w:pPr>
              <w:autoSpaceDE w:val="0"/>
              <w:autoSpaceDN w:val="0"/>
              <w:adjustRightInd w:val="0"/>
              <w:rPr>
                <w:rFonts w:eastAsia="TimesNewRomanPSMT"/>
                <w:b/>
              </w:rPr>
            </w:pPr>
            <w:r w:rsidRPr="00F96001">
              <w:rPr>
                <w:rFonts w:eastAsia="TimesNewRomanPSMT"/>
              </w:rPr>
              <w:t>Не замужем</w:t>
            </w:r>
          </w:p>
        </w:tc>
        <w:tc>
          <w:tcPr>
            <w:tcW w:w="3145" w:type="dxa"/>
          </w:tcPr>
          <w:p w14:paraId="52E98E82" w14:textId="77777777" w:rsidR="00F96001" w:rsidRPr="00F96001" w:rsidRDefault="00F96001" w:rsidP="00F96001">
            <w:pPr>
              <w:autoSpaceDE w:val="0"/>
              <w:autoSpaceDN w:val="0"/>
              <w:adjustRightInd w:val="0"/>
              <w:jc w:val="center"/>
              <w:rPr>
                <w:rFonts w:eastAsia="TimesNewRomanPSMT"/>
                <w:b/>
              </w:rPr>
            </w:pPr>
            <w:r w:rsidRPr="00F96001">
              <w:rPr>
                <w:rFonts w:eastAsia="TimesNewRomanPSMT"/>
              </w:rPr>
              <w:t>71 (13,9)</w:t>
            </w:r>
          </w:p>
        </w:tc>
        <w:tc>
          <w:tcPr>
            <w:tcW w:w="2492" w:type="dxa"/>
          </w:tcPr>
          <w:p w14:paraId="650CF388" w14:textId="77777777" w:rsidR="00F96001" w:rsidRPr="00F96001" w:rsidRDefault="00F96001" w:rsidP="00F96001">
            <w:pPr>
              <w:autoSpaceDE w:val="0"/>
              <w:autoSpaceDN w:val="0"/>
              <w:adjustRightInd w:val="0"/>
              <w:jc w:val="center"/>
              <w:rPr>
                <w:rFonts w:eastAsia="TimesNewRomanPSMT"/>
                <w:b/>
              </w:rPr>
            </w:pPr>
            <w:r w:rsidRPr="00F96001">
              <w:rPr>
                <w:rFonts w:eastAsia="TimesNewRomanPSMT"/>
              </w:rPr>
              <w:t>48 (9,6)</w:t>
            </w:r>
          </w:p>
        </w:tc>
      </w:tr>
      <w:tr w:rsidR="00F96001" w:rsidRPr="00F9112D" w14:paraId="72A3982B" w14:textId="77777777" w:rsidTr="000E0734">
        <w:trPr>
          <w:trHeight w:val="250"/>
        </w:trPr>
        <w:tc>
          <w:tcPr>
            <w:tcW w:w="3997" w:type="dxa"/>
          </w:tcPr>
          <w:p w14:paraId="1A4867DE" w14:textId="77777777" w:rsidR="00F96001" w:rsidRPr="00F96001" w:rsidRDefault="00F96001" w:rsidP="00F96001">
            <w:pPr>
              <w:autoSpaceDE w:val="0"/>
              <w:autoSpaceDN w:val="0"/>
              <w:adjustRightInd w:val="0"/>
              <w:rPr>
                <w:rFonts w:eastAsia="TimesNewRomanPSMT"/>
                <w:b/>
              </w:rPr>
            </w:pPr>
            <w:r w:rsidRPr="00F96001">
              <w:rPr>
                <w:rFonts w:eastAsia="TimesNewRomanPSMT"/>
              </w:rPr>
              <w:t>Замужем</w:t>
            </w:r>
          </w:p>
        </w:tc>
        <w:tc>
          <w:tcPr>
            <w:tcW w:w="3145" w:type="dxa"/>
          </w:tcPr>
          <w:p w14:paraId="66C581D8" w14:textId="77777777" w:rsidR="00F96001" w:rsidRPr="00F96001" w:rsidRDefault="00F96001" w:rsidP="00F96001">
            <w:pPr>
              <w:autoSpaceDE w:val="0"/>
              <w:autoSpaceDN w:val="0"/>
              <w:adjustRightInd w:val="0"/>
              <w:jc w:val="center"/>
              <w:rPr>
                <w:rFonts w:eastAsia="TimesNewRomanPSMT"/>
                <w:b/>
              </w:rPr>
            </w:pPr>
            <w:r w:rsidRPr="00F96001">
              <w:rPr>
                <w:rFonts w:eastAsia="TimesNewRomanPSMT"/>
              </w:rPr>
              <w:t>335 (65,7)</w:t>
            </w:r>
          </w:p>
        </w:tc>
        <w:tc>
          <w:tcPr>
            <w:tcW w:w="2492" w:type="dxa"/>
          </w:tcPr>
          <w:p w14:paraId="42131F46" w14:textId="77777777" w:rsidR="00F96001" w:rsidRPr="00F96001" w:rsidRDefault="00F96001" w:rsidP="00F96001">
            <w:pPr>
              <w:autoSpaceDE w:val="0"/>
              <w:autoSpaceDN w:val="0"/>
              <w:adjustRightInd w:val="0"/>
              <w:jc w:val="center"/>
              <w:rPr>
                <w:rFonts w:eastAsia="TimesNewRomanPSMT"/>
                <w:b/>
              </w:rPr>
            </w:pPr>
            <w:r w:rsidRPr="00F96001">
              <w:rPr>
                <w:rFonts w:eastAsia="TimesNewRomanPSMT"/>
              </w:rPr>
              <w:t>379 (75,6)</w:t>
            </w:r>
          </w:p>
        </w:tc>
      </w:tr>
      <w:tr w:rsidR="00F96001" w:rsidRPr="00F9112D" w14:paraId="110C497C" w14:textId="77777777" w:rsidTr="000E0734">
        <w:trPr>
          <w:trHeight w:val="250"/>
        </w:trPr>
        <w:tc>
          <w:tcPr>
            <w:tcW w:w="3997" w:type="dxa"/>
          </w:tcPr>
          <w:p w14:paraId="09119E5D" w14:textId="77777777" w:rsidR="00F96001" w:rsidRPr="00F96001" w:rsidRDefault="00F96001" w:rsidP="00F96001">
            <w:pPr>
              <w:autoSpaceDE w:val="0"/>
              <w:autoSpaceDN w:val="0"/>
              <w:adjustRightInd w:val="0"/>
              <w:rPr>
                <w:rFonts w:eastAsia="TimesNewRomanPSMT"/>
                <w:b/>
              </w:rPr>
            </w:pPr>
            <w:r w:rsidRPr="00F96001">
              <w:rPr>
                <w:rFonts w:eastAsia="TimesNewRomanPSMT"/>
              </w:rPr>
              <w:t>Разведена</w:t>
            </w:r>
          </w:p>
        </w:tc>
        <w:tc>
          <w:tcPr>
            <w:tcW w:w="3145" w:type="dxa"/>
          </w:tcPr>
          <w:p w14:paraId="03F50944" w14:textId="77777777" w:rsidR="00F96001" w:rsidRPr="00F96001" w:rsidRDefault="00F96001" w:rsidP="00F96001">
            <w:pPr>
              <w:autoSpaceDE w:val="0"/>
              <w:autoSpaceDN w:val="0"/>
              <w:adjustRightInd w:val="0"/>
              <w:jc w:val="center"/>
              <w:rPr>
                <w:rFonts w:eastAsia="TimesNewRomanPSMT"/>
                <w:b/>
              </w:rPr>
            </w:pPr>
            <w:r w:rsidRPr="00F96001">
              <w:rPr>
                <w:rFonts w:eastAsia="TimesNewRomanPSMT"/>
              </w:rPr>
              <w:t>84 (16,5)</w:t>
            </w:r>
          </w:p>
        </w:tc>
        <w:tc>
          <w:tcPr>
            <w:tcW w:w="2492" w:type="dxa"/>
          </w:tcPr>
          <w:p w14:paraId="6A712102" w14:textId="77777777" w:rsidR="00F96001" w:rsidRPr="00F96001" w:rsidRDefault="00F96001" w:rsidP="00F96001">
            <w:pPr>
              <w:autoSpaceDE w:val="0"/>
              <w:autoSpaceDN w:val="0"/>
              <w:adjustRightInd w:val="0"/>
              <w:jc w:val="center"/>
              <w:rPr>
                <w:rFonts w:eastAsia="TimesNewRomanPSMT"/>
                <w:b/>
              </w:rPr>
            </w:pPr>
            <w:r w:rsidRPr="00F96001">
              <w:rPr>
                <w:rFonts w:eastAsia="TimesNewRomanPSMT"/>
              </w:rPr>
              <w:t>59 (11,8)</w:t>
            </w:r>
          </w:p>
        </w:tc>
      </w:tr>
      <w:tr w:rsidR="00F96001" w:rsidRPr="00F9112D" w14:paraId="5A165FCA" w14:textId="77777777" w:rsidTr="000E0734">
        <w:trPr>
          <w:trHeight w:val="250"/>
        </w:trPr>
        <w:tc>
          <w:tcPr>
            <w:tcW w:w="3997" w:type="dxa"/>
          </w:tcPr>
          <w:p w14:paraId="1F6BC1E9" w14:textId="77777777" w:rsidR="00F96001" w:rsidRPr="00F96001" w:rsidRDefault="00F96001" w:rsidP="00F96001">
            <w:pPr>
              <w:autoSpaceDE w:val="0"/>
              <w:autoSpaceDN w:val="0"/>
              <w:adjustRightInd w:val="0"/>
              <w:rPr>
                <w:rFonts w:eastAsia="TimesNewRomanPSMT"/>
                <w:b/>
              </w:rPr>
            </w:pPr>
            <w:r w:rsidRPr="00F96001">
              <w:rPr>
                <w:rFonts w:eastAsia="TimesNewRomanPSMT"/>
              </w:rPr>
              <w:t>Вдова</w:t>
            </w:r>
          </w:p>
        </w:tc>
        <w:tc>
          <w:tcPr>
            <w:tcW w:w="3145" w:type="dxa"/>
          </w:tcPr>
          <w:p w14:paraId="03FAD367" w14:textId="77777777" w:rsidR="00F96001" w:rsidRPr="00F96001" w:rsidRDefault="00F96001" w:rsidP="00F96001">
            <w:pPr>
              <w:autoSpaceDE w:val="0"/>
              <w:autoSpaceDN w:val="0"/>
              <w:adjustRightInd w:val="0"/>
              <w:jc w:val="center"/>
              <w:rPr>
                <w:rFonts w:eastAsia="TimesNewRomanPSMT"/>
                <w:b/>
              </w:rPr>
            </w:pPr>
            <w:r w:rsidRPr="00F96001">
              <w:rPr>
                <w:rFonts w:eastAsia="TimesNewRomanPSMT"/>
              </w:rPr>
              <w:t>20 (3,9)</w:t>
            </w:r>
          </w:p>
        </w:tc>
        <w:tc>
          <w:tcPr>
            <w:tcW w:w="2492" w:type="dxa"/>
          </w:tcPr>
          <w:p w14:paraId="488CBC08" w14:textId="77777777" w:rsidR="00F96001" w:rsidRPr="00F96001" w:rsidRDefault="00F96001" w:rsidP="00F96001">
            <w:pPr>
              <w:autoSpaceDE w:val="0"/>
              <w:autoSpaceDN w:val="0"/>
              <w:adjustRightInd w:val="0"/>
              <w:jc w:val="center"/>
              <w:rPr>
                <w:rFonts w:eastAsia="TimesNewRomanPSMT"/>
                <w:b/>
              </w:rPr>
            </w:pPr>
            <w:r w:rsidRPr="00F96001">
              <w:rPr>
                <w:rFonts w:eastAsia="TimesNewRomanPSMT"/>
              </w:rPr>
              <w:t>15 (3,0)</w:t>
            </w:r>
          </w:p>
        </w:tc>
      </w:tr>
      <w:tr w:rsidR="00F96001" w:rsidRPr="00F9112D" w14:paraId="00411F91" w14:textId="77777777" w:rsidTr="000E0734">
        <w:trPr>
          <w:trHeight w:val="250"/>
        </w:trPr>
        <w:tc>
          <w:tcPr>
            <w:tcW w:w="9634" w:type="dxa"/>
            <w:gridSpan w:val="3"/>
          </w:tcPr>
          <w:p w14:paraId="27659CE7" w14:textId="77777777" w:rsidR="00F96001" w:rsidRPr="00F96001" w:rsidRDefault="00F96001" w:rsidP="00F96001">
            <w:pPr>
              <w:autoSpaceDE w:val="0"/>
              <w:autoSpaceDN w:val="0"/>
              <w:adjustRightInd w:val="0"/>
              <w:jc w:val="center"/>
              <w:rPr>
                <w:rFonts w:eastAsia="TimesNewRomanPSMT"/>
                <w:b/>
              </w:rPr>
            </w:pPr>
            <w:r w:rsidRPr="00F96001">
              <w:rPr>
                <w:rFonts w:eastAsia="TimesNewRomanPSMT"/>
              </w:rPr>
              <w:t>Количество детей, (n, %)</w:t>
            </w:r>
          </w:p>
        </w:tc>
      </w:tr>
      <w:tr w:rsidR="00F96001" w:rsidRPr="00F9112D" w14:paraId="231E5897" w14:textId="77777777" w:rsidTr="000E0734">
        <w:trPr>
          <w:trHeight w:val="250"/>
        </w:trPr>
        <w:tc>
          <w:tcPr>
            <w:tcW w:w="3997" w:type="dxa"/>
          </w:tcPr>
          <w:p w14:paraId="5D64A264" w14:textId="77777777" w:rsidR="00F96001" w:rsidRPr="00F96001" w:rsidRDefault="00F96001" w:rsidP="00F96001">
            <w:pPr>
              <w:autoSpaceDE w:val="0"/>
              <w:autoSpaceDN w:val="0"/>
              <w:adjustRightInd w:val="0"/>
              <w:rPr>
                <w:rFonts w:eastAsia="TimesNewRomanPSMT"/>
                <w:b/>
              </w:rPr>
            </w:pPr>
            <w:r w:rsidRPr="00F96001">
              <w:rPr>
                <w:rFonts w:eastAsia="TimesNewRomanPSMT"/>
              </w:rPr>
              <w:t>0</w:t>
            </w:r>
          </w:p>
        </w:tc>
        <w:tc>
          <w:tcPr>
            <w:tcW w:w="3145" w:type="dxa"/>
          </w:tcPr>
          <w:p w14:paraId="78B6B051" w14:textId="77777777" w:rsidR="00F96001" w:rsidRPr="00F96001" w:rsidRDefault="00F96001" w:rsidP="00F96001">
            <w:pPr>
              <w:autoSpaceDE w:val="0"/>
              <w:autoSpaceDN w:val="0"/>
              <w:adjustRightInd w:val="0"/>
              <w:jc w:val="center"/>
              <w:rPr>
                <w:rFonts w:eastAsia="TimesNewRomanPSMT"/>
                <w:b/>
              </w:rPr>
            </w:pPr>
            <w:r w:rsidRPr="00F96001">
              <w:rPr>
                <w:rFonts w:eastAsia="TimesNewRomanPSMT"/>
              </w:rPr>
              <w:t>69 (13,5)</w:t>
            </w:r>
          </w:p>
        </w:tc>
        <w:tc>
          <w:tcPr>
            <w:tcW w:w="2492" w:type="dxa"/>
          </w:tcPr>
          <w:p w14:paraId="1397016C" w14:textId="77777777" w:rsidR="00F96001" w:rsidRPr="00F96001" w:rsidRDefault="00F96001" w:rsidP="00F96001">
            <w:pPr>
              <w:autoSpaceDE w:val="0"/>
              <w:autoSpaceDN w:val="0"/>
              <w:adjustRightInd w:val="0"/>
              <w:jc w:val="center"/>
              <w:rPr>
                <w:rFonts w:eastAsia="TimesNewRomanPSMT"/>
                <w:b/>
              </w:rPr>
            </w:pPr>
            <w:r w:rsidRPr="00F96001">
              <w:rPr>
                <w:rFonts w:eastAsia="TimesNewRomanPSMT"/>
              </w:rPr>
              <w:t>46 (9,2)</w:t>
            </w:r>
          </w:p>
        </w:tc>
      </w:tr>
      <w:tr w:rsidR="00F96001" w:rsidRPr="00F9112D" w14:paraId="71FFDACA" w14:textId="77777777" w:rsidTr="000E0734">
        <w:trPr>
          <w:trHeight w:val="250"/>
        </w:trPr>
        <w:tc>
          <w:tcPr>
            <w:tcW w:w="3997" w:type="dxa"/>
          </w:tcPr>
          <w:p w14:paraId="5E394FDA" w14:textId="77777777" w:rsidR="00F96001" w:rsidRPr="00F96001" w:rsidRDefault="00F96001" w:rsidP="00F96001">
            <w:pPr>
              <w:autoSpaceDE w:val="0"/>
              <w:autoSpaceDN w:val="0"/>
              <w:adjustRightInd w:val="0"/>
              <w:rPr>
                <w:rFonts w:eastAsia="TimesNewRomanPSMT"/>
                <w:b/>
              </w:rPr>
            </w:pPr>
            <w:r w:rsidRPr="00F96001">
              <w:rPr>
                <w:rFonts w:eastAsia="TimesNewRomanPSMT"/>
              </w:rPr>
              <w:t>1-3</w:t>
            </w:r>
          </w:p>
        </w:tc>
        <w:tc>
          <w:tcPr>
            <w:tcW w:w="3145" w:type="dxa"/>
          </w:tcPr>
          <w:p w14:paraId="57B94479" w14:textId="77777777" w:rsidR="00F96001" w:rsidRPr="00F96001" w:rsidRDefault="00F96001" w:rsidP="00F96001">
            <w:pPr>
              <w:autoSpaceDE w:val="0"/>
              <w:autoSpaceDN w:val="0"/>
              <w:adjustRightInd w:val="0"/>
              <w:jc w:val="center"/>
              <w:rPr>
                <w:rFonts w:eastAsia="TimesNewRomanPSMT"/>
                <w:b/>
              </w:rPr>
            </w:pPr>
            <w:r w:rsidRPr="00F96001">
              <w:rPr>
                <w:rFonts w:eastAsia="TimesNewRomanPSMT"/>
              </w:rPr>
              <w:t>402 (78,8)</w:t>
            </w:r>
          </w:p>
        </w:tc>
        <w:tc>
          <w:tcPr>
            <w:tcW w:w="2492" w:type="dxa"/>
          </w:tcPr>
          <w:p w14:paraId="7984AD78" w14:textId="77777777" w:rsidR="00F96001" w:rsidRPr="00F96001" w:rsidRDefault="00F96001" w:rsidP="00F96001">
            <w:pPr>
              <w:autoSpaceDE w:val="0"/>
              <w:autoSpaceDN w:val="0"/>
              <w:adjustRightInd w:val="0"/>
              <w:jc w:val="center"/>
              <w:rPr>
                <w:rFonts w:eastAsia="TimesNewRomanPSMT"/>
                <w:b/>
              </w:rPr>
            </w:pPr>
            <w:r w:rsidRPr="00F96001">
              <w:rPr>
                <w:rFonts w:eastAsia="TimesNewRomanPSMT"/>
              </w:rPr>
              <w:t>381 (76,0)</w:t>
            </w:r>
          </w:p>
        </w:tc>
      </w:tr>
      <w:tr w:rsidR="00F96001" w:rsidRPr="00F9112D" w14:paraId="442804CE" w14:textId="77777777" w:rsidTr="000E0734">
        <w:trPr>
          <w:trHeight w:val="250"/>
        </w:trPr>
        <w:tc>
          <w:tcPr>
            <w:tcW w:w="3997" w:type="dxa"/>
          </w:tcPr>
          <w:p w14:paraId="7F795D82" w14:textId="77777777" w:rsidR="00F96001" w:rsidRPr="00F96001" w:rsidRDefault="00F96001" w:rsidP="00F96001">
            <w:pPr>
              <w:autoSpaceDE w:val="0"/>
              <w:autoSpaceDN w:val="0"/>
              <w:adjustRightInd w:val="0"/>
              <w:rPr>
                <w:rFonts w:eastAsia="TimesNewRomanPSMT"/>
                <w:b/>
              </w:rPr>
            </w:pPr>
            <w:r w:rsidRPr="00F96001">
              <w:rPr>
                <w:rFonts w:eastAsia="TimesNewRomanPSMT"/>
              </w:rPr>
              <w:t>Более 4-х</w:t>
            </w:r>
          </w:p>
        </w:tc>
        <w:tc>
          <w:tcPr>
            <w:tcW w:w="3145" w:type="dxa"/>
          </w:tcPr>
          <w:p w14:paraId="6E05343E" w14:textId="77777777" w:rsidR="00F96001" w:rsidRPr="00F96001" w:rsidRDefault="00F96001" w:rsidP="00F96001">
            <w:pPr>
              <w:autoSpaceDE w:val="0"/>
              <w:autoSpaceDN w:val="0"/>
              <w:adjustRightInd w:val="0"/>
              <w:jc w:val="center"/>
              <w:rPr>
                <w:rFonts w:eastAsia="TimesNewRomanPSMT"/>
                <w:b/>
              </w:rPr>
            </w:pPr>
            <w:r w:rsidRPr="00F96001">
              <w:rPr>
                <w:rFonts w:eastAsia="TimesNewRomanPSMT"/>
              </w:rPr>
              <w:t>39 (7,7)</w:t>
            </w:r>
          </w:p>
        </w:tc>
        <w:tc>
          <w:tcPr>
            <w:tcW w:w="2492" w:type="dxa"/>
          </w:tcPr>
          <w:p w14:paraId="58B21DA4" w14:textId="7155FC56" w:rsidR="00F96001" w:rsidRPr="00D30EB2" w:rsidRDefault="00F96001" w:rsidP="00D30EB2">
            <w:pPr>
              <w:pStyle w:val="a5"/>
              <w:numPr>
                <w:ilvl w:val="0"/>
                <w:numId w:val="63"/>
              </w:numPr>
              <w:autoSpaceDE w:val="0"/>
              <w:autoSpaceDN w:val="0"/>
              <w:adjustRightInd w:val="0"/>
              <w:jc w:val="center"/>
              <w:rPr>
                <w:rFonts w:eastAsia="TimesNewRomanPSMT"/>
                <w:b/>
              </w:rPr>
            </w:pPr>
            <w:r w:rsidRPr="00D30EB2">
              <w:rPr>
                <w:rFonts w:eastAsia="TimesNewRomanPSMT"/>
              </w:rPr>
              <w:t>14,8)</w:t>
            </w:r>
          </w:p>
        </w:tc>
      </w:tr>
    </w:tbl>
    <w:p w14:paraId="4E4D1FB6" w14:textId="77777777" w:rsidR="000E0734" w:rsidRPr="00F9112D" w:rsidRDefault="000E0734" w:rsidP="000E599F">
      <w:pPr>
        <w:pStyle w:val="a3"/>
        <w:jc w:val="both"/>
        <w:rPr>
          <w:rFonts w:ascii="Times New Roman" w:hAnsi="Times New Roman" w:cs="Times New Roman"/>
          <w:sz w:val="24"/>
          <w:szCs w:val="24"/>
        </w:rPr>
      </w:pPr>
    </w:p>
    <w:p w14:paraId="7FC670E4" w14:textId="1F8FBDD5" w:rsidR="000E0734" w:rsidRPr="00763431" w:rsidRDefault="00D30EB2" w:rsidP="00D30EB2">
      <w:pPr>
        <w:pStyle w:val="4"/>
        <w:numPr>
          <w:ilvl w:val="0"/>
          <w:numId w:val="0"/>
        </w:numPr>
        <w:ind w:firstLine="567"/>
        <w:jc w:val="both"/>
        <w:rPr>
          <w:rFonts w:ascii="Times New Roman" w:hAnsi="Times New Roman" w:cs="Times New Roman"/>
          <w:i w:val="0"/>
          <w:iCs w:val="0"/>
          <w:color w:val="auto"/>
          <w:sz w:val="28"/>
          <w:szCs w:val="28"/>
        </w:rPr>
      </w:pPr>
      <w:r w:rsidRPr="00763431">
        <w:rPr>
          <w:rFonts w:ascii="Times New Roman" w:hAnsi="Times New Roman" w:cs="Times New Roman"/>
          <w:i w:val="0"/>
          <w:iCs w:val="0"/>
          <w:color w:val="auto"/>
          <w:sz w:val="28"/>
          <w:szCs w:val="28"/>
        </w:rPr>
        <w:t xml:space="preserve">2.2.3.2 </w:t>
      </w:r>
      <w:r w:rsidR="000E0734" w:rsidRPr="00763431">
        <w:rPr>
          <w:rFonts w:ascii="Times New Roman" w:hAnsi="Times New Roman" w:cs="Times New Roman"/>
          <w:i w:val="0"/>
          <w:iCs w:val="0"/>
          <w:color w:val="auto"/>
          <w:sz w:val="28"/>
          <w:szCs w:val="28"/>
        </w:rPr>
        <w:t>Характеристика участников исследования «Оценка влияния медицинских факторов на приверженность к скринингу РШМ женщин, проживающих в сельской</w:t>
      </w:r>
      <w:bookmarkStart w:id="34" w:name="_Toc26736241"/>
      <w:r w:rsidR="000E0734" w:rsidRPr="00763431">
        <w:rPr>
          <w:rFonts w:ascii="Times New Roman" w:hAnsi="Times New Roman" w:cs="Times New Roman"/>
          <w:i w:val="0"/>
          <w:iCs w:val="0"/>
          <w:color w:val="auto"/>
          <w:sz w:val="28"/>
          <w:szCs w:val="28"/>
        </w:rPr>
        <w:t xml:space="preserve"> и городской местности»</w:t>
      </w:r>
    </w:p>
    <w:p w14:paraId="7AE5CA9E" w14:textId="77777777" w:rsidR="000E0734" w:rsidRPr="00F9112D" w:rsidRDefault="000E0734" w:rsidP="00F96001">
      <w:pPr>
        <w:pStyle w:val="a3"/>
        <w:ind w:firstLine="567"/>
        <w:jc w:val="both"/>
        <w:rPr>
          <w:rFonts w:ascii="Times New Roman" w:hAnsi="Times New Roman" w:cs="Times New Roman"/>
          <w:sz w:val="28"/>
          <w:szCs w:val="28"/>
        </w:rPr>
      </w:pPr>
      <w:r w:rsidRPr="00F96001">
        <w:rPr>
          <w:rFonts w:ascii="Times New Roman" w:hAnsi="Times New Roman" w:cs="Times New Roman"/>
          <w:sz w:val="28"/>
          <w:szCs w:val="28"/>
        </w:rPr>
        <w:t>Так же для оценки влияния медицинских факторов на приверженность к скринингу РШМ в исследование были включены медицинские работники по специальностям</w:t>
      </w:r>
      <w:r w:rsidRPr="00F9112D">
        <w:rPr>
          <w:rFonts w:ascii="Times New Roman" w:hAnsi="Times New Roman" w:cs="Times New Roman"/>
          <w:sz w:val="28"/>
          <w:szCs w:val="28"/>
        </w:rPr>
        <w:t>: участковые врачи гинекологи, врачи кабинетов патологии шейки матки, врачи общей практики, акушерки смотровых кабинетов городских и сельских ПМСП.</w:t>
      </w:r>
    </w:p>
    <w:p w14:paraId="5C9B0FE6" w14:textId="77777777" w:rsidR="000E0734" w:rsidRPr="00F9112D" w:rsidRDefault="000E0734" w:rsidP="00F96001">
      <w:pPr>
        <w:pStyle w:val="a3"/>
        <w:ind w:firstLine="567"/>
        <w:jc w:val="both"/>
        <w:rPr>
          <w:rFonts w:ascii="Times New Roman" w:hAnsi="Times New Roman" w:cs="Times New Roman"/>
          <w:sz w:val="28"/>
          <w:szCs w:val="28"/>
        </w:rPr>
      </w:pPr>
      <w:r w:rsidRPr="00F9112D">
        <w:rPr>
          <w:rFonts w:ascii="Times New Roman" w:hAnsi="Times New Roman" w:cs="Times New Roman"/>
          <w:sz w:val="28"/>
          <w:szCs w:val="28"/>
        </w:rPr>
        <w:t xml:space="preserve">Критерии включения: </w:t>
      </w:r>
    </w:p>
    <w:bookmarkEnd w:id="34"/>
    <w:p w14:paraId="43BDD82D" w14:textId="77777777" w:rsidR="000E0734" w:rsidRPr="00F9112D" w:rsidRDefault="000E0734" w:rsidP="00F96001">
      <w:pPr>
        <w:pStyle w:val="a3"/>
        <w:ind w:firstLine="567"/>
        <w:jc w:val="both"/>
        <w:rPr>
          <w:rFonts w:ascii="Times New Roman" w:hAnsi="Times New Roman" w:cs="Times New Roman"/>
          <w:sz w:val="28"/>
          <w:szCs w:val="28"/>
        </w:rPr>
      </w:pPr>
      <w:r w:rsidRPr="00F9112D">
        <w:rPr>
          <w:rFonts w:ascii="Times New Roman" w:hAnsi="Times New Roman" w:cs="Times New Roman"/>
          <w:sz w:val="28"/>
          <w:szCs w:val="28"/>
        </w:rPr>
        <w:t>1. Акушерки смотровых кабинетов</w:t>
      </w:r>
    </w:p>
    <w:p w14:paraId="651B0638" w14:textId="6EBF8CD8" w:rsidR="000E0734" w:rsidRPr="00F9112D" w:rsidRDefault="000E0734" w:rsidP="00F96001">
      <w:pPr>
        <w:pStyle w:val="a3"/>
        <w:ind w:firstLine="567"/>
        <w:jc w:val="both"/>
        <w:rPr>
          <w:rFonts w:ascii="Times New Roman" w:hAnsi="Times New Roman" w:cs="Times New Roman"/>
          <w:sz w:val="28"/>
          <w:szCs w:val="28"/>
          <w:lang w:val="kk-KZ"/>
        </w:rPr>
      </w:pPr>
      <w:r w:rsidRPr="00F9112D">
        <w:rPr>
          <w:rFonts w:ascii="Times New Roman" w:hAnsi="Times New Roman" w:cs="Times New Roman"/>
          <w:sz w:val="28"/>
          <w:szCs w:val="28"/>
        </w:rPr>
        <w:t>2. Участковые врачи</w:t>
      </w:r>
      <w:r w:rsidR="009266D0" w:rsidRPr="00F9112D">
        <w:rPr>
          <w:rFonts w:ascii="Times New Roman" w:hAnsi="Times New Roman" w:cs="Times New Roman"/>
          <w:sz w:val="28"/>
          <w:szCs w:val="28"/>
        </w:rPr>
        <w:t xml:space="preserve"> акушер-</w:t>
      </w:r>
      <w:r w:rsidRPr="00F9112D">
        <w:rPr>
          <w:rFonts w:ascii="Times New Roman" w:hAnsi="Times New Roman" w:cs="Times New Roman"/>
          <w:sz w:val="28"/>
          <w:szCs w:val="28"/>
        </w:rPr>
        <w:t>гинекологи</w:t>
      </w:r>
    </w:p>
    <w:p w14:paraId="58CA844F" w14:textId="77777777" w:rsidR="000E0734" w:rsidRPr="00F9112D" w:rsidRDefault="000E0734" w:rsidP="00F96001">
      <w:pPr>
        <w:pStyle w:val="a3"/>
        <w:ind w:firstLine="567"/>
        <w:jc w:val="both"/>
        <w:rPr>
          <w:rFonts w:ascii="Times New Roman" w:hAnsi="Times New Roman" w:cs="Times New Roman"/>
          <w:sz w:val="28"/>
          <w:szCs w:val="28"/>
          <w:lang w:val="kk-KZ"/>
        </w:rPr>
      </w:pPr>
      <w:r w:rsidRPr="00F9112D">
        <w:rPr>
          <w:rFonts w:ascii="Times New Roman" w:hAnsi="Times New Roman" w:cs="Times New Roman"/>
          <w:sz w:val="28"/>
          <w:szCs w:val="28"/>
        </w:rPr>
        <w:t>3. Врачи кабинетов патологии шейки матки</w:t>
      </w:r>
    </w:p>
    <w:p w14:paraId="6C42AF1A" w14:textId="77777777" w:rsidR="000E0734" w:rsidRPr="00F9112D" w:rsidRDefault="000E0734" w:rsidP="00F96001">
      <w:pPr>
        <w:pStyle w:val="a3"/>
        <w:ind w:firstLine="567"/>
        <w:jc w:val="both"/>
        <w:rPr>
          <w:rFonts w:ascii="Times New Roman" w:hAnsi="Times New Roman" w:cs="Times New Roman"/>
          <w:sz w:val="28"/>
          <w:szCs w:val="28"/>
          <w:lang w:val="kk-KZ"/>
        </w:rPr>
      </w:pPr>
      <w:r w:rsidRPr="00F9112D">
        <w:rPr>
          <w:rFonts w:ascii="Times New Roman" w:hAnsi="Times New Roman" w:cs="Times New Roman"/>
          <w:sz w:val="28"/>
          <w:szCs w:val="28"/>
        </w:rPr>
        <w:t>4. Врачи общей практики.</w:t>
      </w:r>
    </w:p>
    <w:p w14:paraId="55446192" w14:textId="77777777" w:rsidR="000E0734" w:rsidRPr="00F9112D" w:rsidRDefault="000E0734" w:rsidP="00F96001">
      <w:pPr>
        <w:pStyle w:val="a3"/>
        <w:ind w:firstLine="567"/>
        <w:jc w:val="both"/>
        <w:rPr>
          <w:rFonts w:ascii="Times New Roman" w:hAnsi="Times New Roman" w:cs="Times New Roman"/>
          <w:sz w:val="28"/>
          <w:szCs w:val="28"/>
          <w:lang w:val="kk-KZ"/>
        </w:rPr>
      </w:pPr>
      <w:r w:rsidRPr="00F9112D">
        <w:rPr>
          <w:rFonts w:ascii="Times New Roman" w:hAnsi="Times New Roman" w:cs="Times New Roman"/>
          <w:sz w:val="28"/>
          <w:szCs w:val="28"/>
        </w:rPr>
        <w:t>Критерии исключения:</w:t>
      </w:r>
    </w:p>
    <w:p w14:paraId="3B5FF1E2" w14:textId="77777777" w:rsidR="000E0734" w:rsidRPr="00F9112D" w:rsidRDefault="000E0734" w:rsidP="00F96001">
      <w:pPr>
        <w:pStyle w:val="a3"/>
        <w:ind w:firstLine="567"/>
        <w:jc w:val="both"/>
        <w:rPr>
          <w:rFonts w:ascii="Times New Roman" w:hAnsi="Times New Roman" w:cs="Times New Roman"/>
          <w:sz w:val="28"/>
          <w:szCs w:val="28"/>
        </w:rPr>
      </w:pPr>
      <w:r w:rsidRPr="00F9112D">
        <w:rPr>
          <w:rFonts w:ascii="Times New Roman" w:hAnsi="Times New Roman" w:cs="Times New Roman"/>
          <w:sz w:val="28"/>
          <w:szCs w:val="28"/>
        </w:rPr>
        <w:t xml:space="preserve">Медицинский персонал других специальностей, не входящих в критерии включения. </w:t>
      </w:r>
    </w:p>
    <w:p w14:paraId="6ACF4EC1" w14:textId="368749F5" w:rsidR="000E0734" w:rsidRPr="00F9112D" w:rsidRDefault="000E0734" w:rsidP="00F96001">
      <w:pPr>
        <w:pStyle w:val="a3"/>
        <w:ind w:firstLine="567"/>
        <w:jc w:val="both"/>
        <w:rPr>
          <w:rFonts w:ascii="Times New Roman" w:hAnsi="Times New Roman" w:cs="Times New Roman"/>
          <w:sz w:val="28"/>
          <w:szCs w:val="28"/>
        </w:rPr>
      </w:pPr>
      <w:r w:rsidRPr="00F9112D">
        <w:rPr>
          <w:rFonts w:ascii="Times New Roman" w:hAnsi="Times New Roman" w:cs="Times New Roman"/>
          <w:sz w:val="28"/>
          <w:szCs w:val="28"/>
        </w:rPr>
        <w:t xml:space="preserve">Количество медицинских работников, принявших участие в исследовании в разрезе специальностей представлено в таблице </w:t>
      </w:r>
      <w:r w:rsidR="00F95B4E" w:rsidRPr="00F9112D">
        <w:rPr>
          <w:rFonts w:ascii="Times New Roman" w:hAnsi="Times New Roman" w:cs="Times New Roman"/>
          <w:sz w:val="28"/>
          <w:szCs w:val="28"/>
        </w:rPr>
        <w:t>5</w:t>
      </w:r>
      <w:r w:rsidRPr="00F9112D">
        <w:rPr>
          <w:rFonts w:ascii="Times New Roman" w:hAnsi="Times New Roman" w:cs="Times New Roman"/>
          <w:sz w:val="28"/>
          <w:szCs w:val="28"/>
        </w:rPr>
        <w:t>.</w:t>
      </w:r>
    </w:p>
    <w:p w14:paraId="43716BCE" w14:textId="77777777" w:rsidR="00F96001" w:rsidRDefault="00F96001" w:rsidP="000E599F">
      <w:pPr>
        <w:pStyle w:val="a3"/>
        <w:rPr>
          <w:rFonts w:ascii="Times New Roman" w:eastAsia="TimesNewRomanPSMT" w:hAnsi="Times New Roman" w:cs="Times New Roman"/>
          <w:sz w:val="28"/>
          <w:szCs w:val="28"/>
        </w:rPr>
      </w:pPr>
      <w:r>
        <w:rPr>
          <w:rFonts w:ascii="Times New Roman" w:eastAsia="TimesNewRomanPSMT" w:hAnsi="Times New Roman" w:cs="Times New Roman"/>
          <w:sz w:val="28"/>
          <w:szCs w:val="28"/>
        </w:rPr>
        <w:br w:type="page"/>
      </w:r>
    </w:p>
    <w:p w14:paraId="4B4ECAD9" w14:textId="0EC55598" w:rsidR="000E0734" w:rsidRPr="00F9112D" w:rsidRDefault="00F95B4E" w:rsidP="000E599F">
      <w:pPr>
        <w:pStyle w:val="a3"/>
        <w:rPr>
          <w:rFonts w:ascii="Times New Roman" w:eastAsia="TimesNewRomanPSMT" w:hAnsi="Times New Roman" w:cs="Times New Roman"/>
          <w:sz w:val="28"/>
          <w:szCs w:val="28"/>
        </w:rPr>
      </w:pPr>
      <w:r w:rsidRPr="00F9112D">
        <w:rPr>
          <w:rFonts w:ascii="Times New Roman" w:eastAsia="TimesNewRomanPSMT" w:hAnsi="Times New Roman" w:cs="Times New Roman"/>
          <w:sz w:val="28"/>
          <w:szCs w:val="28"/>
        </w:rPr>
        <w:t>Таблица 5</w:t>
      </w:r>
      <w:r w:rsidR="00F52C72" w:rsidRPr="00F9112D">
        <w:rPr>
          <w:rFonts w:ascii="Times New Roman" w:eastAsia="TimesNewRomanPSMT" w:hAnsi="Times New Roman" w:cs="Times New Roman"/>
          <w:sz w:val="28"/>
          <w:szCs w:val="28"/>
        </w:rPr>
        <w:t xml:space="preserve"> </w:t>
      </w:r>
      <w:r w:rsidR="000E0734" w:rsidRPr="00F9112D">
        <w:rPr>
          <w:rFonts w:ascii="Times New Roman" w:hAnsi="Times New Roman" w:cs="Times New Roman"/>
          <w:bCs/>
          <w:szCs w:val="28"/>
        </w:rPr>
        <w:t>–</w:t>
      </w:r>
      <w:r w:rsidR="000E0734" w:rsidRPr="00F9112D">
        <w:rPr>
          <w:rFonts w:ascii="Times New Roman" w:eastAsia="TimesNewRomanPSMT" w:hAnsi="Times New Roman" w:cs="Times New Roman"/>
          <w:b/>
          <w:szCs w:val="28"/>
        </w:rPr>
        <w:t xml:space="preserve"> </w:t>
      </w:r>
      <w:r w:rsidR="000E0734" w:rsidRPr="00F9112D">
        <w:rPr>
          <w:rFonts w:ascii="Times New Roman" w:eastAsia="TimesNewRomanPSMT" w:hAnsi="Times New Roman" w:cs="Times New Roman"/>
          <w:sz w:val="28"/>
          <w:szCs w:val="28"/>
        </w:rPr>
        <w:t>Общие характери</w:t>
      </w:r>
      <w:r w:rsidR="00DB2243" w:rsidRPr="00F9112D">
        <w:rPr>
          <w:rFonts w:ascii="Times New Roman" w:eastAsia="TimesNewRomanPSMT" w:hAnsi="Times New Roman" w:cs="Times New Roman"/>
          <w:sz w:val="28"/>
          <w:szCs w:val="28"/>
        </w:rPr>
        <w:t>стики медицинских работников</w:t>
      </w:r>
      <w:r w:rsidR="000E0734" w:rsidRPr="00F9112D">
        <w:rPr>
          <w:rFonts w:ascii="Times New Roman" w:eastAsia="TimesNewRomanPSMT" w:hAnsi="Times New Roman" w:cs="Times New Roman"/>
          <w:sz w:val="28"/>
          <w:szCs w:val="28"/>
        </w:rPr>
        <w:t>, (</w:t>
      </w:r>
      <w:r w:rsidR="000E0734" w:rsidRPr="00F9112D">
        <w:rPr>
          <w:rFonts w:ascii="Times New Roman" w:eastAsia="TimesNewRomanPSMT" w:hAnsi="Times New Roman" w:cs="Times New Roman"/>
          <w:sz w:val="28"/>
          <w:szCs w:val="28"/>
          <w:lang w:val="en-US"/>
        </w:rPr>
        <w:t>n</w:t>
      </w:r>
      <w:r w:rsidR="00DB2243" w:rsidRPr="00F9112D">
        <w:rPr>
          <w:rFonts w:ascii="Times New Roman" w:eastAsia="TimesNewRomanPSMT" w:hAnsi="Times New Roman" w:cs="Times New Roman"/>
          <w:sz w:val="28"/>
          <w:szCs w:val="28"/>
        </w:rPr>
        <w:t>=384</w:t>
      </w:r>
      <w:r w:rsidR="000E0734" w:rsidRPr="00F9112D">
        <w:rPr>
          <w:rFonts w:ascii="Times New Roman" w:eastAsia="TimesNewRomanPSMT" w:hAnsi="Times New Roman" w:cs="Times New Roman"/>
          <w:sz w:val="28"/>
          <w:szCs w:val="28"/>
        </w:rPr>
        <w:t>)</w:t>
      </w:r>
    </w:p>
    <w:p w14:paraId="7381A588" w14:textId="77777777" w:rsidR="002A7CFC" w:rsidRPr="00F96001" w:rsidRDefault="002A7CFC" w:rsidP="000E599F">
      <w:pPr>
        <w:pStyle w:val="a3"/>
        <w:rPr>
          <w:rFonts w:ascii="Times New Roman" w:eastAsia="TimesNewRomanPSMT" w:hAnsi="Times New Roman" w:cs="Times New Roman"/>
          <w:sz w:val="28"/>
          <w:szCs w:val="28"/>
        </w:rPr>
      </w:pPr>
    </w:p>
    <w:tbl>
      <w:tblPr>
        <w:tblpPr w:leftFromText="180" w:rightFromText="180" w:vertAnchor="text" w:horzAnchor="margin" w:tblpY="18"/>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2410"/>
        <w:gridCol w:w="3260"/>
      </w:tblGrid>
      <w:tr w:rsidR="000E599F" w:rsidRPr="00F9112D" w14:paraId="6188BF62" w14:textId="77777777" w:rsidTr="002A7CFC">
        <w:trPr>
          <w:trHeight w:val="111"/>
        </w:trPr>
        <w:tc>
          <w:tcPr>
            <w:tcW w:w="3964" w:type="dxa"/>
            <w:vMerge w:val="restart"/>
          </w:tcPr>
          <w:p w14:paraId="28C8C6BE" w14:textId="0F44B500" w:rsidR="000E0734" w:rsidRPr="00F96001" w:rsidRDefault="000E0734" w:rsidP="000E599F">
            <w:pPr>
              <w:autoSpaceDE w:val="0"/>
              <w:autoSpaceDN w:val="0"/>
              <w:adjustRightInd w:val="0"/>
              <w:jc w:val="center"/>
              <w:rPr>
                <w:rFonts w:eastAsia="TimesNewRomanPSMT"/>
                <w:b/>
                <w:lang w:eastAsia="en-US"/>
              </w:rPr>
            </w:pPr>
            <w:r w:rsidRPr="00F96001">
              <w:rPr>
                <w:rFonts w:eastAsia="TimesNewRomanPSMT"/>
                <w:lang w:eastAsia="en-US"/>
              </w:rPr>
              <w:t>Характеристика</w:t>
            </w:r>
          </w:p>
        </w:tc>
        <w:tc>
          <w:tcPr>
            <w:tcW w:w="5670" w:type="dxa"/>
            <w:gridSpan w:val="2"/>
          </w:tcPr>
          <w:p w14:paraId="397D2DAE" w14:textId="77777777" w:rsidR="000E0734" w:rsidRPr="00F96001" w:rsidRDefault="000E0734" w:rsidP="000E599F">
            <w:pPr>
              <w:autoSpaceDE w:val="0"/>
              <w:autoSpaceDN w:val="0"/>
              <w:adjustRightInd w:val="0"/>
              <w:jc w:val="center"/>
              <w:rPr>
                <w:rFonts w:eastAsia="TimesNewRomanPSMT"/>
                <w:b/>
                <w:lang w:eastAsia="en-US"/>
              </w:rPr>
            </w:pPr>
            <w:r w:rsidRPr="00F96001">
              <w:rPr>
                <w:rFonts w:eastAsia="TimesNewRomanPSMT"/>
                <w:lang w:eastAsia="en-US"/>
              </w:rPr>
              <w:t>Место работы</w:t>
            </w:r>
          </w:p>
          <w:p w14:paraId="124E5111" w14:textId="77777777" w:rsidR="000E0734" w:rsidRPr="00F96001" w:rsidRDefault="000E0734" w:rsidP="000E599F">
            <w:pPr>
              <w:autoSpaceDE w:val="0"/>
              <w:autoSpaceDN w:val="0"/>
              <w:adjustRightInd w:val="0"/>
              <w:jc w:val="center"/>
              <w:rPr>
                <w:rFonts w:eastAsia="TimesNewRomanPSMT"/>
                <w:b/>
                <w:lang w:eastAsia="en-US"/>
              </w:rPr>
            </w:pPr>
            <w:r w:rsidRPr="00F96001">
              <w:rPr>
                <w:rFonts w:eastAsia="TimesNewRomanPSMT"/>
                <w:lang w:val="en-US" w:eastAsia="en-US"/>
              </w:rPr>
              <w:t>n</w:t>
            </w:r>
            <w:r w:rsidRPr="00F96001">
              <w:rPr>
                <w:rFonts w:eastAsia="TimesNewRomanPSMT"/>
                <w:lang w:eastAsia="en-US"/>
              </w:rPr>
              <w:t>=384</w:t>
            </w:r>
          </w:p>
        </w:tc>
      </w:tr>
      <w:tr w:rsidR="000E599F" w:rsidRPr="00F9112D" w14:paraId="377A3B2B" w14:textId="77777777" w:rsidTr="002A7CFC">
        <w:trPr>
          <w:trHeight w:val="479"/>
        </w:trPr>
        <w:tc>
          <w:tcPr>
            <w:tcW w:w="3964" w:type="dxa"/>
            <w:vMerge/>
          </w:tcPr>
          <w:p w14:paraId="5622F402" w14:textId="77777777" w:rsidR="000E0734" w:rsidRPr="00F96001" w:rsidRDefault="000E0734" w:rsidP="000E599F">
            <w:pPr>
              <w:autoSpaceDE w:val="0"/>
              <w:autoSpaceDN w:val="0"/>
              <w:adjustRightInd w:val="0"/>
              <w:jc w:val="both"/>
              <w:rPr>
                <w:rFonts w:eastAsia="TimesNewRomanPSMT"/>
                <w:b/>
                <w:lang w:eastAsia="en-US"/>
              </w:rPr>
            </w:pPr>
          </w:p>
        </w:tc>
        <w:tc>
          <w:tcPr>
            <w:tcW w:w="2410" w:type="dxa"/>
          </w:tcPr>
          <w:p w14:paraId="15F7CFAA" w14:textId="77777777" w:rsidR="000E0734" w:rsidRPr="00F96001" w:rsidRDefault="000E0734" w:rsidP="000E599F">
            <w:pPr>
              <w:autoSpaceDE w:val="0"/>
              <w:autoSpaceDN w:val="0"/>
              <w:adjustRightInd w:val="0"/>
              <w:jc w:val="center"/>
              <w:rPr>
                <w:rFonts w:eastAsia="TimesNewRomanPSMT"/>
                <w:b/>
                <w:lang w:eastAsia="en-US"/>
              </w:rPr>
            </w:pPr>
            <w:r w:rsidRPr="00F96001">
              <w:rPr>
                <w:rFonts w:eastAsia="TimesNewRomanPSMT"/>
                <w:lang w:val="en-US" w:eastAsia="en-US"/>
              </w:rPr>
              <w:t>C</w:t>
            </w:r>
            <w:r w:rsidRPr="00F96001">
              <w:rPr>
                <w:rFonts w:eastAsia="TimesNewRomanPSMT"/>
                <w:lang w:eastAsia="en-US"/>
              </w:rPr>
              <w:t>ело</w:t>
            </w:r>
          </w:p>
          <w:p w14:paraId="5EE6658D" w14:textId="77777777" w:rsidR="000E0734" w:rsidRPr="00F96001" w:rsidRDefault="000E0734" w:rsidP="000E599F">
            <w:pPr>
              <w:autoSpaceDE w:val="0"/>
              <w:autoSpaceDN w:val="0"/>
              <w:adjustRightInd w:val="0"/>
              <w:jc w:val="center"/>
              <w:rPr>
                <w:rFonts w:eastAsia="TimesNewRomanPSMT"/>
                <w:b/>
                <w:lang w:eastAsia="en-US"/>
              </w:rPr>
            </w:pPr>
            <w:r w:rsidRPr="00F96001">
              <w:rPr>
                <w:rFonts w:eastAsia="TimesNewRomanPSMT"/>
                <w:lang w:val="en-BZ" w:eastAsia="en-US"/>
              </w:rPr>
              <w:t>n</w:t>
            </w:r>
            <w:r w:rsidRPr="00F96001">
              <w:rPr>
                <w:rFonts w:eastAsia="TimesNewRomanPSMT"/>
                <w:lang w:eastAsia="en-US"/>
              </w:rPr>
              <w:t>=165</w:t>
            </w:r>
          </w:p>
        </w:tc>
        <w:tc>
          <w:tcPr>
            <w:tcW w:w="3260" w:type="dxa"/>
          </w:tcPr>
          <w:p w14:paraId="47D2C649" w14:textId="77777777" w:rsidR="000E0734" w:rsidRPr="00F96001" w:rsidRDefault="000E0734" w:rsidP="000E599F">
            <w:pPr>
              <w:autoSpaceDE w:val="0"/>
              <w:autoSpaceDN w:val="0"/>
              <w:adjustRightInd w:val="0"/>
              <w:jc w:val="center"/>
              <w:rPr>
                <w:rFonts w:eastAsia="TimesNewRomanPSMT"/>
                <w:b/>
                <w:lang w:eastAsia="en-US"/>
              </w:rPr>
            </w:pPr>
            <w:r w:rsidRPr="00F96001">
              <w:rPr>
                <w:rFonts w:eastAsia="TimesNewRomanPSMT"/>
                <w:lang w:eastAsia="en-US"/>
              </w:rPr>
              <w:t>Город</w:t>
            </w:r>
          </w:p>
          <w:p w14:paraId="7C0DC638" w14:textId="77777777" w:rsidR="000E0734" w:rsidRPr="00F96001" w:rsidRDefault="000E0734" w:rsidP="000E599F">
            <w:pPr>
              <w:autoSpaceDE w:val="0"/>
              <w:autoSpaceDN w:val="0"/>
              <w:adjustRightInd w:val="0"/>
              <w:jc w:val="center"/>
              <w:rPr>
                <w:rFonts w:eastAsia="TimesNewRomanPSMT"/>
                <w:b/>
                <w:lang w:eastAsia="en-US"/>
              </w:rPr>
            </w:pPr>
            <w:r w:rsidRPr="00F96001">
              <w:rPr>
                <w:rFonts w:eastAsia="TimesNewRomanPSMT"/>
                <w:lang w:val="en-US" w:eastAsia="en-US"/>
              </w:rPr>
              <w:t>n</w:t>
            </w:r>
            <w:r w:rsidRPr="00F96001">
              <w:rPr>
                <w:rFonts w:eastAsia="TimesNewRomanPSMT"/>
                <w:lang w:eastAsia="en-US"/>
              </w:rPr>
              <w:t>=219</w:t>
            </w:r>
          </w:p>
        </w:tc>
      </w:tr>
      <w:tr w:rsidR="000E599F" w:rsidRPr="00F9112D" w14:paraId="20768AC8" w14:textId="77777777" w:rsidTr="002A7CFC">
        <w:trPr>
          <w:trHeight w:val="223"/>
        </w:trPr>
        <w:tc>
          <w:tcPr>
            <w:tcW w:w="9634" w:type="dxa"/>
            <w:gridSpan w:val="3"/>
          </w:tcPr>
          <w:p w14:paraId="673CBEF4" w14:textId="77777777" w:rsidR="000E0734" w:rsidRPr="00F96001" w:rsidRDefault="000E0734" w:rsidP="000E599F">
            <w:pPr>
              <w:autoSpaceDE w:val="0"/>
              <w:autoSpaceDN w:val="0"/>
              <w:adjustRightInd w:val="0"/>
              <w:jc w:val="center"/>
              <w:rPr>
                <w:rFonts w:eastAsia="TimesNewRomanPSMT"/>
                <w:b/>
                <w:lang w:eastAsia="en-US"/>
              </w:rPr>
            </w:pPr>
            <w:r w:rsidRPr="00F96001">
              <w:rPr>
                <w:rFonts w:eastAsia="TimesNewRomanPSMT"/>
                <w:lang w:eastAsia="en-US"/>
              </w:rPr>
              <w:t>Уровень образования</w:t>
            </w:r>
          </w:p>
        </w:tc>
      </w:tr>
      <w:tr w:rsidR="000E599F" w:rsidRPr="00F9112D" w14:paraId="33AEEAA2" w14:textId="77777777" w:rsidTr="002A7CFC">
        <w:trPr>
          <w:trHeight w:val="258"/>
        </w:trPr>
        <w:tc>
          <w:tcPr>
            <w:tcW w:w="3964" w:type="dxa"/>
          </w:tcPr>
          <w:p w14:paraId="7EB6E2F5" w14:textId="77777777" w:rsidR="000E0734" w:rsidRPr="00F96001" w:rsidRDefault="000E0734" w:rsidP="000E599F">
            <w:pPr>
              <w:autoSpaceDE w:val="0"/>
              <w:autoSpaceDN w:val="0"/>
              <w:adjustRightInd w:val="0"/>
              <w:jc w:val="both"/>
              <w:rPr>
                <w:rFonts w:eastAsia="TimesNewRomanPSMT"/>
                <w:b/>
                <w:lang w:eastAsia="en-US"/>
              </w:rPr>
            </w:pPr>
            <w:r w:rsidRPr="00F96001">
              <w:rPr>
                <w:rFonts w:eastAsia="TimesNewRomanPSMT"/>
                <w:lang w:eastAsia="en-US"/>
              </w:rPr>
              <w:t>Средне-специальное</w:t>
            </w:r>
          </w:p>
        </w:tc>
        <w:tc>
          <w:tcPr>
            <w:tcW w:w="2410" w:type="dxa"/>
          </w:tcPr>
          <w:p w14:paraId="492DDC12" w14:textId="77777777" w:rsidR="000E0734" w:rsidRPr="00F96001" w:rsidRDefault="000E0734" w:rsidP="000E599F">
            <w:pPr>
              <w:autoSpaceDE w:val="0"/>
              <w:autoSpaceDN w:val="0"/>
              <w:adjustRightInd w:val="0"/>
              <w:jc w:val="center"/>
              <w:rPr>
                <w:rFonts w:eastAsia="TimesNewRomanPSMT"/>
                <w:b/>
                <w:lang w:eastAsia="en-US"/>
              </w:rPr>
            </w:pPr>
            <w:r w:rsidRPr="00F96001">
              <w:rPr>
                <w:rFonts w:eastAsia="TimesNewRomanPSMT"/>
                <w:lang w:eastAsia="en-US"/>
              </w:rPr>
              <w:t>46 (27.8%)</w:t>
            </w:r>
          </w:p>
        </w:tc>
        <w:tc>
          <w:tcPr>
            <w:tcW w:w="3260" w:type="dxa"/>
          </w:tcPr>
          <w:p w14:paraId="7F607D2C" w14:textId="77777777" w:rsidR="000E0734" w:rsidRPr="00F96001" w:rsidRDefault="000E0734" w:rsidP="000E599F">
            <w:pPr>
              <w:autoSpaceDE w:val="0"/>
              <w:autoSpaceDN w:val="0"/>
              <w:adjustRightInd w:val="0"/>
              <w:jc w:val="center"/>
              <w:rPr>
                <w:rFonts w:eastAsia="TimesNewRomanPSMT"/>
                <w:b/>
                <w:lang w:eastAsia="en-US"/>
              </w:rPr>
            </w:pPr>
            <w:r w:rsidRPr="00F96001">
              <w:rPr>
                <w:rFonts w:eastAsia="TimesNewRomanPSMT"/>
                <w:lang w:eastAsia="en-US"/>
              </w:rPr>
              <w:t>64 (29.2%)</w:t>
            </w:r>
          </w:p>
        </w:tc>
      </w:tr>
      <w:tr w:rsidR="000E599F" w:rsidRPr="00F9112D" w14:paraId="3529FD39" w14:textId="77777777" w:rsidTr="002A7CFC">
        <w:trPr>
          <w:trHeight w:val="223"/>
        </w:trPr>
        <w:tc>
          <w:tcPr>
            <w:tcW w:w="3964" w:type="dxa"/>
          </w:tcPr>
          <w:p w14:paraId="586C272F" w14:textId="77777777" w:rsidR="000E0734" w:rsidRPr="00F96001" w:rsidRDefault="000E0734" w:rsidP="000E599F">
            <w:pPr>
              <w:autoSpaceDE w:val="0"/>
              <w:autoSpaceDN w:val="0"/>
              <w:adjustRightInd w:val="0"/>
              <w:jc w:val="both"/>
              <w:rPr>
                <w:rFonts w:eastAsia="TimesNewRomanPSMT"/>
                <w:b/>
                <w:lang w:eastAsia="en-US"/>
              </w:rPr>
            </w:pPr>
            <w:r w:rsidRPr="00F96001">
              <w:rPr>
                <w:rFonts w:eastAsia="TimesNewRomanPSMT"/>
                <w:lang w:eastAsia="en-US"/>
              </w:rPr>
              <w:t>Высшее</w:t>
            </w:r>
          </w:p>
        </w:tc>
        <w:tc>
          <w:tcPr>
            <w:tcW w:w="2410" w:type="dxa"/>
          </w:tcPr>
          <w:p w14:paraId="48282A37" w14:textId="77777777" w:rsidR="000E0734" w:rsidRPr="00F96001" w:rsidRDefault="000E0734" w:rsidP="000E599F">
            <w:pPr>
              <w:autoSpaceDE w:val="0"/>
              <w:autoSpaceDN w:val="0"/>
              <w:adjustRightInd w:val="0"/>
              <w:jc w:val="center"/>
              <w:rPr>
                <w:rFonts w:eastAsia="TimesNewRomanPSMT"/>
                <w:b/>
                <w:lang w:eastAsia="en-US"/>
              </w:rPr>
            </w:pPr>
            <w:r w:rsidRPr="00F96001">
              <w:rPr>
                <w:rFonts w:eastAsia="TimesNewRomanPSMT"/>
                <w:lang w:eastAsia="en-US"/>
              </w:rPr>
              <w:t>119 (72.2%)</w:t>
            </w:r>
          </w:p>
        </w:tc>
        <w:tc>
          <w:tcPr>
            <w:tcW w:w="3260" w:type="dxa"/>
          </w:tcPr>
          <w:p w14:paraId="47E84849" w14:textId="77777777" w:rsidR="000E0734" w:rsidRPr="00F96001" w:rsidRDefault="000E0734" w:rsidP="000E599F">
            <w:pPr>
              <w:autoSpaceDE w:val="0"/>
              <w:autoSpaceDN w:val="0"/>
              <w:adjustRightInd w:val="0"/>
              <w:jc w:val="center"/>
              <w:rPr>
                <w:rFonts w:eastAsia="TimesNewRomanPSMT"/>
                <w:b/>
                <w:lang w:eastAsia="en-US"/>
              </w:rPr>
            </w:pPr>
            <w:r w:rsidRPr="00F96001">
              <w:rPr>
                <w:rFonts w:eastAsia="TimesNewRomanPSMT"/>
                <w:lang w:eastAsia="en-US"/>
              </w:rPr>
              <w:t>155 (70.8%)</w:t>
            </w:r>
          </w:p>
        </w:tc>
      </w:tr>
      <w:tr w:rsidR="000E599F" w:rsidRPr="00F9112D" w14:paraId="2037BD42" w14:textId="77777777" w:rsidTr="002A7CFC">
        <w:trPr>
          <w:trHeight w:val="215"/>
        </w:trPr>
        <w:tc>
          <w:tcPr>
            <w:tcW w:w="9634" w:type="dxa"/>
            <w:gridSpan w:val="3"/>
          </w:tcPr>
          <w:p w14:paraId="26E45258" w14:textId="77777777" w:rsidR="000E0734" w:rsidRPr="00F96001" w:rsidRDefault="000E0734" w:rsidP="000E599F">
            <w:pPr>
              <w:autoSpaceDE w:val="0"/>
              <w:autoSpaceDN w:val="0"/>
              <w:adjustRightInd w:val="0"/>
              <w:jc w:val="center"/>
              <w:rPr>
                <w:rFonts w:eastAsia="TimesNewRomanPSMT"/>
                <w:b/>
                <w:lang w:val="en-US" w:eastAsia="en-US"/>
              </w:rPr>
            </w:pPr>
            <w:r w:rsidRPr="00F96001">
              <w:rPr>
                <w:rFonts w:eastAsia="TimesNewRomanPSMT"/>
                <w:lang w:eastAsia="en-US"/>
              </w:rPr>
              <w:t>Должность и специальность</w:t>
            </w:r>
          </w:p>
        </w:tc>
      </w:tr>
      <w:tr w:rsidR="000E599F" w:rsidRPr="00F9112D" w14:paraId="626349A0" w14:textId="77777777" w:rsidTr="002A7CFC">
        <w:trPr>
          <w:trHeight w:val="223"/>
        </w:trPr>
        <w:tc>
          <w:tcPr>
            <w:tcW w:w="3964" w:type="dxa"/>
          </w:tcPr>
          <w:p w14:paraId="156444CD" w14:textId="77777777" w:rsidR="000E0734" w:rsidRPr="00F96001" w:rsidRDefault="000E0734" w:rsidP="000E599F">
            <w:pPr>
              <w:autoSpaceDE w:val="0"/>
              <w:autoSpaceDN w:val="0"/>
              <w:adjustRightInd w:val="0"/>
              <w:jc w:val="both"/>
              <w:rPr>
                <w:rFonts w:eastAsia="TimesNewRomanPSMT"/>
                <w:b/>
                <w:lang w:eastAsia="en-US"/>
              </w:rPr>
            </w:pPr>
            <w:r w:rsidRPr="00F96001">
              <w:rPr>
                <w:rFonts w:eastAsia="TimesNewRomanPSMT"/>
                <w:lang w:eastAsia="en-US"/>
              </w:rPr>
              <w:t>Участковые акушер-гинекологи</w:t>
            </w:r>
          </w:p>
        </w:tc>
        <w:tc>
          <w:tcPr>
            <w:tcW w:w="2410" w:type="dxa"/>
          </w:tcPr>
          <w:p w14:paraId="42B02C50" w14:textId="77777777" w:rsidR="000E0734" w:rsidRPr="00F96001" w:rsidRDefault="000E0734" w:rsidP="000E599F">
            <w:pPr>
              <w:autoSpaceDE w:val="0"/>
              <w:autoSpaceDN w:val="0"/>
              <w:adjustRightInd w:val="0"/>
              <w:jc w:val="center"/>
              <w:rPr>
                <w:rFonts w:eastAsia="TimesNewRomanPSMT"/>
                <w:b/>
                <w:lang w:eastAsia="en-US"/>
              </w:rPr>
            </w:pPr>
            <w:r w:rsidRPr="00F96001">
              <w:rPr>
                <w:rFonts w:eastAsia="TimesNewRomanPSMT"/>
                <w:lang w:eastAsia="en-US"/>
              </w:rPr>
              <w:t>60 (36.4%)</w:t>
            </w:r>
          </w:p>
        </w:tc>
        <w:tc>
          <w:tcPr>
            <w:tcW w:w="3260" w:type="dxa"/>
          </w:tcPr>
          <w:p w14:paraId="7BA0C99B" w14:textId="77777777" w:rsidR="000E0734" w:rsidRPr="00F96001" w:rsidRDefault="000E0734" w:rsidP="000E599F">
            <w:pPr>
              <w:autoSpaceDE w:val="0"/>
              <w:autoSpaceDN w:val="0"/>
              <w:adjustRightInd w:val="0"/>
              <w:jc w:val="center"/>
              <w:rPr>
                <w:rFonts w:eastAsia="TimesNewRomanPSMT"/>
                <w:b/>
                <w:lang w:eastAsia="en-US"/>
              </w:rPr>
            </w:pPr>
            <w:r w:rsidRPr="00F96001">
              <w:rPr>
                <w:rFonts w:eastAsia="TimesNewRomanPSMT"/>
                <w:lang w:eastAsia="en-US"/>
              </w:rPr>
              <w:t>76 (34.7%)</w:t>
            </w:r>
          </w:p>
        </w:tc>
      </w:tr>
      <w:tr w:rsidR="000E599F" w:rsidRPr="00F9112D" w14:paraId="613310F1" w14:textId="77777777" w:rsidTr="002A7CFC">
        <w:trPr>
          <w:trHeight w:val="223"/>
        </w:trPr>
        <w:tc>
          <w:tcPr>
            <w:tcW w:w="3964" w:type="dxa"/>
          </w:tcPr>
          <w:p w14:paraId="160C64F5" w14:textId="77777777" w:rsidR="000E0734" w:rsidRPr="00F96001" w:rsidRDefault="000E0734" w:rsidP="000E599F">
            <w:pPr>
              <w:autoSpaceDE w:val="0"/>
              <w:autoSpaceDN w:val="0"/>
              <w:adjustRightInd w:val="0"/>
              <w:jc w:val="both"/>
              <w:rPr>
                <w:rFonts w:eastAsia="TimesNewRomanPSMT"/>
                <w:b/>
                <w:lang w:eastAsia="en-US"/>
              </w:rPr>
            </w:pPr>
            <w:r w:rsidRPr="00F96001">
              <w:rPr>
                <w:rFonts w:eastAsia="TimesNewRomanPSMT"/>
                <w:lang w:eastAsia="en-US"/>
              </w:rPr>
              <w:t>Врачи КПШ</w:t>
            </w:r>
          </w:p>
        </w:tc>
        <w:tc>
          <w:tcPr>
            <w:tcW w:w="2410" w:type="dxa"/>
          </w:tcPr>
          <w:p w14:paraId="7489B8B5" w14:textId="77777777" w:rsidR="000E0734" w:rsidRPr="00F96001" w:rsidRDefault="000E0734" w:rsidP="000E599F">
            <w:pPr>
              <w:autoSpaceDE w:val="0"/>
              <w:autoSpaceDN w:val="0"/>
              <w:adjustRightInd w:val="0"/>
              <w:jc w:val="center"/>
              <w:rPr>
                <w:rFonts w:eastAsia="TimesNewRomanPSMT"/>
                <w:b/>
                <w:lang w:eastAsia="en-US"/>
              </w:rPr>
            </w:pPr>
            <w:r w:rsidRPr="00F96001">
              <w:rPr>
                <w:rFonts w:eastAsia="TimesNewRomanPSMT"/>
                <w:lang w:eastAsia="en-US"/>
              </w:rPr>
              <w:t>9 (5.4%)</w:t>
            </w:r>
          </w:p>
        </w:tc>
        <w:tc>
          <w:tcPr>
            <w:tcW w:w="3260" w:type="dxa"/>
          </w:tcPr>
          <w:p w14:paraId="627FF050" w14:textId="77777777" w:rsidR="000E0734" w:rsidRPr="00F96001" w:rsidRDefault="000E0734" w:rsidP="000E599F">
            <w:pPr>
              <w:autoSpaceDE w:val="0"/>
              <w:autoSpaceDN w:val="0"/>
              <w:adjustRightInd w:val="0"/>
              <w:jc w:val="center"/>
              <w:rPr>
                <w:rFonts w:eastAsia="TimesNewRomanPSMT"/>
                <w:b/>
                <w:lang w:eastAsia="en-US"/>
              </w:rPr>
            </w:pPr>
            <w:r w:rsidRPr="00F96001">
              <w:rPr>
                <w:rFonts w:eastAsia="TimesNewRomanPSMT"/>
                <w:lang w:eastAsia="en-US"/>
              </w:rPr>
              <w:t>21 (9.6%)</w:t>
            </w:r>
          </w:p>
        </w:tc>
      </w:tr>
      <w:tr w:rsidR="000E599F" w:rsidRPr="00F9112D" w14:paraId="73577D9A" w14:textId="77777777" w:rsidTr="002A7CFC">
        <w:trPr>
          <w:trHeight w:val="223"/>
        </w:trPr>
        <w:tc>
          <w:tcPr>
            <w:tcW w:w="3964" w:type="dxa"/>
          </w:tcPr>
          <w:p w14:paraId="7F1DCC42" w14:textId="77777777" w:rsidR="000E0734" w:rsidRPr="00F96001" w:rsidRDefault="000E0734" w:rsidP="000E599F">
            <w:pPr>
              <w:autoSpaceDE w:val="0"/>
              <w:autoSpaceDN w:val="0"/>
              <w:adjustRightInd w:val="0"/>
              <w:jc w:val="both"/>
              <w:rPr>
                <w:rFonts w:eastAsia="TimesNewRomanPSMT"/>
                <w:b/>
                <w:lang w:eastAsia="en-US"/>
              </w:rPr>
            </w:pPr>
            <w:r w:rsidRPr="00F96001">
              <w:rPr>
                <w:rFonts w:eastAsia="TimesNewRomanPSMT"/>
                <w:lang w:eastAsia="en-US"/>
              </w:rPr>
              <w:t>Акушерки смотровых кабинетов</w:t>
            </w:r>
          </w:p>
        </w:tc>
        <w:tc>
          <w:tcPr>
            <w:tcW w:w="2410" w:type="dxa"/>
          </w:tcPr>
          <w:p w14:paraId="3531F098" w14:textId="77777777" w:rsidR="000E0734" w:rsidRPr="00F96001" w:rsidRDefault="000E0734" w:rsidP="000E599F">
            <w:pPr>
              <w:autoSpaceDE w:val="0"/>
              <w:autoSpaceDN w:val="0"/>
              <w:adjustRightInd w:val="0"/>
              <w:jc w:val="center"/>
              <w:rPr>
                <w:rFonts w:eastAsia="TimesNewRomanPSMT"/>
                <w:b/>
                <w:lang w:eastAsia="en-US"/>
              </w:rPr>
            </w:pPr>
            <w:r w:rsidRPr="00F96001">
              <w:rPr>
                <w:rFonts w:eastAsia="TimesNewRomanPSMT"/>
                <w:lang w:val="en-US" w:eastAsia="en-US"/>
              </w:rPr>
              <w:t>6</w:t>
            </w:r>
            <w:r w:rsidRPr="00F96001">
              <w:rPr>
                <w:rFonts w:eastAsia="TimesNewRomanPSMT"/>
                <w:lang w:eastAsia="en-US"/>
              </w:rPr>
              <w:t xml:space="preserve"> (3.6%)</w:t>
            </w:r>
          </w:p>
        </w:tc>
        <w:tc>
          <w:tcPr>
            <w:tcW w:w="3260" w:type="dxa"/>
          </w:tcPr>
          <w:p w14:paraId="57E7D15B" w14:textId="77777777" w:rsidR="000E0734" w:rsidRPr="00F96001" w:rsidRDefault="000E0734" w:rsidP="000E599F">
            <w:pPr>
              <w:autoSpaceDE w:val="0"/>
              <w:autoSpaceDN w:val="0"/>
              <w:adjustRightInd w:val="0"/>
              <w:jc w:val="center"/>
              <w:rPr>
                <w:rFonts w:eastAsia="TimesNewRomanPSMT"/>
                <w:b/>
                <w:lang w:eastAsia="en-US"/>
              </w:rPr>
            </w:pPr>
            <w:r w:rsidRPr="00F96001">
              <w:rPr>
                <w:rFonts w:eastAsia="TimesNewRomanPSMT"/>
                <w:lang w:val="en-US" w:eastAsia="en-US"/>
              </w:rPr>
              <w:t>15</w:t>
            </w:r>
            <w:r w:rsidRPr="00F96001">
              <w:rPr>
                <w:rFonts w:eastAsia="TimesNewRomanPSMT"/>
                <w:lang w:eastAsia="en-US"/>
              </w:rPr>
              <w:t xml:space="preserve"> (6.9%)</w:t>
            </w:r>
          </w:p>
        </w:tc>
      </w:tr>
      <w:tr w:rsidR="000E599F" w:rsidRPr="00F9112D" w14:paraId="7393D947" w14:textId="77777777" w:rsidTr="002A7CFC">
        <w:trPr>
          <w:trHeight w:val="223"/>
        </w:trPr>
        <w:tc>
          <w:tcPr>
            <w:tcW w:w="3964" w:type="dxa"/>
          </w:tcPr>
          <w:p w14:paraId="7E7A6C36" w14:textId="77777777" w:rsidR="000E0734" w:rsidRPr="00F96001" w:rsidRDefault="000E0734" w:rsidP="000E599F">
            <w:pPr>
              <w:autoSpaceDE w:val="0"/>
              <w:autoSpaceDN w:val="0"/>
              <w:adjustRightInd w:val="0"/>
              <w:jc w:val="both"/>
              <w:rPr>
                <w:rFonts w:eastAsia="TimesNewRomanPSMT"/>
                <w:b/>
                <w:lang w:val="kk-KZ" w:eastAsia="en-US"/>
              </w:rPr>
            </w:pPr>
            <w:r w:rsidRPr="00F96001">
              <w:rPr>
                <w:rFonts w:eastAsia="TimesNewRomanPSMT"/>
                <w:lang w:val="kk-KZ" w:eastAsia="en-US"/>
              </w:rPr>
              <w:t>Участковые акушерки женских консультаций</w:t>
            </w:r>
          </w:p>
        </w:tc>
        <w:tc>
          <w:tcPr>
            <w:tcW w:w="2410" w:type="dxa"/>
          </w:tcPr>
          <w:p w14:paraId="399649C8" w14:textId="77777777" w:rsidR="000E0734" w:rsidRPr="00F96001" w:rsidRDefault="000E0734" w:rsidP="000E599F">
            <w:pPr>
              <w:autoSpaceDE w:val="0"/>
              <w:autoSpaceDN w:val="0"/>
              <w:adjustRightInd w:val="0"/>
              <w:jc w:val="center"/>
              <w:rPr>
                <w:rFonts w:eastAsia="TimesNewRomanPSMT"/>
                <w:b/>
                <w:lang w:eastAsia="en-US"/>
              </w:rPr>
            </w:pPr>
            <w:r w:rsidRPr="00F96001">
              <w:rPr>
                <w:rFonts w:eastAsia="TimesNewRomanPSMT"/>
                <w:lang w:val="en-US" w:eastAsia="en-US"/>
              </w:rPr>
              <w:t>40</w:t>
            </w:r>
            <w:r w:rsidRPr="00F96001">
              <w:rPr>
                <w:rFonts w:eastAsia="TimesNewRomanPSMT"/>
                <w:lang w:eastAsia="en-US"/>
              </w:rPr>
              <w:t xml:space="preserve"> (24.3%)</w:t>
            </w:r>
          </w:p>
        </w:tc>
        <w:tc>
          <w:tcPr>
            <w:tcW w:w="3260" w:type="dxa"/>
          </w:tcPr>
          <w:p w14:paraId="5599425D" w14:textId="77777777" w:rsidR="000E0734" w:rsidRPr="00F96001" w:rsidRDefault="000E0734" w:rsidP="000E599F">
            <w:pPr>
              <w:autoSpaceDE w:val="0"/>
              <w:autoSpaceDN w:val="0"/>
              <w:adjustRightInd w:val="0"/>
              <w:jc w:val="center"/>
              <w:rPr>
                <w:rFonts w:eastAsia="TimesNewRomanPSMT"/>
                <w:b/>
                <w:lang w:eastAsia="en-US"/>
              </w:rPr>
            </w:pPr>
            <w:r w:rsidRPr="00F96001">
              <w:rPr>
                <w:rFonts w:eastAsia="TimesNewRomanPSMT"/>
                <w:lang w:val="en-US" w:eastAsia="en-US"/>
              </w:rPr>
              <w:t>49</w:t>
            </w:r>
            <w:r w:rsidRPr="00F96001">
              <w:rPr>
                <w:rFonts w:eastAsia="TimesNewRomanPSMT"/>
                <w:lang w:eastAsia="en-US"/>
              </w:rPr>
              <w:t xml:space="preserve"> (22.4%)</w:t>
            </w:r>
          </w:p>
        </w:tc>
      </w:tr>
      <w:tr w:rsidR="000E599F" w:rsidRPr="00F9112D" w14:paraId="1D85EFDB" w14:textId="77777777" w:rsidTr="002A7CFC">
        <w:trPr>
          <w:trHeight w:val="223"/>
        </w:trPr>
        <w:tc>
          <w:tcPr>
            <w:tcW w:w="3964" w:type="dxa"/>
          </w:tcPr>
          <w:p w14:paraId="0A035D6D" w14:textId="77777777" w:rsidR="000E0734" w:rsidRPr="00F96001" w:rsidRDefault="000E0734" w:rsidP="000E599F">
            <w:pPr>
              <w:autoSpaceDE w:val="0"/>
              <w:autoSpaceDN w:val="0"/>
              <w:adjustRightInd w:val="0"/>
              <w:jc w:val="both"/>
              <w:rPr>
                <w:rFonts w:eastAsia="TimesNewRomanPSMT"/>
                <w:b/>
                <w:lang w:eastAsia="en-US"/>
              </w:rPr>
            </w:pPr>
            <w:r w:rsidRPr="00F96001">
              <w:rPr>
                <w:rFonts w:eastAsia="TimesNewRomanPSMT"/>
                <w:lang w:eastAsia="en-US"/>
              </w:rPr>
              <w:t>Врачи общей практики</w:t>
            </w:r>
          </w:p>
        </w:tc>
        <w:tc>
          <w:tcPr>
            <w:tcW w:w="2410" w:type="dxa"/>
          </w:tcPr>
          <w:p w14:paraId="3E23CFFA" w14:textId="77777777" w:rsidR="000E0734" w:rsidRPr="00F96001" w:rsidRDefault="000E0734" w:rsidP="000E599F">
            <w:pPr>
              <w:autoSpaceDE w:val="0"/>
              <w:autoSpaceDN w:val="0"/>
              <w:adjustRightInd w:val="0"/>
              <w:jc w:val="center"/>
              <w:rPr>
                <w:rFonts w:eastAsia="TimesNewRomanPSMT"/>
                <w:b/>
                <w:lang w:eastAsia="en-US"/>
              </w:rPr>
            </w:pPr>
            <w:r w:rsidRPr="00F96001">
              <w:rPr>
                <w:rFonts w:eastAsia="TimesNewRomanPSMT"/>
                <w:lang w:val="en-US" w:eastAsia="en-US"/>
              </w:rPr>
              <w:t>50</w:t>
            </w:r>
            <w:r w:rsidRPr="00F96001">
              <w:rPr>
                <w:rFonts w:eastAsia="TimesNewRomanPSMT"/>
                <w:lang w:eastAsia="en-US"/>
              </w:rPr>
              <w:t xml:space="preserve"> (30.3%)</w:t>
            </w:r>
          </w:p>
        </w:tc>
        <w:tc>
          <w:tcPr>
            <w:tcW w:w="3260" w:type="dxa"/>
          </w:tcPr>
          <w:p w14:paraId="7EEE7831" w14:textId="77777777" w:rsidR="000E0734" w:rsidRPr="00F96001" w:rsidRDefault="000E0734" w:rsidP="000E599F">
            <w:pPr>
              <w:autoSpaceDE w:val="0"/>
              <w:autoSpaceDN w:val="0"/>
              <w:adjustRightInd w:val="0"/>
              <w:jc w:val="center"/>
              <w:rPr>
                <w:rFonts w:eastAsia="TimesNewRomanPSMT"/>
                <w:b/>
                <w:lang w:eastAsia="en-US"/>
              </w:rPr>
            </w:pPr>
            <w:r w:rsidRPr="00F96001">
              <w:rPr>
                <w:rFonts w:eastAsia="TimesNewRomanPSMT"/>
                <w:lang w:val="en-US" w:eastAsia="en-US"/>
              </w:rPr>
              <w:t>58</w:t>
            </w:r>
            <w:r w:rsidRPr="00F96001">
              <w:rPr>
                <w:rFonts w:eastAsia="TimesNewRomanPSMT"/>
                <w:lang w:eastAsia="en-US"/>
              </w:rPr>
              <w:t xml:space="preserve"> (26.4%)</w:t>
            </w:r>
          </w:p>
        </w:tc>
      </w:tr>
    </w:tbl>
    <w:p w14:paraId="364F685F" w14:textId="77777777" w:rsidR="000E0734" w:rsidRPr="00F96001" w:rsidRDefault="000E0734" w:rsidP="000E599F">
      <w:pPr>
        <w:ind w:firstLine="851"/>
        <w:jc w:val="both"/>
        <w:rPr>
          <w:b/>
          <w:sz w:val="28"/>
          <w:szCs w:val="28"/>
          <w:lang w:eastAsia="en-US"/>
        </w:rPr>
      </w:pPr>
    </w:p>
    <w:p w14:paraId="1F63C6C0" w14:textId="77777777" w:rsidR="000E0734" w:rsidRPr="00F9112D" w:rsidRDefault="000E0734" w:rsidP="00F96001">
      <w:pPr>
        <w:ind w:firstLine="567"/>
        <w:jc w:val="both"/>
        <w:rPr>
          <w:b/>
          <w:sz w:val="28"/>
          <w:szCs w:val="28"/>
          <w:lang w:eastAsia="en-US"/>
        </w:rPr>
      </w:pPr>
      <w:r w:rsidRPr="00F9112D">
        <w:rPr>
          <w:sz w:val="28"/>
          <w:szCs w:val="28"/>
          <w:lang w:eastAsia="en-US"/>
        </w:rPr>
        <w:t>В базу данных для анализа были внесены только корректно заполненные ответы, общее количество которых составило 384. С целью проведения оценки влияния медицинских факторов на приверженность к скринингу РШМ в исследование были включены врачи и средний медицинский персонал следующих специальностей:</w:t>
      </w:r>
      <w:r w:rsidRPr="00F9112D">
        <w:rPr>
          <w:sz w:val="28"/>
          <w:szCs w:val="28"/>
        </w:rPr>
        <w:t xml:space="preserve"> </w:t>
      </w:r>
      <w:r w:rsidRPr="00F9112D">
        <w:rPr>
          <w:sz w:val="28"/>
          <w:szCs w:val="28"/>
          <w:lang w:eastAsia="en-US"/>
        </w:rPr>
        <w:t xml:space="preserve">участковые врачи гинекологи, врачи кабинетов патологии шейки матки, врачи общей практики, акушерки смотровых кабинетов городских и сельских ПМСП. </w:t>
      </w:r>
    </w:p>
    <w:p w14:paraId="51CC7D1B" w14:textId="1076AAC1" w:rsidR="000E0734" w:rsidRPr="00F9112D" w:rsidRDefault="000E0734" w:rsidP="00F96001">
      <w:pPr>
        <w:pStyle w:val="a3"/>
        <w:ind w:firstLine="567"/>
        <w:jc w:val="both"/>
        <w:rPr>
          <w:rFonts w:ascii="Times New Roman" w:hAnsi="Times New Roman" w:cs="Times New Roman"/>
          <w:sz w:val="28"/>
          <w:szCs w:val="28"/>
        </w:rPr>
      </w:pPr>
      <w:r w:rsidRPr="00F9112D">
        <w:rPr>
          <w:rFonts w:ascii="Times New Roman" w:hAnsi="Times New Roman" w:cs="Times New Roman"/>
          <w:sz w:val="28"/>
          <w:szCs w:val="28"/>
        </w:rPr>
        <w:t>Сбор и анализ данных был осуществлен в течении 1 года (с февраля 2021 года по февраль 2022 года).</w:t>
      </w:r>
      <w:bookmarkStart w:id="35" w:name="_Toc26736250"/>
      <w:r w:rsidRPr="00F9112D">
        <w:rPr>
          <w:rFonts w:ascii="Times New Roman" w:hAnsi="Times New Roman" w:cs="Times New Roman"/>
          <w:sz w:val="28"/>
          <w:szCs w:val="28"/>
        </w:rPr>
        <w:t xml:space="preserve"> </w:t>
      </w:r>
    </w:p>
    <w:p w14:paraId="33817AD7" w14:textId="77777777" w:rsidR="00F95B4E" w:rsidRPr="00F9112D" w:rsidRDefault="00F95B4E" w:rsidP="000E599F">
      <w:pPr>
        <w:pStyle w:val="a3"/>
        <w:ind w:firstLine="851"/>
        <w:jc w:val="both"/>
        <w:rPr>
          <w:rFonts w:ascii="Times New Roman" w:hAnsi="Times New Roman" w:cs="Times New Roman"/>
          <w:sz w:val="28"/>
          <w:szCs w:val="28"/>
        </w:rPr>
      </w:pPr>
    </w:p>
    <w:p w14:paraId="661E337C" w14:textId="432097C3" w:rsidR="000E0734" w:rsidRPr="008940F3" w:rsidRDefault="000E0734" w:rsidP="003D7343">
      <w:pPr>
        <w:pStyle w:val="4"/>
        <w:numPr>
          <w:ilvl w:val="3"/>
          <w:numId w:val="60"/>
        </w:numPr>
        <w:ind w:left="0" w:firstLine="567"/>
        <w:jc w:val="both"/>
        <w:rPr>
          <w:rFonts w:ascii="Times New Roman" w:hAnsi="Times New Roman" w:cs="Times New Roman"/>
          <w:i w:val="0"/>
          <w:iCs w:val="0"/>
          <w:color w:val="auto"/>
          <w:sz w:val="28"/>
          <w:szCs w:val="28"/>
        </w:rPr>
      </w:pPr>
      <w:bookmarkStart w:id="36" w:name="_Hlk183178345"/>
      <w:r w:rsidRPr="008940F3">
        <w:rPr>
          <w:rFonts w:ascii="Times New Roman" w:hAnsi="Times New Roman" w:cs="Times New Roman"/>
          <w:i w:val="0"/>
          <w:iCs w:val="0"/>
          <w:color w:val="auto"/>
          <w:sz w:val="28"/>
          <w:szCs w:val="28"/>
        </w:rPr>
        <w:t xml:space="preserve">Оценка эффективности </w:t>
      </w:r>
      <w:r w:rsidR="004E1092" w:rsidRPr="008940F3">
        <w:rPr>
          <w:rFonts w:ascii="Times New Roman" w:hAnsi="Times New Roman" w:cs="Times New Roman"/>
          <w:i w:val="0"/>
          <w:iCs w:val="0"/>
          <w:color w:val="auto"/>
          <w:sz w:val="28"/>
          <w:szCs w:val="28"/>
        </w:rPr>
        <w:t>алгоритма</w:t>
      </w:r>
      <w:r w:rsidRPr="008940F3">
        <w:rPr>
          <w:rFonts w:ascii="Times New Roman" w:hAnsi="Times New Roman" w:cs="Times New Roman"/>
          <w:i w:val="0"/>
          <w:iCs w:val="0"/>
          <w:color w:val="auto"/>
          <w:sz w:val="28"/>
          <w:szCs w:val="28"/>
        </w:rPr>
        <w:t xml:space="preserve"> повышения приверженности к скринингу рака шейки матки</w:t>
      </w:r>
    </w:p>
    <w:p w14:paraId="61E829DB" w14:textId="77777777" w:rsidR="00B5123A" w:rsidRPr="00B5123A" w:rsidRDefault="00B5123A" w:rsidP="00B5123A">
      <w:pPr>
        <w:pStyle w:val="a3"/>
        <w:tabs>
          <w:tab w:val="left" w:pos="993"/>
        </w:tabs>
        <w:ind w:firstLine="567"/>
        <w:jc w:val="both"/>
        <w:rPr>
          <w:rFonts w:ascii="Times New Roman" w:eastAsia="Times New Roman" w:hAnsi="Times New Roman" w:cs="Times New Roman"/>
          <w:sz w:val="28"/>
          <w:szCs w:val="28"/>
          <w:lang w:eastAsia="ru-RU"/>
        </w:rPr>
      </w:pPr>
      <w:r w:rsidRPr="00B5123A">
        <w:rPr>
          <w:rFonts w:ascii="Times New Roman" w:eastAsia="Times New Roman" w:hAnsi="Times New Roman" w:cs="Times New Roman"/>
          <w:sz w:val="28"/>
          <w:szCs w:val="28"/>
          <w:lang w:eastAsia="ru-RU"/>
        </w:rPr>
        <w:t xml:space="preserve">Для внедрения и изучения эффективности алгоритма повышения приверженности к скринингу рака шейки матки в медицинские районные учреждения Алматинской области был внедрен метод «Peer to peer education», рекомендованный для целевой популяции, женщин от 30 до 70 лет. </w:t>
      </w:r>
    </w:p>
    <w:p w14:paraId="229A9DBD" w14:textId="77777777" w:rsidR="00B5123A" w:rsidRPr="00B5123A" w:rsidRDefault="00B5123A" w:rsidP="00B5123A">
      <w:pPr>
        <w:pStyle w:val="a3"/>
        <w:tabs>
          <w:tab w:val="left" w:pos="993"/>
        </w:tabs>
        <w:ind w:firstLine="567"/>
        <w:jc w:val="both"/>
        <w:rPr>
          <w:rFonts w:ascii="Times New Roman" w:eastAsia="Times New Roman" w:hAnsi="Times New Roman" w:cs="Times New Roman"/>
          <w:sz w:val="28"/>
          <w:szCs w:val="28"/>
          <w:lang w:eastAsia="ru-RU"/>
        </w:rPr>
      </w:pPr>
      <w:r w:rsidRPr="00B5123A">
        <w:rPr>
          <w:rFonts w:ascii="Times New Roman" w:eastAsia="Times New Roman" w:hAnsi="Times New Roman" w:cs="Times New Roman"/>
          <w:sz w:val="28"/>
          <w:szCs w:val="28"/>
          <w:lang w:eastAsia="ru-RU"/>
        </w:rPr>
        <w:t>Внедрение включало в себя следующие этапы:</w:t>
      </w:r>
    </w:p>
    <w:p w14:paraId="20A213B5" w14:textId="77777777" w:rsidR="00B5123A" w:rsidRPr="00B5123A" w:rsidRDefault="00B5123A" w:rsidP="00B5123A">
      <w:pPr>
        <w:pStyle w:val="a3"/>
        <w:tabs>
          <w:tab w:val="left" w:pos="993"/>
        </w:tabs>
        <w:ind w:firstLine="567"/>
        <w:jc w:val="both"/>
        <w:rPr>
          <w:rFonts w:ascii="Times New Roman" w:eastAsia="Times New Roman" w:hAnsi="Times New Roman" w:cs="Times New Roman"/>
          <w:sz w:val="28"/>
          <w:szCs w:val="28"/>
          <w:lang w:eastAsia="ru-RU"/>
        </w:rPr>
      </w:pPr>
      <w:r w:rsidRPr="00B5123A">
        <w:rPr>
          <w:rFonts w:ascii="Times New Roman" w:eastAsia="Times New Roman" w:hAnsi="Times New Roman" w:cs="Times New Roman"/>
          <w:sz w:val="28"/>
          <w:szCs w:val="28"/>
          <w:lang w:eastAsia="ru-RU"/>
        </w:rPr>
        <w:t>- Подготовительный этап: на данном этапе нами была разработана программа для волонтера, включающая в себя базовые знания о РШМ и скрининге РШМ. Проводился набор и обучение волонтеров с последующим контролем усвоенных им знаний. Далее было получено разрешение на проведение внедрения от руководителей районных медицинских организаций Алматинской области. Подготовительный этап занимал 2-3 месяца.</w:t>
      </w:r>
    </w:p>
    <w:p w14:paraId="04DADB80" w14:textId="40DAE1C9" w:rsidR="00B5123A" w:rsidRPr="00B5123A" w:rsidRDefault="00B5123A" w:rsidP="00B5123A">
      <w:pPr>
        <w:pStyle w:val="a3"/>
        <w:tabs>
          <w:tab w:val="left" w:pos="993"/>
        </w:tabs>
        <w:ind w:firstLine="567"/>
        <w:jc w:val="both"/>
        <w:rPr>
          <w:rFonts w:ascii="Times New Roman" w:eastAsia="Times New Roman" w:hAnsi="Times New Roman" w:cs="Times New Roman"/>
          <w:sz w:val="28"/>
          <w:szCs w:val="28"/>
          <w:lang w:eastAsia="ru-RU"/>
        </w:rPr>
      </w:pPr>
      <w:r w:rsidRPr="00B5123A">
        <w:rPr>
          <w:rFonts w:ascii="Times New Roman" w:eastAsia="Times New Roman" w:hAnsi="Times New Roman" w:cs="Times New Roman"/>
          <w:sz w:val="28"/>
          <w:szCs w:val="28"/>
          <w:lang w:eastAsia="ru-RU"/>
        </w:rPr>
        <w:t xml:space="preserve">- Первый этап: в течении 3-х месяцев была проведена работа по внедрению образовательного семинара «Peer to peer education» в медицинские организации Алматинской области. После набора добровольных участниц из числа посетителей клиник исследователи провели оценку исходного уровня знаний участниц о раке шейки матки РШМ и скрининге РШМ, путем анкетирования. Оценка включала вопросы, направленные на определение уровня понимания важности скрининга РШМ, осведомленности о программе скрининга и намерениям по прохождению скрининга РШМ. После чего волонтером был проведен обучающий семинар. </w:t>
      </w:r>
    </w:p>
    <w:p w14:paraId="4AED10C8" w14:textId="77777777" w:rsidR="00B5123A" w:rsidRDefault="00B5123A" w:rsidP="00B5123A">
      <w:pPr>
        <w:pStyle w:val="a3"/>
        <w:tabs>
          <w:tab w:val="left" w:pos="993"/>
        </w:tabs>
        <w:ind w:firstLine="567"/>
        <w:jc w:val="both"/>
        <w:rPr>
          <w:rFonts w:ascii="Times New Roman" w:eastAsia="Times New Roman" w:hAnsi="Times New Roman" w:cs="Times New Roman"/>
          <w:sz w:val="28"/>
          <w:szCs w:val="28"/>
          <w:lang w:eastAsia="ru-RU"/>
        </w:rPr>
      </w:pPr>
      <w:r w:rsidRPr="00B5123A">
        <w:rPr>
          <w:rFonts w:ascii="Times New Roman" w:eastAsia="Times New Roman" w:hAnsi="Times New Roman" w:cs="Times New Roman"/>
          <w:sz w:val="28"/>
          <w:szCs w:val="28"/>
          <w:lang w:eastAsia="ru-RU"/>
        </w:rPr>
        <w:t xml:space="preserve">-  На втором этапе с целью определения усвоенных знаний, был проведен контроль по предыдущей анкете через 6 месяцев после внедрения. </w:t>
      </w:r>
    </w:p>
    <w:p w14:paraId="1B14A955" w14:textId="5A4F7905" w:rsidR="008D7A7A" w:rsidRPr="00DE7406" w:rsidRDefault="000E0734" w:rsidP="00B5123A">
      <w:pPr>
        <w:pStyle w:val="a3"/>
        <w:tabs>
          <w:tab w:val="left" w:pos="993"/>
        </w:tabs>
        <w:ind w:firstLine="567"/>
        <w:jc w:val="both"/>
        <w:rPr>
          <w:rFonts w:ascii="Times New Roman" w:hAnsi="Times New Roman" w:cs="Times New Roman"/>
          <w:sz w:val="28"/>
          <w:szCs w:val="28"/>
        </w:rPr>
      </w:pPr>
      <w:r w:rsidRPr="00DE7406">
        <w:rPr>
          <w:rFonts w:ascii="Times New Roman" w:hAnsi="Times New Roman" w:cs="Times New Roman"/>
          <w:sz w:val="28"/>
          <w:szCs w:val="28"/>
        </w:rPr>
        <w:t>В исследовании приняли участие 47 посетителей медицинских учреждений.</w:t>
      </w:r>
      <w:r w:rsidR="008D7A7A" w:rsidRPr="00DE7406">
        <w:rPr>
          <w:rFonts w:ascii="Times New Roman" w:hAnsi="Times New Roman" w:cs="Times New Roman"/>
          <w:sz w:val="28"/>
          <w:szCs w:val="28"/>
        </w:rPr>
        <w:t xml:space="preserve"> Участники были поделены на контрольную и наблюдаемую группы.</w:t>
      </w:r>
      <w:r w:rsidR="00DE7406">
        <w:rPr>
          <w:rFonts w:ascii="Times New Roman" w:hAnsi="Times New Roman" w:cs="Times New Roman"/>
          <w:color w:val="FF0000"/>
          <w:sz w:val="28"/>
          <w:szCs w:val="28"/>
        </w:rPr>
        <w:t xml:space="preserve"> </w:t>
      </w:r>
      <w:r w:rsidR="00DE7406">
        <w:rPr>
          <w:rFonts w:ascii="Times New Roman" w:hAnsi="Times New Roman" w:cs="Times New Roman"/>
          <w:sz w:val="28"/>
          <w:szCs w:val="28"/>
        </w:rPr>
        <w:t>С</w:t>
      </w:r>
      <w:r w:rsidR="00DE7406" w:rsidRPr="007B21F3">
        <w:rPr>
          <w:rFonts w:ascii="Times New Roman" w:hAnsi="Times New Roman" w:cs="Times New Roman"/>
          <w:sz w:val="28"/>
          <w:szCs w:val="28"/>
        </w:rPr>
        <w:t>писк</w:t>
      </w:r>
      <w:r w:rsidR="00DE7406">
        <w:rPr>
          <w:rFonts w:ascii="Times New Roman" w:hAnsi="Times New Roman" w:cs="Times New Roman"/>
          <w:sz w:val="28"/>
          <w:szCs w:val="28"/>
        </w:rPr>
        <w:t>и</w:t>
      </w:r>
      <w:r w:rsidR="00DE7406" w:rsidRPr="007B21F3">
        <w:rPr>
          <w:rFonts w:ascii="Times New Roman" w:hAnsi="Times New Roman" w:cs="Times New Roman"/>
          <w:sz w:val="28"/>
          <w:szCs w:val="28"/>
        </w:rPr>
        <w:t xml:space="preserve"> номеров были случайным образом сгенерированы с помощью онлайн-генератора случайных </w:t>
      </w:r>
      <w:r w:rsidR="00DE7406" w:rsidRPr="00500635">
        <w:rPr>
          <w:rFonts w:ascii="Times New Roman" w:hAnsi="Times New Roman" w:cs="Times New Roman"/>
          <w:sz w:val="28"/>
          <w:szCs w:val="28"/>
        </w:rPr>
        <w:t>чисел (</w:t>
      </w:r>
      <w:hyperlink r:id="rId10" w:tgtFrame="_new" w:history="1">
        <w:r w:rsidR="00DE7406" w:rsidRPr="00500635">
          <w:rPr>
            <w:rStyle w:val="a8"/>
            <w:rFonts w:ascii="Times New Roman" w:hAnsi="Times New Roman" w:cs="Times New Roman"/>
            <w:color w:val="auto"/>
            <w:sz w:val="28"/>
            <w:szCs w:val="28"/>
            <w:u w:val="none"/>
          </w:rPr>
          <w:t>https://randstuff.ru/number/</w:t>
        </w:r>
      </w:hyperlink>
      <w:r w:rsidR="00DE7406" w:rsidRPr="00500635">
        <w:rPr>
          <w:rFonts w:ascii="Times New Roman" w:hAnsi="Times New Roman" w:cs="Times New Roman"/>
          <w:sz w:val="28"/>
          <w:szCs w:val="28"/>
        </w:rPr>
        <w:t>). Каждой участнице выдавался запечатанный конверт с уникальным номером. После вскрытия конверта исследователь опре</w:t>
      </w:r>
      <w:r w:rsidR="00DE7406" w:rsidRPr="007B21F3">
        <w:rPr>
          <w:rFonts w:ascii="Times New Roman" w:hAnsi="Times New Roman" w:cs="Times New Roman"/>
          <w:sz w:val="28"/>
          <w:szCs w:val="28"/>
        </w:rPr>
        <w:t xml:space="preserve">делял номер пациента и присваивал его к одной из групп — </w:t>
      </w:r>
      <w:r w:rsidR="00DE7406">
        <w:rPr>
          <w:rFonts w:ascii="Times New Roman" w:hAnsi="Times New Roman" w:cs="Times New Roman"/>
          <w:sz w:val="28"/>
          <w:szCs w:val="28"/>
        </w:rPr>
        <w:t>контрольной или наблюдаемой</w:t>
      </w:r>
      <w:r w:rsidR="00DE7406" w:rsidRPr="007B21F3">
        <w:rPr>
          <w:rFonts w:ascii="Times New Roman" w:hAnsi="Times New Roman" w:cs="Times New Roman"/>
          <w:sz w:val="28"/>
          <w:szCs w:val="28"/>
        </w:rPr>
        <w:t>.</w:t>
      </w:r>
      <w:r w:rsidR="004A3D92">
        <w:rPr>
          <w:rFonts w:ascii="Times New Roman" w:hAnsi="Times New Roman" w:cs="Times New Roman"/>
          <w:sz w:val="28"/>
          <w:szCs w:val="28"/>
        </w:rPr>
        <w:t xml:space="preserve"> В контрольной группе было 23 участницы, в наблюдаемой </w:t>
      </w:r>
      <w:r w:rsidR="004A3D92" w:rsidRPr="007B21F3">
        <w:rPr>
          <w:rFonts w:ascii="Times New Roman" w:hAnsi="Times New Roman" w:cs="Times New Roman"/>
          <w:sz w:val="28"/>
          <w:szCs w:val="28"/>
        </w:rPr>
        <w:t>—</w:t>
      </w:r>
      <w:r w:rsidR="004A3D92">
        <w:rPr>
          <w:rFonts w:ascii="Times New Roman" w:hAnsi="Times New Roman" w:cs="Times New Roman"/>
          <w:sz w:val="28"/>
          <w:szCs w:val="28"/>
        </w:rPr>
        <w:t xml:space="preserve"> 24.</w:t>
      </w:r>
      <w:r w:rsidR="008D7A7A" w:rsidRPr="00B4130F">
        <w:rPr>
          <w:rFonts w:ascii="Times New Roman" w:hAnsi="Times New Roman" w:cs="Times New Roman"/>
          <w:color w:val="FF0000"/>
          <w:sz w:val="28"/>
          <w:szCs w:val="28"/>
        </w:rPr>
        <w:t xml:space="preserve"> </w:t>
      </w:r>
      <w:r w:rsidR="008D7A7A" w:rsidRPr="00DE7406">
        <w:rPr>
          <w:rFonts w:ascii="Times New Roman" w:hAnsi="Times New Roman" w:cs="Times New Roman"/>
          <w:sz w:val="28"/>
          <w:szCs w:val="28"/>
        </w:rPr>
        <w:t>В контрольной группе внедрение не проводилось. Для наблюдаемой группы был проведен обучающий семинар.</w:t>
      </w:r>
    </w:p>
    <w:p w14:paraId="2F66CD7E" w14:textId="77777777" w:rsidR="00B4130F" w:rsidRDefault="000E0734" w:rsidP="00F96001">
      <w:pPr>
        <w:pStyle w:val="a3"/>
        <w:tabs>
          <w:tab w:val="left" w:pos="993"/>
        </w:tabs>
        <w:ind w:firstLine="567"/>
        <w:jc w:val="both"/>
        <w:rPr>
          <w:rFonts w:ascii="Times New Roman" w:hAnsi="Times New Roman" w:cs="Times New Roman"/>
          <w:sz w:val="28"/>
          <w:szCs w:val="28"/>
          <w:lang w:val="ru-KZ"/>
        </w:rPr>
      </w:pPr>
      <w:r w:rsidRPr="00F9112D">
        <w:rPr>
          <w:rFonts w:ascii="Times New Roman" w:eastAsia="Times New Roman" w:hAnsi="Times New Roman" w:cs="Times New Roman"/>
          <w:spacing w:val="2"/>
          <w:sz w:val="28"/>
          <w:szCs w:val="28"/>
          <w:lang w:eastAsia="ru-RU"/>
        </w:rPr>
        <w:t>Внедрение</w:t>
      </w:r>
      <w:r w:rsidR="004E1092" w:rsidRPr="00F9112D">
        <w:rPr>
          <w:rFonts w:ascii="Times New Roman" w:eastAsia="Times New Roman" w:hAnsi="Times New Roman" w:cs="Times New Roman"/>
          <w:spacing w:val="2"/>
          <w:sz w:val="28"/>
          <w:szCs w:val="28"/>
          <w:lang w:eastAsia="ru-RU"/>
        </w:rPr>
        <w:t xml:space="preserve"> алгоритма</w:t>
      </w:r>
      <w:r w:rsidRPr="00F9112D">
        <w:rPr>
          <w:rFonts w:ascii="Times New Roman" w:eastAsia="Times New Roman" w:hAnsi="Times New Roman" w:cs="Times New Roman"/>
          <w:spacing w:val="2"/>
          <w:sz w:val="28"/>
          <w:szCs w:val="28"/>
          <w:lang w:eastAsia="ru-RU"/>
        </w:rPr>
        <w:t xml:space="preserve"> по повышению приверженности женского населения к скринингу рака шейки матки разработано в форме однодневного семинарского занятия. </w:t>
      </w:r>
      <w:r w:rsidRPr="00F9112D">
        <w:rPr>
          <w:rFonts w:ascii="Times New Roman" w:hAnsi="Times New Roman" w:cs="Times New Roman"/>
          <w:sz w:val="28"/>
          <w:szCs w:val="28"/>
          <w:shd w:val="clear" w:color="auto" w:fill="FFFFFF"/>
          <w:lang w:val="ru-KZ"/>
        </w:rPr>
        <w:t>Занятия проходили</w:t>
      </w:r>
      <w:r w:rsidRPr="00F9112D">
        <w:rPr>
          <w:rFonts w:ascii="Times New Roman" w:hAnsi="Times New Roman" w:cs="Times New Roman"/>
          <w:sz w:val="28"/>
          <w:szCs w:val="28"/>
          <w:shd w:val="clear" w:color="auto" w:fill="FFFFFF"/>
        </w:rPr>
        <w:t xml:space="preserve"> с группами женщин в возрасте от 30 до 70 лет,</w:t>
      </w:r>
      <w:r w:rsidRPr="00F9112D">
        <w:rPr>
          <w:rFonts w:ascii="Times New Roman" w:hAnsi="Times New Roman" w:cs="Times New Roman"/>
          <w:sz w:val="28"/>
          <w:szCs w:val="28"/>
          <w:shd w:val="clear" w:color="auto" w:fill="FFFFFF"/>
          <w:lang w:val="ru-KZ"/>
        </w:rPr>
        <w:t xml:space="preserve"> в диалогичной манере, используя методы организации групповых дискуссий и психологические приемы активизации внимания слушателей, избегая морализаторства.</w:t>
      </w:r>
      <w:r w:rsidRPr="00F9112D">
        <w:rPr>
          <w:rFonts w:ascii="Times New Roman" w:hAnsi="Times New Roman" w:cs="Times New Roman"/>
          <w:sz w:val="28"/>
          <w:szCs w:val="28"/>
          <w:lang w:val="ru-KZ"/>
        </w:rPr>
        <w:t xml:space="preserve"> </w:t>
      </w:r>
    </w:p>
    <w:p w14:paraId="2B766E62" w14:textId="4780B32E" w:rsidR="000E0734" w:rsidRPr="00F9112D" w:rsidRDefault="000E0734" w:rsidP="00F96001">
      <w:pPr>
        <w:pStyle w:val="a3"/>
        <w:tabs>
          <w:tab w:val="left" w:pos="993"/>
        </w:tabs>
        <w:ind w:firstLine="567"/>
        <w:jc w:val="both"/>
        <w:rPr>
          <w:rFonts w:ascii="Times New Roman" w:eastAsia="Times New Roman" w:hAnsi="Times New Roman" w:cs="Times New Roman"/>
          <w:b/>
          <w:spacing w:val="2"/>
          <w:sz w:val="28"/>
          <w:szCs w:val="28"/>
          <w:lang w:eastAsia="ru-RU"/>
        </w:rPr>
      </w:pPr>
      <w:r w:rsidRPr="00F9112D">
        <w:rPr>
          <w:rFonts w:ascii="Times New Roman" w:hAnsi="Times New Roman" w:cs="Times New Roman"/>
          <w:sz w:val="28"/>
          <w:szCs w:val="28"/>
          <w:shd w:val="clear" w:color="auto" w:fill="FFFFFF"/>
        </w:rPr>
        <w:t>Семинар проходил с привлечением</w:t>
      </w:r>
      <w:r w:rsidR="00054FFC">
        <w:rPr>
          <w:rFonts w:ascii="Times New Roman" w:hAnsi="Times New Roman" w:cs="Times New Roman"/>
          <w:sz w:val="28"/>
          <w:szCs w:val="28"/>
          <w:shd w:val="clear" w:color="auto" w:fill="FFFFFF"/>
        </w:rPr>
        <w:t xml:space="preserve"> обученных</w:t>
      </w:r>
      <w:r w:rsidRPr="00F9112D">
        <w:rPr>
          <w:rFonts w:ascii="Times New Roman" w:hAnsi="Times New Roman" w:cs="Times New Roman"/>
          <w:sz w:val="28"/>
          <w:szCs w:val="28"/>
          <w:shd w:val="clear" w:color="auto" w:fill="FFFFFF"/>
        </w:rPr>
        <w:t xml:space="preserve"> </w:t>
      </w:r>
      <w:r w:rsidR="00054FFC">
        <w:rPr>
          <w:rFonts w:ascii="Times New Roman" w:hAnsi="Times New Roman" w:cs="Times New Roman"/>
          <w:sz w:val="28"/>
          <w:szCs w:val="28"/>
          <w:shd w:val="clear" w:color="auto" w:fill="FFFFFF"/>
        </w:rPr>
        <w:t xml:space="preserve">заранее </w:t>
      </w:r>
      <w:r w:rsidRPr="00F9112D">
        <w:rPr>
          <w:rFonts w:ascii="Times New Roman" w:hAnsi="Times New Roman" w:cs="Times New Roman"/>
          <w:sz w:val="28"/>
          <w:szCs w:val="28"/>
          <w:shd w:val="clear" w:color="auto" w:fill="FFFFFF"/>
        </w:rPr>
        <w:t>волонтеров</w:t>
      </w:r>
      <w:r w:rsidR="00054FFC">
        <w:rPr>
          <w:rFonts w:ascii="Times New Roman" w:hAnsi="Times New Roman" w:cs="Times New Roman"/>
          <w:sz w:val="28"/>
          <w:szCs w:val="28"/>
          <w:shd w:val="clear" w:color="auto" w:fill="FFFFFF"/>
        </w:rPr>
        <w:t>, которыми являлись женщины в возрасте от 30-70 лет, проживающими в сельских местностях</w:t>
      </w:r>
      <w:r w:rsidRPr="00F9112D">
        <w:rPr>
          <w:rFonts w:ascii="Times New Roman" w:hAnsi="Times New Roman" w:cs="Times New Roman"/>
          <w:sz w:val="28"/>
          <w:szCs w:val="28"/>
          <w:shd w:val="clear" w:color="auto" w:fill="FFFFFF"/>
        </w:rPr>
        <w:t xml:space="preserve">. </w:t>
      </w:r>
      <w:r w:rsidR="00054FFC">
        <w:rPr>
          <w:rFonts w:ascii="Times New Roman" w:hAnsi="Times New Roman" w:cs="Times New Roman"/>
          <w:sz w:val="28"/>
          <w:szCs w:val="28"/>
          <w:shd w:val="clear" w:color="auto" w:fill="FFFFFF"/>
        </w:rPr>
        <w:t>Обучение</w:t>
      </w:r>
      <w:r w:rsidRPr="00F9112D">
        <w:rPr>
          <w:rFonts w:ascii="Times New Roman" w:hAnsi="Times New Roman" w:cs="Times New Roman"/>
          <w:sz w:val="28"/>
          <w:szCs w:val="28"/>
          <w:shd w:val="clear" w:color="auto" w:fill="FFFFFF"/>
        </w:rPr>
        <w:t xml:space="preserve"> волонтер</w:t>
      </w:r>
      <w:r w:rsidR="00054FFC">
        <w:rPr>
          <w:rFonts w:ascii="Times New Roman" w:hAnsi="Times New Roman" w:cs="Times New Roman"/>
          <w:sz w:val="28"/>
          <w:szCs w:val="28"/>
          <w:shd w:val="clear" w:color="auto" w:fill="FFFFFF"/>
        </w:rPr>
        <w:t>а проводилось</w:t>
      </w:r>
      <w:r w:rsidR="00B4130F">
        <w:rPr>
          <w:rFonts w:ascii="Times New Roman" w:hAnsi="Times New Roman" w:cs="Times New Roman"/>
          <w:sz w:val="28"/>
          <w:szCs w:val="28"/>
          <w:shd w:val="clear" w:color="auto" w:fill="FFFFFF"/>
        </w:rPr>
        <w:t xml:space="preserve"> в течении 2-ух месяцев</w:t>
      </w:r>
      <w:r w:rsidR="00054FFC">
        <w:rPr>
          <w:rFonts w:ascii="Times New Roman" w:hAnsi="Times New Roman" w:cs="Times New Roman"/>
          <w:sz w:val="28"/>
          <w:szCs w:val="28"/>
          <w:shd w:val="clear" w:color="auto" w:fill="FFFFFF"/>
        </w:rPr>
        <w:t xml:space="preserve"> с использованием специально подготовленного</w:t>
      </w:r>
      <w:r w:rsidRPr="00F9112D">
        <w:rPr>
          <w:rFonts w:ascii="Times New Roman" w:hAnsi="Times New Roman" w:cs="Times New Roman"/>
          <w:sz w:val="28"/>
          <w:szCs w:val="28"/>
          <w:shd w:val="clear" w:color="auto" w:fill="FFFFFF"/>
        </w:rPr>
        <w:t xml:space="preserve"> материал</w:t>
      </w:r>
      <w:r w:rsidR="00B4130F">
        <w:rPr>
          <w:rFonts w:ascii="Times New Roman" w:hAnsi="Times New Roman" w:cs="Times New Roman"/>
          <w:sz w:val="28"/>
          <w:szCs w:val="28"/>
          <w:shd w:val="clear" w:color="auto" w:fill="FFFFFF"/>
        </w:rPr>
        <w:t>а</w:t>
      </w:r>
      <w:r w:rsidRPr="00F9112D">
        <w:rPr>
          <w:rFonts w:ascii="Times New Roman" w:hAnsi="Times New Roman" w:cs="Times New Roman"/>
          <w:sz w:val="28"/>
          <w:szCs w:val="28"/>
          <w:shd w:val="clear" w:color="auto" w:fill="FFFFFF"/>
        </w:rPr>
        <w:t>, написан</w:t>
      </w:r>
      <w:r w:rsidR="00B4130F">
        <w:rPr>
          <w:rFonts w:ascii="Times New Roman" w:hAnsi="Times New Roman" w:cs="Times New Roman"/>
          <w:sz w:val="28"/>
          <w:szCs w:val="28"/>
          <w:shd w:val="clear" w:color="auto" w:fill="FFFFFF"/>
        </w:rPr>
        <w:t>ного</w:t>
      </w:r>
      <w:r w:rsidRPr="00F9112D">
        <w:rPr>
          <w:rFonts w:ascii="Times New Roman" w:hAnsi="Times New Roman" w:cs="Times New Roman"/>
          <w:sz w:val="28"/>
          <w:szCs w:val="28"/>
          <w:shd w:val="clear" w:color="auto" w:fill="FFFFFF"/>
        </w:rPr>
        <w:t xml:space="preserve"> доступным языком для человека, не имеющего медицинское образование. Материал содержал следующую информацию:</w:t>
      </w:r>
    </w:p>
    <w:p w14:paraId="79756A02" w14:textId="77777777" w:rsidR="000E0734" w:rsidRPr="00F9112D" w:rsidRDefault="000E0734" w:rsidP="00F96001">
      <w:pPr>
        <w:pStyle w:val="a3"/>
        <w:tabs>
          <w:tab w:val="left" w:pos="993"/>
        </w:tabs>
        <w:ind w:firstLine="567"/>
        <w:jc w:val="both"/>
        <w:rPr>
          <w:rFonts w:ascii="Times New Roman" w:hAnsi="Times New Roman" w:cs="Times New Roman"/>
          <w:sz w:val="28"/>
          <w:szCs w:val="28"/>
        </w:rPr>
      </w:pPr>
      <w:r w:rsidRPr="00F9112D">
        <w:rPr>
          <w:rFonts w:ascii="Times New Roman" w:hAnsi="Times New Roman" w:cs="Times New Roman"/>
          <w:sz w:val="28"/>
          <w:szCs w:val="28"/>
        </w:rPr>
        <w:t>- т</w:t>
      </w:r>
      <w:r w:rsidRPr="00F9112D">
        <w:rPr>
          <w:rFonts w:ascii="Times New Roman" w:hAnsi="Times New Roman" w:cs="Times New Roman"/>
          <w:sz w:val="28"/>
          <w:szCs w:val="28"/>
          <w:lang w:val="ru-KZ"/>
        </w:rPr>
        <w:t xml:space="preserve">еоретические знания и основы в вопросах </w:t>
      </w:r>
      <w:r w:rsidRPr="00F9112D">
        <w:rPr>
          <w:rFonts w:ascii="Times New Roman" w:hAnsi="Times New Roman" w:cs="Times New Roman"/>
          <w:sz w:val="28"/>
          <w:szCs w:val="28"/>
        </w:rPr>
        <w:t xml:space="preserve">опасности </w:t>
      </w:r>
      <w:r w:rsidRPr="00F9112D">
        <w:rPr>
          <w:rFonts w:ascii="Times New Roman" w:hAnsi="Times New Roman" w:cs="Times New Roman"/>
          <w:sz w:val="28"/>
          <w:szCs w:val="28"/>
          <w:lang w:val="ru-KZ"/>
        </w:rPr>
        <w:t xml:space="preserve">заболевания </w:t>
      </w:r>
      <w:r w:rsidRPr="00F9112D">
        <w:rPr>
          <w:rFonts w:ascii="Times New Roman" w:hAnsi="Times New Roman" w:cs="Times New Roman"/>
          <w:sz w:val="28"/>
          <w:szCs w:val="28"/>
        </w:rPr>
        <w:t>РШМ</w:t>
      </w:r>
      <w:r w:rsidRPr="00F9112D">
        <w:rPr>
          <w:rFonts w:ascii="Times New Roman" w:hAnsi="Times New Roman" w:cs="Times New Roman"/>
          <w:sz w:val="28"/>
          <w:szCs w:val="28"/>
          <w:lang w:val="ru-KZ"/>
        </w:rPr>
        <w:t>, основных причин возникновения</w:t>
      </w:r>
      <w:r w:rsidRPr="00F9112D">
        <w:rPr>
          <w:rFonts w:ascii="Times New Roman" w:hAnsi="Times New Roman" w:cs="Times New Roman"/>
          <w:sz w:val="28"/>
          <w:szCs w:val="28"/>
        </w:rPr>
        <w:t>;</w:t>
      </w:r>
    </w:p>
    <w:p w14:paraId="2870C8B6" w14:textId="77777777" w:rsidR="000E0734" w:rsidRPr="00F9112D" w:rsidRDefault="000E0734" w:rsidP="00F96001">
      <w:pPr>
        <w:pStyle w:val="a3"/>
        <w:tabs>
          <w:tab w:val="left" w:pos="993"/>
        </w:tabs>
        <w:ind w:firstLine="567"/>
        <w:jc w:val="both"/>
        <w:rPr>
          <w:rFonts w:ascii="Times New Roman" w:hAnsi="Times New Roman" w:cs="Times New Roman"/>
          <w:sz w:val="28"/>
          <w:szCs w:val="28"/>
        </w:rPr>
      </w:pPr>
      <w:r w:rsidRPr="00F9112D">
        <w:rPr>
          <w:rFonts w:ascii="Times New Roman" w:hAnsi="Times New Roman" w:cs="Times New Roman"/>
          <w:sz w:val="28"/>
          <w:szCs w:val="28"/>
        </w:rPr>
        <w:t xml:space="preserve">- информированность о программе скрининга РШМ в РК: возраст целевой группы женщин, доступность, необходимая частота осмотров; </w:t>
      </w:r>
    </w:p>
    <w:p w14:paraId="09D0BCDF" w14:textId="77777777" w:rsidR="000E0734" w:rsidRPr="00F9112D" w:rsidRDefault="000E0734" w:rsidP="00F96001">
      <w:pPr>
        <w:pStyle w:val="a3"/>
        <w:tabs>
          <w:tab w:val="left" w:pos="993"/>
        </w:tabs>
        <w:ind w:firstLine="567"/>
        <w:jc w:val="both"/>
        <w:rPr>
          <w:rFonts w:ascii="Times New Roman" w:hAnsi="Times New Roman" w:cs="Times New Roman"/>
          <w:sz w:val="28"/>
          <w:szCs w:val="28"/>
        </w:rPr>
      </w:pPr>
      <w:r w:rsidRPr="00F9112D">
        <w:rPr>
          <w:rFonts w:ascii="Times New Roman" w:hAnsi="Times New Roman" w:cs="Times New Roman"/>
          <w:sz w:val="28"/>
          <w:szCs w:val="28"/>
        </w:rPr>
        <w:t>- информированность о важности и необходимости регулярного и своевременного прохождения скрининга на РШМ.</w:t>
      </w:r>
    </w:p>
    <w:p w14:paraId="27EA66D1" w14:textId="1724AE9C" w:rsidR="000E0734" w:rsidRPr="00F9112D" w:rsidRDefault="000E0734" w:rsidP="00F96001">
      <w:pPr>
        <w:pStyle w:val="a3"/>
        <w:tabs>
          <w:tab w:val="left" w:pos="993"/>
        </w:tabs>
        <w:ind w:firstLine="567"/>
        <w:jc w:val="both"/>
        <w:rPr>
          <w:rFonts w:ascii="Times New Roman" w:hAnsi="Times New Roman" w:cs="Times New Roman"/>
          <w:sz w:val="28"/>
          <w:szCs w:val="28"/>
        </w:rPr>
      </w:pPr>
      <w:r w:rsidRPr="00F9112D">
        <w:rPr>
          <w:rFonts w:ascii="Times New Roman" w:hAnsi="Times New Roman" w:cs="Times New Roman"/>
          <w:sz w:val="28"/>
          <w:szCs w:val="28"/>
        </w:rPr>
        <w:t>Перед началом семинарского занятия среди участни</w:t>
      </w:r>
      <w:r w:rsidR="00B4130F">
        <w:rPr>
          <w:rFonts w:ascii="Times New Roman" w:hAnsi="Times New Roman" w:cs="Times New Roman"/>
          <w:sz w:val="28"/>
          <w:szCs w:val="28"/>
        </w:rPr>
        <w:t>ц</w:t>
      </w:r>
      <w:r w:rsidRPr="00F9112D">
        <w:rPr>
          <w:rFonts w:ascii="Times New Roman" w:hAnsi="Times New Roman" w:cs="Times New Roman"/>
          <w:sz w:val="28"/>
          <w:szCs w:val="28"/>
        </w:rPr>
        <w:t xml:space="preserve"> был проведен краткий анонимный опрос об оценки знаний о РШМ и скрининге РШМ, включающий в себя вопросы, направленные на определение уровня понимания важности скрининга РШМ, осведомленности о программе скрининга на рак шейки матки и намерения к прохождению скрининга РШМ. </w:t>
      </w:r>
    </w:p>
    <w:p w14:paraId="2256FA34" w14:textId="42CC9DE0" w:rsidR="00507292" w:rsidRDefault="000E0734" w:rsidP="00F96001">
      <w:pPr>
        <w:pStyle w:val="a3"/>
        <w:tabs>
          <w:tab w:val="left" w:pos="993"/>
        </w:tabs>
        <w:ind w:firstLine="567"/>
        <w:jc w:val="both"/>
        <w:rPr>
          <w:rFonts w:ascii="Times New Roman" w:hAnsi="Times New Roman" w:cs="Times New Roman"/>
          <w:sz w:val="28"/>
          <w:szCs w:val="28"/>
        </w:rPr>
      </w:pPr>
      <w:r w:rsidRPr="00F9112D">
        <w:rPr>
          <w:rFonts w:ascii="Times New Roman" w:hAnsi="Times New Roman" w:cs="Times New Roman"/>
          <w:sz w:val="28"/>
          <w:szCs w:val="28"/>
        </w:rPr>
        <w:t xml:space="preserve">После </w:t>
      </w:r>
      <w:r w:rsidR="00B4130F">
        <w:rPr>
          <w:rFonts w:ascii="Times New Roman" w:hAnsi="Times New Roman" w:cs="Times New Roman"/>
          <w:sz w:val="28"/>
          <w:szCs w:val="28"/>
        </w:rPr>
        <w:t xml:space="preserve">анкетирования, </w:t>
      </w:r>
      <w:r w:rsidRPr="00F9112D">
        <w:rPr>
          <w:rFonts w:ascii="Times New Roman" w:hAnsi="Times New Roman" w:cs="Times New Roman"/>
          <w:sz w:val="28"/>
          <w:szCs w:val="28"/>
        </w:rPr>
        <w:t>волонтером был проведен семинар</w:t>
      </w:r>
      <w:r w:rsidR="00B4130F">
        <w:rPr>
          <w:rFonts w:ascii="Times New Roman" w:hAnsi="Times New Roman" w:cs="Times New Roman"/>
          <w:sz w:val="28"/>
          <w:szCs w:val="28"/>
        </w:rPr>
        <w:t xml:space="preserve"> под контролем исследовательской группы</w:t>
      </w:r>
      <w:r w:rsidRPr="00F9112D">
        <w:rPr>
          <w:rFonts w:ascii="Times New Roman" w:hAnsi="Times New Roman" w:cs="Times New Roman"/>
          <w:sz w:val="28"/>
          <w:szCs w:val="28"/>
        </w:rPr>
        <w:t xml:space="preserve">. </w:t>
      </w:r>
      <w:r w:rsidR="00B4130F" w:rsidRPr="00B4130F">
        <w:rPr>
          <w:rFonts w:ascii="Times New Roman" w:hAnsi="Times New Roman" w:cs="Times New Roman"/>
          <w:sz w:val="28"/>
          <w:szCs w:val="28"/>
        </w:rPr>
        <w:t>С целью контроля усвоения материала и оценки эффективности вмешательства в наблюдаемой группе был повторно проведен опрос по предыдущей анкете через 6 месяцев после внедрения.</w:t>
      </w:r>
      <w:r w:rsidR="00B4130F" w:rsidRPr="00F9112D">
        <w:rPr>
          <w:rFonts w:ascii="Times New Roman" w:hAnsi="Times New Roman" w:cs="Times New Roman"/>
          <w:sz w:val="28"/>
          <w:szCs w:val="28"/>
        </w:rPr>
        <w:t xml:space="preserve"> Анкета, была разработана на основе валидизированной анкеты, примененной в качестве основного материала в данном исследовании. Заполнение анкеты занимало от 5 до 15 минут (Приложение Д).</w:t>
      </w:r>
    </w:p>
    <w:bookmarkEnd w:id="36"/>
    <w:p w14:paraId="18C2B25B" w14:textId="0A4811C1" w:rsidR="00FD0A01" w:rsidRPr="00B4130F" w:rsidRDefault="00507292" w:rsidP="003D7343">
      <w:pPr>
        <w:pStyle w:val="a3"/>
        <w:tabs>
          <w:tab w:val="left" w:pos="993"/>
        </w:tabs>
        <w:ind w:firstLine="567"/>
        <w:jc w:val="both"/>
        <w:rPr>
          <w:rFonts w:ascii="Times New Roman" w:hAnsi="Times New Roman" w:cs="Times New Roman"/>
          <w:b/>
          <w:bCs/>
          <w:sz w:val="28"/>
          <w:szCs w:val="28"/>
        </w:rPr>
      </w:pPr>
      <w:r w:rsidRPr="00B4130F">
        <w:rPr>
          <w:rFonts w:ascii="Times New Roman" w:hAnsi="Times New Roman" w:cs="Times New Roman"/>
          <w:b/>
          <w:bCs/>
          <w:sz w:val="28"/>
          <w:szCs w:val="28"/>
        </w:rPr>
        <w:t>2.3 Соблюдение нормативов медицинской этики</w:t>
      </w:r>
    </w:p>
    <w:p w14:paraId="00300C0E" w14:textId="0F029051" w:rsidR="00507292" w:rsidRPr="00B4130F" w:rsidRDefault="0074233C" w:rsidP="003D7343">
      <w:pPr>
        <w:tabs>
          <w:tab w:val="left" w:pos="1134"/>
        </w:tabs>
        <w:ind w:firstLine="567"/>
        <w:jc w:val="both"/>
        <w:rPr>
          <w:sz w:val="28"/>
          <w:szCs w:val="28"/>
          <w:lang w:eastAsia="en-US"/>
        </w:rPr>
      </w:pPr>
      <w:r w:rsidRPr="00B4130F">
        <w:rPr>
          <w:sz w:val="28"/>
          <w:szCs w:val="28"/>
          <w:lang w:eastAsia="en-US"/>
        </w:rPr>
        <w:t xml:space="preserve">Данная работа была проведена с учетом нормативно-правовых актов, обеспечивающих соблюдение этических принципов проведения исследований с участием человека. Разрешение на проведение исследования было выдано </w:t>
      </w:r>
      <w:r w:rsidR="00507292" w:rsidRPr="00B4130F">
        <w:rPr>
          <w:sz w:val="28"/>
          <w:szCs w:val="28"/>
          <w:lang w:eastAsia="en-US"/>
        </w:rPr>
        <w:t>Локальн</w:t>
      </w:r>
      <w:r w:rsidRPr="00B4130F">
        <w:rPr>
          <w:sz w:val="28"/>
          <w:szCs w:val="28"/>
          <w:lang w:eastAsia="en-US"/>
        </w:rPr>
        <w:t>ым</w:t>
      </w:r>
      <w:r w:rsidR="00507292" w:rsidRPr="00B4130F">
        <w:rPr>
          <w:sz w:val="28"/>
          <w:szCs w:val="28"/>
          <w:lang w:eastAsia="en-US"/>
        </w:rPr>
        <w:t xml:space="preserve"> Этическ</w:t>
      </w:r>
      <w:r w:rsidRPr="00B4130F">
        <w:rPr>
          <w:sz w:val="28"/>
          <w:szCs w:val="28"/>
          <w:lang w:eastAsia="en-US"/>
        </w:rPr>
        <w:t>им</w:t>
      </w:r>
      <w:r w:rsidR="00507292" w:rsidRPr="00B4130F">
        <w:rPr>
          <w:sz w:val="28"/>
          <w:szCs w:val="28"/>
          <w:lang w:eastAsia="en-US"/>
        </w:rPr>
        <w:t xml:space="preserve"> </w:t>
      </w:r>
      <w:r w:rsidRPr="00B4130F">
        <w:rPr>
          <w:sz w:val="28"/>
          <w:szCs w:val="28"/>
          <w:lang w:eastAsia="en-US"/>
        </w:rPr>
        <w:t>К</w:t>
      </w:r>
      <w:r w:rsidR="00507292" w:rsidRPr="00B4130F">
        <w:rPr>
          <w:sz w:val="28"/>
          <w:szCs w:val="28"/>
          <w:lang w:eastAsia="en-US"/>
        </w:rPr>
        <w:t>оми</w:t>
      </w:r>
      <w:r w:rsidRPr="00B4130F">
        <w:rPr>
          <w:sz w:val="28"/>
          <w:szCs w:val="28"/>
          <w:lang w:eastAsia="en-US"/>
        </w:rPr>
        <w:t>тетом</w:t>
      </w:r>
      <w:r w:rsidR="00507292" w:rsidRPr="00B4130F">
        <w:rPr>
          <w:sz w:val="28"/>
          <w:szCs w:val="28"/>
          <w:lang w:eastAsia="en-US"/>
        </w:rPr>
        <w:t xml:space="preserve"> Казахстанского </w:t>
      </w:r>
      <w:r w:rsidRPr="00B4130F">
        <w:rPr>
          <w:sz w:val="28"/>
          <w:szCs w:val="28"/>
          <w:lang w:eastAsia="en-US"/>
        </w:rPr>
        <w:t>м</w:t>
      </w:r>
      <w:r w:rsidR="00507292" w:rsidRPr="00B4130F">
        <w:rPr>
          <w:sz w:val="28"/>
          <w:szCs w:val="28"/>
          <w:lang w:eastAsia="en-US"/>
        </w:rPr>
        <w:t>едицинского университета «ВШОЗ»</w:t>
      </w:r>
      <w:r w:rsidRPr="00B4130F">
        <w:rPr>
          <w:sz w:val="28"/>
          <w:szCs w:val="28"/>
          <w:lang w:eastAsia="en-US"/>
        </w:rPr>
        <w:t xml:space="preserve"> (протокол № </w:t>
      </w:r>
      <w:r w:rsidRPr="00B4130F">
        <w:rPr>
          <w:sz w:val="28"/>
          <w:szCs w:val="28"/>
          <w:lang w:val="en-US" w:eastAsia="en-US"/>
        </w:rPr>
        <w:t>IRB</w:t>
      </w:r>
      <w:r w:rsidRPr="00B4130F">
        <w:rPr>
          <w:sz w:val="28"/>
          <w:szCs w:val="28"/>
          <w:lang w:eastAsia="en-US"/>
        </w:rPr>
        <w:t>-</w:t>
      </w:r>
      <w:r w:rsidRPr="00B4130F">
        <w:rPr>
          <w:sz w:val="28"/>
          <w:szCs w:val="28"/>
          <w:lang w:val="en-US" w:eastAsia="en-US"/>
        </w:rPr>
        <w:t>A</w:t>
      </w:r>
      <w:r w:rsidRPr="00B4130F">
        <w:rPr>
          <w:sz w:val="28"/>
          <w:szCs w:val="28"/>
          <w:lang w:eastAsia="en-US"/>
        </w:rPr>
        <w:t xml:space="preserve">139 от 31.05.2021 года, </w:t>
      </w:r>
      <w:r w:rsidR="00507292" w:rsidRPr="00B4130F">
        <w:rPr>
          <w:sz w:val="28"/>
          <w:szCs w:val="28"/>
          <w:lang w:eastAsia="en-US"/>
        </w:rPr>
        <w:t xml:space="preserve">протокол № </w:t>
      </w:r>
      <w:r w:rsidR="00507292" w:rsidRPr="00B4130F">
        <w:rPr>
          <w:sz w:val="28"/>
          <w:szCs w:val="28"/>
          <w:lang w:val="en-US" w:eastAsia="en-US"/>
        </w:rPr>
        <w:t>IRB</w:t>
      </w:r>
      <w:r w:rsidR="00507292" w:rsidRPr="00B4130F">
        <w:rPr>
          <w:sz w:val="28"/>
          <w:szCs w:val="28"/>
          <w:lang w:eastAsia="en-US"/>
        </w:rPr>
        <w:t>-</w:t>
      </w:r>
      <w:r w:rsidR="00507292" w:rsidRPr="00B4130F">
        <w:rPr>
          <w:sz w:val="28"/>
          <w:szCs w:val="28"/>
          <w:lang w:val="en-US" w:eastAsia="en-US"/>
        </w:rPr>
        <w:t>A</w:t>
      </w:r>
      <w:r w:rsidR="00507292" w:rsidRPr="00B4130F">
        <w:rPr>
          <w:sz w:val="28"/>
          <w:szCs w:val="28"/>
          <w:lang w:eastAsia="en-US"/>
        </w:rPr>
        <w:t>328 от 26.12.2022 года</w:t>
      </w:r>
      <w:r w:rsidRPr="00B4130F">
        <w:rPr>
          <w:sz w:val="28"/>
          <w:szCs w:val="28"/>
          <w:lang w:eastAsia="en-US"/>
        </w:rPr>
        <w:t>).</w:t>
      </w:r>
    </w:p>
    <w:p w14:paraId="70672FF7" w14:textId="31A2886B" w:rsidR="00524BB4" w:rsidRPr="00524BB4" w:rsidRDefault="00524BB4" w:rsidP="003D7343">
      <w:pPr>
        <w:tabs>
          <w:tab w:val="left" w:pos="1134"/>
        </w:tabs>
        <w:ind w:firstLine="567"/>
        <w:jc w:val="both"/>
        <w:rPr>
          <w:color w:val="FF0000"/>
          <w:sz w:val="28"/>
          <w:szCs w:val="28"/>
          <w:lang w:eastAsia="en-US"/>
        </w:rPr>
      </w:pPr>
      <w:r w:rsidRPr="00B4130F">
        <w:rPr>
          <w:sz w:val="28"/>
          <w:szCs w:val="28"/>
          <w:lang w:eastAsia="en-US"/>
        </w:rPr>
        <w:t>В данном исследовании был</w:t>
      </w:r>
      <w:r w:rsidRPr="00B4130F">
        <w:rPr>
          <w:rFonts w:eastAsia="Calibri"/>
          <w:sz w:val="28"/>
          <w:szCs w:val="22"/>
          <w:lang w:eastAsia="en-US"/>
        </w:rPr>
        <w:t xml:space="preserve"> использован пассивный метод информированного согласия. Перед началом прохождения электронного опроса, респондентам была представлена информация об исследовании, прочитав которое он вправе был продолжить либо не начинать опрос. </w:t>
      </w:r>
      <w:r w:rsidRPr="00B4130F">
        <w:rPr>
          <w:sz w:val="28"/>
          <w:szCs w:val="28"/>
          <w:lang w:eastAsia="en-US"/>
        </w:rPr>
        <w:t xml:space="preserve"> </w:t>
      </w:r>
    </w:p>
    <w:p w14:paraId="05A4ABB0" w14:textId="77777777" w:rsidR="00507292" w:rsidRPr="00F9112D" w:rsidRDefault="00507292" w:rsidP="00F96001">
      <w:pPr>
        <w:pStyle w:val="a3"/>
        <w:tabs>
          <w:tab w:val="left" w:pos="993"/>
        </w:tabs>
        <w:ind w:firstLine="567"/>
        <w:jc w:val="both"/>
        <w:rPr>
          <w:rFonts w:ascii="Times New Roman" w:hAnsi="Times New Roman" w:cs="Times New Roman"/>
          <w:sz w:val="28"/>
          <w:szCs w:val="28"/>
        </w:rPr>
      </w:pPr>
    </w:p>
    <w:p w14:paraId="405E9E1B" w14:textId="73B6BFF5" w:rsidR="000E0734" w:rsidRPr="007F31BC" w:rsidRDefault="00507292" w:rsidP="00507292">
      <w:pPr>
        <w:pStyle w:val="2"/>
        <w:numPr>
          <w:ilvl w:val="1"/>
          <w:numId w:val="12"/>
        </w:numPr>
        <w:tabs>
          <w:tab w:val="left" w:pos="993"/>
        </w:tabs>
        <w:spacing w:before="0" w:line="240" w:lineRule="auto"/>
        <w:ind w:hanging="644"/>
        <w:rPr>
          <w:rFonts w:ascii="Times New Roman" w:eastAsia="Times New Roman" w:hAnsi="Times New Roman" w:cs="Times New Roman"/>
          <w:b/>
          <w:bCs/>
          <w:color w:val="auto"/>
          <w:sz w:val="28"/>
          <w:szCs w:val="28"/>
        </w:rPr>
      </w:pPr>
      <w:bookmarkStart w:id="37" w:name="_Toc181958304"/>
      <w:r>
        <w:rPr>
          <w:rFonts w:ascii="Times New Roman" w:eastAsia="Times New Roman" w:hAnsi="Times New Roman" w:cs="Times New Roman"/>
          <w:b/>
          <w:bCs/>
          <w:color w:val="auto"/>
          <w:sz w:val="28"/>
          <w:szCs w:val="28"/>
        </w:rPr>
        <w:t xml:space="preserve"> </w:t>
      </w:r>
      <w:r w:rsidR="000E0734" w:rsidRPr="007F31BC">
        <w:rPr>
          <w:rFonts w:ascii="Times New Roman" w:eastAsia="Times New Roman" w:hAnsi="Times New Roman" w:cs="Times New Roman"/>
          <w:b/>
          <w:bCs/>
          <w:color w:val="auto"/>
          <w:sz w:val="28"/>
          <w:szCs w:val="28"/>
        </w:rPr>
        <w:t>Процедуры статистического</w:t>
      </w:r>
      <w:bookmarkEnd w:id="35"/>
      <w:r w:rsidR="000E0734" w:rsidRPr="007F31BC">
        <w:rPr>
          <w:rFonts w:ascii="Times New Roman" w:eastAsia="Times New Roman" w:hAnsi="Times New Roman" w:cs="Times New Roman"/>
          <w:b/>
          <w:bCs/>
          <w:color w:val="auto"/>
          <w:sz w:val="28"/>
          <w:szCs w:val="28"/>
        </w:rPr>
        <w:t xml:space="preserve"> анализа</w:t>
      </w:r>
      <w:bookmarkEnd w:id="37"/>
    </w:p>
    <w:p w14:paraId="08E450AC" w14:textId="77777777" w:rsidR="000E0734" w:rsidRPr="00F9112D" w:rsidRDefault="000E0734" w:rsidP="00F96001">
      <w:pPr>
        <w:tabs>
          <w:tab w:val="left" w:pos="993"/>
        </w:tabs>
        <w:ind w:firstLine="567"/>
        <w:jc w:val="both"/>
        <w:rPr>
          <w:b/>
          <w:bCs/>
          <w:sz w:val="28"/>
          <w:szCs w:val="28"/>
        </w:rPr>
      </w:pPr>
      <w:r w:rsidRPr="00F9112D">
        <w:rPr>
          <w:bCs/>
          <w:sz w:val="28"/>
          <w:szCs w:val="28"/>
        </w:rPr>
        <w:t xml:space="preserve">Данные введенные в </w:t>
      </w:r>
      <w:r w:rsidRPr="00F9112D">
        <w:rPr>
          <w:bCs/>
          <w:sz w:val="28"/>
          <w:szCs w:val="28"/>
          <w:lang w:val="en-US"/>
        </w:rPr>
        <w:t>Google</w:t>
      </w:r>
      <w:r w:rsidRPr="00F9112D">
        <w:rPr>
          <w:bCs/>
          <w:sz w:val="28"/>
          <w:szCs w:val="28"/>
        </w:rPr>
        <w:t xml:space="preserve"> </w:t>
      </w:r>
      <w:r w:rsidRPr="00F9112D">
        <w:rPr>
          <w:bCs/>
          <w:sz w:val="28"/>
          <w:szCs w:val="28"/>
          <w:lang w:val="en-US"/>
        </w:rPr>
        <w:t>forms</w:t>
      </w:r>
      <w:r w:rsidRPr="00F9112D">
        <w:rPr>
          <w:bCs/>
          <w:sz w:val="28"/>
          <w:szCs w:val="28"/>
        </w:rPr>
        <w:t xml:space="preserve"> были экспортированы формат </w:t>
      </w:r>
      <w:r w:rsidRPr="00F9112D">
        <w:rPr>
          <w:bCs/>
          <w:sz w:val="28"/>
          <w:szCs w:val="28"/>
          <w:lang w:val="en-US"/>
        </w:rPr>
        <w:t>Excel</w:t>
      </w:r>
      <w:r w:rsidRPr="00F9112D">
        <w:rPr>
          <w:bCs/>
          <w:sz w:val="28"/>
          <w:szCs w:val="28"/>
        </w:rPr>
        <w:t xml:space="preserve"> и далее анализированы в программе </w:t>
      </w:r>
      <w:r w:rsidRPr="00F9112D">
        <w:rPr>
          <w:bCs/>
          <w:sz w:val="28"/>
          <w:szCs w:val="28"/>
          <w:lang w:val="en-BZ"/>
        </w:rPr>
        <w:t>SPSS</w:t>
      </w:r>
      <w:r w:rsidRPr="00F9112D">
        <w:rPr>
          <w:bCs/>
          <w:sz w:val="28"/>
          <w:szCs w:val="28"/>
        </w:rPr>
        <w:t xml:space="preserve"> 20 для </w:t>
      </w:r>
      <w:r w:rsidRPr="00F9112D">
        <w:rPr>
          <w:bCs/>
          <w:sz w:val="28"/>
          <w:szCs w:val="28"/>
          <w:lang w:val="en-BZ"/>
        </w:rPr>
        <w:t>WINDOWS</w:t>
      </w:r>
      <w:r w:rsidRPr="00F9112D">
        <w:rPr>
          <w:bCs/>
          <w:sz w:val="28"/>
          <w:szCs w:val="28"/>
        </w:rPr>
        <w:t xml:space="preserve">. </w:t>
      </w:r>
    </w:p>
    <w:p w14:paraId="39F78850" w14:textId="77777777" w:rsidR="000E0734" w:rsidRPr="00F9112D" w:rsidRDefault="000E0734" w:rsidP="00F96001">
      <w:pPr>
        <w:tabs>
          <w:tab w:val="left" w:pos="993"/>
        </w:tabs>
        <w:ind w:firstLine="567"/>
        <w:jc w:val="both"/>
        <w:rPr>
          <w:b/>
          <w:bCs/>
          <w:sz w:val="28"/>
          <w:szCs w:val="28"/>
        </w:rPr>
      </w:pPr>
      <w:r w:rsidRPr="00F9112D">
        <w:rPr>
          <w:bCs/>
          <w:sz w:val="28"/>
          <w:szCs w:val="28"/>
        </w:rPr>
        <w:t>В эпидемиологическом блоке исследования применялась процедура прогнозирования общей заболеваемости и смертности от РШМ в РК на 2022-2031гг.</w:t>
      </w:r>
      <w:r w:rsidRPr="00F9112D">
        <w:rPr>
          <w:sz w:val="28"/>
          <w:szCs w:val="28"/>
        </w:rPr>
        <w:t xml:space="preserve"> </w:t>
      </w:r>
      <w:r w:rsidRPr="00F9112D">
        <w:rPr>
          <w:bCs/>
          <w:sz w:val="28"/>
          <w:szCs w:val="28"/>
        </w:rPr>
        <w:t xml:space="preserve">Для построения прогноза были использованы полученные, в ходе исследования, стандартизированные по WSP показатели общей заболеваемости и смертности. Данные прогноза рассчитаны с помощью процедуры прогнозирования ARIMA (Autoregressive Integrated Moving Average) в программе SPSS с 95% доверительным интервалом (ДИ). </w:t>
      </w:r>
    </w:p>
    <w:p w14:paraId="683536E2" w14:textId="77777777" w:rsidR="000E0734" w:rsidRPr="00F9112D" w:rsidRDefault="000E0734" w:rsidP="00F96001">
      <w:pPr>
        <w:tabs>
          <w:tab w:val="left" w:pos="993"/>
        </w:tabs>
        <w:ind w:firstLine="567"/>
        <w:jc w:val="both"/>
        <w:rPr>
          <w:b/>
          <w:bCs/>
          <w:sz w:val="28"/>
          <w:szCs w:val="28"/>
          <w:lang w:val="kk-KZ"/>
        </w:rPr>
      </w:pPr>
      <w:r w:rsidRPr="00F9112D">
        <w:rPr>
          <w:bCs/>
          <w:sz w:val="28"/>
          <w:szCs w:val="28"/>
        </w:rPr>
        <w:t>Описательный анализ проведен представлением распределения переменных воздействия с указанием средних и стандартных отклонений или медиан и диапазонов для продолжительных переменных и частот для категорийных переменных.</w:t>
      </w:r>
      <w:r w:rsidRPr="00F9112D">
        <w:rPr>
          <w:bCs/>
          <w:sz w:val="28"/>
          <w:szCs w:val="28"/>
          <w:lang w:val="kk-KZ"/>
        </w:rPr>
        <w:t xml:space="preserve"> </w:t>
      </w:r>
    </w:p>
    <w:p w14:paraId="5C87636D" w14:textId="77777777" w:rsidR="000E0734" w:rsidRPr="00F9112D" w:rsidRDefault="000E0734" w:rsidP="00F96001">
      <w:pPr>
        <w:tabs>
          <w:tab w:val="left" w:pos="993"/>
        </w:tabs>
        <w:ind w:firstLine="567"/>
        <w:jc w:val="both"/>
        <w:rPr>
          <w:b/>
          <w:bCs/>
          <w:sz w:val="28"/>
          <w:szCs w:val="28"/>
        </w:rPr>
      </w:pPr>
      <w:r w:rsidRPr="00F9112D">
        <w:rPr>
          <w:bCs/>
          <w:sz w:val="28"/>
          <w:szCs w:val="28"/>
          <w:lang w:val="kk-KZ"/>
        </w:rPr>
        <w:t xml:space="preserve">Для качественных данных статистическая значимость различий в группах была определена с помощью расчета критерия </w:t>
      </w:r>
      <w:r w:rsidRPr="00F9112D">
        <w:rPr>
          <w:bCs/>
          <w:sz w:val="28"/>
          <w:szCs w:val="28"/>
        </w:rPr>
        <w:t>χ</w:t>
      </w:r>
      <w:r w:rsidRPr="00F9112D">
        <w:rPr>
          <w:bCs/>
          <w:sz w:val="28"/>
          <w:szCs w:val="28"/>
          <w:vertAlign w:val="superscript"/>
        </w:rPr>
        <w:t>2</w:t>
      </w:r>
      <w:r w:rsidRPr="00F9112D">
        <w:rPr>
          <w:bCs/>
          <w:sz w:val="28"/>
          <w:szCs w:val="28"/>
        </w:rPr>
        <w:t xml:space="preserve">, для количественных данных Т-критерия Стьюдента,  </w:t>
      </w:r>
      <w:r w:rsidRPr="00F9112D">
        <w:rPr>
          <w:bCs/>
          <w:sz w:val="28"/>
          <w:szCs w:val="28"/>
          <w:lang w:val="en-BZ"/>
        </w:rPr>
        <w:t>p</w:t>
      </w:r>
      <w:r w:rsidRPr="00F9112D">
        <w:rPr>
          <w:bCs/>
          <w:sz w:val="28"/>
          <w:szCs w:val="28"/>
        </w:rPr>
        <w:t>&lt;0,05 считается статистически значимой.</w:t>
      </w:r>
    </w:p>
    <w:p w14:paraId="50FE38F1" w14:textId="77777777" w:rsidR="000E0734" w:rsidRPr="00F9112D" w:rsidRDefault="000E0734" w:rsidP="00F96001">
      <w:pPr>
        <w:pStyle w:val="a3"/>
        <w:tabs>
          <w:tab w:val="left" w:pos="993"/>
        </w:tabs>
        <w:ind w:firstLine="567"/>
        <w:jc w:val="both"/>
        <w:rPr>
          <w:rFonts w:ascii="Times New Roman" w:eastAsia="TimesNewRomanPSMT" w:hAnsi="Times New Roman" w:cs="Times New Roman"/>
          <w:sz w:val="28"/>
          <w:szCs w:val="28"/>
        </w:rPr>
      </w:pPr>
      <w:r w:rsidRPr="00F9112D">
        <w:rPr>
          <w:rFonts w:ascii="Times New Roman" w:eastAsia="TimesNewRomanPSMT" w:hAnsi="Times New Roman" w:cs="Times New Roman"/>
          <w:sz w:val="28"/>
          <w:szCs w:val="28"/>
        </w:rPr>
        <w:t xml:space="preserve">Для оценки знаний респондентов был проведен анализ сравнения средних значений, с использованием </w:t>
      </w:r>
      <w:r w:rsidRPr="00F9112D">
        <w:rPr>
          <w:rFonts w:ascii="Times New Roman" w:eastAsia="TimesNewRomanPSMT" w:hAnsi="Times New Roman" w:cs="Times New Roman"/>
          <w:sz w:val="28"/>
          <w:szCs w:val="28"/>
          <w:lang w:val="en-US"/>
        </w:rPr>
        <w:t>t</w:t>
      </w:r>
      <w:r w:rsidRPr="00F9112D">
        <w:rPr>
          <w:rFonts w:ascii="Times New Roman" w:eastAsia="TimesNewRomanPSMT" w:hAnsi="Times New Roman" w:cs="Times New Roman"/>
          <w:sz w:val="28"/>
          <w:szCs w:val="28"/>
        </w:rPr>
        <w:t xml:space="preserve">-критерия Стьюдента. </w:t>
      </w:r>
    </w:p>
    <w:p w14:paraId="43DB686A" w14:textId="77777777" w:rsidR="000E0734" w:rsidRPr="00F9112D" w:rsidRDefault="000E0734" w:rsidP="00F96001">
      <w:pPr>
        <w:tabs>
          <w:tab w:val="left" w:pos="993"/>
        </w:tabs>
        <w:ind w:firstLine="567"/>
        <w:jc w:val="both"/>
        <w:rPr>
          <w:b/>
          <w:bCs/>
          <w:sz w:val="28"/>
          <w:szCs w:val="28"/>
        </w:rPr>
      </w:pPr>
      <w:r w:rsidRPr="00F9112D">
        <w:rPr>
          <w:bCs/>
          <w:sz w:val="28"/>
          <w:szCs w:val="28"/>
        </w:rPr>
        <w:t>Для определения влияния социально-демографических, территориальных и поведенческих факторов на приверженность к прохождению скрининга РШМ был проведен логистический регрессионный анализ.</w:t>
      </w:r>
    </w:p>
    <w:p w14:paraId="534195CE" w14:textId="3EF6829F" w:rsidR="000E0734" w:rsidRPr="00F9112D" w:rsidRDefault="000E0734" w:rsidP="00F96001">
      <w:pPr>
        <w:tabs>
          <w:tab w:val="left" w:pos="993"/>
        </w:tabs>
        <w:ind w:firstLine="567"/>
        <w:jc w:val="both"/>
        <w:rPr>
          <w:b/>
          <w:bCs/>
          <w:sz w:val="28"/>
          <w:szCs w:val="28"/>
        </w:rPr>
      </w:pPr>
      <w:r w:rsidRPr="00F9112D">
        <w:rPr>
          <w:bCs/>
          <w:sz w:val="28"/>
          <w:szCs w:val="28"/>
        </w:rPr>
        <w:t xml:space="preserve">Для оценки эффективности </w:t>
      </w:r>
      <w:r w:rsidR="00FD0A01" w:rsidRPr="00F9112D">
        <w:rPr>
          <w:bCs/>
          <w:sz w:val="28"/>
          <w:szCs w:val="28"/>
        </w:rPr>
        <w:t>алгоритма</w:t>
      </w:r>
      <w:r w:rsidRPr="00F9112D">
        <w:rPr>
          <w:bCs/>
          <w:sz w:val="28"/>
          <w:szCs w:val="28"/>
        </w:rPr>
        <w:t xml:space="preserve"> </w:t>
      </w:r>
      <w:r w:rsidRPr="00F9112D">
        <w:rPr>
          <w:sz w:val="28"/>
          <w:szCs w:val="28"/>
        </w:rPr>
        <w:t xml:space="preserve">проводилось сравнение средних значений показателей знаний до и после внедрения программы с использованием t-критерия Стьюдента.  </w:t>
      </w:r>
    </w:p>
    <w:p w14:paraId="6C788C46" w14:textId="1FCA891B" w:rsidR="007E3CBE" w:rsidRDefault="007E3CBE" w:rsidP="00F96001">
      <w:pPr>
        <w:tabs>
          <w:tab w:val="left" w:pos="993"/>
        </w:tabs>
        <w:ind w:firstLine="567"/>
        <w:jc w:val="both"/>
        <w:rPr>
          <w:b/>
          <w:bCs/>
        </w:rPr>
      </w:pPr>
    </w:p>
    <w:p w14:paraId="37FA96A5" w14:textId="2371F682" w:rsidR="00FF46A8" w:rsidRDefault="00FF46A8" w:rsidP="00F96001">
      <w:pPr>
        <w:tabs>
          <w:tab w:val="left" w:pos="993"/>
        </w:tabs>
        <w:ind w:firstLine="567"/>
        <w:jc w:val="both"/>
        <w:rPr>
          <w:b/>
          <w:bCs/>
        </w:rPr>
      </w:pPr>
    </w:p>
    <w:p w14:paraId="660AA667" w14:textId="65EA10AA" w:rsidR="00FF46A8" w:rsidRDefault="00FF46A8" w:rsidP="00F96001">
      <w:pPr>
        <w:tabs>
          <w:tab w:val="left" w:pos="993"/>
        </w:tabs>
        <w:ind w:firstLine="567"/>
        <w:jc w:val="both"/>
        <w:rPr>
          <w:b/>
          <w:bCs/>
        </w:rPr>
      </w:pPr>
    </w:p>
    <w:p w14:paraId="5F8E294A" w14:textId="3D864513" w:rsidR="00FF46A8" w:rsidRDefault="00FF46A8" w:rsidP="00F96001">
      <w:pPr>
        <w:tabs>
          <w:tab w:val="left" w:pos="993"/>
        </w:tabs>
        <w:ind w:firstLine="567"/>
        <w:jc w:val="both"/>
        <w:rPr>
          <w:b/>
          <w:bCs/>
        </w:rPr>
      </w:pPr>
    </w:p>
    <w:p w14:paraId="6314BD85" w14:textId="2A5D7D7C" w:rsidR="00FF46A8" w:rsidRDefault="00FF46A8" w:rsidP="00F96001">
      <w:pPr>
        <w:tabs>
          <w:tab w:val="left" w:pos="993"/>
        </w:tabs>
        <w:ind w:firstLine="567"/>
        <w:jc w:val="both"/>
        <w:rPr>
          <w:b/>
          <w:bCs/>
        </w:rPr>
      </w:pPr>
    </w:p>
    <w:p w14:paraId="5FA3BB43" w14:textId="5D431D93" w:rsidR="00FF46A8" w:rsidRDefault="00FF46A8" w:rsidP="00F96001">
      <w:pPr>
        <w:tabs>
          <w:tab w:val="left" w:pos="993"/>
        </w:tabs>
        <w:ind w:firstLine="567"/>
        <w:jc w:val="both"/>
        <w:rPr>
          <w:b/>
          <w:bCs/>
        </w:rPr>
      </w:pPr>
    </w:p>
    <w:p w14:paraId="00CEC30D" w14:textId="2A2F800C" w:rsidR="00FF46A8" w:rsidRDefault="00D9613C" w:rsidP="000E599F">
      <w:pPr>
        <w:jc w:val="both"/>
        <w:rPr>
          <w:b/>
          <w:bCs/>
        </w:rPr>
      </w:pPr>
      <w:r>
        <w:rPr>
          <w:b/>
          <w:bCs/>
        </w:rPr>
        <w:br w:type="page"/>
      </w:r>
    </w:p>
    <w:p w14:paraId="2D35C724" w14:textId="2F4AF1E0" w:rsidR="00FF192C" w:rsidRDefault="00FF192C" w:rsidP="00500635">
      <w:pPr>
        <w:pStyle w:val="1"/>
        <w:numPr>
          <w:ilvl w:val="0"/>
          <w:numId w:val="32"/>
        </w:numPr>
        <w:tabs>
          <w:tab w:val="left" w:pos="993"/>
        </w:tabs>
        <w:spacing w:before="0" w:line="240" w:lineRule="auto"/>
        <w:ind w:left="0" w:firstLine="567"/>
        <w:jc w:val="both"/>
        <w:rPr>
          <w:rFonts w:ascii="Times New Roman" w:hAnsi="Times New Roman" w:cs="Times New Roman"/>
          <w:b/>
          <w:bCs/>
          <w:color w:val="auto"/>
          <w:sz w:val="28"/>
          <w:szCs w:val="28"/>
        </w:rPr>
      </w:pPr>
      <w:bookmarkStart w:id="38" w:name="_Toc121590248"/>
      <w:bookmarkStart w:id="39" w:name="_Toc152589120"/>
      <w:bookmarkStart w:id="40" w:name="_Toc181958305"/>
      <w:r w:rsidRPr="00FF46A8">
        <w:rPr>
          <w:rFonts w:ascii="Times New Roman" w:hAnsi="Times New Roman" w:cs="Times New Roman"/>
          <w:b/>
          <w:bCs/>
          <w:color w:val="auto"/>
          <w:sz w:val="28"/>
          <w:szCs w:val="28"/>
        </w:rPr>
        <w:t>РЕЗУЛЬТАТЫ СОБСТВЕННЫХ ИССЛЕДОВАНИЙ</w:t>
      </w:r>
      <w:bookmarkEnd w:id="38"/>
      <w:bookmarkEnd w:id="39"/>
      <w:bookmarkEnd w:id="40"/>
    </w:p>
    <w:p w14:paraId="44A26886" w14:textId="77777777" w:rsidR="00D9613C" w:rsidRPr="00D9613C" w:rsidRDefault="00D9613C" w:rsidP="00500635">
      <w:pPr>
        <w:ind w:firstLine="567"/>
        <w:rPr>
          <w:lang w:eastAsia="en-US"/>
        </w:rPr>
      </w:pPr>
    </w:p>
    <w:p w14:paraId="3D7FE96D" w14:textId="0699F645" w:rsidR="00D9613C" w:rsidRDefault="00FF192C" w:rsidP="00500635">
      <w:pPr>
        <w:pStyle w:val="2"/>
        <w:numPr>
          <w:ilvl w:val="1"/>
          <w:numId w:val="32"/>
        </w:numPr>
        <w:tabs>
          <w:tab w:val="left" w:pos="1276"/>
        </w:tabs>
        <w:spacing w:before="0" w:line="240" w:lineRule="auto"/>
        <w:ind w:left="0" w:firstLine="567"/>
        <w:jc w:val="both"/>
        <w:rPr>
          <w:rFonts w:ascii="Times New Roman" w:hAnsi="Times New Roman" w:cs="Times New Roman"/>
          <w:b/>
          <w:bCs/>
          <w:color w:val="auto"/>
          <w:sz w:val="28"/>
          <w:szCs w:val="28"/>
        </w:rPr>
      </w:pPr>
      <w:bookmarkStart w:id="41" w:name="_Toc181958306"/>
      <w:r w:rsidRPr="00FF46A8">
        <w:rPr>
          <w:rFonts w:ascii="Times New Roman" w:hAnsi="Times New Roman" w:cs="Times New Roman"/>
          <w:b/>
          <w:bCs/>
          <w:color w:val="auto"/>
          <w:sz w:val="28"/>
          <w:szCs w:val="28"/>
        </w:rPr>
        <w:t>Эпидемиологический анализ основных показателей рака шейки матки в Республике Казахстан в период 2013-2021</w:t>
      </w:r>
      <w:r w:rsidR="002D3B1B" w:rsidRPr="00FF46A8">
        <w:rPr>
          <w:rFonts w:ascii="Times New Roman" w:hAnsi="Times New Roman" w:cs="Times New Roman"/>
          <w:b/>
          <w:bCs/>
          <w:color w:val="auto"/>
          <w:sz w:val="28"/>
          <w:szCs w:val="28"/>
        </w:rPr>
        <w:t xml:space="preserve"> </w:t>
      </w:r>
      <w:r w:rsidRPr="00FF46A8">
        <w:rPr>
          <w:rFonts w:ascii="Times New Roman" w:hAnsi="Times New Roman" w:cs="Times New Roman"/>
          <w:b/>
          <w:bCs/>
          <w:color w:val="auto"/>
          <w:sz w:val="28"/>
          <w:szCs w:val="28"/>
        </w:rPr>
        <w:t>г</w:t>
      </w:r>
      <w:bookmarkEnd w:id="41"/>
      <w:r w:rsidR="00B04368" w:rsidRPr="00FF46A8">
        <w:rPr>
          <w:rFonts w:ascii="Times New Roman" w:hAnsi="Times New Roman" w:cs="Times New Roman"/>
          <w:b/>
          <w:bCs/>
          <w:color w:val="auto"/>
          <w:sz w:val="28"/>
          <w:szCs w:val="28"/>
        </w:rPr>
        <w:t>оды</w:t>
      </w:r>
    </w:p>
    <w:p w14:paraId="6710EFDD" w14:textId="77777777" w:rsidR="00500635" w:rsidRPr="00500635" w:rsidRDefault="00500635" w:rsidP="00500635">
      <w:pPr>
        <w:ind w:firstLine="567"/>
        <w:rPr>
          <w:lang w:eastAsia="en-US"/>
        </w:rPr>
      </w:pPr>
    </w:p>
    <w:p w14:paraId="519ED440" w14:textId="0E63D1BA" w:rsidR="00FF192C" w:rsidRPr="008940F3" w:rsidRDefault="00CB5C7B" w:rsidP="00500635">
      <w:pPr>
        <w:pStyle w:val="3"/>
        <w:numPr>
          <w:ilvl w:val="2"/>
          <w:numId w:val="32"/>
        </w:numPr>
        <w:tabs>
          <w:tab w:val="left" w:pos="1276"/>
        </w:tabs>
        <w:spacing w:before="0" w:line="240" w:lineRule="auto"/>
        <w:ind w:left="0" w:firstLine="567"/>
        <w:jc w:val="both"/>
        <w:rPr>
          <w:rFonts w:ascii="Times New Roman" w:hAnsi="Times New Roman" w:cs="Times New Roman"/>
          <w:color w:val="auto"/>
          <w:sz w:val="28"/>
          <w:szCs w:val="28"/>
        </w:rPr>
      </w:pPr>
      <w:bookmarkStart w:id="42" w:name="_Toc181958307"/>
      <w:r w:rsidRPr="00281109">
        <w:rPr>
          <w:rFonts w:ascii="Times New Roman" w:hAnsi="Times New Roman" w:cs="Times New Roman"/>
          <w:b/>
          <w:bCs/>
          <w:color w:val="auto"/>
          <w:sz w:val="28"/>
          <w:szCs w:val="28"/>
        </w:rPr>
        <w:t xml:space="preserve"> </w:t>
      </w:r>
      <w:r w:rsidR="00FF192C" w:rsidRPr="008940F3">
        <w:rPr>
          <w:rFonts w:ascii="Times New Roman" w:hAnsi="Times New Roman" w:cs="Times New Roman"/>
          <w:color w:val="auto"/>
          <w:sz w:val="28"/>
          <w:szCs w:val="28"/>
        </w:rPr>
        <w:t>Эпидемиологический анализ первичной</w:t>
      </w:r>
      <w:r w:rsidR="0093054D" w:rsidRPr="008940F3">
        <w:rPr>
          <w:rFonts w:ascii="Times New Roman" w:hAnsi="Times New Roman" w:cs="Times New Roman"/>
          <w:color w:val="auto"/>
          <w:sz w:val="28"/>
          <w:szCs w:val="28"/>
        </w:rPr>
        <w:t xml:space="preserve"> и </w:t>
      </w:r>
      <w:r w:rsidR="00FF192C" w:rsidRPr="008940F3">
        <w:rPr>
          <w:rFonts w:ascii="Times New Roman" w:hAnsi="Times New Roman" w:cs="Times New Roman"/>
          <w:color w:val="auto"/>
          <w:sz w:val="28"/>
          <w:szCs w:val="28"/>
        </w:rPr>
        <w:t>общей заболеваемости РШМ в РК с 2013 по 2021</w:t>
      </w:r>
      <w:r w:rsidR="002D3B1B" w:rsidRPr="008940F3">
        <w:rPr>
          <w:rFonts w:ascii="Times New Roman" w:hAnsi="Times New Roman" w:cs="Times New Roman"/>
          <w:color w:val="auto"/>
          <w:sz w:val="28"/>
          <w:szCs w:val="28"/>
        </w:rPr>
        <w:t xml:space="preserve"> </w:t>
      </w:r>
      <w:r w:rsidR="00FF192C" w:rsidRPr="008940F3">
        <w:rPr>
          <w:rFonts w:ascii="Times New Roman" w:hAnsi="Times New Roman" w:cs="Times New Roman"/>
          <w:color w:val="auto"/>
          <w:sz w:val="28"/>
          <w:szCs w:val="28"/>
        </w:rPr>
        <w:t>г</w:t>
      </w:r>
      <w:bookmarkEnd w:id="42"/>
      <w:r w:rsidR="00B04368" w:rsidRPr="008940F3">
        <w:rPr>
          <w:rFonts w:ascii="Times New Roman" w:hAnsi="Times New Roman" w:cs="Times New Roman"/>
          <w:color w:val="auto"/>
          <w:sz w:val="28"/>
          <w:szCs w:val="28"/>
        </w:rPr>
        <w:t>оды</w:t>
      </w:r>
    </w:p>
    <w:p w14:paraId="55417AA3" w14:textId="20B2B51D" w:rsidR="00FF192C" w:rsidRPr="00F9112D" w:rsidRDefault="00FF192C" w:rsidP="00500635">
      <w:pPr>
        <w:pStyle w:val="a3"/>
        <w:ind w:firstLine="567"/>
        <w:jc w:val="both"/>
        <w:rPr>
          <w:rFonts w:ascii="Times New Roman" w:hAnsi="Times New Roman" w:cs="Times New Roman"/>
          <w:sz w:val="28"/>
          <w:szCs w:val="28"/>
        </w:rPr>
      </w:pPr>
      <w:r w:rsidRPr="00F9112D">
        <w:rPr>
          <w:rFonts w:ascii="Times New Roman" w:hAnsi="Times New Roman" w:cs="Times New Roman"/>
          <w:sz w:val="28"/>
          <w:szCs w:val="28"/>
        </w:rPr>
        <w:t>В эпидемиологическом блоке исследования, согласно поставленной задаче</w:t>
      </w:r>
      <w:r w:rsidR="00507943" w:rsidRPr="00F9112D">
        <w:rPr>
          <w:rFonts w:ascii="Times New Roman" w:hAnsi="Times New Roman" w:cs="Times New Roman"/>
          <w:sz w:val="28"/>
          <w:szCs w:val="28"/>
        </w:rPr>
        <w:t>,</w:t>
      </w:r>
      <w:r w:rsidRPr="00F9112D">
        <w:rPr>
          <w:rFonts w:ascii="Times New Roman" w:hAnsi="Times New Roman" w:cs="Times New Roman"/>
          <w:sz w:val="28"/>
          <w:szCs w:val="28"/>
        </w:rPr>
        <w:t xml:space="preserve"> были изучены основные эпидемиологические показатели РШМ, такие как: первичная заболеваемость (грубые показатели), общая заболеваемость (грубые и стандартизированные по возрасту показатели) и смертность (грубые и стандартизированные по возрасту показатели). Для первичной заболеваемости были рассчитаны только</w:t>
      </w:r>
      <w:r w:rsidRPr="00F9112D">
        <w:rPr>
          <w:rFonts w:ascii="Times New Roman" w:hAnsi="Times New Roman" w:cs="Times New Roman"/>
        </w:rPr>
        <w:t xml:space="preserve"> </w:t>
      </w:r>
      <w:r w:rsidRPr="00F9112D">
        <w:rPr>
          <w:rFonts w:ascii="Times New Roman" w:hAnsi="Times New Roman" w:cs="Times New Roman"/>
          <w:sz w:val="28"/>
          <w:szCs w:val="28"/>
        </w:rPr>
        <w:t xml:space="preserve">грубые показатели, ввиду отсутствия в полном объеме необходимых для стандартизации данных (данные о впервые зарегистрированных случаях РШМ в разрезе возрастных групп).  Общая заболеваемость и смертность предоставлена грубыми и стандартизированными по возрасту показателями. Стандартизация по возрасту рассчитывалась с использованием популяции РК, по </w:t>
      </w:r>
      <w:r w:rsidRPr="00F9112D">
        <w:rPr>
          <w:rFonts w:ascii="Times New Roman" w:hAnsi="Times New Roman" w:cs="Times New Roman"/>
          <w:sz w:val="28"/>
          <w:szCs w:val="28"/>
          <w:lang w:val="en-US"/>
        </w:rPr>
        <w:t>European</w:t>
      </w:r>
      <w:r w:rsidRPr="00F9112D">
        <w:rPr>
          <w:rFonts w:ascii="Times New Roman" w:hAnsi="Times New Roman" w:cs="Times New Roman"/>
          <w:sz w:val="28"/>
          <w:szCs w:val="28"/>
        </w:rPr>
        <w:t xml:space="preserve"> </w:t>
      </w:r>
      <w:r w:rsidRPr="00F9112D">
        <w:rPr>
          <w:rFonts w:ascii="Times New Roman" w:hAnsi="Times New Roman" w:cs="Times New Roman"/>
          <w:sz w:val="28"/>
          <w:szCs w:val="28"/>
          <w:lang w:val="en-US"/>
        </w:rPr>
        <w:t>Standard</w:t>
      </w:r>
      <w:r w:rsidRPr="00F9112D">
        <w:rPr>
          <w:rFonts w:ascii="Times New Roman" w:hAnsi="Times New Roman" w:cs="Times New Roman"/>
          <w:sz w:val="28"/>
          <w:szCs w:val="28"/>
        </w:rPr>
        <w:t xml:space="preserve"> </w:t>
      </w:r>
      <w:r w:rsidRPr="00F9112D">
        <w:rPr>
          <w:rFonts w:ascii="Times New Roman" w:hAnsi="Times New Roman" w:cs="Times New Roman"/>
          <w:sz w:val="28"/>
          <w:szCs w:val="28"/>
          <w:lang w:val="en-US"/>
        </w:rPr>
        <w:t>Population</w:t>
      </w:r>
      <w:r w:rsidRPr="00F9112D">
        <w:rPr>
          <w:rFonts w:ascii="Times New Roman" w:hAnsi="Times New Roman" w:cs="Times New Roman"/>
          <w:sz w:val="28"/>
          <w:szCs w:val="28"/>
        </w:rPr>
        <w:t xml:space="preserve"> (</w:t>
      </w:r>
      <w:r w:rsidRPr="00F9112D">
        <w:rPr>
          <w:rFonts w:ascii="Times New Roman" w:hAnsi="Times New Roman" w:cs="Times New Roman"/>
          <w:sz w:val="28"/>
          <w:szCs w:val="28"/>
          <w:lang w:val="en-US"/>
        </w:rPr>
        <w:t>ESP</w:t>
      </w:r>
      <w:r w:rsidRPr="00F9112D">
        <w:rPr>
          <w:rFonts w:ascii="Times New Roman" w:hAnsi="Times New Roman" w:cs="Times New Roman"/>
          <w:sz w:val="28"/>
          <w:szCs w:val="28"/>
        </w:rPr>
        <w:t xml:space="preserve">) </w:t>
      </w:r>
      <w:r w:rsidRPr="00F9112D">
        <w:rPr>
          <w:rFonts w:ascii="Times New Roman" w:hAnsi="Times New Roman" w:cs="Times New Roman"/>
          <w:sz w:val="28"/>
          <w:szCs w:val="28"/>
          <w:lang w:val="kk-KZ"/>
        </w:rPr>
        <w:t xml:space="preserve">и </w:t>
      </w:r>
      <w:r w:rsidRPr="00F9112D">
        <w:rPr>
          <w:rFonts w:ascii="Times New Roman" w:hAnsi="Times New Roman" w:cs="Times New Roman"/>
          <w:sz w:val="28"/>
          <w:szCs w:val="28"/>
          <w:lang w:val="en-US"/>
        </w:rPr>
        <w:t>World</w:t>
      </w:r>
      <w:r w:rsidRPr="00F9112D">
        <w:rPr>
          <w:rFonts w:ascii="Times New Roman" w:hAnsi="Times New Roman" w:cs="Times New Roman"/>
          <w:sz w:val="28"/>
          <w:szCs w:val="28"/>
        </w:rPr>
        <w:t xml:space="preserve"> </w:t>
      </w:r>
      <w:r w:rsidRPr="00F9112D">
        <w:rPr>
          <w:rFonts w:ascii="Times New Roman" w:hAnsi="Times New Roman" w:cs="Times New Roman"/>
          <w:sz w:val="28"/>
          <w:szCs w:val="28"/>
          <w:lang w:val="en-US"/>
        </w:rPr>
        <w:t>Standard</w:t>
      </w:r>
      <w:r w:rsidRPr="00F9112D">
        <w:rPr>
          <w:rFonts w:ascii="Times New Roman" w:hAnsi="Times New Roman" w:cs="Times New Roman"/>
          <w:sz w:val="28"/>
          <w:szCs w:val="28"/>
        </w:rPr>
        <w:t xml:space="preserve"> </w:t>
      </w:r>
      <w:r w:rsidRPr="00F9112D">
        <w:rPr>
          <w:rFonts w:ascii="Times New Roman" w:hAnsi="Times New Roman" w:cs="Times New Roman"/>
          <w:sz w:val="28"/>
          <w:szCs w:val="28"/>
          <w:lang w:val="en-US"/>
        </w:rPr>
        <w:t>Population</w:t>
      </w:r>
      <w:r w:rsidRPr="00F9112D">
        <w:rPr>
          <w:rFonts w:ascii="Times New Roman" w:hAnsi="Times New Roman" w:cs="Times New Roman"/>
          <w:sz w:val="28"/>
          <w:szCs w:val="28"/>
        </w:rPr>
        <w:t xml:space="preserve"> (</w:t>
      </w:r>
      <w:r w:rsidRPr="00F9112D">
        <w:rPr>
          <w:rFonts w:ascii="Times New Roman" w:hAnsi="Times New Roman" w:cs="Times New Roman"/>
          <w:sz w:val="28"/>
          <w:szCs w:val="28"/>
          <w:lang w:val="en-US"/>
        </w:rPr>
        <w:t>WSP</w:t>
      </w:r>
      <w:r w:rsidRPr="00F9112D">
        <w:rPr>
          <w:rFonts w:ascii="Times New Roman" w:hAnsi="Times New Roman" w:cs="Times New Roman"/>
          <w:sz w:val="28"/>
          <w:szCs w:val="28"/>
        </w:rPr>
        <w:t>). В ранее проведенных работах, посвященных изучению эпидемиологии РШМ в РК</w:t>
      </w:r>
      <w:r w:rsidR="00507943" w:rsidRPr="00F9112D">
        <w:rPr>
          <w:rFonts w:ascii="Times New Roman" w:hAnsi="Times New Roman" w:cs="Times New Roman"/>
          <w:sz w:val="28"/>
          <w:szCs w:val="28"/>
        </w:rPr>
        <w:t>,</w:t>
      </w:r>
      <w:r w:rsidRPr="00F9112D">
        <w:rPr>
          <w:rFonts w:ascii="Times New Roman" w:hAnsi="Times New Roman" w:cs="Times New Roman"/>
          <w:sz w:val="28"/>
          <w:szCs w:val="28"/>
        </w:rPr>
        <w:t xml:space="preserve"> не освящались вопросы стандартизации показателей общей заболеваемости и смертности по </w:t>
      </w:r>
      <w:r w:rsidRPr="00F9112D">
        <w:rPr>
          <w:rFonts w:ascii="Times New Roman" w:hAnsi="Times New Roman" w:cs="Times New Roman"/>
          <w:sz w:val="28"/>
          <w:szCs w:val="28"/>
          <w:lang w:val="en-US"/>
        </w:rPr>
        <w:t>European</w:t>
      </w:r>
      <w:r w:rsidRPr="00F9112D">
        <w:rPr>
          <w:rFonts w:ascii="Times New Roman" w:hAnsi="Times New Roman" w:cs="Times New Roman"/>
          <w:sz w:val="28"/>
          <w:szCs w:val="28"/>
        </w:rPr>
        <w:t xml:space="preserve"> </w:t>
      </w:r>
      <w:r w:rsidRPr="00F9112D">
        <w:rPr>
          <w:rFonts w:ascii="Times New Roman" w:hAnsi="Times New Roman" w:cs="Times New Roman"/>
          <w:sz w:val="28"/>
          <w:szCs w:val="28"/>
          <w:lang w:val="en-US"/>
        </w:rPr>
        <w:t>Standard</w:t>
      </w:r>
      <w:r w:rsidRPr="00F9112D">
        <w:rPr>
          <w:rFonts w:ascii="Times New Roman" w:hAnsi="Times New Roman" w:cs="Times New Roman"/>
          <w:sz w:val="28"/>
          <w:szCs w:val="28"/>
        </w:rPr>
        <w:t xml:space="preserve"> </w:t>
      </w:r>
      <w:r w:rsidRPr="00F9112D">
        <w:rPr>
          <w:rFonts w:ascii="Times New Roman" w:hAnsi="Times New Roman" w:cs="Times New Roman"/>
          <w:sz w:val="28"/>
          <w:szCs w:val="28"/>
          <w:lang w:val="en-US"/>
        </w:rPr>
        <w:t>Population</w:t>
      </w:r>
      <w:r w:rsidRPr="00F9112D">
        <w:rPr>
          <w:rFonts w:ascii="Times New Roman" w:hAnsi="Times New Roman" w:cs="Times New Roman"/>
          <w:sz w:val="28"/>
          <w:szCs w:val="28"/>
        </w:rPr>
        <w:t xml:space="preserve"> (</w:t>
      </w:r>
      <w:r w:rsidRPr="00F9112D">
        <w:rPr>
          <w:rFonts w:ascii="Times New Roman" w:hAnsi="Times New Roman" w:cs="Times New Roman"/>
          <w:sz w:val="28"/>
          <w:szCs w:val="28"/>
          <w:lang w:val="en-US"/>
        </w:rPr>
        <w:t>ESP</w:t>
      </w:r>
      <w:r w:rsidRPr="00F9112D">
        <w:rPr>
          <w:rFonts w:ascii="Times New Roman" w:hAnsi="Times New Roman" w:cs="Times New Roman"/>
          <w:sz w:val="28"/>
          <w:szCs w:val="28"/>
        </w:rPr>
        <w:t xml:space="preserve">), основные показатели были стандартизированы только по коэффициентам </w:t>
      </w:r>
      <w:r w:rsidRPr="00F9112D">
        <w:rPr>
          <w:rFonts w:ascii="Times New Roman" w:hAnsi="Times New Roman" w:cs="Times New Roman"/>
          <w:sz w:val="28"/>
          <w:szCs w:val="28"/>
          <w:lang w:val="en-US"/>
        </w:rPr>
        <w:t>WSP</w:t>
      </w:r>
      <w:r w:rsidRPr="00F9112D">
        <w:rPr>
          <w:rFonts w:ascii="Times New Roman" w:hAnsi="Times New Roman" w:cs="Times New Roman"/>
          <w:sz w:val="28"/>
          <w:szCs w:val="28"/>
        </w:rPr>
        <w:t xml:space="preserve">. Также стоит отметить, что на сегодняшний день мы не имеем общего республиканского стандарта популяции, позволяющего проводить стандартизацию общей заболеваемости и смертности от РШМ по республике и проводить сравнение с мировыми показателями. В связи с чем, расчет стандартизированных республиканских показателей проводится с использованием данных о количестве популяции за текущий год </w:t>
      </w:r>
      <w:r w:rsidR="003D31C9" w:rsidRPr="00F9112D">
        <w:rPr>
          <w:rFonts w:ascii="Times New Roman" w:hAnsi="Times New Roman" w:cs="Times New Roman"/>
          <w:sz w:val="28"/>
          <w:szCs w:val="28"/>
        </w:rPr>
        <w:t>[1</w:t>
      </w:r>
      <w:r w:rsidR="00B77FD0" w:rsidRPr="00B77FD0">
        <w:rPr>
          <w:rFonts w:ascii="Times New Roman" w:hAnsi="Times New Roman" w:cs="Times New Roman"/>
          <w:sz w:val="28"/>
          <w:szCs w:val="28"/>
        </w:rPr>
        <w:t>20</w:t>
      </w:r>
      <w:r w:rsidRPr="00F9112D">
        <w:rPr>
          <w:rFonts w:ascii="Times New Roman" w:hAnsi="Times New Roman" w:cs="Times New Roman"/>
          <w:sz w:val="28"/>
          <w:szCs w:val="28"/>
        </w:rPr>
        <w:t>].   Стоит отметить, что в ходе проведенного анализа стандартизации по возрасту были выявлены некоторые различия полученных показателей, что было связано с выбором стандарта, на основании которого проведен расчет. Это в свою очередь доказывает необходимость в установлении определенного стандарта популяции для РК.</w:t>
      </w:r>
    </w:p>
    <w:p w14:paraId="4C0A9276" w14:textId="2D4C0DDE" w:rsidR="00FF192C" w:rsidRPr="00F9112D" w:rsidRDefault="00FF192C" w:rsidP="00D9613C">
      <w:pPr>
        <w:pStyle w:val="a3"/>
        <w:ind w:firstLine="567"/>
        <w:jc w:val="both"/>
        <w:rPr>
          <w:rFonts w:ascii="Times New Roman" w:hAnsi="Times New Roman" w:cs="Times New Roman"/>
          <w:sz w:val="28"/>
          <w:szCs w:val="28"/>
        </w:rPr>
      </w:pPr>
      <w:r w:rsidRPr="00F9112D">
        <w:rPr>
          <w:rFonts w:ascii="Times New Roman" w:hAnsi="Times New Roman" w:cs="Times New Roman"/>
          <w:sz w:val="28"/>
          <w:szCs w:val="28"/>
        </w:rPr>
        <w:t xml:space="preserve">В Республике Казахстан в период с 2013 по 2021годы было зарегистрировано 15494 случая впервые в жизни выявленного рака шейки матки. Динамика грубых показателей первичной заболеваемости в период с 2013 по 2021 годы отражена в таблице </w:t>
      </w:r>
      <w:r w:rsidR="005307F6" w:rsidRPr="00F9112D">
        <w:rPr>
          <w:rFonts w:ascii="Times New Roman" w:hAnsi="Times New Roman" w:cs="Times New Roman"/>
          <w:sz w:val="28"/>
          <w:szCs w:val="28"/>
        </w:rPr>
        <w:t>6</w:t>
      </w:r>
      <w:r w:rsidRPr="00F9112D">
        <w:rPr>
          <w:rFonts w:ascii="Times New Roman" w:hAnsi="Times New Roman" w:cs="Times New Roman"/>
          <w:sz w:val="28"/>
          <w:szCs w:val="28"/>
        </w:rPr>
        <w:t>. Грубые показатели варьировали с 18,09 до 19,64 на 100 тыс. женского населения. Максимальный грубый показатель первичной заболеваемости наблюдается в 2017 году, прирост с 2016 к 2017 году составил 5,66%.  В дальнейшем с 2017года наблюдалась тенденция к снижению, однако в 2021 году отмечалось повторное увеличение грубого показателя первичной заболеваемости и наибольший темп прироста за девятилетний период – 6,63%</w:t>
      </w:r>
      <w:r w:rsidR="005307F6" w:rsidRPr="00F9112D">
        <w:rPr>
          <w:rFonts w:ascii="Times New Roman" w:hAnsi="Times New Roman" w:cs="Times New Roman"/>
          <w:sz w:val="28"/>
          <w:szCs w:val="28"/>
        </w:rPr>
        <w:t xml:space="preserve"> (таблица 6</w:t>
      </w:r>
      <w:r w:rsidRPr="00F9112D">
        <w:rPr>
          <w:rFonts w:ascii="Times New Roman" w:hAnsi="Times New Roman" w:cs="Times New Roman"/>
          <w:sz w:val="28"/>
          <w:szCs w:val="28"/>
        </w:rPr>
        <w:t>).</w:t>
      </w:r>
    </w:p>
    <w:p w14:paraId="5E8C248A" w14:textId="77777777" w:rsidR="006061D9" w:rsidRPr="00F9112D" w:rsidRDefault="006061D9" w:rsidP="000E599F">
      <w:pPr>
        <w:pStyle w:val="a3"/>
        <w:ind w:firstLine="851"/>
        <w:jc w:val="both"/>
        <w:rPr>
          <w:rFonts w:ascii="Times New Roman" w:hAnsi="Times New Roman" w:cs="Times New Roman"/>
          <w:sz w:val="28"/>
          <w:szCs w:val="28"/>
        </w:rPr>
      </w:pPr>
    </w:p>
    <w:p w14:paraId="6C63A87C" w14:textId="4DF746FA" w:rsidR="00FF192C" w:rsidRDefault="00FF192C" w:rsidP="000E599F">
      <w:pPr>
        <w:jc w:val="both"/>
        <w:rPr>
          <w:sz w:val="28"/>
          <w:szCs w:val="28"/>
        </w:rPr>
      </w:pPr>
      <w:r w:rsidRPr="00F9112D">
        <w:rPr>
          <w:sz w:val="28"/>
          <w:szCs w:val="28"/>
        </w:rPr>
        <w:t xml:space="preserve">Таблица </w:t>
      </w:r>
      <w:r w:rsidR="005307F6" w:rsidRPr="00F9112D">
        <w:rPr>
          <w:sz w:val="28"/>
          <w:szCs w:val="28"/>
        </w:rPr>
        <w:t>6</w:t>
      </w:r>
      <w:r w:rsidRPr="00F9112D">
        <w:rPr>
          <w:sz w:val="28"/>
          <w:szCs w:val="28"/>
        </w:rPr>
        <w:t xml:space="preserve"> –   Динамика грубых показателей первичной заболеваемости РШМ в РК, 2013-2021гг.</w:t>
      </w:r>
    </w:p>
    <w:p w14:paraId="7EAFB1F0" w14:textId="77777777" w:rsidR="00D9613C" w:rsidRPr="00F9112D" w:rsidRDefault="00D9613C" w:rsidP="000E599F">
      <w:pPr>
        <w:jc w:val="both"/>
        <w:rPr>
          <w:sz w:val="28"/>
          <w:szCs w:val="28"/>
        </w:rPr>
      </w:pPr>
    </w:p>
    <w:tbl>
      <w:tblPr>
        <w:tblStyle w:val="a7"/>
        <w:tblW w:w="9639" w:type="dxa"/>
        <w:tblInd w:w="-5" w:type="dxa"/>
        <w:tblLook w:val="04A0" w:firstRow="1" w:lastRow="0" w:firstColumn="1" w:lastColumn="0" w:noHBand="0" w:noVBand="1"/>
      </w:tblPr>
      <w:tblGrid>
        <w:gridCol w:w="2552"/>
        <w:gridCol w:w="3969"/>
        <w:gridCol w:w="3118"/>
      </w:tblGrid>
      <w:tr w:rsidR="000E599F" w:rsidRPr="00F9112D" w14:paraId="39C7D805" w14:textId="77777777" w:rsidTr="000D3700">
        <w:trPr>
          <w:trHeight w:val="675"/>
        </w:trPr>
        <w:tc>
          <w:tcPr>
            <w:tcW w:w="2552" w:type="dxa"/>
          </w:tcPr>
          <w:p w14:paraId="46439708" w14:textId="77777777" w:rsidR="00FF192C" w:rsidRPr="00D9613C" w:rsidRDefault="00FF192C" w:rsidP="000E599F">
            <w:pPr>
              <w:jc w:val="center"/>
            </w:pPr>
            <w:r w:rsidRPr="00D9613C">
              <w:t>Год</w:t>
            </w:r>
          </w:p>
        </w:tc>
        <w:tc>
          <w:tcPr>
            <w:tcW w:w="3969" w:type="dxa"/>
          </w:tcPr>
          <w:p w14:paraId="2A05DCA8" w14:textId="745D8859" w:rsidR="00FF192C" w:rsidRPr="00D9613C" w:rsidRDefault="00FF192C" w:rsidP="000E599F">
            <w:pPr>
              <w:jc w:val="center"/>
            </w:pPr>
            <w:r w:rsidRPr="00D9613C">
              <w:t>Грубый показатель,</w:t>
            </w:r>
          </w:p>
          <w:p w14:paraId="3DEEEF33" w14:textId="77777777" w:rsidR="00FF192C" w:rsidRPr="00D9613C" w:rsidRDefault="00FF192C" w:rsidP="000E599F">
            <w:pPr>
              <w:jc w:val="center"/>
            </w:pPr>
            <w:r w:rsidRPr="00D9613C">
              <w:t xml:space="preserve"> на 100 тыс. женского населения</w:t>
            </w:r>
          </w:p>
        </w:tc>
        <w:tc>
          <w:tcPr>
            <w:tcW w:w="3118" w:type="dxa"/>
          </w:tcPr>
          <w:p w14:paraId="125B4D06" w14:textId="77777777" w:rsidR="00FF192C" w:rsidRPr="00D9613C" w:rsidRDefault="00FF192C" w:rsidP="000E599F">
            <w:pPr>
              <w:jc w:val="center"/>
            </w:pPr>
            <w:r w:rsidRPr="00D9613C">
              <w:t xml:space="preserve">Темп прироста, </w:t>
            </w:r>
          </w:p>
          <w:p w14:paraId="53A69C52" w14:textId="77777777" w:rsidR="00FF192C" w:rsidRPr="00D9613C" w:rsidRDefault="00FF192C" w:rsidP="000E599F">
            <w:pPr>
              <w:jc w:val="center"/>
            </w:pPr>
            <w:r w:rsidRPr="00D9613C">
              <w:t>%</w:t>
            </w:r>
          </w:p>
        </w:tc>
      </w:tr>
      <w:tr w:rsidR="000E599F" w:rsidRPr="00F9112D" w14:paraId="73FCD177" w14:textId="77777777" w:rsidTr="000D3700">
        <w:tc>
          <w:tcPr>
            <w:tcW w:w="2552" w:type="dxa"/>
          </w:tcPr>
          <w:p w14:paraId="42B716AD" w14:textId="77777777" w:rsidR="00FF192C" w:rsidRPr="00D9613C" w:rsidRDefault="00FF192C" w:rsidP="000E599F">
            <w:pPr>
              <w:jc w:val="both"/>
            </w:pPr>
            <w:r w:rsidRPr="00D9613C">
              <w:t>2013</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04EDC30B" w14:textId="77777777" w:rsidR="00FF192C" w:rsidRPr="00D9613C" w:rsidRDefault="00FF192C" w:rsidP="000E599F">
            <w:pPr>
              <w:jc w:val="center"/>
            </w:pPr>
            <w:r w:rsidRPr="00D9613C">
              <w:t>18,09</w:t>
            </w:r>
          </w:p>
        </w:tc>
        <w:tc>
          <w:tcPr>
            <w:tcW w:w="3118" w:type="dxa"/>
          </w:tcPr>
          <w:p w14:paraId="30602875" w14:textId="77777777" w:rsidR="00FF192C" w:rsidRPr="00D9613C" w:rsidRDefault="00FF192C" w:rsidP="000E599F">
            <w:pPr>
              <w:jc w:val="center"/>
            </w:pPr>
            <w:r w:rsidRPr="00D9613C">
              <w:t>-</w:t>
            </w:r>
          </w:p>
        </w:tc>
      </w:tr>
      <w:tr w:rsidR="000E599F" w:rsidRPr="00F9112D" w14:paraId="0F0E8DD2" w14:textId="77777777" w:rsidTr="000D3700">
        <w:tc>
          <w:tcPr>
            <w:tcW w:w="2552" w:type="dxa"/>
          </w:tcPr>
          <w:p w14:paraId="44FCAE94" w14:textId="77777777" w:rsidR="00FF192C" w:rsidRPr="00D9613C" w:rsidRDefault="00FF192C" w:rsidP="000E599F">
            <w:pPr>
              <w:jc w:val="both"/>
            </w:pPr>
            <w:r w:rsidRPr="00D9613C">
              <w:t>2014</w:t>
            </w:r>
          </w:p>
        </w:tc>
        <w:tc>
          <w:tcPr>
            <w:tcW w:w="3969" w:type="dxa"/>
            <w:tcBorders>
              <w:top w:val="nil"/>
              <w:left w:val="single" w:sz="4" w:space="0" w:color="auto"/>
              <w:bottom w:val="single" w:sz="4" w:space="0" w:color="auto"/>
              <w:right w:val="single" w:sz="4" w:space="0" w:color="auto"/>
            </w:tcBorders>
            <w:shd w:val="clear" w:color="auto" w:fill="auto"/>
            <w:vAlign w:val="center"/>
          </w:tcPr>
          <w:p w14:paraId="2CC2306B" w14:textId="77777777" w:rsidR="00FF192C" w:rsidRPr="00D9613C" w:rsidRDefault="00FF192C" w:rsidP="000E599F">
            <w:pPr>
              <w:jc w:val="center"/>
            </w:pPr>
            <w:r w:rsidRPr="00D9613C">
              <w:t>19,20</w:t>
            </w:r>
          </w:p>
        </w:tc>
        <w:tc>
          <w:tcPr>
            <w:tcW w:w="3118" w:type="dxa"/>
          </w:tcPr>
          <w:p w14:paraId="30C84BBE" w14:textId="77777777" w:rsidR="00FF192C" w:rsidRPr="00D9613C" w:rsidRDefault="00FF192C" w:rsidP="000E599F">
            <w:pPr>
              <w:jc w:val="center"/>
            </w:pPr>
            <w:r w:rsidRPr="00D9613C">
              <w:t>6,13</w:t>
            </w:r>
          </w:p>
        </w:tc>
      </w:tr>
      <w:tr w:rsidR="000E599F" w:rsidRPr="00F9112D" w14:paraId="441BE133" w14:textId="77777777" w:rsidTr="000D3700">
        <w:tc>
          <w:tcPr>
            <w:tcW w:w="2552" w:type="dxa"/>
          </w:tcPr>
          <w:p w14:paraId="3C6363F1" w14:textId="77777777" w:rsidR="00FF192C" w:rsidRPr="00D9613C" w:rsidRDefault="00FF192C" w:rsidP="000E599F">
            <w:pPr>
              <w:jc w:val="both"/>
            </w:pPr>
            <w:r w:rsidRPr="00D9613C">
              <w:t>2015</w:t>
            </w:r>
          </w:p>
        </w:tc>
        <w:tc>
          <w:tcPr>
            <w:tcW w:w="3969" w:type="dxa"/>
            <w:tcBorders>
              <w:top w:val="nil"/>
              <w:left w:val="single" w:sz="4" w:space="0" w:color="auto"/>
              <w:bottom w:val="single" w:sz="4" w:space="0" w:color="auto"/>
              <w:right w:val="single" w:sz="4" w:space="0" w:color="auto"/>
            </w:tcBorders>
            <w:shd w:val="clear" w:color="auto" w:fill="auto"/>
            <w:vAlign w:val="center"/>
          </w:tcPr>
          <w:p w14:paraId="4BFDE64C" w14:textId="77777777" w:rsidR="00FF192C" w:rsidRPr="00D9613C" w:rsidRDefault="00FF192C" w:rsidP="000E599F">
            <w:pPr>
              <w:jc w:val="center"/>
            </w:pPr>
            <w:r w:rsidRPr="00D9613C">
              <w:t>18,54</w:t>
            </w:r>
          </w:p>
        </w:tc>
        <w:tc>
          <w:tcPr>
            <w:tcW w:w="3118" w:type="dxa"/>
          </w:tcPr>
          <w:p w14:paraId="6678D1F7" w14:textId="77777777" w:rsidR="00FF192C" w:rsidRPr="00D9613C" w:rsidRDefault="00FF192C" w:rsidP="000E599F">
            <w:pPr>
              <w:jc w:val="center"/>
            </w:pPr>
            <w:r w:rsidRPr="00D9613C">
              <w:t>-3,44</w:t>
            </w:r>
          </w:p>
        </w:tc>
      </w:tr>
      <w:tr w:rsidR="000E599F" w:rsidRPr="00F9112D" w14:paraId="06865F34" w14:textId="77777777" w:rsidTr="000D3700">
        <w:tc>
          <w:tcPr>
            <w:tcW w:w="2552" w:type="dxa"/>
          </w:tcPr>
          <w:p w14:paraId="7C9B2DA7" w14:textId="77777777" w:rsidR="00FF192C" w:rsidRPr="00D9613C" w:rsidRDefault="00FF192C" w:rsidP="000E599F">
            <w:pPr>
              <w:jc w:val="both"/>
            </w:pPr>
            <w:r w:rsidRPr="00D9613C">
              <w:t>2016</w:t>
            </w:r>
          </w:p>
        </w:tc>
        <w:tc>
          <w:tcPr>
            <w:tcW w:w="3969" w:type="dxa"/>
            <w:tcBorders>
              <w:top w:val="nil"/>
              <w:left w:val="single" w:sz="4" w:space="0" w:color="auto"/>
              <w:bottom w:val="single" w:sz="4" w:space="0" w:color="auto"/>
              <w:right w:val="single" w:sz="4" w:space="0" w:color="auto"/>
            </w:tcBorders>
            <w:shd w:val="clear" w:color="auto" w:fill="auto"/>
            <w:vAlign w:val="center"/>
          </w:tcPr>
          <w:p w14:paraId="68334E7C" w14:textId="77777777" w:rsidR="00FF192C" w:rsidRPr="00D9613C" w:rsidRDefault="00FF192C" w:rsidP="000E599F">
            <w:pPr>
              <w:jc w:val="center"/>
            </w:pPr>
            <w:r w:rsidRPr="00D9613C">
              <w:t>18,59</w:t>
            </w:r>
          </w:p>
        </w:tc>
        <w:tc>
          <w:tcPr>
            <w:tcW w:w="3118" w:type="dxa"/>
          </w:tcPr>
          <w:p w14:paraId="1356DDC4" w14:textId="77777777" w:rsidR="00FF192C" w:rsidRPr="00D9613C" w:rsidRDefault="00FF192C" w:rsidP="000E599F">
            <w:pPr>
              <w:jc w:val="center"/>
            </w:pPr>
            <w:r w:rsidRPr="00D9613C">
              <w:t>0,29</w:t>
            </w:r>
          </w:p>
        </w:tc>
      </w:tr>
      <w:tr w:rsidR="000E599F" w:rsidRPr="00F9112D" w14:paraId="572FB418" w14:textId="77777777" w:rsidTr="000D3700">
        <w:tc>
          <w:tcPr>
            <w:tcW w:w="2552" w:type="dxa"/>
          </w:tcPr>
          <w:p w14:paraId="6BFF0DCD" w14:textId="77777777" w:rsidR="00FF192C" w:rsidRPr="00D9613C" w:rsidRDefault="00FF192C" w:rsidP="000E599F">
            <w:pPr>
              <w:jc w:val="both"/>
            </w:pPr>
            <w:r w:rsidRPr="00D9613C">
              <w:t>2017</w:t>
            </w:r>
          </w:p>
        </w:tc>
        <w:tc>
          <w:tcPr>
            <w:tcW w:w="3969" w:type="dxa"/>
            <w:tcBorders>
              <w:top w:val="nil"/>
              <w:left w:val="single" w:sz="4" w:space="0" w:color="auto"/>
              <w:bottom w:val="single" w:sz="4" w:space="0" w:color="auto"/>
              <w:right w:val="single" w:sz="4" w:space="0" w:color="auto"/>
            </w:tcBorders>
            <w:shd w:val="clear" w:color="auto" w:fill="auto"/>
            <w:vAlign w:val="center"/>
          </w:tcPr>
          <w:p w14:paraId="32C16F5A" w14:textId="77777777" w:rsidR="00FF192C" w:rsidRPr="00D9613C" w:rsidRDefault="00FF192C" w:rsidP="000E599F">
            <w:pPr>
              <w:jc w:val="center"/>
            </w:pPr>
            <w:r w:rsidRPr="00D9613C">
              <w:t>19,64</w:t>
            </w:r>
          </w:p>
        </w:tc>
        <w:tc>
          <w:tcPr>
            <w:tcW w:w="3118" w:type="dxa"/>
          </w:tcPr>
          <w:p w14:paraId="41D9AF87" w14:textId="77777777" w:rsidR="00FF192C" w:rsidRPr="00D9613C" w:rsidRDefault="00FF192C" w:rsidP="000E599F">
            <w:pPr>
              <w:jc w:val="center"/>
            </w:pPr>
            <w:r w:rsidRPr="00D9613C">
              <w:t>5,66</w:t>
            </w:r>
          </w:p>
        </w:tc>
      </w:tr>
      <w:tr w:rsidR="000E599F" w:rsidRPr="00F9112D" w14:paraId="50716D5A" w14:textId="77777777" w:rsidTr="000D3700">
        <w:tc>
          <w:tcPr>
            <w:tcW w:w="2552" w:type="dxa"/>
          </w:tcPr>
          <w:p w14:paraId="5C1CE5B1" w14:textId="77777777" w:rsidR="00FF192C" w:rsidRPr="00D9613C" w:rsidRDefault="00FF192C" w:rsidP="000E599F">
            <w:pPr>
              <w:jc w:val="both"/>
            </w:pPr>
            <w:r w:rsidRPr="00D9613C">
              <w:t>2018</w:t>
            </w:r>
          </w:p>
        </w:tc>
        <w:tc>
          <w:tcPr>
            <w:tcW w:w="3969" w:type="dxa"/>
            <w:tcBorders>
              <w:top w:val="nil"/>
              <w:left w:val="single" w:sz="4" w:space="0" w:color="auto"/>
              <w:bottom w:val="single" w:sz="4" w:space="0" w:color="auto"/>
              <w:right w:val="single" w:sz="4" w:space="0" w:color="auto"/>
            </w:tcBorders>
            <w:shd w:val="clear" w:color="auto" w:fill="auto"/>
            <w:vAlign w:val="center"/>
          </w:tcPr>
          <w:p w14:paraId="5BA4A37F" w14:textId="77777777" w:rsidR="00FF192C" w:rsidRPr="00D9613C" w:rsidRDefault="00FF192C" w:rsidP="000E599F">
            <w:pPr>
              <w:jc w:val="center"/>
            </w:pPr>
            <w:r w:rsidRPr="00D9613C">
              <w:t>19,18</w:t>
            </w:r>
          </w:p>
        </w:tc>
        <w:tc>
          <w:tcPr>
            <w:tcW w:w="3118" w:type="dxa"/>
          </w:tcPr>
          <w:p w14:paraId="56212410" w14:textId="77777777" w:rsidR="00FF192C" w:rsidRPr="00D9613C" w:rsidRDefault="00FF192C" w:rsidP="000E599F">
            <w:pPr>
              <w:jc w:val="center"/>
            </w:pPr>
            <w:r w:rsidRPr="00D9613C">
              <w:t>-2,38</w:t>
            </w:r>
          </w:p>
        </w:tc>
      </w:tr>
      <w:tr w:rsidR="000E599F" w:rsidRPr="00F9112D" w14:paraId="37625A9B" w14:textId="77777777" w:rsidTr="000D3700">
        <w:tc>
          <w:tcPr>
            <w:tcW w:w="2552" w:type="dxa"/>
          </w:tcPr>
          <w:p w14:paraId="2A7CF2FC" w14:textId="77777777" w:rsidR="00FF192C" w:rsidRPr="00D9613C" w:rsidRDefault="00FF192C" w:rsidP="000E599F">
            <w:pPr>
              <w:jc w:val="both"/>
            </w:pPr>
            <w:r w:rsidRPr="00D9613C">
              <w:t>2019</w:t>
            </w:r>
          </w:p>
        </w:tc>
        <w:tc>
          <w:tcPr>
            <w:tcW w:w="3969" w:type="dxa"/>
            <w:tcBorders>
              <w:top w:val="nil"/>
              <w:left w:val="single" w:sz="4" w:space="0" w:color="auto"/>
              <w:bottom w:val="single" w:sz="4" w:space="0" w:color="auto"/>
              <w:right w:val="single" w:sz="4" w:space="0" w:color="auto"/>
            </w:tcBorders>
            <w:shd w:val="clear" w:color="auto" w:fill="auto"/>
            <w:vAlign w:val="center"/>
          </w:tcPr>
          <w:p w14:paraId="1682667F" w14:textId="77777777" w:rsidR="00FF192C" w:rsidRPr="00D9613C" w:rsidRDefault="00FF192C" w:rsidP="000E599F">
            <w:pPr>
              <w:jc w:val="center"/>
            </w:pPr>
            <w:r w:rsidRPr="00D9613C">
              <w:t>18,83</w:t>
            </w:r>
          </w:p>
        </w:tc>
        <w:tc>
          <w:tcPr>
            <w:tcW w:w="3118" w:type="dxa"/>
          </w:tcPr>
          <w:p w14:paraId="23A2CB6A" w14:textId="77777777" w:rsidR="00FF192C" w:rsidRPr="00D9613C" w:rsidRDefault="00FF192C" w:rsidP="000E599F">
            <w:pPr>
              <w:jc w:val="center"/>
            </w:pPr>
            <w:r w:rsidRPr="00D9613C">
              <w:t>-1,78</w:t>
            </w:r>
          </w:p>
        </w:tc>
      </w:tr>
      <w:tr w:rsidR="000E599F" w:rsidRPr="00F9112D" w14:paraId="166C2D1C" w14:textId="77777777" w:rsidTr="000D3700">
        <w:tc>
          <w:tcPr>
            <w:tcW w:w="2552" w:type="dxa"/>
            <w:shd w:val="clear" w:color="auto" w:fill="FFFFFF" w:themeFill="background1"/>
          </w:tcPr>
          <w:p w14:paraId="533AAF85" w14:textId="77777777" w:rsidR="00FF192C" w:rsidRPr="00D9613C" w:rsidRDefault="00FF192C" w:rsidP="000E599F">
            <w:pPr>
              <w:jc w:val="both"/>
            </w:pPr>
            <w:r w:rsidRPr="00D9613C">
              <w:t>2020</w:t>
            </w:r>
          </w:p>
        </w:tc>
        <w:tc>
          <w:tcPr>
            <w:tcW w:w="3969" w:type="dxa"/>
          </w:tcPr>
          <w:p w14:paraId="0D6C5889" w14:textId="77777777" w:rsidR="00FF192C" w:rsidRPr="00D9613C" w:rsidRDefault="00FF192C" w:rsidP="000E599F">
            <w:pPr>
              <w:jc w:val="center"/>
            </w:pPr>
            <w:r w:rsidRPr="00D9613C">
              <w:t>17,24</w:t>
            </w:r>
          </w:p>
        </w:tc>
        <w:tc>
          <w:tcPr>
            <w:tcW w:w="3118" w:type="dxa"/>
          </w:tcPr>
          <w:p w14:paraId="108D43BC" w14:textId="77777777" w:rsidR="00FF192C" w:rsidRPr="00D9613C" w:rsidRDefault="00FF192C" w:rsidP="000E599F">
            <w:pPr>
              <w:jc w:val="center"/>
            </w:pPr>
            <w:r w:rsidRPr="00D9613C">
              <w:t>-8,45</w:t>
            </w:r>
          </w:p>
        </w:tc>
      </w:tr>
      <w:tr w:rsidR="000E599F" w:rsidRPr="00F9112D" w14:paraId="6D6A29D1" w14:textId="77777777" w:rsidTr="000D3700">
        <w:tc>
          <w:tcPr>
            <w:tcW w:w="2552" w:type="dxa"/>
            <w:shd w:val="clear" w:color="auto" w:fill="FFFFFF" w:themeFill="background1"/>
          </w:tcPr>
          <w:p w14:paraId="4F0B4C49" w14:textId="77777777" w:rsidR="00FF192C" w:rsidRPr="00D9613C" w:rsidRDefault="00FF192C" w:rsidP="000E599F">
            <w:pPr>
              <w:jc w:val="both"/>
            </w:pPr>
            <w:r w:rsidRPr="00D9613C">
              <w:t>2021</w:t>
            </w:r>
          </w:p>
        </w:tc>
        <w:tc>
          <w:tcPr>
            <w:tcW w:w="3969" w:type="dxa"/>
          </w:tcPr>
          <w:p w14:paraId="7F7A6070" w14:textId="77777777" w:rsidR="00FF192C" w:rsidRPr="00D9613C" w:rsidRDefault="00FF192C" w:rsidP="000E599F">
            <w:pPr>
              <w:jc w:val="center"/>
            </w:pPr>
            <w:r w:rsidRPr="00D9613C">
              <w:t>18,39</w:t>
            </w:r>
          </w:p>
        </w:tc>
        <w:tc>
          <w:tcPr>
            <w:tcW w:w="3118" w:type="dxa"/>
          </w:tcPr>
          <w:p w14:paraId="14D29350" w14:textId="77777777" w:rsidR="00FF192C" w:rsidRPr="00D9613C" w:rsidRDefault="00FF192C" w:rsidP="000E599F">
            <w:pPr>
              <w:jc w:val="center"/>
            </w:pPr>
            <w:r w:rsidRPr="00D9613C">
              <w:t>6,63</w:t>
            </w:r>
          </w:p>
        </w:tc>
      </w:tr>
      <w:tr w:rsidR="000E599F" w:rsidRPr="00F9112D" w14:paraId="77842653" w14:textId="77777777" w:rsidTr="000D3700">
        <w:tc>
          <w:tcPr>
            <w:tcW w:w="2552" w:type="dxa"/>
            <w:shd w:val="clear" w:color="auto" w:fill="FFFFFF" w:themeFill="background1"/>
          </w:tcPr>
          <w:p w14:paraId="1CD33B40" w14:textId="77777777" w:rsidR="00FF192C" w:rsidRPr="00D9613C" w:rsidRDefault="00FF192C" w:rsidP="000E599F">
            <w:pPr>
              <w:jc w:val="both"/>
            </w:pPr>
            <w:r w:rsidRPr="00D9613C">
              <w:t>Среднее значение</w:t>
            </w:r>
          </w:p>
        </w:tc>
        <w:tc>
          <w:tcPr>
            <w:tcW w:w="3969" w:type="dxa"/>
          </w:tcPr>
          <w:p w14:paraId="6E94D7B2" w14:textId="77777777" w:rsidR="00FF192C" w:rsidRPr="00D9613C" w:rsidRDefault="00FF192C" w:rsidP="000E599F">
            <w:pPr>
              <w:jc w:val="center"/>
            </w:pPr>
            <w:r w:rsidRPr="00D9613C">
              <w:t>18,63</w:t>
            </w:r>
          </w:p>
        </w:tc>
        <w:tc>
          <w:tcPr>
            <w:tcW w:w="3118" w:type="dxa"/>
          </w:tcPr>
          <w:p w14:paraId="5F23B283" w14:textId="77777777" w:rsidR="00FF192C" w:rsidRPr="00D9613C" w:rsidRDefault="00FF192C" w:rsidP="000E599F">
            <w:pPr>
              <w:jc w:val="center"/>
            </w:pPr>
          </w:p>
        </w:tc>
      </w:tr>
    </w:tbl>
    <w:p w14:paraId="23BF3D15" w14:textId="77777777" w:rsidR="00FF192C" w:rsidRPr="00F9112D" w:rsidRDefault="00FF192C" w:rsidP="000E599F">
      <w:pPr>
        <w:ind w:firstLine="851"/>
        <w:jc w:val="both"/>
        <w:rPr>
          <w:sz w:val="28"/>
          <w:szCs w:val="28"/>
        </w:rPr>
      </w:pPr>
    </w:p>
    <w:p w14:paraId="7A971D13" w14:textId="15014E7B" w:rsidR="00FF192C" w:rsidRPr="00F9112D" w:rsidRDefault="00FF192C" w:rsidP="00D9613C">
      <w:pPr>
        <w:ind w:firstLine="567"/>
        <w:jc w:val="both"/>
        <w:rPr>
          <w:sz w:val="28"/>
          <w:szCs w:val="28"/>
        </w:rPr>
      </w:pPr>
      <w:r w:rsidRPr="00F9112D">
        <w:rPr>
          <w:sz w:val="28"/>
          <w:szCs w:val="28"/>
        </w:rPr>
        <w:t>Количество общих случаев заболеваний раком шейки матки в Республике Казахстан в период 2013-2021 г</w:t>
      </w:r>
      <w:r w:rsidR="005307F6" w:rsidRPr="00F9112D">
        <w:rPr>
          <w:sz w:val="28"/>
          <w:szCs w:val="28"/>
        </w:rPr>
        <w:t>оды составило 15740. В таблице 7</w:t>
      </w:r>
      <w:r w:rsidRPr="00F9112D">
        <w:rPr>
          <w:sz w:val="28"/>
          <w:szCs w:val="28"/>
        </w:rPr>
        <w:t xml:space="preserve"> отражена динамика развития грубых показателей общей заболеваемости РШМ в Республике Казахстан за 2013-2021 годы. В 2013 году грубый показатель заболеваемости раком шейки матки составил 18,51, в 2021 году 18,56 на 100 тыс. женского населения. За 9-летний период наблюдались как прирост, так и убыль данного показателя.  Пик грубого показателя заболеваемости приходи</w:t>
      </w:r>
      <w:r w:rsidR="00C40A48">
        <w:rPr>
          <w:sz w:val="28"/>
          <w:szCs w:val="28"/>
        </w:rPr>
        <w:t>л</w:t>
      </w:r>
      <w:r w:rsidRPr="00F9112D">
        <w:rPr>
          <w:sz w:val="28"/>
          <w:szCs w:val="28"/>
        </w:rPr>
        <w:t>ся на 2017 год – 19,92 на 100 тыс. женского населения, темп прироста с 2016 года также имел высокий показатель – 5,84%. В 2020 году был отмечен самый низкий грубый показатель, составив – 17,42 на 100 тыс. женского населения, показав максимальный темп убыли с 2019 года. Однако в 2021 году темп прироста составил 6,54%, тем самым оказался наиболее высоким за девятилетний период</w:t>
      </w:r>
      <w:r w:rsidR="005307F6" w:rsidRPr="00F9112D">
        <w:rPr>
          <w:sz w:val="28"/>
          <w:szCs w:val="28"/>
        </w:rPr>
        <w:t xml:space="preserve"> (таблица 7</w:t>
      </w:r>
      <w:r w:rsidRPr="00F9112D">
        <w:rPr>
          <w:sz w:val="28"/>
          <w:szCs w:val="28"/>
        </w:rPr>
        <w:t>).</w:t>
      </w:r>
    </w:p>
    <w:p w14:paraId="7C180714" w14:textId="77777777" w:rsidR="00507943" w:rsidRPr="00F9112D" w:rsidRDefault="00507943" w:rsidP="000E599F">
      <w:pPr>
        <w:ind w:firstLine="851"/>
        <w:jc w:val="both"/>
        <w:rPr>
          <w:sz w:val="28"/>
          <w:szCs w:val="28"/>
        </w:rPr>
      </w:pPr>
    </w:p>
    <w:p w14:paraId="124368ED" w14:textId="3DC4914F" w:rsidR="00FF192C" w:rsidRDefault="005307F6" w:rsidP="000E599F">
      <w:pPr>
        <w:jc w:val="both"/>
        <w:rPr>
          <w:sz w:val="28"/>
          <w:szCs w:val="28"/>
        </w:rPr>
      </w:pPr>
      <w:r w:rsidRPr="00F9112D">
        <w:rPr>
          <w:sz w:val="28"/>
          <w:szCs w:val="28"/>
        </w:rPr>
        <w:t>Таблица 7</w:t>
      </w:r>
      <w:r w:rsidR="00FF192C" w:rsidRPr="00F9112D">
        <w:rPr>
          <w:sz w:val="28"/>
          <w:szCs w:val="28"/>
        </w:rPr>
        <w:t xml:space="preserve"> – Динамика грубых показателей общей заболеваемости РШМ в РК, 2013-2021гг.</w:t>
      </w:r>
    </w:p>
    <w:p w14:paraId="156FC775" w14:textId="77777777" w:rsidR="00D9613C" w:rsidRPr="00F9112D" w:rsidRDefault="00D9613C" w:rsidP="000E599F">
      <w:pPr>
        <w:jc w:val="both"/>
        <w:rPr>
          <w:sz w:val="28"/>
          <w:szCs w:val="28"/>
        </w:rPr>
      </w:pPr>
    </w:p>
    <w:tbl>
      <w:tblPr>
        <w:tblStyle w:val="a7"/>
        <w:tblW w:w="9639" w:type="dxa"/>
        <w:tblInd w:w="-5" w:type="dxa"/>
        <w:tblLook w:val="04A0" w:firstRow="1" w:lastRow="0" w:firstColumn="1" w:lastColumn="0" w:noHBand="0" w:noVBand="1"/>
      </w:tblPr>
      <w:tblGrid>
        <w:gridCol w:w="2552"/>
        <w:gridCol w:w="3969"/>
        <w:gridCol w:w="3118"/>
      </w:tblGrid>
      <w:tr w:rsidR="000E599F" w:rsidRPr="00F9112D" w14:paraId="015160C1" w14:textId="77777777" w:rsidTr="000D3700">
        <w:trPr>
          <w:trHeight w:val="675"/>
        </w:trPr>
        <w:tc>
          <w:tcPr>
            <w:tcW w:w="2552" w:type="dxa"/>
          </w:tcPr>
          <w:p w14:paraId="3F1D0BDD" w14:textId="77777777" w:rsidR="00FF192C" w:rsidRPr="00D9613C" w:rsidRDefault="00FF192C" w:rsidP="000E599F">
            <w:pPr>
              <w:jc w:val="center"/>
            </w:pPr>
            <w:r w:rsidRPr="00D9613C">
              <w:t>Год</w:t>
            </w:r>
          </w:p>
        </w:tc>
        <w:tc>
          <w:tcPr>
            <w:tcW w:w="3969" w:type="dxa"/>
          </w:tcPr>
          <w:p w14:paraId="585CE6DD" w14:textId="6B00E447" w:rsidR="00FF192C" w:rsidRPr="00D9613C" w:rsidRDefault="00FF192C" w:rsidP="000E599F">
            <w:pPr>
              <w:jc w:val="center"/>
            </w:pPr>
            <w:r w:rsidRPr="00D9613C">
              <w:t>Грубый показатель,</w:t>
            </w:r>
          </w:p>
          <w:p w14:paraId="7F11945B" w14:textId="77777777" w:rsidR="00FF192C" w:rsidRPr="00D9613C" w:rsidRDefault="00FF192C" w:rsidP="000E599F">
            <w:pPr>
              <w:jc w:val="center"/>
            </w:pPr>
            <w:r w:rsidRPr="00D9613C">
              <w:t xml:space="preserve"> на 100 тыс. женского населения</w:t>
            </w:r>
          </w:p>
        </w:tc>
        <w:tc>
          <w:tcPr>
            <w:tcW w:w="3118" w:type="dxa"/>
            <w:shd w:val="clear" w:color="auto" w:fill="auto"/>
          </w:tcPr>
          <w:p w14:paraId="607572B9" w14:textId="77777777" w:rsidR="00FF192C" w:rsidRPr="00D9613C" w:rsidRDefault="00FF192C" w:rsidP="000E599F">
            <w:pPr>
              <w:jc w:val="center"/>
            </w:pPr>
            <w:r w:rsidRPr="00D9613C">
              <w:t xml:space="preserve">Темп прироста, </w:t>
            </w:r>
          </w:p>
          <w:p w14:paraId="14BF133A" w14:textId="77777777" w:rsidR="00FF192C" w:rsidRPr="00D9613C" w:rsidRDefault="00FF192C" w:rsidP="000E599F">
            <w:pPr>
              <w:jc w:val="center"/>
            </w:pPr>
            <w:r w:rsidRPr="00D9613C">
              <w:t>%</w:t>
            </w:r>
          </w:p>
        </w:tc>
      </w:tr>
      <w:tr w:rsidR="000E599F" w:rsidRPr="00F9112D" w14:paraId="161FA19C" w14:textId="77777777" w:rsidTr="000D3700">
        <w:tc>
          <w:tcPr>
            <w:tcW w:w="2552" w:type="dxa"/>
          </w:tcPr>
          <w:p w14:paraId="29F986EF" w14:textId="77777777" w:rsidR="00FF192C" w:rsidRPr="00D9613C" w:rsidRDefault="00FF192C" w:rsidP="000E599F">
            <w:pPr>
              <w:jc w:val="both"/>
            </w:pPr>
            <w:r w:rsidRPr="00D9613C">
              <w:t>2013</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64BA48DA" w14:textId="77777777" w:rsidR="00FF192C" w:rsidRPr="00D9613C" w:rsidRDefault="00FF192C" w:rsidP="000E599F">
            <w:pPr>
              <w:jc w:val="center"/>
            </w:pPr>
            <w:r w:rsidRPr="00D9613C">
              <w:t>18,51</w:t>
            </w:r>
          </w:p>
        </w:tc>
        <w:tc>
          <w:tcPr>
            <w:tcW w:w="3118" w:type="dxa"/>
          </w:tcPr>
          <w:p w14:paraId="5989CA38" w14:textId="77777777" w:rsidR="00FF192C" w:rsidRPr="00D9613C" w:rsidRDefault="00FF192C" w:rsidP="000E599F">
            <w:pPr>
              <w:jc w:val="center"/>
            </w:pPr>
            <w:r w:rsidRPr="00D9613C">
              <w:t>-</w:t>
            </w:r>
          </w:p>
        </w:tc>
      </w:tr>
      <w:tr w:rsidR="000E599F" w:rsidRPr="00F9112D" w14:paraId="6CE8FA14" w14:textId="77777777" w:rsidTr="000D3700">
        <w:tc>
          <w:tcPr>
            <w:tcW w:w="2552" w:type="dxa"/>
          </w:tcPr>
          <w:p w14:paraId="56879A4A" w14:textId="77777777" w:rsidR="00FF192C" w:rsidRPr="00D9613C" w:rsidRDefault="00FF192C" w:rsidP="000E599F">
            <w:pPr>
              <w:jc w:val="both"/>
            </w:pPr>
            <w:r w:rsidRPr="00D9613C">
              <w:t>2014</w:t>
            </w:r>
          </w:p>
        </w:tc>
        <w:tc>
          <w:tcPr>
            <w:tcW w:w="3969" w:type="dxa"/>
            <w:tcBorders>
              <w:top w:val="nil"/>
              <w:left w:val="single" w:sz="4" w:space="0" w:color="auto"/>
              <w:bottom w:val="single" w:sz="4" w:space="0" w:color="auto"/>
              <w:right w:val="single" w:sz="4" w:space="0" w:color="auto"/>
            </w:tcBorders>
            <w:shd w:val="clear" w:color="auto" w:fill="auto"/>
            <w:vAlign w:val="center"/>
          </w:tcPr>
          <w:p w14:paraId="2B36E0B3" w14:textId="77777777" w:rsidR="00FF192C" w:rsidRPr="00D9613C" w:rsidRDefault="00FF192C" w:rsidP="000E599F">
            <w:pPr>
              <w:jc w:val="center"/>
            </w:pPr>
            <w:r w:rsidRPr="00D9613C">
              <w:t>19,59</w:t>
            </w:r>
          </w:p>
        </w:tc>
        <w:tc>
          <w:tcPr>
            <w:tcW w:w="3118" w:type="dxa"/>
          </w:tcPr>
          <w:p w14:paraId="7357085E" w14:textId="77777777" w:rsidR="00FF192C" w:rsidRPr="00D9613C" w:rsidRDefault="00FF192C" w:rsidP="000E599F">
            <w:pPr>
              <w:jc w:val="center"/>
            </w:pPr>
            <w:r w:rsidRPr="00D9613C">
              <w:t>5,83</w:t>
            </w:r>
          </w:p>
        </w:tc>
      </w:tr>
      <w:tr w:rsidR="000E599F" w:rsidRPr="00F9112D" w14:paraId="2C314270" w14:textId="77777777" w:rsidTr="000D3700">
        <w:tc>
          <w:tcPr>
            <w:tcW w:w="2552" w:type="dxa"/>
          </w:tcPr>
          <w:p w14:paraId="40CEBBE4" w14:textId="77777777" w:rsidR="00FF192C" w:rsidRPr="00D9613C" w:rsidRDefault="00FF192C" w:rsidP="000E599F">
            <w:pPr>
              <w:jc w:val="both"/>
            </w:pPr>
            <w:r w:rsidRPr="00D9613C">
              <w:t>2015</w:t>
            </w:r>
          </w:p>
        </w:tc>
        <w:tc>
          <w:tcPr>
            <w:tcW w:w="3969" w:type="dxa"/>
            <w:tcBorders>
              <w:top w:val="nil"/>
              <w:left w:val="single" w:sz="4" w:space="0" w:color="auto"/>
              <w:bottom w:val="single" w:sz="4" w:space="0" w:color="auto"/>
              <w:right w:val="single" w:sz="4" w:space="0" w:color="auto"/>
            </w:tcBorders>
            <w:shd w:val="clear" w:color="auto" w:fill="auto"/>
            <w:vAlign w:val="center"/>
          </w:tcPr>
          <w:p w14:paraId="560ADF96" w14:textId="77777777" w:rsidR="00FF192C" w:rsidRPr="00D9613C" w:rsidRDefault="00FF192C" w:rsidP="000E599F">
            <w:pPr>
              <w:jc w:val="center"/>
            </w:pPr>
            <w:r w:rsidRPr="00D9613C">
              <w:t>19,25</w:t>
            </w:r>
          </w:p>
        </w:tc>
        <w:tc>
          <w:tcPr>
            <w:tcW w:w="3118" w:type="dxa"/>
          </w:tcPr>
          <w:p w14:paraId="7A305B73" w14:textId="77777777" w:rsidR="00FF192C" w:rsidRPr="00D9613C" w:rsidRDefault="00FF192C" w:rsidP="000E599F">
            <w:pPr>
              <w:jc w:val="center"/>
            </w:pPr>
            <w:r w:rsidRPr="00D9613C">
              <w:t>-1,75</w:t>
            </w:r>
          </w:p>
        </w:tc>
      </w:tr>
      <w:tr w:rsidR="000E599F" w:rsidRPr="00F9112D" w14:paraId="7E49EAC0" w14:textId="77777777" w:rsidTr="000D3700">
        <w:tc>
          <w:tcPr>
            <w:tcW w:w="2552" w:type="dxa"/>
          </w:tcPr>
          <w:p w14:paraId="78CE9FAC" w14:textId="77777777" w:rsidR="00FF192C" w:rsidRPr="00D9613C" w:rsidRDefault="00FF192C" w:rsidP="000E599F">
            <w:pPr>
              <w:jc w:val="both"/>
            </w:pPr>
            <w:r w:rsidRPr="00D9613C">
              <w:t>2016</w:t>
            </w:r>
          </w:p>
        </w:tc>
        <w:tc>
          <w:tcPr>
            <w:tcW w:w="3969" w:type="dxa"/>
            <w:tcBorders>
              <w:top w:val="nil"/>
              <w:left w:val="single" w:sz="4" w:space="0" w:color="auto"/>
              <w:bottom w:val="single" w:sz="4" w:space="0" w:color="auto"/>
              <w:right w:val="single" w:sz="4" w:space="0" w:color="auto"/>
            </w:tcBorders>
            <w:shd w:val="clear" w:color="auto" w:fill="auto"/>
            <w:vAlign w:val="center"/>
          </w:tcPr>
          <w:p w14:paraId="29D07349" w14:textId="77777777" w:rsidR="00FF192C" w:rsidRPr="00D9613C" w:rsidRDefault="00FF192C" w:rsidP="000E599F">
            <w:pPr>
              <w:jc w:val="center"/>
            </w:pPr>
            <w:r w:rsidRPr="00D9613C">
              <w:t>18,82</w:t>
            </w:r>
          </w:p>
        </w:tc>
        <w:tc>
          <w:tcPr>
            <w:tcW w:w="3118" w:type="dxa"/>
          </w:tcPr>
          <w:p w14:paraId="3CE37D47" w14:textId="77777777" w:rsidR="00FF192C" w:rsidRPr="00D9613C" w:rsidRDefault="00FF192C" w:rsidP="000E599F">
            <w:pPr>
              <w:jc w:val="center"/>
            </w:pPr>
            <w:r w:rsidRPr="00D9613C">
              <w:t>-2,22</w:t>
            </w:r>
          </w:p>
        </w:tc>
      </w:tr>
      <w:tr w:rsidR="000E599F" w:rsidRPr="00F9112D" w14:paraId="268C5617" w14:textId="77777777" w:rsidTr="000D3700">
        <w:tc>
          <w:tcPr>
            <w:tcW w:w="2552" w:type="dxa"/>
          </w:tcPr>
          <w:p w14:paraId="74BFBF68" w14:textId="77777777" w:rsidR="00FF192C" w:rsidRPr="00D9613C" w:rsidRDefault="00FF192C" w:rsidP="000E599F">
            <w:pPr>
              <w:jc w:val="both"/>
            </w:pPr>
            <w:r w:rsidRPr="00D9613C">
              <w:t>2017</w:t>
            </w:r>
          </w:p>
        </w:tc>
        <w:tc>
          <w:tcPr>
            <w:tcW w:w="3969" w:type="dxa"/>
            <w:tcBorders>
              <w:top w:val="nil"/>
              <w:left w:val="single" w:sz="4" w:space="0" w:color="auto"/>
              <w:bottom w:val="single" w:sz="4" w:space="0" w:color="auto"/>
              <w:right w:val="single" w:sz="4" w:space="0" w:color="auto"/>
            </w:tcBorders>
            <w:shd w:val="clear" w:color="auto" w:fill="auto"/>
            <w:vAlign w:val="center"/>
          </w:tcPr>
          <w:p w14:paraId="7B1EFC21" w14:textId="77777777" w:rsidR="00FF192C" w:rsidRPr="00D9613C" w:rsidRDefault="00FF192C" w:rsidP="000E599F">
            <w:pPr>
              <w:jc w:val="center"/>
            </w:pPr>
            <w:r w:rsidRPr="00D9613C">
              <w:t>19,92</w:t>
            </w:r>
          </w:p>
        </w:tc>
        <w:tc>
          <w:tcPr>
            <w:tcW w:w="3118" w:type="dxa"/>
          </w:tcPr>
          <w:p w14:paraId="6EBB67DC" w14:textId="77777777" w:rsidR="00FF192C" w:rsidRPr="00D9613C" w:rsidRDefault="00FF192C" w:rsidP="000E599F">
            <w:pPr>
              <w:jc w:val="center"/>
            </w:pPr>
            <w:r w:rsidRPr="00D9613C">
              <w:t>5,87</w:t>
            </w:r>
          </w:p>
        </w:tc>
      </w:tr>
      <w:tr w:rsidR="000E599F" w:rsidRPr="00F9112D" w14:paraId="0ACD09D3" w14:textId="77777777" w:rsidTr="000D3700">
        <w:tc>
          <w:tcPr>
            <w:tcW w:w="2552" w:type="dxa"/>
          </w:tcPr>
          <w:p w14:paraId="70CF6ADF" w14:textId="77777777" w:rsidR="00FF192C" w:rsidRPr="00D9613C" w:rsidRDefault="00FF192C" w:rsidP="000E599F">
            <w:pPr>
              <w:jc w:val="both"/>
            </w:pPr>
            <w:r w:rsidRPr="00D9613C">
              <w:t>2018</w:t>
            </w:r>
          </w:p>
        </w:tc>
        <w:tc>
          <w:tcPr>
            <w:tcW w:w="3969" w:type="dxa"/>
            <w:tcBorders>
              <w:top w:val="nil"/>
              <w:left w:val="single" w:sz="4" w:space="0" w:color="auto"/>
              <w:bottom w:val="single" w:sz="4" w:space="0" w:color="auto"/>
              <w:right w:val="single" w:sz="4" w:space="0" w:color="auto"/>
            </w:tcBorders>
            <w:shd w:val="clear" w:color="auto" w:fill="auto"/>
            <w:vAlign w:val="center"/>
          </w:tcPr>
          <w:p w14:paraId="6043E7E4" w14:textId="77777777" w:rsidR="00FF192C" w:rsidRPr="00D9613C" w:rsidRDefault="00FF192C" w:rsidP="000E599F">
            <w:pPr>
              <w:jc w:val="center"/>
            </w:pPr>
            <w:r w:rsidRPr="00D9613C">
              <w:t>19,38</w:t>
            </w:r>
          </w:p>
        </w:tc>
        <w:tc>
          <w:tcPr>
            <w:tcW w:w="3118" w:type="dxa"/>
          </w:tcPr>
          <w:p w14:paraId="282411D6" w14:textId="77777777" w:rsidR="00FF192C" w:rsidRPr="00D9613C" w:rsidRDefault="00FF192C" w:rsidP="000E599F">
            <w:pPr>
              <w:jc w:val="center"/>
            </w:pPr>
            <w:r w:rsidRPr="00D9613C">
              <w:t>-2,74</w:t>
            </w:r>
          </w:p>
        </w:tc>
      </w:tr>
      <w:tr w:rsidR="000E599F" w:rsidRPr="00F9112D" w14:paraId="320397A7" w14:textId="77777777" w:rsidTr="000D3700">
        <w:tc>
          <w:tcPr>
            <w:tcW w:w="2552" w:type="dxa"/>
          </w:tcPr>
          <w:p w14:paraId="76FE9746" w14:textId="77777777" w:rsidR="00FF192C" w:rsidRPr="00D9613C" w:rsidRDefault="00FF192C" w:rsidP="000E599F">
            <w:pPr>
              <w:jc w:val="both"/>
            </w:pPr>
            <w:r w:rsidRPr="00D9613C">
              <w:t>2019</w:t>
            </w:r>
          </w:p>
        </w:tc>
        <w:tc>
          <w:tcPr>
            <w:tcW w:w="3969" w:type="dxa"/>
            <w:tcBorders>
              <w:top w:val="nil"/>
              <w:left w:val="single" w:sz="4" w:space="0" w:color="auto"/>
              <w:bottom w:val="single" w:sz="4" w:space="0" w:color="auto"/>
              <w:right w:val="single" w:sz="4" w:space="0" w:color="auto"/>
            </w:tcBorders>
            <w:shd w:val="clear" w:color="auto" w:fill="auto"/>
            <w:vAlign w:val="center"/>
          </w:tcPr>
          <w:p w14:paraId="1FFE5E67" w14:textId="77777777" w:rsidR="00FF192C" w:rsidRPr="00D9613C" w:rsidRDefault="00FF192C" w:rsidP="000E599F">
            <w:pPr>
              <w:jc w:val="center"/>
            </w:pPr>
            <w:r w:rsidRPr="00D9613C">
              <w:t>18,94</w:t>
            </w:r>
          </w:p>
        </w:tc>
        <w:tc>
          <w:tcPr>
            <w:tcW w:w="3118" w:type="dxa"/>
          </w:tcPr>
          <w:p w14:paraId="7C786690" w14:textId="77777777" w:rsidR="00FF192C" w:rsidRPr="00D9613C" w:rsidRDefault="00FF192C" w:rsidP="000E599F">
            <w:pPr>
              <w:jc w:val="center"/>
            </w:pPr>
            <w:r w:rsidRPr="00D9613C">
              <w:t>-2,26</w:t>
            </w:r>
          </w:p>
        </w:tc>
      </w:tr>
      <w:tr w:rsidR="000E599F" w:rsidRPr="00F9112D" w14:paraId="23ADBC5E" w14:textId="77777777" w:rsidTr="000D3700">
        <w:tc>
          <w:tcPr>
            <w:tcW w:w="2552" w:type="dxa"/>
            <w:shd w:val="clear" w:color="auto" w:fill="FFFFFF" w:themeFill="background1"/>
          </w:tcPr>
          <w:p w14:paraId="4EDDA687" w14:textId="77777777" w:rsidR="00FF192C" w:rsidRPr="00D9613C" w:rsidRDefault="00FF192C" w:rsidP="000E599F">
            <w:pPr>
              <w:jc w:val="both"/>
            </w:pPr>
            <w:r w:rsidRPr="00D9613C">
              <w:t>2020</w:t>
            </w:r>
          </w:p>
        </w:tc>
        <w:tc>
          <w:tcPr>
            <w:tcW w:w="3969" w:type="dxa"/>
          </w:tcPr>
          <w:p w14:paraId="284A601D" w14:textId="77777777" w:rsidR="00FF192C" w:rsidRPr="00D9613C" w:rsidRDefault="00FF192C" w:rsidP="000E599F">
            <w:pPr>
              <w:jc w:val="center"/>
            </w:pPr>
            <w:r w:rsidRPr="00D9613C">
              <w:t>17,42</w:t>
            </w:r>
          </w:p>
        </w:tc>
        <w:tc>
          <w:tcPr>
            <w:tcW w:w="3118" w:type="dxa"/>
          </w:tcPr>
          <w:p w14:paraId="4855EE8F" w14:textId="77777777" w:rsidR="00FF192C" w:rsidRPr="00D9613C" w:rsidRDefault="00FF192C" w:rsidP="000E599F">
            <w:pPr>
              <w:jc w:val="center"/>
            </w:pPr>
            <w:r w:rsidRPr="00D9613C">
              <w:t>-8,02</w:t>
            </w:r>
          </w:p>
        </w:tc>
      </w:tr>
      <w:tr w:rsidR="000E599F" w:rsidRPr="00F9112D" w14:paraId="38D88AAD" w14:textId="77777777" w:rsidTr="000D3700">
        <w:tc>
          <w:tcPr>
            <w:tcW w:w="2552" w:type="dxa"/>
            <w:shd w:val="clear" w:color="auto" w:fill="FFFFFF" w:themeFill="background1"/>
          </w:tcPr>
          <w:p w14:paraId="5B202283" w14:textId="77777777" w:rsidR="00FF192C" w:rsidRPr="00D9613C" w:rsidRDefault="00FF192C" w:rsidP="000E599F">
            <w:pPr>
              <w:jc w:val="both"/>
            </w:pPr>
            <w:r w:rsidRPr="00D9613C">
              <w:t>2021</w:t>
            </w:r>
          </w:p>
        </w:tc>
        <w:tc>
          <w:tcPr>
            <w:tcW w:w="3969" w:type="dxa"/>
          </w:tcPr>
          <w:p w14:paraId="7AD8D68D" w14:textId="77777777" w:rsidR="00FF192C" w:rsidRPr="00D9613C" w:rsidRDefault="00FF192C" w:rsidP="000E599F">
            <w:pPr>
              <w:jc w:val="center"/>
            </w:pPr>
            <w:r w:rsidRPr="00D9613C">
              <w:t>18,56</w:t>
            </w:r>
          </w:p>
        </w:tc>
        <w:tc>
          <w:tcPr>
            <w:tcW w:w="3118" w:type="dxa"/>
          </w:tcPr>
          <w:p w14:paraId="6BABCCB1" w14:textId="77777777" w:rsidR="00FF192C" w:rsidRPr="00D9613C" w:rsidRDefault="00FF192C" w:rsidP="000E599F">
            <w:pPr>
              <w:jc w:val="center"/>
            </w:pPr>
            <w:r w:rsidRPr="00D9613C">
              <w:t>6,55</w:t>
            </w:r>
          </w:p>
        </w:tc>
      </w:tr>
      <w:tr w:rsidR="000E599F" w:rsidRPr="00F9112D" w14:paraId="22B3A9E1" w14:textId="77777777" w:rsidTr="000D3700">
        <w:tc>
          <w:tcPr>
            <w:tcW w:w="2552" w:type="dxa"/>
            <w:shd w:val="clear" w:color="auto" w:fill="FFFFFF" w:themeFill="background1"/>
          </w:tcPr>
          <w:p w14:paraId="664CE9BC" w14:textId="77777777" w:rsidR="00FF192C" w:rsidRPr="00D9613C" w:rsidRDefault="00FF192C" w:rsidP="000E599F">
            <w:pPr>
              <w:jc w:val="both"/>
            </w:pPr>
            <w:r w:rsidRPr="00D9613C">
              <w:t>Среднее значение</w:t>
            </w:r>
          </w:p>
        </w:tc>
        <w:tc>
          <w:tcPr>
            <w:tcW w:w="3969" w:type="dxa"/>
          </w:tcPr>
          <w:p w14:paraId="2FAFB7CD" w14:textId="77777777" w:rsidR="00FF192C" w:rsidRPr="00D9613C" w:rsidRDefault="00FF192C" w:rsidP="000E599F">
            <w:pPr>
              <w:jc w:val="center"/>
            </w:pPr>
            <w:r w:rsidRPr="00D9613C">
              <w:t>18,93</w:t>
            </w:r>
          </w:p>
        </w:tc>
        <w:tc>
          <w:tcPr>
            <w:tcW w:w="3118" w:type="dxa"/>
          </w:tcPr>
          <w:p w14:paraId="032AF989" w14:textId="77777777" w:rsidR="00FF192C" w:rsidRPr="00D9613C" w:rsidRDefault="00FF192C" w:rsidP="000E599F">
            <w:pPr>
              <w:jc w:val="center"/>
            </w:pPr>
          </w:p>
        </w:tc>
      </w:tr>
    </w:tbl>
    <w:p w14:paraId="6188DD8D" w14:textId="77777777" w:rsidR="00FF192C" w:rsidRPr="00F9112D" w:rsidRDefault="00FF192C" w:rsidP="000E599F">
      <w:pPr>
        <w:pStyle w:val="a3"/>
        <w:ind w:firstLine="851"/>
        <w:jc w:val="both"/>
        <w:rPr>
          <w:rFonts w:ascii="Times New Roman" w:hAnsi="Times New Roman" w:cs="Times New Roman"/>
          <w:sz w:val="28"/>
          <w:szCs w:val="28"/>
        </w:rPr>
      </w:pPr>
    </w:p>
    <w:p w14:paraId="5AA85FA2" w14:textId="142047AB" w:rsidR="00FF192C" w:rsidRPr="00F9112D" w:rsidRDefault="00FF192C" w:rsidP="00D9613C">
      <w:pPr>
        <w:pStyle w:val="a3"/>
        <w:ind w:firstLine="567"/>
        <w:jc w:val="both"/>
        <w:rPr>
          <w:rFonts w:ascii="Times New Roman" w:hAnsi="Times New Roman" w:cs="Times New Roman"/>
          <w:sz w:val="28"/>
          <w:szCs w:val="28"/>
        </w:rPr>
      </w:pPr>
      <w:r w:rsidRPr="00F9112D">
        <w:rPr>
          <w:rFonts w:ascii="Times New Roman" w:hAnsi="Times New Roman" w:cs="Times New Roman"/>
          <w:sz w:val="28"/>
          <w:szCs w:val="28"/>
        </w:rPr>
        <w:t>Как было отмечено ранее, на сегодняшний день в Республике Казахстан отсутствует общий республиканский стандарт популяции. В связи с этим, при расчете республиканских стандартизированных по возрасту показателей общей заболеваемости, в качестве республиканского стандарта популяции применялась</w:t>
      </w:r>
      <w:r w:rsidRPr="00F9112D">
        <w:rPr>
          <w:rFonts w:ascii="Times New Roman" w:hAnsi="Times New Roman" w:cs="Times New Roman"/>
        </w:rPr>
        <w:t xml:space="preserve"> </w:t>
      </w:r>
      <w:r w:rsidRPr="00F9112D">
        <w:rPr>
          <w:rFonts w:ascii="Times New Roman" w:hAnsi="Times New Roman" w:cs="Times New Roman"/>
          <w:sz w:val="28"/>
          <w:szCs w:val="28"/>
        </w:rPr>
        <w:t>средняя численность населения за текущие годы</w:t>
      </w:r>
      <w:r w:rsidR="00392EAD">
        <w:rPr>
          <w:rFonts w:ascii="Times New Roman" w:hAnsi="Times New Roman" w:cs="Times New Roman"/>
          <w:sz w:val="28"/>
          <w:szCs w:val="28"/>
        </w:rPr>
        <w:t xml:space="preserve"> </w:t>
      </w:r>
      <w:r w:rsidR="00392EAD" w:rsidRPr="00F9112D">
        <w:rPr>
          <w:rFonts w:ascii="Times New Roman" w:hAnsi="Times New Roman" w:cs="Times New Roman"/>
          <w:sz w:val="28"/>
          <w:szCs w:val="28"/>
        </w:rPr>
        <w:t>[1</w:t>
      </w:r>
      <w:r w:rsidR="00F62B99" w:rsidRPr="00F62B99">
        <w:rPr>
          <w:rFonts w:ascii="Times New Roman" w:hAnsi="Times New Roman" w:cs="Times New Roman"/>
          <w:sz w:val="28"/>
          <w:szCs w:val="28"/>
        </w:rPr>
        <w:t>20</w:t>
      </w:r>
      <w:r w:rsidR="002D18E4">
        <w:rPr>
          <w:rFonts w:ascii="Times New Roman" w:hAnsi="Times New Roman" w:cs="Times New Roman"/>
          <w:sz w:val="28"/>
          <w:szCs w:val="28"/>
        </w:rPr>
        <w:t>,с. 5</w:t>
      </w:r>
      <w:r w:rsidR="00392EAD" w:rsidRPr="00F9112D">
        <w:rPr>
          <w:rFonts w:ascii="Times New Roman" w:hAnsi="Times New Roman" w:cs="Times New Roman"/>
          <w:sz w:val="28"/>
          <w:szCs w:val="28"/>
        </w:rPr>
        <w:t>]</w:t>
      </w:r>
      <w:r w:rsidRPr="00F9112D">
        <w:rPr>
          <w:rFonts w:ascii="Times New Roman" w:hAnsi="Times New Roman" w:cs="Times New Roman"/>
          <w:sz w:val="28"/>
          <w:szCs w:val="28"/>
        </w:rPr>
        <w:t xml:space="preserve">. В таблице </w:t>
      </w:r>
      <w:r w:rsidR="005307F6" w:rsidRPr="00F9112D">
        <w:rPr>
          <w:rFonts w:ascii="Times New Roman" w:hAnsi="Times New Roman" w:cs="Times New Roman"/>
          <w:sz w:val="28"/>
          <w:szCs w:val="28"/>
        </w:rPr>
        <w:t>8</w:t>
      </w:r>
      <w:r w:rsidRPr="00F9112D">
        <w:rPr>
          <w:rFonts w:ascii="Times New Roman" w:hAnsi="Times New Roman" w:cs="Times New Roman"/>
          <w:sz w:val="28"/>
          <w:szCs w:val="28"/>
        </w:rPr>
        <w:t xml:space="preserve"> представлены результаты анализа показателей общей заболеваемости со стандартизацией по возрасту (на основе популяции РК) РШМ в РК с 2013-2021гг.</w:t>
      </w:r>
    </w:p>
    <w:p w14:paraId="0869BBE5" w14:textId="77777777" w:rsidR="00FF192C" w:rsidRPr="00F9112D" w:rsidRDefault="00FF192C" w:rsidP="00D9613C">
      <w:pPr>
        <w:pStyle w:val="a3"/>
        <w:ind w:firstLine="567"/>
        <w:jc w:val="both"/>
        <w:rPr>
          <w:rFonts w:ascii="Times New Roman" w:hAnsi="Times New Roman" w:cs="Times New Roman"/>
          <w:sz w:val="28"/>
          <w:szCs w:val="28"/>
        </w:rPr>
      </w:pPr>
      <w:r w:rsidRPr="00F9112D">
        <w:rPr>
          <w:rFonts w:ascii="Times New Roman" w:hAnsi="Times New Roman" w:cs="Times New Roman"/>
          <w:sz w:val="28"/>
          <w:szCs w:val="28"/>
        </w:rPr>
        <w:t>Результаты показали, что наиболее чаще раком шейки матки заболевают женщины в возрастном периоде 45-49 лет и 40-44 года. За девятилетний период в возрастной группе 45-49 лет наиболее чаще встречались высокие стандартизированные по возрасту (на основе популяции РК) показатели общей заболеваемости раком шейки матки: в 2015 году – 47,12 на 100 тыс. женского населения, 2017 год – 49,33 на 100 тыс. женского населения, 2018 год – 51,36 на 100 тыс. женского населения</w:t>
      </w:r>
      <w:r w:rsidRPr="00F9112D">
        <w:rPr>
          <w:rFonts w:ascii="Times New Roman" w:hAnsi="Times New Roman" w:cs="Times New Roman"/>
          <w:sz w:val="28"/>
          <w:szCs w:val="28"/>
          <w:vertAlign w:val="subscript"/>
        </w:rPr>
        <w:t xml:space="preserve">. </w:t>
      </w:r>
      <w:r w:rsidRPr="00F9112D">
        <w:rPr>
          <w:rFonts w:ascii="Times New Roman" w:hAnsi="Times New Roman" w:cs="Times New Roman"/>
          <w:sz w:val="28"/>
          <w:szCs w:val="28"/>
        </w:rPr>
        <w:t>Возрастная группа 40-44 года занимает второе место: в 2013 году – 44,48 на 100 тыс. женского населения</w:t>
      </w:r>
      <w:r w:rsidRPr="00F9112D">
        <w:rPr>
          <w:rFonts w:ascii="Times New Roman" w:hAnsi="Times New Roman" w:cs="Times New Roman"/>
          <w:sz w:val="28"/>
          <w:szCs w:val="28"/>
          <w:vertAlign w:val="subscript"/>
        </w:rPr>
        <w:t xml:space="preserve">, </w:t>
      </w:r>
      <w:r w:rsidRPr="00F9112D">
        <w:rPr>
          <w:rFonts w:ascii="Times New Roman" w:hAnsi="Times New Roman" w:cs="Times New Roman"/>
          <w:sz w:val="28"/>
          <w:szCs w:val="28"/>
        </w:rPr>
        <w:t>2016 год – 46,15 на 100 тыс. женского населения</w:t>
      </w:r>
      <w:r w:rsidRPr="00F9112D">
        <w:rPr>
          <w:rFonts w:ascii="Times New Roman" w:hAnsi="Times New Roman" w:cs="Times New Roman"/>
          <w:sz w:val="28"/>
          <w:szCs w:val="28"/>
          <w:vertAlign w:val="subscript"/>
        </w:rPr>
        <w:t xml:space="preserve">. </w:t>
      </w:r>
    </w:p>
    <w:p w14:paraId="5B5A0533" w14:textId="77777777" w:rsidR="00FF192C" w:rsidRPr="00F9112D" w:rsidRDefault="00FF192C" w:rsidP="00D9613C">
      <w:pPr>
        <w:pStyle w:val="a3"/>
        <w:ind w:firstLine="567"/>
        <w:jc w:val="both"/>
        <w:rPr>
          <w:rFonts w:ascii="Times New Roman" w:hAnsi="Times New Roman" w:cs="Times New Roman"/>
          <w:sz w:val="28"/>
          <w:szCs w:val="28"/>
        </w:rPr>
      </w:pPr>
      <w:r w:rsidRPr="00F9112D">
        <w:rPr>
          <w:rFonts w:ascii="Times New Roman" w:hAnsi="Times New Roman" w:cs="Times New Roman"/>
          <w:sz w:val="28"/>
          <w:szCs w:val="28"/>
        </w:rPr>
        <w:t>Также проведенная стандартизация по возрасту показателей общей заболеваемости (на основе популяции РК) позволила определить случаи выявления рака шейки матки в более молодых возрастных группах, таких как 15-19 лет, 20-24 года. В возрастной группе 15-19 лет диагноз был установлен в 2014 году – 1 случай (0,17 на 100 тыс. женского населения), в 2015 году – 2 случая (0,35 на 100 тыс. женского населения), в 2016 году – 1 случай (0,18 на 100 тыс. женского населения). В группе 20-24 года стандартизированный по возрасту показатель общей заболеваемости с 2013 по 2021 годы имел нестабильный характер с постепенным снижением в последние годы, однако факты случаев РШМ в данной возрастной группе были зарегистрированы ежегодно.</w:t>
      </w:r>
    </w:p>
    <w:p w14:paraId="6A47DA8A" w14:textId="13493A7F" w:rsidR="00A21593" w:rsidRPr="00F9112D" w:rsidRDefault="00FF192C" w:rsidP="00D9613C">
      <w:pPr>
        <w:pStyle w:val="a3"/>
        <w:ind w:firstLine="567"/>
        <w:jc w:val="both"/>
        <w:rPr>
          <w:rFonts w:ascii="Times New Roman" w:hAnsi="Times New Roman" w:cs="Times New Roman"/>
          <w:sz w:val="28"/>
          <w:szCs w:val="28"/>
          <w:vertAlign w:val="subscript"/>
        </w:rPr>
      </w:pPr>
      <w:r w:rsidRPr="00F9112D">
        <w:rPr>
          <w:rFonts w:ascii="Times New Roman" w:hAnsi="Times New Roman" w:cs="Times New Roman"/>
          <w:sz w:val="28"/>
          <w:szCs w:val="28"/>
        </w:rPr>
        <w:t>Максимальный средний темп прироста за девятилетний период отмечался в возрастной группе 65-69 лет – 10,4%, а также в группах 70-74 года – 6,41% и 55-59 лет – 4,14% (</w:t>
      </w:r>
      <w:r w:rsidR="005307F6" w:rsidRPr="00F9112D">
        <w:rPr>
          <w:rFonts w:ascii="Times New Roman" w:hAnsi="Times New Roman" w:cs="Times New Roman"/>
          <w:sz w:val="28"/>
          <w:szCs w:val="28"/>
        </w:rPr>
        <w:t>таблица 8</w:t>
      </w:r>
      <w:r w:rsidRPr="00F9112D">
        <w:rPr>
          <w:rFonts w:ascii="Times New Roman" w:hAnsi="Times New Roman" w:cs="Times New Roman"/>
          <w:sz w:val="28"/>
          <w:szCs w:val="28"/>
        </w:rPr>
        <w:t xml:space="preserve">). </w:t>
      </w:r>
    </w:p>
    <w:p w14:paraId="392A9D9F" w14:textId="77777777" w:rsidR="008C7207" w:rsidRPr="00F9112D" w:rsidRDefault="008C7207" w:rsidP="000E599F">
      <w:pPr>
        <w:jc w:val="both"/>
        <w:rPr>
          <w:sz w:val="28"/>
          <w:szCs w:val="28"/>
        </w:rPr>
      </w:pPr>
    </w:p>
    <w:p w14:paraId="4DF40527" w14:textId="183B61FB" w:rsidR="00A7275E" w:rsidRPr="00F9112D" w:rsidRDefault="005307F6" w:rsidP="000E599F">
      <w:pPr>
        <w:jc w:val="both"/>
        <w:rPr>
          <w:sz w:val="28"/>
          <w:szCs w:val="28"/>
          <w:lang w:val="kk-KZ"/>
        </w:rPr>
      </w:pPr>
      <w:r w:rsidRPr="00F9112D">
        <w:rPr>
          <w:sz w:val="28"/>
          <w:szCs w:val="28"/>
        </w:rPr>
        <w:t>Таблица 8</w:t>
      </w:r>
      <w:r w:rsidR="00621590" w:rsidRPr="00F9112D">
        <w:rPr>
          <w:sz w:val="28"/>
          <w:szCs w:val="28"/>
        </w:rPr>
        <w:t xml:space="preserve"> – </w:t>
      </w:r>
      <w:r w:rsidR="00A21593" w:rsidRPr="00F9112D">
        <w:rPr>
          <w:sz w:val="28"/>
          <w:szCs w:val="28"/>
        </w:rPr>
        <w:t>Стандартизированный показатель общей заболеваемости по возрастным группам (на основе популяции РК) РШМ в РК, 2013-2021гг.</w:t>
      </w:r>
    </w:p>
    <w:tbl>
      <w:tblPr>
        <w:tblStyle w:val="a7"/>
        <w:tblpPr w:leftFromText="180" w:rightFromText="180" w:vertAnchor="text" w:horzAnchor="margin" w:tblpY="746"/>
        <w:tblW w:w="9656" w:type="dxa"/>
        <w:tblLook w:val="04A0" w:firstRow="1" w:lastRow="0" w:firstColumn="1" w:lastColumn="0" w:noHBand="0" w:noVBand="1"/>
      </w:tblPr>
      <w:tblGrid>
        <w:gridCol w:w="1448"/>
        <w:gridCol w:w="1091"/>
        <w:gridCol w:w="821"/>
        <w:gridCol w:w="713"/>
        <w:gridCol w:w="115"/>
        <w:gridCol w:w="682"/>
        <w:gridCol w:w="85"/>
        <w:gridCol w:w="744"/>
        <w:gridCol w:w="32"/>
        <w:gridCol w:w="767"/>
        <w:gridCol w:w="795"/>
        <w:gridCol w:w="810"/>
        <w:gridCol w:w="813"/>
        <w:gridCol w:w="740"/>
      </w:tblGrid>
      <w:tr w:rsidR="000E599F" w:rsidRPr="00F9112D" w14:paraId="169787D7" w14:textId="77777777" w:rsidTr="00595718">
        <w:trPr>
          <w:cantSplit/>
          <w:trHeight w:val="1468"/>
        </w:trPr>
        <w:tc>
          <w:tcPr>
            <w:tcW w:w="1448" w:type="dxa"/>
            <w:vMerge w:val="restart"/>
            <w:tcBorders>
              <w:top w:val="single" w:sz="4" w:space="0" w:color="auto"/>
              <w:left w:val="single" w:sz="4" w:space="0" w:color="auto"/>
              <w:right w:val="single" w:sz="4" w:space="0" w:color="auto"/>
            </w:tcBorders>
          </w:tcPr>
          <w:p w14:paraId="77BB36AB" w14:textId="77777777" w:rsidR="008B4C67" w:rsidRPr="00F9112D" w:rsidRDefault="008B4C67" w:rsidP="000E599F">
            <w:pPr>
              <w:jc w:val="center"/>
            </w:pPr>
            <w:r w:rsidRPr="00F9112D">
              <w:t>Возрастные группы</w:t>
            </w:r>
          </w:p>
        </w:tc>
        <w:tc>
          <w:tcPr>
            <w:tcW w:w="1091" w:type="dxa"/>
            <w:tcBorders>
              <w:left w:val="single" w:sz="4" w:space="0" w:color="auto"/>
            </w:tcBorders>
            <w:textDirection w:val="btLr"/>
            <w:vAlign w:val="center"/>
          </w:tcPr>
          <w:p w14:paraId="642D3BD9" w14:textId="77777777" w:rsidR="008B4C67" w:rsidRPr="00F9112D" w:rsidRDefault="008B4C67" w:rsidP="000E599F">
            <w:pPr>
              <w:ind w:left="113" w:right="113"/>
              <w:jc w:val="center"/>
            </w:pPr>
            <w:r w:rsidRPr="00F9112D">
              <w:t>2013</w:t>
            </w:r>
          </w:p>
        </w:tc>
        <w:tc>
          <w:tcPr>
            <w:tcW w:w="821" w:type="dxa"/>
            <w:textDirection w:val="btLr"/>
            <w:vAlign w:val="center"/>
          </w:tcPr>
          <w:p w14:paraId="365DEC3E" w14:textId="77777777" w:rsidR="008B4C67" w:rsidRPr="00F9112D" w:rsidRDefault="008B4C67" w:rsidP="000E599F">
            <w:pPr>
              <w:ind w:left="113" w:right="113"/>
              <w:jc w:val="center"/>
            </w:pPr>
            <w:r w:rsidRPr="00F9112D">
              <w:t>2014</w:t>
            </w:r>
          </w:p>
        </w:tc>
        <w:tc>
          <w:tcPr>
            <w:tcW w:w="713" w:type="dxa"/>
            <w:textDirection w:val="btLr"/>
            <w:vAlign w:val="center"/>
          </w:tcPr>
          <w:p w14:paraId="4C3CDC64" w14:textId="77777777" w:rsidR="008B4C67" w:rsidRPr="00F9112D" w:rsidRDefault="008B4C67" w:rsidP="000E599F">
            <w:pPr>
              <w:ind w:left="113" w:right="113"/>
              <w:jc w:val="center"/>
            </w:pPr>
            <w:r w:rsidRPr="00F9112D">
              <w:t>2015</w:t>
            </w:r>
          </w:p>
        </w:tc>
        <w:tc>
          <w:tcPr>
            <w:tcW w:w="797" w:type="dxa"/>
            <w:gridSpan w:val="2"/>
            <w:textDirection w:val="btLr"/>
            <w:vAlign w:val="center"/>
          </w:tcPr>
          <w:p w14:paraId="55DFC84F" w14:textId="77777777" w:rsidR="008B4C67" w:rsidRPr="00F9112D" w:rsidRDefault="008B4C67" w:rsidP="000E599F">
            <w:pPr>
              <w:ind w:left="113" w:right="113"/>
              <w:jc w:val="center"/>
            </w:pPr>
            <w:r w:rsidRPr="00F9112D">
              <w:t>2016</w:t>
            </w:r>
          </w:p>
        </w:tc>
        <w:tc>
          <w:tcPr>
            <w:tcW w:w="829" w:type="dxa"/>
            <w:gridSpan w:val="2"/>
            <w:textDirection w:val="btLr"/>
            <w:vAlign w:val="center"/>
          </w:tcPr>
          <w:p w14:paraId="051472B1" w14:textId="77777777" w:rsidR="008B4C67" w:rsidRPr="00F9112D" w:rsidRDefault="008B4C67" w:rsidP="000E599F">
            <w:pPr>
              <w:ind w:left="113" w:right="113"/>
              <w:jc w:val="center"/>
            </w:pPr>
            <w:r w:rsidRPr="00F9112D">
              <w:t>2017</w:t>
            </w:r>
          </w:p>
        </w:tc>
        <w:tc>
          <w:tcPr>
            <w:tcW w:w="799" w:type="dxa"/>
            <w:gridSpan w:val="2"/>
            <w:textDirection w:val="btLr"/>
            <w:vAlign w:val="center"/>
          </w:tcPr>
          <w:p w14:paraId="7C80AAAB" w14:textId="77777777" w:rsidR="008B4C67" w:rsidRPr="00F9112D" w:rsidRDefault="008B4C67" w:rsidP="000E599F">
            <w:pPr>
              <w:ind w:left="113" w:right="113"/>
              <w:jc w:val="center"/>
            </w:pPr>
            <w:r w:rsidRPr="00F9112D">
              <w:t>2018</w:t>
            </w:r>
          </w:p>
        </w:tc>
        <w:tc>
          <w:tcPr>
            <w:tcW w:w="795" w:type="dxa"/>
            <w:textDirection w:val="btLr"/>
            <w:vAlign w:val="center"/>
          </w:tcPr>
          <w:p w14:paraId="6F204F10" w14:textId="77777777" w:rsidR="008B4C67" w:rsidRPr="00F9112D" w:rsidRDefault="008B4C67" w:rsidP="000E599F">
            <w:pPr>
              <w:ind w:left="113" w:right="113"/>
              <w:jc w:val="center"/>
            </w:pPr>
            <w:r w:rsidRPr="00F9112D">
              <w:t>2019</w:t>
            </w:r>
          </w:p>
        </w:tc>
        <w:tc>
          <w:tcPr>
            <w:tcW w:w="810" w:type="dxa"/>
            <w:textDirection w:val="btLr"/>
          </w:tcPr>
          <w:p w14:paraId="45861D36" w14:textId="77777777" w:rsidR="008B4C67" w:rsidRPr="00F9112D" w:rsidRDefault="008B4C67" w:rsidP="000E599F">
            <w:pPr>
              <w:ind w:left="113" w:right="113"/>
              <w:jc w:val="center"/>
            </w:pPr>
          </w:p>
          <w:p w14:paraId="451B78F5" w14:textId="77777777" w:rsidR="008B4C67" w:rsidRPr="00F9112D" w:rsidRDefault="008B4C67" w:rsidP="000E599F">
            <w:pPr>
              <w:ind w:left="113" w:right="113"/>
              <w:jc w:val="center"/>
            </w:pPr>
            <w:r w:rsidRPr="00F9112D">
              <w:t>2020</w:t>
            </w:r>
          </w:p>
        </w:tc>
        <w:tc>
          <w:tcPr>
            <w:tcW w:w="813" w:type="dxa"/>
            <w:textDirection w:val="btLr"/>
          </w:tcPr>
          <w:p w14:paraId="49FC2EC3" w14:textId="77777777" w:rsidR="008B4C67" w:rsidRPr="00F9112D" w:rsidRDefault="008B4C67" w:rsidP="000E599F">
            <w:pPr>
              <w:ind w:left="113" w:right="113"/>
              <w:jc w:val="center"/>
            </w:pPr>
          </w:p>
          <w:p w14:paraId="6A9ACDEC" w14:textId="77777777" w:rsidR="008B4C67" w:rsidRPr="00F9112D" w:rsidRDefault="008B4C67" w:rsidP="000E599F">
            <w:pPr>
              <w:ind w:left="113" w:right="113"/>
              <w:jc w:val="center"/>
            </w:pPr>
            <w:r w:rsidRPr="00F9112D">
              <w:t>2021</w:t>
            </w:r>
          </w:p>
        </w:tc>
        <w:tc>
          <w:tcPr>
            <w:tcW w:w="740" w:type="dxa"/>
            <w:textDirection w:val="btLr"/>
          </w:tcPr>
          <w:p w14:paraId="4FDAC3D4" w14:textId="77777777" w:rsidR="008B4C67" w:rsidRPr="00F9112D" w:rsidRDefault="008B4C67" w:rsidP="000E599F">
            <w:pPr>
              <w:ind w:left="113" w:right="113"/>
              <w:jc w:val="center"/>
            </w:pPr>
            <w:r w:rsidRPr="00F9112D">
              <w:t>Ср. темп прироста, %</w:t>
            </w:r>
          </w:p>
        </w:tc>
      </w:tr>
      <w:tr w:rsidR="000E599F" w:rsidRPr="00F9112D" w14:paraId="6A108C0C" w14:textId="77777777" w:rsidTr="00595718">
        <w:trPr>
          <w:cantSplit/>
          <w:trHeight w:val="312"/>
        </w:trPr>
        <w:tc>
          <w:tcPr>
            <w:tcW w:w="1448" w:type="dxa"/>
            <w:vMerge/>
            <w:tcBorders>
              <w:top w:val="nil"/>
              <w:left w:val="single" w:sz="4" w:space="0" w:color="auto"/>
              <w:right w:val="single" w:sz="4" w:space="0" w:color="auto"/>
            </w:tcBorders>
          </w:tcPr>
          <w:p w14:paraId="4E430531" w14:textId="77777777" w:rsidR="008B4C67" w:rsidRPr="00F9112D" w:rsidRDefault="008B4C67" w:rsidP="000E599F">
            <w:pPr>
              <w:jc w:val="both"/>
            </w:pPr>
          </w:p>
        </w:tc>
        <w:tc>
          <w:tcPr>
            <w:tcW w:w="8208" w:type="dxa"/>
            <w:gridSpan w:val="13"/>
            <w:tcBorders>
              <w:left w:val="single" w:sz="4" w:space="0" w:color="auto"/>
            </w:tcBorders>
            <w:vAlign w:val="bottom"/>
          </w:tcPr>
          <w:p w14:paraId="1A41D18B" w14:textId="44F4E99B" w:rsidR="008B4C67" w:rsidRPr="00F9112D" w:rsidRDefault="008B4C67" w:rsidP="00D9613C">
            <w:pPr>
              <w:jc w:val="center"/>
            </w:pPr>
            <w:r w:rsidRPr="00F9112D">
              <w:t xml:space="preserve">Показатели общей заболеваемости со стандартизацией по возрасту (популяция РК), </w:t>
            </w:r>
            <w:r w:rsidR="00D9613C" w:rsidRPr="00F9112D">
              <w:t xml:space="preserve"> на 100 тыс. женского населения</w:t>
            </w:r>
          </w:p>
        </w:tc>
      </w:tr>
      <w:tr w:rsidR="00D9613C" w:rsidRPr="00F9112D" w14:paraId="2E52A117" w14:textId="77777777" w:rsidTr="00595718">
        <w:trPr>
          <w:trHeight w:val="233"/>
        </w:trPr>
        <w:tc>
          <w:tcPr>
            <w:tcW w:w="1448" w:type="dxa"/>
            <w:noWrap/>
          </w:tcPr>
          <w:p w14:paraId="00283DC9" w14:textId="32FACA52" w:rsidR="00D9613C" w:rsidRPr="00F9112D" w:rsidRDefault="00D9613C" w:rsidP="000E599F">
            <w:pPr>
              <w:jc w:val="center"/>
            </w:pPr>
            <w:r>
              <w:t>1</w:t>
            </w:r>
          </w:p>
        </w:tc>
        <w:tc>
          <w:tcPr>
            <w:tcW w:w="1091" w:type="dxa"/>
            <w:vAlign w:val="bottom"/>
          </w:tcPr>
          <w:p w14:paraId="22D6EF0F" w14:textId="5A3072E5" w:rsidR="00D9613C" w:rsidRPr="00F9112D" w:rsidRDefault="00D9613C" w:rsidP="000E599F">
            <w:pPr>
              <w:jc w:val="center"/>
            </w:pPr>
            <w:r>
              <w:t>2</w:t>
            </w:r>
          </w:p>
        </w:tc>
        <w:tc>
          <w:tcPr>
            <w:tcW w:w="821" w:type="dxa"/>
            <w:vAlign w:val="bottom"/>
          </w:tcPr>
          <w:p w14:paraId="2A9DDE48" w14:textId="0FB4A37F" w:rsidR="00D9613C" w:rsidRPr="00F9112D" w:rsidRDefault="00D9613C" w:rsidP="000E599F">
            <w:pPr>
              <w:jc w:val="center"/>
            </w:pPr>
            <w:r>
              <w:t>3</w:t>
            </w:r>
          </w:p>
        </w:tc>
        <w:tc>
          <w:tcPr>
            <w:tcW w:w="828" w:type="dxa"/>
            <w:gridSpan w:val="2"/>
            <w:vAlign w:val="bottom"/>
          </w:tcPr>
          <w:p w14:paraId="05652B21" w14:textId="1FF0EC9F" w:rsidR="00D9613C" w:rsidRPr="00F9112D" w:rsidRDefault="00D9613C" w:rsidP="000E599F">
            <w:pPr>
              <w:jc w:val="center"/>
            </w:pPr>
            <w:r>
              <w:t>4</w:t>
            </w:r>
          </w:p>
        </w:tc>
        <w:tc>
          <w:tcPr>
            <w:tcW w:w="767" w:type="dxa"/>
            <w:gridSpan w:val="2"/>
            <w:vAlign w:val="bottom"/>
          </w:tcPr>
          <w:p w14:paraId="15344298" w14:textId="78B24D0D" w:rsidR="00D9613C" w:rsidRPr="00F9112D" w:rsidRDefault="00D9613C" w:rsidP="000E599F">
            <w:pPr>
              <w:jc w:val="center"/>
            </w:pPr>
            <w:r>
              <w:t>5</w:t>
            </w:r>
          </w:p>
        </w:tc>
        <w:tc>
          <w:tcPr>
            <w:tcW w:w="776" w:type="dxa"/>
            <w:gridSpan w:val="2"/>
            <w:vAlign w:val="bottom"/>
          </w:tcPr>
          <w:p w14:paraId="10EB7E23" w14:textId="6B42DBE3" w:rsidR="00D9613C" w:rsidRPr="00F9112D" w:rsidRDefault="00D9613C" w:rsidP="000E599F">
            <w:pPr>
              <w:jc w:val="center"/>
            </w:pPr>
            <w:r>
              <w:t>6</w:t>
            </w:r>
          </w:p>
        </w:tc>
        <w:tc>
          <w:tcPr>
            <w:tcW w:w="767" w:type="dxa"/>
            <w:vAlign w:val="bottom"/>
          </w:tcPr>
          <w:p w14:paraId="3552D20B" w14:textId="7EFA9084" w:rsidR="00D9613C" w:rsidRPr="00F9112D" w:rsidRDefault="00D9613C" w:rsidP="000E599F">
            <w:pPr>
              <w:jc w:val="center"/>
            </w:pPr>
            <w:r>
              <w:t>7</w:t>
            </w:r>
          </w:p>
        </w:tc>
        <w:tc>
          <w:tcPr>
            <w:tcW w:w="795" w:type="dxa"/>
            <w:vAlign w:val="bottom"/>
          </w:tcPr>
          <w:p w14:paraId="4550B4DB" w14:textId="6D871E4C" w:rsidR="00D9613C" w:rsidRPr="00F9112D" w:rsidRDefault="00D9613C" w:rsidP="000E599F">
            <w:pPr>
              <w:jc w:val="center"/>
            </w:pPr>
            <w:r>
              <w:t>8</w:t>
            </w:r>
          </w:p>
        </w:tc>
        <w:tc>
          <w:tcPr>
            <w:tcW w:w="810" w:type="dxa"/>
            <w:tcBorders>
              <w:top w:val="nil"/>
              <w:left w:val="single" w:sz="4" w:space="0" w:color="auto"/>
              <w:bottom w:val="single" w:sz="4" w:space="0" w:color="auto"/>
              <w:right w:val="single" w:sz="4" w:space="0" w:color="auto"/>
            </w:tcBorders>
            <w:shd w:val="clear" w:color="auto" w:fill="auto"/>
            <w:vAlign w:val="bottom"/>
          </w:tcPr>
          <w:p w14:paraId="44370CA0" w14:textId="73A23DAC" w:rsidR="00D9613C" w:rsidRPr="00F9112D" w:rsidRDefault="00D9613C" w:rsidP="000E599F">
            <w:pPr>
              <w:jc w:val="center"/>
            </w:pPr>
            <w:r>
              <w:t>9</w:t>
            </w:r>
          </w:p>
        </w:tc>
        <w:tc>
          <w:tcPr>
            <w:tcW w:w="813" w:type="dxa"/>
          </w:tcPr>
          <w:p w14:paraId="0EEC3284" w14:textId="4A62EED8" w:rsidR="00D9613C" w:rsidRPr="00F9112D" w:rsidRDefault="00D9613C" w:rsidP="000E599F">
            <w:pPr>
              <w:jc w:val="center"/>
            </w:pPr>
            <w:r>
              <w:t>10</w:t>
            </w:r>
          </w:p>
        </w:tc>
        <w:tc>
          <w:tcPr>
            <w:tcW w:w="740" w:type="dxa"/>
          </w:tcPr>
          <w:p w14:paraId="165AA402" w14:textId="354FB1D4" w:rsidR="00D9613C" w:rsidRPr="00F9112D" w:rsidRDefault="00D9613C" w:rsidP="000E599F">
            <w:pPr>
              <w:jc w:val="center"/>
            </w:pPr>
            <w:r>
              <w:t>11</w:t>
            </w:r>
          </w:p>
        </w:tc>
      </w:tr>
      <w:tr w:rsidR="000E599F" w:rsidRPr="00F9112D" w14:paraId="28DD759C" w14:textId="77777777" w:rsidTr="00595718">
        <w:trPr>
          <w:trHeight w:val="233"/>
        </w:trPr>
        <w:tc>
          <w:tcPr>
            <w:tcW w:w="1448" w:type="dxa"/>
            <w:noWrap/>
            <w:hideMark/>
          </w:tcPr>
          <w:p w14:paraId="17D99E4D" w14:textId="77777777" w:rsidR="008B4C67" w:rsidRPr="00F9112D" w:rsidRDefault="008B4C67" w:rsidP="000E599F">
            <w:pPr>
              <w:jc w:val="center"/>
            </w:pPr>
            <w:r w:rsidRPr="00F9112D">
              <w:t>15-19</w:t>
            </w:r>
          </w:p>
        </w:tc>
        <w:tc>
          <w:tcPr>
            <w:tcW w:w="1091" w:type="dxa"/>
            <w:vAlign w:val="bottom"/>
          </w:tcPr>
          <w:p w14:paraId="129A9FB5" w14:textId="77777777" w:rsidR="008B4C67" w:rsidRPr="00F9112D" w:rsidRDefault="008B4C67" w:rsidP="000E599F">
            <w:pPr>
              <w:jc w:val="center"/>
            </w:pPr>
            <w:r w:rsidRPr="00F9112D">
              <w:t>0,00</w:t>
            </w:r>
          </w:p>
        </w:tc>
        <w:tc>
          <w:tcPr>
            <w:tcW w:w="821" w:type="dxa"/>
            <w:vAlign w:val="bottom"/>
          </w:tcPr>
          <w:p w14:paraId="50ED8AEA" w14:textId="77777777" w:rsidR="008B4C67" w:rsidRPr="00F9112D" w:rsidRDefault="008B4C67" w:rsidP="000E599F">
            <w:pPr>
              <w:jc w:val="center"/>
            </w:pPr>
            <w:r w:rsidRPr="00F9112D">
              <w:t>0,17</w:t>
            </w:r>
          </w:p>
        </w:tc>
        <w:tc>
          <w:tcPr>
            <w:tcW w:w="828" w:type="dxa"/>
            <w:gridSpan w:val="2"/>
            <w:vAlign w:val="bottom"/>
          </w:tcPr>
          <w:p w14:paraId="43F71AA2" w14:textId="77777777" w:rsidR="008B4C67" w:rsidRPr="00F9112D" w:rsidRDefault="008B4C67" w:rsidP="000E599F">
            <w:pPr>
              <w:jc w:val="center"/>
            </w:pPr>
            <w:r w:rsidRPr="00F9112D">
              <w:t>0,35</w:t>
            </w:r>
          </w:p>
        </w:tc>
        <w:tc>
          <w:tcPr>
            <w:tcW w:w="767" w:type="dxa"/>
            <w:gridSpan w:val="2"/>
            <w:vAlign w:val="bottom"/>
          </w:tcPr>
          <w:p w14:paraId="79C59AB4" w14:textId="77777777" w:rsidR="008B4C67" w:rsidRPr="00F9112D" w:rsidRDefault="008B4C67" w:rsidP="000E599F">
            <w:pPr>
              <w:jc w:val="center"/>
            </w:pPr>
            <w:r w:rsidRPr="00F9112D">
              <w:t>0,18</w:t>
            </w:r>
          </w:p>
        </w:tc>
        <w:tc>
          <w:tcPr>
            <w:tcW w:w="776" w:type="dxa"/>
            <w:gridSpan w:val="2"/>
            <w:vAlign w:val="bottom"/>
          </w:tcPr>
          <w:p w14:paraId="2CCCF423" w14:textId="77777777" w:rsidR="008B4C67" w:rsidRPr="00F9112D" w:rsidRDefault="008B4C67" w:rsidP="000E599F">
            <w:pPr>
              <w:jc w:val="center"/>
            </w:pPr>
            <w:r w:rsidRPr="00F9112D">
              <w:t>0,00</w:t>
            </w:r>
          </w:p>
        </w:tc>
        <w:tc>
          <w:tcPr>
            <w:tcW w:w="767" w:type="dxa"/>
            <w:vAlign w:val="bottom"/>
          </w:tcPr>
          <w:p w14:paraId="4DBEA939" w14:textId="77777777" w:rsidR="008B4C67" w:rsidRPr="00F9112D" w:rsidRDefault="008B4C67" w:rsidP="000E599F">
            <w:pPr>
              <w:jc w:val="center"/>
            </w:pPr>
            <w:r w:rsidRPr="00F9112D">
              <w:t>0,00</w:t>
            </w:r>
          </w:p>
        </w:tc>
        <w:tc>
          <w:tcPr>
            <w:tcW w:w="795" w:type="dxa"/>
            <w:vAlign w:val="bottom"/>
          </w:tcPr>
          <w:p w14:paraId="266EC6A0" w14:textId="77777777" w:rsidR="008B4C67" w:rsidRPr="00F9112D" w:rsidRDefault="008B4C67" w:rsidP="000E599F">
            <w:pPr>
              <w:jc w:val="center"/>
            </w:pPr>
            <w:r w:rsidRPr="00F9112D">
              <w:t>0,00</w:t>
            </w:r>
          </w:p>
        </w:tc>
        <w:tc>
          <w:tcPr>
            <w:tcW w:w="810" w:type="dxa"/>
            <w:tcBorders>
              <w:top w:val="nil"/>
              <w:left w:val="single" w:sz="4" w:space="0" w:color="auto"/>
              <w:bottom w:val="single" w:sz="4" w:space="0" w:color="auto"/>
              <w:right w:val="single" w:sz="4" w:space="0" w:color="auto"/>
            </w:tcBorders>
            <w:shd w:val="clear" w:color="auto" w:fill="auto"/>
            <w:vAlign w:val="bottom"/>
          </w:tcPr>
          <w:p w14:paraId="02C6B694" w14:textId="77777777" w:rsidR="008B4C67" w:rsidRPr="00F9112D" w:rsidRDefault="008B4C67" w:rsidP="000E599F">
            <w:pPr>
              <w:jc w:val="center"/>
            </w:pPr>
            <w:r w:rsidRPr="00F9112D">
              <w:t>0,00</w:t>
            </w:r>
          </w:p>
        </w:tc>
        <w:tc>
          <w:tcPr>
            <w:tcW w:w="813" w:type="dxa"/>
          </w:tcPr>
          <w:p w14:paraId="1C570610" w14:textId="77777777" w:rsidR="008B4C67" w:rsidRPr="00F9112D" w:rsidRDefault="008B4C67" w:rsidP="000E599F">
            <w:pPr>
              <w:jc w:val="center"/>
            </w:pPr>
            <w:r w:rsidRPr="00F9112D">
              <w:t>0,00</w:t>
            </w:r>
          </w:p>
        </w:tc>
        <w:tc>
          <w:tcPr>
            <w:tcW w:w="740" w:type="dxa"/>
          </w:tcPr>
          <w:p w14:paraId="5190536E" w14:textId="77777777" w:rsidR="008B4C67" w:rsidRPr="00F9112D" w:rsidRDefault="008B4C67" w:rsidP="000E599F">
            <w:pPr>
              <w:jc w:val="center"/>
            </w:pPr>
            <w:r w:rsidRPr="00F9112D">
              <w:t>-</w:t>
            </w:r>
          </w:p>
        </w:tc>
      </w:tr>
      <w:tr w:rsidR="000E599F" w:rsidRPr="00F9112D" w14:paraId="25116FA3" w14:textId="77777777" w:rsidTr="00D9613C">
        <w:trPr>
          <w:trHeight w:val="233"/>
        </w:trPr>
        <w:tc>
          <w:tcPr>
            <w:tcW w:w="1448" w:type="dxa"/>
            <w:tcBorders>
              <w:bottom w:val="single" w:sz="4" w:space="0" w:color="auto"/>
            </w:tcBorders>
            <w:hideMark/>
          </w:tcPr>
          <w:p w14:paraId="52F5A28F" w14:textId="77777777" w:rsidR="008B4C67" w:rsidRPr="00F9112D" w:rsidRDefault="008B4C67" w:rsidP="000E599F">
            <w:pPr>
              <w:jc w:val="center"/>
            </w:pPr>
            <w:r w:rsidRPr="00F9112D">
              <w:t>20-24</w:t>
            </w:r>
          </w:p>
        </w:tc>
        <w:tc>
          <w:tcPr>
            <w:tcW w:w="1091" w:type="dxa"/>
            <w:tcBorders>
              <w:bottom w:val="single" w:sz="4" w:space="0" w:color="auto"/>
            </w:tcBorders>
            <w:vAlign w:val="bottom"/>
          </w:tcPr>
          <w:p w14:paraId="346A2D54" w14:textId="77777777" w:rsidR="008B4C67" w:rsidRPr="00F9112D" w:rsidRDefault="008B4C67" w:rsidP="000E599F">
            <w:pPr>
              <w:jc w:val="center"/>
            </w:pPr>
            <w:r w:rsidRPr="00F9112D">
              <w:t>1,49</w:t>
            </w:r>
          </w:p>
        </w:tc>
        <w:tc>
          <w:tcPr>
            <w:tcW w:w="821" w:type="dxa"/>
            <w:tcBorders>
              <w:bottom w:val="single" w:sz="4" w:space="0" w:color="auto"/>
            </w:tcBorders>
            <w:vAlign w:val="bottom"/>
          </w:tcPr>
          <w:p w14:paraId="6859C023" w14:textId="77777777" w:rsidR="008B4C67" w:rsidRPr="00F9112D" w:rsidRDefault="008B4C67" w:rsidP="000E599F">
            <w:pPr>
              <w:jc w:val="center"/>
            </w:pPr>
            <w:r w:rsidRPr="00F9112D">
              <w:t>0,91</w:t>
            </w:r>
          </w:p>
        </w:tc>
        <w:tc>
          <w:tcPr>
            <w:tcW w:w="828" w:type="dxa"/>
            <w:gridSpan w:val="2"/>
            <w:tcBorders>
              <w:bottom w:val="single" w:sz="4" w:space="0" w:color="auto"/>
            </w:tcBorders>
            <w:vAlign w:val="bottom"/>
          </w:tcPr>
          <w:p w14:paraId="562CE9A3" w14:textId="77777777" w:rsidR="008B4C67" w:rsidRPr="00F9112D" w:rsidRDefault="008B4C67" w:rsidP="000E599F">
            <w:pPr>
              <w:jc w:val="center"/>
            </w:pPr>
            <w:r w:rsidRPr="00F9112D">
              <w:t>1,62</w:t>
            </w:r>
          </w:p>
        </w:tc>
        <w:tc>
          <w:tcPr>
            <w:tcW w:w="767" w:type="dxa"/>
            <w:gridSpan w:val="2"/>
            <w:tcBorders>
              <w:bottom w:val="single" w:sz="4" w:space="0" w:color="auto"/>
            </w:tcBorders>
            <w:vAlign w:val="bottom"/>
          </w:tcPr>
          <w:p w14:paraId="140BF3C6" w14:textId="77777777" w:rsidR="008B4C67" w:rsidRPr="00F9112D" w:rsidRDefault="008B4C67" w:rsidP="000E599F">
            <w:pPr>
              <w:jc w:val="center"/>
            </w:pPr>
            <w:r w:rsidRPr="00F9112D">
              <w:t>0,85</w:t>
            </w:r>
          </w:p>
        </w:tc>
        <w:tc>
          <w:tcPr>
            <w:tcW w:w="776" w:type="dxa"/>
            <w:gridSpan w:val="2"/>
            <w:tcBorders>
              <w:bottom w:val="single" w:sz="4" w:space="0" w:color="auto"/>
            </w:tcBorders>
            <w:vAlign w:val="bottom"/>
          </w:tcPr>
          <w:p w14:paraId="2993B970" w14:textId="77777777" w:rsidR="008B4C67" w:rsidRPr="00F9112D" w:rsidRDefault="008B4C67" w:rsidP="000E599F">
            <w:pPr>
              <w:jc w:val="center"/>
            </w:pPr>
            <w:r w:rsidRPr="00F9112D">
              <w:t>1,35</w:t>
            </w:r>
          </w:p>
        </w:tc>
        <w:tc>
          <w:tcPr>
            <w:tcW w:w="767" w:type="dxa"/>
            <w:tcBorders>
              <w:bottom w:val="single" w:sz="4" w:space="0" w:color="auto"/>
            </w:tcBorders>
            <w:vAlign w:val="bottom"/>
          </w:tcPr>
          <w:p w14:paraId="233DD49B" w14:textId="77777777" w:rsidR="008B4C67" w:rsidRPr="00F9112D" w:rsidRDefault="008B4C67" w:rsidP="000E599F">
            <w:pPr>
              <w:jc w:val="center"/>
            </w:pPr>
            <w:r w:rsidRPr="00F9112D">
              <w:t>1,27</w:t>
            </w:r>
          </w:p>
        </w:tc>
        <w:tc>
          <w:tcPr>
            <w:tcW w:w="795" w:type="dxa"/>
            <w:tcBorders>
              <w:bottom w:val="single" w:sz="4" w:space="0" w:color="auto"/>
            </w:tcBorders>
            <w:vAlign w:val="bottom"/>
          </w:tcPr>
          <w:p w14:paraId="16120CC3" w14:textId="77777777" w:rsidR="008B4C67" w:rsidRPr="00F9112D" w:rsidRDefault="008B4C67" w:rsidP="000E599F">
            <w:pPr>
              <w:jc w:val="center"/>
            </w:pPr>
            <w:r w:rsidRPr="00F9112D">
              <w:t>1,17</w:t>
            </w:r>
          </w:p>
        </w:tc>
        <w:tc>
          <w:tcPr>
            <w:tcW w:w="810" w:type="dxa"/>
            <w:tcBorders>
              <w:top w:val="nil"/>
              <w:left w:val="single" w:sz="4" w:space="0" w:color="auto"/>
              <w:bottom w:val="single" w:sz="4" w:space="0" w:color="auto"/>
              <w:right w:val="single" w:sz="4" w:space="0" w:color="auto"/>
            </w:tcBorders>
            <w:shd w:val="clear" w:color="auto" w:fill="auto"/>
            <w:vAlign w:val="bottom"/>
          </w:tcPr>
          <w:p w14:paraId="4D804F22" w14:textId="77777777" w:rsidR="008B4C67" w:rsidRPr="00F9112D" w:rsidRDefault="008B4C67" w:rsidP="000E599F">
            <w:pPr>
              <w:jc w:val="center"/>
            </w:pPr>
            <w:r w:rsidRPr="00F9112D">
              <w:t>0,18</w:t>
            </w:r>
          </w:p>
        </w:tc>
        <w:tc>
          <w:tcPr>
            <w:tcW w:w="813" w:type="dxa"/>
            <w:tcBorders>
              <w:bottom w:val="single" w:sz="4" w:space="0" w:color="auto"/>
            </w:tcBorders>
          </w:tcPr>
          <w:p w14:paraId="4E68B154" w14:textId="77777777" w:rsidR="008B4C67" w:rsidRPr="00F9112D" w:rsidRDefault="008B4C67" w:rsidP="000E599F">
            <w:pPr>
              <w:jc w:val="center"/>
            </w:pPr>
            <w:r w:rsidRPr="00F9112D">
              <w:t>0,55</w:t>
            </w:r>
          </w:p>
        </w:tc>
        <w:tc>
          <w:tcPr>
            <w:tcW w:w="740" w:type="dxa"/>
            <w:tcBorders>
              <w:bottom w:val="single" w:sz="4" w:space="0" w:color="auto"/>
            </w:tcBorders>
          </w:tcPr>
          <w:p w14:paraId="2167C586" w14:textId="77777777" w:rsidR="008B4C67" w:rsidRPr="00F9112D" w:rsidRDefault="008B4C67" w:rsidP="000E599F">
            <w:pPr>
              <w:jc w:val="center"/>
            </w:pPr>
            <w:r w:rsidRPr="00F9112D">
              <w:t>-2,56</w:t>
            </w:r>
          </w:p>
        </w:tc>
      </w:tr>
      <w:tr w:rsidR="000E599F" w:rsidRPr="00F9112D" w14:paraId="1F00CB4E" w14:textId="77777777" w:rsidTr="00D9613C">
        <w:trPr>
          <w:trHeight w:val="233"/>
        </w:trPr>
        <w:tc>
          <w:tcPr>
            <w:tcW w:w="1448" w:type="dxa"/>
            <w:tcBorders>
              <w:top w:val="single" w:sz="4" w:space="0" w:color="auto"/>
              <w:bottom w:val="nil"/>
            </w:tcBorders>
            <w:noWrap/>
            <w:hideMark/>
          </w:tcPr>
          <w:p w14:paraId="28F47E68" w14:textId="77777777" w:rsidR="008B4C67" w:rsidRPr="00F9112D" w:rsidRDefault="008B4C67" w:rsidP="000E599F">
            <w:pPr>
              <w:jc w:val="center"/>
            </w:pPr>
            <w:r w:rsidRPr="00F9112D">
              <w:t>25-29</w:t>
            </w:r>
          </w:p>
        </w:tc>
        <w:tc>
          <w:tcPr>
            <w:tcW w:w="1091" w:type="dxa"/>
            <w:tcBorders>
              <w:top w:val="single" w:sz="4" w:space="0" w:color="auto"/>
              <w:bottom w:val="nil"/>
            </w:tcBorders>
            <w:vAlign w:val="bottom"/>
          </w:tcPr>
          <w:p w14:paraId="46A22C7B" w14:textId="77777777" w:rsidR="008B4C67" w:rsidRPr="00F9112D" w:rsidRDefault="008B4C67" w:rsidP="000E599F">
            <w:pPr>
              <w:jc w:val="center"/>
            </w:pPr>
            <w:r w:rsidRPr="00F9112D">
              <w:t>4,64</w:t>
            </w:r>
          </w:p>
        </w:tc>
        <w:tc>
          <w:tcPr>
            <w:tcW w:w="821" w:type="dxa"/>
            <w:tcBorders>
              <w:top w:val="single" w:sz="4" w:space="0" w:color="auto"/>
              <w:bottom w:val="nil"/>
            </w:tcBorders>
            <w:vAlign w:val="bottom"/>
          </w:tcPr>
          <w:p w14:paraId="56913636" w14:textId="77777777" w:rsidR="008B4C67" w:rsidRPr="00F9112D" w:rsidRDefault="008B4C67" w:rsidP="000E599F">
            <w:pPr>
              <w:jc w:val="center"/>
            </w:pPr>
            <w:r w:rsidRPr="00F9112D">
              <w:t>4,35</w:t>
            </w:r>
          </w:p>
        </w:tc>
        <w:tc>
          <w:tcPr>
            <w:tcW w:w="828" w:type="dxa"/>
            <w:gridSpan w:val="2"/>
            <w:tcBorders>
              <w:top w:val="single" w:sz="4" w:space="0" w:color="auto"/>
              <w:bottom w:val="nil"/>
            </w:tcBorders>
            <w:vAlign w:val="bottom"/>
          </w:tcPr>
          <w:p w14:paraId="1BD9930E" w14:textId="77777777" w:rsidR="008B4C67" w:rsidRPr="00F9112D" w:rsidRDefault="008B4C67" w:rsidP="000E599F">
            <w:pPr>
              <w:jc w:val="center"/>
            </w:pPr>
            <w:r w:rsidRPr="00F9112D">
              <w:t>3,65</w:t>
            </w:r>
          </w:p>
        </w:tc>
        <w:tc>
          <w:tcPr>
            <w:tcW w:w="767" w:type="dxa"/>
            <w:gridSpan w:val="2"/>
            <w:tcBorders>
              <w:top w:val="single" w:sz="4" w:space="0" w:color="auto"/>
              <w:bottom w:val="nil"/>
            </w:tcBorders>
            <w:vAlign w:val="bottom"/>
          </w:tcPr>
          <w:p w14:paraId="04EB46F9" w14:textId="77777777" w:rsidR="008B4C67" w:rsidRPr="00F9112D" w:rsidRDefault="008B4C67" w:rsidP="000E599F">
            <w:pPr>
              <w:jc w:val="center"/>
            </w:pPr>
            <w:r w:rsidRPr="00F9112D">
              <w:t>5,78</w:t>
            </w:r>
          </w:p>
        </w:tc>
        <w:tc>
          <w:tcPr>
            <w:tcW w:w="776" w:type="dxa"/>
            <w:gridSpan w:val="2"/>
            <w:tcBorders>
              <w:top w:val="single" w:sz="4" w:space="0" w:color="auto"/>
              <w:bottom w:val="nil"/>
            </w:tcBorders>
            <w:vAlign w:val="bottom"/>
          </w:tcPr>
          <w:p w14:paraId="510E6B7D" w14:textId="77777777" w:rsidR="008B4C67" w:rsidRPr="00F9112D" w:rsidRDefault="008B4C67" w:rsidP="000E599F">
            <w:pPr>
              <w:jc w:val="center"/>
            </w:pPr>
            <w:r w:rsidRPr="00F9112D">
              <w:t>3,77</w:t>
            </w:r>
          </w:p>
        </w:tc>
        <w:tc>
          <w:tcPr>
            <w:tcW w:w="767" w:type="dxa"/>
            <w:tcBorders>
              <w:top w:val="single" w:sz="4" w:space="0" w:color="auto"/>
              <w:bottom w:val="nil"/>
            </w:tcBorders>
            <w:vAlign w:val="bottom"/>
          </w:tcPr>
          <w:p w14:paraId="313E7A9F" w14:textId="77777777" w:rsidR="008B4C67" w:rsidRPr="00F9112D" w:rsidRDefault="008B4C67" w:rsidP="000E599F">
            <w:pPr>
              <w:jc w:val="center"/>
            </w:pPr>
            <w:r w:rsidRPr="00F9112D">
              <w:t>4,49</w:t>
            </w:r>
          </w:p>
        </w:tc>
        <w:tc>
          <w:tcPr>
            <w:tcW w:w="795" w:type="dxa"/>
            <w:tcBorders>
              <w:top w:val="single" w:sz="4" w:space="0" w:color="auto"/>
              <w:bottom w:val="nil"/>
            </w:tcBorders>
            <w:vAlign w:val="bottom"/>
          </w:tcPr>
          <w:p w14:paraId="44F2E1EE" w14:textId="77777777" w:rsidR="008B4C67" w:rsidRPr="00F9112D" w:rsidRDefault="008B4C67" w:rsidP="000E599F">
            <w:pPr>
              <w:jc w:val="center"/>
            </w:pPr>
            <w:r w:rsidRPr="00F9112D">
              <w:t>2,34</w:t>
            </w:r>
          </w:p>
        </w:tc>
        <w:tc>
          <w:tcPr>
            <w:tcW w:w="810" w:type="dxa"/>
            <w:tcBorders>
              <w:top w:val="single" w:sz="4" w:space="0" w:color="auto"/>
              <w:left w:val="single" w:sz="4" w:space="0" w:color="auto"/>
              <w:bottom w:val="nil"/>
              <w:right w:val="single" w:sz="4" w:space="0" w:color="auto"/>
            </w:tcBorders>
            <w:shd w:val="clear" w:color="auto" w:fill="auto"/>
            <w:vAlign w:val="bottom"/>
          </w:tcPr>
          <w:p w14:paraId="34D23BD5" w14:textId="77777777" w:rsidR="008B4C67" w:rsidRPr="00F9112D" w:rsidRDefault="008B4C67" w:rsidP="000E599F">
            <w:pPr>
              <w:jc w:val="center"/>
            </w:pPr>
            <w:r w:rsidRPr="00F9112D">
              <w:t>3,12</w:t>
            </w:r>
          </w:p>
        </w:tc>
        <w:tc>
          <w:tcPr>
            <w:tcW w:w="813" w:type="dxa"/>
            <w:tcBorders>
              <w:top w:val="single" w:sz="4" w:space="0" w:color="auto"/>
              <w:bottom w:val="nil"/>
            </w:tcBorders>
          </w:tcPr>
          <w:p w14:paraId="004E2217" w14:textId="77777777" w:rsidR="008B4C67" w:rsidRPr="00F9112D" w:rsidRDefault="008B4C67" w:rsidP="000E599F">
            <w:pPr>
              <w:jc w:val="center"/>
            </w:pPr>
            <w:r w:rsidRPr="00F9112D">
              <w:t>2,44</w:t>
            </w:r>
          </w:p>
        </w:tc>
        <w:tc>
          <w:tcPr>
            <w:tcW w:w="740" w:type="dxa"/>
            <w:tcBorders>
              <w:top w:val="single" w:sz="4" w:space="0" w:color="auto"/>
              <w:bottom w:val="nil"/>
            </w:tcBorders>
          </w:tcPr>
          <w:p w14:paraId="507E7950" w14:textId="77777777" w:rsidR="008B4C67" w:rsidRPr="00F9112D" w:rsidRDefault="008B4C67" w:rsidP="000E599F">
            <w:pPr>
              <w:jc w:val="center"/>
            </w:pPr>
            <w:r w:rsidRPr="00F9112D">
              <w:t>-2</w:t>
            </w:r>
          </w:p>
        </w:tc>
      </w:tr>
    </w:tbl>
    <w:p w14:paraId="3D4CF95E" w14:textId="77777777" w:rsidR="00AC4A36" w:rsidRDefault="00AC4A36"/>
    <w:p w14:paraId="41F695CC" w14:textId="77777777" w:rsidR="00500635" w:rsidRDefault="00500635"/>
    <w:p w14:paraId="2C6FD57A" w14:textId="77777777" w:rsidR="00AC4A36" w:rsidRDefault="00AC4A36"/>
    <w:tbl>
      <w:tblPr>
        <w:tblStyle w:val="a7"/>
        <w:tblpPr w:leftFromText="180" w:rightFromText="180" w:vertAnchor="text" w:horzAnchor="margin" w:tblpY="746"/>
        <w:tblW w:w="9656" w:type="dxa"/>
        <w:tblLook w:val="04A0" w:firstRow="1" w:lastRow="0" w:firstColumn="1" w:lastColumn="0" w:noHBand="0" w:noVBand="1"/>
      </w:tblPr>
      <w:tblGrid>
        <w:gridCol w:w="1448"/>
        <w:gridCol w:w="1091"/>
        <w:gridCol w:w="821"/>
        <w:gridCol w:w="828"/>
        <w:gridCol w:w="767"/>
        <w:gridCol w:w="776"/>
        <w:gridCol w:w="767"/>
        <w:gridCol w:w="795"/>
        <w:gridCol w:w="810"/>
        <w:gridCol w:w="813"/>
        <w:gridCol w:w="740"/>
      </w:tblGrid>
      <w:tr w:rsidR="00D9613C" w:rsidRPr="00F9112D" w14:paraId="619309BC" w14:textId="77777777" w:rsidTr="00D9613C">
        <w:trPr>
          <w:trHeight w:val="233"/>
        </w:trPr>
        <w:tc>
          <w:tcPr>
            <w:tcW w:w="1448" w:type="dxa"/>
            <w:noWrap/>
          </w:tcPr>
          <w:p w14:paraId="59838D1F" w14:textId="1EEDF164" w:rsidR="00D9613C" w:rsidRPr="00F9112D" w:rsidRDefault="00D9613C" w:rsidP="00D9613C">
            <w:pPr>
              <w:jc w:val="center"/>
            </w:pPr>
            <w:r>
              <w:t>1</w:t>
            </w:r>
          </w:p>
        </w:tc>
        <w:tc>
          <w:tcPr>
            <w:tcW w:w="1091" w:type="dxa"/>
            <w:vAlign w:val="bottom"/>
          </w:tcPr>
          <w:p w14:paraId="26C9D360" w14:textId="2952530F" w:rsidR="00D9613C" w:rsidRPr="00F9112D" w:rsidRDefault="00D9613C" w:rsidP="00D9613C">
            <w:pPr>
              <w:jc w:val="center"/>
            </w:pPr>
            <w:r>
              <w:t>2</w:t>
            </w:r>
          </w:p>
        </w:tc>
        <w:tc>
          <w:tcPr>
            <w:tcW w:w="821" w:type="dxa"/>
            <w:vAlign w:val="bottom"/>
          </w:tcPr>
          <w:p w14:paraId="27BEE00B" w14:textId="56493619" w:rsidR="00D9613C" w:rsidRPr="00F9112D" w:rsidRDefault="00D9613C" w:rsidP="00D9613C">
            <w:pPr>
              <w:jc w:val="center"/>
            </w:pPr>
            <w:r>
              <w:t>3</w:t>
            </w:r>
          </w:p>
        </w:tc>
        <w:tc>
          <w:tcPr>
            <w:tcW w:w="828" w:type="dxa"/>
            <w:vAlign w:val="bottom"/>
          </w:tcPr>
          <w:p w14:paraId="60A5DB7D" w14:textId="51AD3A24" w:rsidR="00D9613C" w:rsidRPr="00F9112D" w:rsidRDefault="00D9613C" w:rsidP="00D9613C">
            <w:pPr>
              <w:jc w:val="center"/>
            </w:pPr>
            <w:r>
              <w:t>4</w:t>
            </w:r>
          </w:p>
        </w:tc>
        <w:tc>
          <w:tcPr>
            <w:tcW w:w="767" w:type="dxa"/>
            <w:vAlign w:val="bottom"/>
          </w:tcPr>
          <w:p w14:paraId="55E22DEA" w14:textId="7D9C67D7" w:rsidR="00D9613C" w:rsidRPr="00F9112D" w:rsidRDefault="00D9613C" w:rsidP="00D9613C">
            <w:pPr>
              <w:jc w:val="center"/>
            </w:pPr>
            <w:r>
              <w:t>5</w:t>
            </w:r>
          </w:p>
        </w:tc>
        <w:tc>
          <w:tcPr>
            <w:tcW w:w="776" w:type="dxa"/>
            <w:vAlign w:val="bottom"/>
          </w:tcPr>
          <w:p w14:paraId="61084C3D" w14:textId="7448B177" w:rsidR="00D9613C" w:rsidRPr="00F9112D" w:rsidRDefault="00D9613C" w:rsidP="00D9613C">
            <w:pPr>
              <w:jc w:val="center"/>
            </w:pPr>
            <w:r>
              <w:t>6</w:t>
            </w:r>
          </w:p>
        </w:tc>
        <w:tc>
          <w:tcPr>
            <w:tcW w:w="767" w:type="dxa"/>
            <w:vAlign w:val="bottom"/>
          </w:tcPr>
          <w:p w14:paraId="16619F06" w14:textId="23CD26EE" w:rsidR="00D9613C" w:rsidRPr="00F9112D" w:rsidRDefault="00D9613C" w:rsidP="00D9613C">
            <w:pPr>
              <w:jc w:val="center"/>
            </w:pPr>
            <w:r>
              <w:t>7</w:t>
            </w:r>
          </w:p>
        </w:tc>
        <w:tc>
          <w:tcPr>
            <w:tcW w:w="795" w:type="dxa"/>
            <w:vAlign w:val="bottom"/>
          </w:tcPr>
          <w:p w14:paraId="3A1E5B02" w14:textId="105B4651" w:rsidR="00D9613C" w:rsidRPr="00F9112D" w:rsidRDefault="00D9613C" w:rsidP="00D9613C">
            <w:pPr>
              <w:jc w:val="center"/>
            </w:pPr>
            <w:r>
              <w:t>8</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9962D8D" w14:textId="18A53A57" w:rsidR="00D9613C" w:rsidRPr="00F9112D" w:rsidRDefault="00D9613C" w:rsidP="00D9613C">
            <w:pPr>
              <w:jc w:val="center"/>
            </w:pPr>
            <w:r>
              <w:t>9</w:t>
            </w:r>
          </w:p>
        </w:tc>
        <w:tc>
          <w:tcPr>
            <w:tcW w:w="813" w:type="dxa"/>
          </w:tcPr>
          <w:p w14:paraId="515E3B2F" w14:textId="15BBD5D4" w:rsidR="00D9613C" w:rsidRPr="00F9112D" w:rsidRDefault="00D9613C" w:rsidP="00D9613C">
            <w:pPr>
              <w:jc w:val="center"/>
            </w:pPr>
            <w:r>
              <w:t>10</w:t>
            </w:r>
          </w:p>
        </w:tc>
        <w:tc>
          <w:tcPr>
            <w:tcW w:w="740" w:type="dxa"/>
          </w:tcPr>
          <w:p w14:paraId="2711666C" w14:textId="6206DEA9" w:rsidR="00D9613C" w:rsidRPr="00F9112D" w:rsidRDefault="00D9613C" w:rsidP="00D9613C">
            <w:pPr>
              <w:jc w:val="center"/>
            </w:pPr>
            <w:r>
              <w:t>11</w:t>
            </w:r>
          </w:p>
        </w:tc>
      </w:tr>
      <w:tr w:rsidR="00D9613C" w:rsidRPr="00F9112D" w14:paraId="0A020C02" w14:textId="77777777" w:rsidTr="00595718">
        <w:trPr>
          <w:trHeight w:val="233"/>
        </w:trPr>
        <w:tc>
          <w:tcPr>
            <w:tcW w:w="1448" w:type="dxa"/>
            <w:noWrap/>
            <w:hideMark/>
          </w:tcPr>
          <w:p w14:paraId="7C843E02" w14:textId="23C1C74A" w:rsidR="00D9613C" w:rsidRPr="00F9112D" w:rsidRDefault="00D9613C" w:rsidP="00D9613C">
            <w:pPr>
              <w:jc w:val="center"/>
            </w:pPr>
            <w:r w:rsidRPr="00F9112D">
              <w:t>30-34</w:t>
            </w:r>
          </w:p>
        </w:tc>
        <w:tc>
          <w:tcPr>
            <w:tcW w:w="1091" w:type="dxa"/>
            <w:vAlign w:val="bottom"/>
          </w:tcPr>
          <w:p w14:paraId="784BC849" w14:textId="77777777" w:rsidR="00D9613C" w:rsidRPr="00F9112D" w:rsidRDefault="00D9613C" w:rsidP="00D9613C">
            <w:pPr>
              <w:jc w:val="center"/>
            </w:pPr>
            <w:r w:rsidRPr="00F9112D">
              <w:t>19,26</w:t>
            </w:r>
          </w:p>
        </w:tc>
        <w:tc>
          <w:tcPr>
            <w:tcW w:w="821" w:type="dxa"/>
            <w:vAlign w:val="bottom"/>
          </w:tcPr>
          <w:p w14:paraId="0E4F9893" w14:textId="77777777" w:rsidR="00D9613C" w:rsidRPr="00F9112D" w:rsidRDefault="00D9613C" w:rsidP="00D9613C">
            <w:pPr>
              <w:jc w:val="center"/>
            </w:pPr>
            <w:r w:rsidRPr="00F9112D">
              <w:t>20,67</w:t>
            </w:r>
          </w:p>
        </w:tc>
        <w:tc>
          <w:tcPr>
            <w:tcW w:w="828" w:type="dxa"/>
            <w:vAlign w:val="bottom"/>
          </w:tcPr>
          <w:p w14:paraId="1E9D0337" w14:textId="77777777" w:rsidR="00D9613C" w:rsidRPr="00F9112D" w:rsidRDefault="00D9613C" w:rsidP="00D9613C">
            <w:pPr>
              <w:jc w:val="center"/>
            </w:pPr>
            <w:r w:rsidRPr="00F9112D">
              <w:t>19,89</w:t>
            </w:r>
          </w:p>
        </w:tc>
        <w:tc>
          <w:tcPr>
            <w:tcW w:w="767" w:type="dxa"/>
            <w:vAlign w:val="bottom"/>
          </w:tcPr>
          <w:p w14:paraId="08911739" w14:textId="77777777" w:rsidR="00D9613C" w:rsidRPr="00F9112D" w:rsidRDefault="00D9613C" w:rsidP="00D9613C">
            <w:pPr>
              <w:jc w:val="center"/>
            </w:pPr>
            <w:r w:rsidRPr="00F9112D">
              <w:t>20,33</w:t>
            </w:r>
          </w:p>
        </w:tc>
        <w:tc>
          <w:tcPr>
            <w:tcW w:w="776" w:type="dxa"/>
            <w:vAlign w:val="bottom"/>
          </w:tcPr>
          <w:p w14:paraId="413488B3" w14:textId="77777777" w:rsidR="00D9613C" w:rsidRPr="00F9112D" w:rsidRDefault="00D9613C" w:rsidP="00D9613C">
            <w:pPr>
              <w:jc w:val="center"/>
            </w:pPr>
            <w:r w:rsidRPr="00F9112D">
              <w:t>17,19</w:t>
            </w:r>
          </w:p>
        </w:tc>
        <w:tc>
          <w:tcPr>
            <w:tcW w:w="767" w:type="dxa"/>
            <w:vAlign w:val="bottom"/>
          </w:tcPr>
          <w:p w14:paraId="176D0E33" w14:textId="77777777" w:rsidR="00D9613C" w:rsidRPr="00F9112D" w:rsidRDefault="00D9613C" w:rsidP="00D9613C">
            <w:pPr>
              <w:jc w:val="center"/>
            </w:pPr>
            <w:r w:rsidRPr="00F9112D">
              <w:t>16,81</w:t>
            </w:r>
          </w:p>
        </w:tc>
        <w:tc>
          <w:tcPr>
            <w:tcW w:w="795" w:type="dxa"/>
            <w:vAlign w:val="bottom"/>
          </w:tcPr>
          <w:p w14:paraId="4DC685D4" w14:textId="77777777" w:rsidR="00D9613C" w:rsidRPr="00F9112D" w:rsidRDefault="00D9613C" w:rsidP="00D9613C">
            <w:pPr>
              <w:jc w:val="center"/>
            </w:pPr>
            <w:r w:rsidRPr="00F9112D">
              <w:t>16,99</w:t>
            </w:r>
          </w:p>
        </w:tc>
        <w:tc>
          <w:tcPr>
            <w:tcW w:w="810" w:type="dxa"/>
            <w:tcBorders>
              <w:top w:val="nil"/>
              <w:left w:val="single" w:sz="4" w:space="0" w:color="auto"/>
              <w:bottom w:val="single" w:sz="4" w:space="0" w:color="auto"/>
              <w:right w:val="single" w:sz="4" w:space="0" w:color="auto"/>
            </w:tcBorders>
            <w:shd w:val="clear" w:color="auto" w:fill="auto"/>
            <w:vAlign w:val="bottom"/>
          </w:tcPr>
          <w:p w14:paraId="540904E9" w14:textId="77777777" w:rsidR="00D9613C" w:rsidRPr="00F9112D" w:rsidRDefault="00D9613C" w:rsidP="00D9613C">
            <w:pPr>
              <w:jc w:val="center"/>
            </w:pPr>
            <w:r w:rsidRPr="00F9112D">
              <w:t>11,85</w:t>
            </w:r>
          </w:p>
        </w:tc>
        <w:tc>
          <w:tcPr>
            <w:tcW w:w="813" w:type="dxa"/>
          </w:tcPr>
          <w:p w14:paraId="790E31E3" w14:textId="77777777" w:rsidR="00D9613C" w:rsidRPr="00F9112D" w:rsidRDefault="00D9613C" w:rsidP="00D9613C">
            <w:pPr>
              <w:jc w:val="center"/>
            </w:pPr>
            <w:r w:rsidRPr="00F9112D">
              <w:t>15,00</w:t>
            </w:r>
          </w:p>
        </w:tc>
        <w:tc>
          <w:tcPr>
            <w:tcW w:w="740" w:type="dxa"/>
          </w:tcPr>
          <w:p w14:paraId="309CCA1A" w14:textId="77777777" w:rsidR="00D9613C" w:rsidRPr="00F9112D" w:rsidRDefault="00D9613C" w:rsidP="00D9613C">
            <w:pPr>
              <w:jc w:val="center"/>
            </w:pPr>
            <w:r w:rsidRPr="00F9112D">
              <w:t>-1,81</w:t>
            </w:r>
          </w:p>
        </w:tc>
      </w:tr>
      <w:tr w:rsidR="00D9613C" w:rsidRPr="00F9112D" w14:paraId="0D52BB02" w14:textId="77777777" w:rsidTr="00595718">
        <w:trPr>
          <w:trHeight w:val="233"/>
        </w:trPr>
        <w:tc>
          <w:tcPr>
            <w:tcW w:w="1448" w:type="dxa"/>
            <w:noWrap/>
            <w:hideMark/>
          </w:tcPr>
          <w:p w14:paraId="0B9363EC" w14:textId="77777777" w:rsidR="00D9613C" w:rsidRPr="00F9112D" w:rsidRDefault="00D9613C" w:rsidP="00D9613C">
            <w:pPr>
              <w:jc w:val="center"/>
            </w:pPr>
            <w:r w:rsidRPr="00F9112D">
              <w:t>35-39</w:t>
            </w:r>
          </w:p>
        </w:tc>
        <w:tc>
          <w:tcPr>
            <w:tcW w:w="1091" w:type="dxa"/>
            <w:vAlign w:val="bottom"/>
          </w:tcPr>
          <w:p w14:paraId="306D1B3E" w14:textId="77777777" w:rsidR="00D9613C" w:rsidRPr="00F9112D" w:rsidRDefault="00D9613C" w:rsidP="00D9613C">
            <w:pPr>
              <w:jc w:val="center"/>
            </w:pPr>
            <w:r w:rsidRPr="00F9112D">
              <w:t>34,71</w:t>
            </w:r>
          </w:p>
        </w:tc>
        <w:tc>
          <w:tcPr>
            <w:tcW w:w="821" w:type="dxa"/>
            <w:vAlign w:val="bottom"/>
          </w:tcPr>
          <w:p w14:paraId="64BAF070" w14:textId="77777777" w:rsidR="00D9613C" w:rsidRPr="00F9112D" w:rsidRDefault="00D9613C" w:rsidP="00D9613C">
            <w:pPr>
              <w:jc w:val="center"/>
            </w:pPr>
            <w:r w:rsidRPr="00F9112D">
              <w:t>31,03</w:t>
            </w:r>
          </w:p>
        </w:tc>
        <w:tc>
          <w:tcPr>
            <w:tcW w:w="828" w:type="dxa"/>
            <w:vAlign w:val="bottom"/>
          </w:tcPr>
          <w:p w14:paraId="72A6ED7F" w14:textId="77777777" w:rsidR="00D9613C" w:rsidRPr="00F9112D" w:rsidRDefault="00D9613C" w:rsidP="00D9613C">
            <w:pPr>
              <w:jc w:val="center"/>
            </w:pPr>
            <w:r w:rsidRPr="00F9112D">
              <w:t>28,33</w:t>
            </w:r>
          </w:p>
        </w:tc>
        <w:tc>
          <w:tcPr>
            <w:tcW w:w="767" w:type="dxa"/>
            <w:vAlign w:val="bottom"/>
          </w:tcPr>
          <w:p w14:paraId="08F22829" w14:textId="77777777" w:rsidR="00D9613C" w:rsidRPr="00F9112D" w:rsidRDefault="00D9613C" w:rsidP="00D9613C">
            <w:pPr>
              <w:jc w:val="center"/>
            </w:pPr>
            <w:r w:rsidRPr="00F9112D">
              <w:t>27,43</w:t>
            </w:r>
          </w:p>
        </w:tc>
        <w:tc>
          <w:tcPr>
            <w:tcW w:w="776" w:type="dxa"/>
            <w:vAlign w:val="bottom"/>
          </w:tcPr>
          <w:p w14:paraId="4CFB6CA8" w14:textId="77777777" w:rsidR="00D9613C" w:rsidRPr="00F9112D" w:rsidRDefault="00D9613C" w:rsidP="00D9613C">
            <w:pPr>
              <w:jc w:val="center"/>
            </w:pPr>
            <w:r w:rsidRPr="00F9112D">
              <w:t>29,31</w:t>
            </w:r>
          </w:p>
        </w:tc>
        <w:tc>
          <w:tcPr>
            <w:tcW w:w="767" w:type="dxa"/>
            <w:vAlign w:val="bottom"/>
          </w:tcPr>
          <w:p w14:paraId="648458F9" w14:textId="77777777" w:rsidR="00D9613C" w:rsidRPr="00F9112D" w:rsidRDefault="00D9613C" w:rsidP="00D9613C">
            <w:pPr>
              <w:jc w:val="center"/>
            </w:pPr>
            <w:r w:rsidRPr="00F9112D">
              <w:t>25,31</w:t>
            </w:r>
          </w:p>
        </w:tc>
        <w:tc>
          <w:tcPr>
            <w:tcW w:w="795" w:type="dxa"/>
            <w:vAlign w:val="bottom"/>
          </w:tcPr>
          <w:p w14:paraId="44563088" w14:textId="77777777" w:rsidR="00D9613C" w:rsidRPr="00F9112D" w:rsidRDefault="00D9613C" w:rsidP="00D9613C">
            <w:pPr>
              <w:jc w:val="center"/>
            </w:pPr>
            <w:r w:rsidRPr="00F9112D">
              <w:t>27,14</w:t>
            </w:r>
          </w:p>
        </w:tc>
        <w:tc>
          <w:tcPr>
            <w:tcW w:w="810" w:type="dxa"/>
            <w:tcBorders>
              <w:top w:val="nil"/>
              <w:left w:val="single" w:sz="4" w:space="0" w:color="auto"/>
              <w:bottom w:val="single" w:sz="4" w:space="0" w:color="auto"/>
              <w:right w:val="single" w:sz="4" w:space="0" w:color="auto"/>
            </w:tcBorders>
            <w:shd w:val="clear" w:color="auto" w:fill="auto"/>
            <w:vAlign w:val="bottom"/>
          </w:tcPr>
          <w:p w14:paraId="3990B6B6" w14:textId="77777777" w:rsidR="00D9613C" w:rsidRPr="00F9112D" w:rsidRDefault="00D9613C" w:rsidP="00D9613C">
            <w:pPr>
              <w:jc w:val="center"/>
            </w:pPr>
            <w:r w:rsidRPr="00F9112D">
              <w:t>23,98</w:t>
            </w:r>
          </w:p>
        </w:tc>
        <w:tc>
          <w:tcPr>
            <w:tcW w:w="813" w:type="dxa"/>
          </w:tcPr>
          <w:p w14:paraId="7FBE2DC5" w14:textId="77777777" w:rsidR="00D9613C" w:rsidRPr="00F9112D" w:rsidRDefault="00D9613C" w:rsidP="00D9613C">
            <w:pPr>
              <w:jc w:val="center"/>
            </w:pPr>
            <w:r w:rsidRPr="00F9112D">
              <w:t>26,92</w:t>
            </w:r>
          </w:p>
        </w:tc>
        <w:tc>
          <w:tcPr>
            <w:tcW w:w="740" w:type="dxa"/>
          </w:tcPr>
          <w:p w14:paraId="3DEECD9C" w14:textId="77777777" w:rsidR="00D9613C" w:rsidRPr="00F9112D" w:rsidRDefault="00D9613C" w:rsidP="00D9613C">
            <w:pPr>
              <w:jc w:val="center"/>
            </w:pPr>
            <w:r w:rsidRPr="00F9112D">
              <w:t>-2,67</w:t>
            </w:r>
          </w:p>
        </w:tc>
      </w:tr>
      <w:tr w:rsidR="00D9613C" w:rsidRPr="00F9112D" w14:paraId="342213D8" w14:textId="77777777" w:rsidTr="00595718">
        <w:trPr>
          <w:trHeight w:val="233"/>
        </w:trPr>
        <w:tc>
          <w:tcPr>
            <w:tcW w:w="1448" w:type="dxa"/>
            <w:noWrap/>
            <w:hideMark/>
          </w:tcPr>
          <w:p w14:paraId="39DCED54" w14:textId="77777777" w:rsidR="00D9613C" w:rsidRPr="00F9112D" w:rsidRDefault="00D9613C" w:rsidP="00D9613C">
            <w:pPr>
              <w:jc w:val="center"/>
            </w:pPr>
            <w:r w:rsidRPr="00F9112D">
              <w:t>40-44</w:t>
            </w:r>
          </w:p>
        </w:tc>
        <w:tc>
          <w:tcPr>
            <w:tcW w:w="1091" w:type="dxa"/>
            <w:vAlign w:val="bottom"/>
          </w:tcPr>
          <w:p w14:paraId="6B8992CB" w14:textId="77777777" w:rsidR="00D9613C" w:rsidRPr="00F9112D" w:rsidRDefault="00D9613C" w:rsidP="00D9613C">
            <w:pPr>
              <w:jc w:val="center"/>
            </w:pPr>
            <w:r w:rsidRPr="00F9112D">
              <w:t>44,48</w:t>
            </w:r>
          </w:p>
        </w:tc>
        <w:tc>
          <w:tcPr>
            <w:tcW w:w="821" w:type="dxa"/>
            <w:vAlign w:val="bottom"/>
          </w:tcPr>
          <w:p w14:paraId="17D16970" w14:textId="77777777" w:rsidR="00D9613C" w:rsidRPr="00F9112D" w:rsidRDefault="00D9613C" w:rsidP="00D9613C">
            <w:pPr>
              <w:jc w:val="center"/>
            </w:pPr>
            <w:r w:rsidRPr="00F9112D">
              <w:t>44,14</w:t>
            </w:r>
          </w:p>
        </w:tc>
        <w:tc>
          <w:tcPr>
            <w:tcW w:w="828" w:type="dxa"/>
            <w:vAlign w:val="bottom"/>
          </w:tcPr>
          <w:p w14:paraId="57C6B28C" w14:textId="77777777" w:rsidR="00D9613C" w:rsidRPr="00F9112D" w:rsidRDefault="00D9613C" w:rsidP="00D9613C">
            <w:pPr>
              <w:jc w:val="center"/>
            </w:pPr>
            <w:r w:rsidRPr="00F9112D">
              <w:t>44,56</w:t>
            </w:r>
          </w:p>
        </w:tc>
        <w:tc>
          <w:tcPr>
            <w:tcW w:w="767" w:type="dxa"/>
            <w:vAlign w:val="bottom"/>
          </w:tcPr>
          <w:p w14:paraId="7CBC7BEC" w14:textId="77777777" w:rsidR="00D9613C" w:rsidRPr="00F9112D" w:rsidRDefault="00D9613C" w:rsidP="00D9613C">
            <w:pPr>
              <w:jc w:val="center"/>
            </w:pPr>
            <w:r w:rsidRPr="00F9112D">
              <w:t>46,15</w:t>
            </w:r>
          </w:p>
        </w:tc>
        <w:tc>
          <w:tcPr>
            <w:tcW w:w="776" w:type="dxa"/>
            <w:vAlign w:val="bottom"/>
          </w:tcPr>
          <w:p w14:paraId="65EB0F7B" w14:textId="77777777" w:rsidR="00D9613C" w:rsidRPr="00F9112D" w:rsidRDefault="00D9613C" w:rsidP="00D9613C">
            <w:pPr>
              <w:jc w:val="center"/>
            </w:pPr>
            <w:r w:rsidRPr="00F9112D">
              <w:t>46,68</w:t>
            </w:r>
          </w:p>
        </w:tc>
        <w:tc>
          <w:tcPr>
            <w:tcW w:w="767" w:type="dxa"/>
            <w:vAlign w:val="bottom"/>
          </w:tcPr>
          <w:p w14:paraId="05BDE08B" w14:textId="77777777" w:rsidR="00D9613C" w:rsidRPr="00F9112D" w:rsidRDefault="00D9613C" w:rsidP="00D9613C">
            <w:pPr>
              <w:jc w:val="center"/>
            </w:pPr>
            <w:r w:rsidRPr="00F9112D">
              <w:t>40,71</w:t>
            </w:r>
          </w:p>
        </w:tc>
        <w:tc>
          <w:tcPr>
            <w:tcW w:w="795" w:type="dxa"/>
            <w:vAlign w:val="bottom"/>
          </w:tcPr>
          <w:p w14:paraId="605BD577" w14:textId="77777777" w:rsidR="00D9613C" w:rsidRPr="00F9112D" w:rsidRDefault="00D9613C" w:rsidP="00D9613C">
            <w:pPr>
              <w:jc w:val="center"/>
            </w:pPr>
            <w:r w:rsidRPr="00F9112D">
              <w:t>43,47</w:t>
            </w:r>
          </w:p>
        </w:tc>
        <w:tc>
          <w:tcPr>
            <w:tcW w:w="810" w:type="dxa"/>
            <w:tcBorders>
              <w:top w:val="nil"/>
              <w:left w:val="single" w:sz="4" w:space="0" w:color="auto"/>
              <w:bottom w:val="single" w:sz="4" w:space="0" w:color="auto"/>
              <w:right w:val="single" w:sz="4" w:space="0" w:color="auto"/>
            </w:tcBorders>
            <w:shd w:val="clear" w:color="auto" w:fill="auto"/>
            <w:vAlign w:val="bottom"/>
          </w:tcPr>
          <w:p w14:paraId="3E190D13" w14:textId="77777777" w:rsidR="00D9613C" w:rsidRPr="00F9112D" w:rsidRDefault="00D9613C" w:rsidP="00D9613C">
            <w:pPr>
              <w:jc w:val="center"/>
            </w:pPr>
            <w:r w:rsidRPr="00F9112D">
              <w:t>38,37</w:t>
            </w:r>
          </w:p>
        </w:tc>
        <w:tc>
          <w:tcPr>
            <w:tcW w:w="813" w:type="dxa"/>
          </w:tcPr>
          <w:p w14:paraId="62175962" w14:textId="77777777" w:rsidR="00D9613C" w:rsidRPr="00F9112D" w:rsidRDefault="00D9613C" w:rsidP="00D9613C">
            <w:pPr>
              <w:jc w:val="center"/>
            </w:pPr>
            <w:r w:rsidRPr="00F9112D">
              <w:t>35,87</w:t>
            </w:r>
          </w:p>
        </w:tc>
        <w:tc>
          <w:tcPr>
            <w:tcW w:w="740" w:type="dxa"/>
          </w:tcPr>
          <w:p w14:paraId="34CCE962" w14:textId="77777777" w:rsidR="00D9613C" w:rsidRPr="00F9112D" w:rsidRDefault="00D9613C" w:rsidP="00D9613C">
            <w:pPr>
              <w:jc w:val="center"/>
            </w:pPr>
            <w:r w:rsidRPr="00F9112D">
              <w:t>-2,41</w:t>
            </w:r>
          </w:p>
        </w:tc>
      </w:tr>
      <w:tr w:rsidR="00D9613C" w:rsidRPr="00F9112D" w14:paraId="337DD64D" w14:textId="77777777" w:rsidTr="00595718">
        <w:trPr>
          <w:trHeight w:val="233"/>
        </w:trPr>
        <w:tc>
          <w:tcPr>
            <w:tcW w:w="1448" w:type="dxa"/>
            <w:noWrap/>
            <w:hideMark/>
          </w:tcPr>
          <w:p w14:paraId="1A6004A3" w14:textId="77777777" w:rsidR="00D9613C" w:rsidRPr="00F9112D" w:rsidRDefault="00D9613C" w:rsidP="00D9613C">
            <w:pPr>
              <w:jc w:val="center"/>
            </w:pPr>
            <w:r w:rsidRPr="00F9112D">
              <w:t>45-49</w:t>
            </w:r>
          </w:p>
        </w:tc>
        <w:tc>
          <w:tcPr>
            <w:tcW w:w="1091" w:type="dxa"/>
            <w:vAlign w:val="bottom"/>
          </w:tcPr>
          <w:p w14:paraId="709E9969" w14:textId="77777777" w:rsidR="00D9613C" w:rsidRPr="00F9112D" w:rsidRDefault="00D9613C" w:rsidP="00D9613C">
            <w:pPr>
              <w:jc w:val="center"/>
            </w:pPr>
            <w:r w:rsidRPr="00F9112D">
              <w:t>43,25</w:t>
            </w:r>
          </w:p>
        </w:tc>
        <w:tc>
          <w:tcPr>
            <w:tcW w:w="821" w:type="dxa"/>
            <w:vAlign w:val="bottom"/>
          </w:tcPr>
          <w:p w14:paraId="0F7033D4" w14:textId="77777777" w:rsidR="00D9613C" w:rsidRPr="00F9112D" w:rsidRDefault="00D9613C" w:rsidP="00D9613C">
            <w:pPr>
              <w:jc w:val="center"/>
            </w:pPr>
            <w:r w:rsidRPr="00F9112D">
              <w:t>47,27</w:t>
            </w:r>
          </w:p>
        </w:tc>
        <w:tc>
          <w:tcPr>
            <w:tcW w:w="828" w:type="dxa"/>
            <w:vAlign w:val="bottom"/>
          </w:tcPr>
          <w:p w14:paraId="5E810808" w14:textId="77777777" w:rsidR="00D9613C" w:rsidRPr="00F9112D" w:rsidRDefault="00D9613C" w:rsidP="00D9613C">
            <w:pPr>
              <w:jc w:val="center"/>
            </w:pPr>
            <w:r w:rsidRPr="00F9112D">
              <w:t>47,12</w:t>
            </w:r>
          </w:p>
        </w:tc>
        <w:tc>
          <w:tcPr>
            <w:tcW w:w="767" w:type="dxa"/>
            <w:vAlign w:val="bottom"/>
          </w:tcPr>
          <w:p w14:paraId="171E07B4" w14:textId="77777777" w:rsidR="00D9613C" w:rsidRPr="00F9112D" w:rsidRDefault="00D9613C" w:rsidP="00D9613C">
            <w:pPr>
              <w:jc w:val="center"/>
            </w:pPr>
            <w:r w:rsidRPr="00F9112D">
              <w:t>45,03</w:t>
            </w:r>
          </w:p>
        </w:tc>
        <w:tc>
          <w:tcPr>
            <w:tcW w:w="776" w:type="dxa"/>
            <w:vAlign w:val="bottom"/>
          </w:tcPr>
          <w:p w14:paraId="761A5456" w14:textId="77777777" w:rsidR="00D9613C" w:rsidRPr="00F9112D" w:rsidRDefault="00D9613C" w:rsidP="00D9613C">
            <w:pPr>
              <w:jc w:val="center"/>
            </w:pPr>
            <w:r w:rsidRPr="00F9112D">
              <w:t>49,33</w:t>
            </w:r>
          </w:p>
        </w:tc>
        <w:tc>
          <w:tcPr>
            <w:tcW w:w="767" w:type="dxa"/>
            <w:vAlign w:val="bottom"/>
          </w:tcPr>
          <w:p w14:paraId="6B22602D" w14:textId="77777777" w:rsidR="00D9613C" w:rsidRPr="00F9112D" w:rsidRDefault="00D9613C" w:rsidP="00D9613C">
            <w:pPr>
              <w:jc w:val="center"/>
            </w:pPr>
            <w:r w:rsidRPr="00F9112D">
              <w:t>51,36</w:t>
            </w:r>
          </w:p>
        </w:tc>
        <w:tc>
          <w:tcPr>
            <w:tcW w:w="795" w:type="dxa"/>
            <w:vAlign w:val="bottom"/>
          </w:tcPr>
          <w:p w14:paraId="20D07EC8" w14:textId="77777777" w:rsidR="00D9613C" w:rsidRPr="00F9112D" w:rsidRDefault="00D9613C" w:rsidP="00D9613C">
            <w:pPr>
              <w:jc w:val="center"/>
            </w:pPr>
            <w:r w:rsidRPr="00F9112D">
              <w:t>44,85</w:t>
            </w:r>
          </w:p>
        </w:tc>
        <w:tc>
          <w:tcPr>
            <w:tcW w:w="810" w:type="dxa"/>
            <w:tcBorders>
              <w:top w:val="nil"/>
              <w:left w:val="single" w:sz="4" w:space="0" w:color="auto"/>
              <w:bottom w:val="single" w:sz="4" w:space="0" w:color="auto"/>
              <w:right w:val="single" w:sz="4" w:space="0" w:color="auto"/>
            </w:tcBorders>
            <w:shd w:val="clear" w:color="auto" w:fill="auto"/>
            <w:vAlign w:val="bottom"/>
          </w:tcPr>
          <w:p w14:paraId="799C8FCD" w14:textId="77777777" w:rsidR="00D9613C" w:rsidRPr="00F9112D" w:rsidRDefault="00D9613C" w:rsidP="00D9613C">
            <w:pPr>
              <w:jc w:val="center"/>
            </w:pPr>
            <w:r w:rsidRPr="00F9112D">
              <w:t>42,04</w:t>
            </w:r>
          </w:p>
        </w:tc>
        <w:tc>
          <w:tcPr>
            <w:tcW w:w="813" w:type="dxa"/>
          </w:tcPr>
          <w:p w14:paraId="0645A0D0" w14:textId="77777777" w:rsidR="00D9613C" w:rsidRPr="00F9112D" w:rsidRDefault="00D9613C" w:rsidP="00D9613C">
            <w:pPr>
              <w:jc w:val="center"/>
            </w:pPr>
            <w:r w:rsidRPr="00F9112D">
              <w:t>41,31</w:t>
            </w:r>
          </w:p>
        </w:tc>
        <w:tc>
          <w:tcPr>
            <w:tcW w:w="740" w:type="dxa"/>
          </w:tcPr>
          <w:p w14:paraId="3837106C" w14:textId="77777777" w:rsidR="00D9613C" w:rsidRPr="00F9112D" w:rsidRDefault="00D9613C" w:rsidP="00D9613C">
            <w:pPr>
              <w:jc w:val="center"/>
            </w:pPr>
            <w:r w:rsidRPr="00F9112D">
              <w:t>-0,3</w:t>
            </w:r>
          </w:p>
        </w:tc>
      </w:tr>
      <w:tr w:rsidR="00D9613C" w:rsidRPr="00F9112D" w14:paraId="15661652" w14:textId="77777777" w:rsidTr="00595718">
        <w:trPr>
          <w:trHeight w:val="233"/>
        </w:trPr>
        <w:tc>
          <w:tcPr>
            <w:tcW w:w="1448" w:type="dxa"/>
            <w:hideMark/>
          </w:tcPr>
          <w:p w14:paraId="7D93245B" w14:textId="77777777" w:rsidR="00D9613C" w:rsidRPr="00F9112D" w:rsidRDefault="00D9613C" w:rsidP="00D9613C">
            <w:pPr>
              <w:jc w:val="center"/>
            </w:pPr>
            <w:r w:rsidRPr="00F9112D">
              <w:t>50-54</w:t>
            </w:r>
          </w:p>
        </w:tc>
        <w:tc>
          <w:tcPr>
            <w:tcW w:w="1091" w:type="dxa"/>
            <w:vAlign w:val="bottom"/>
          </w:tcPr>
          <w:p w14:paraId="10E6B5D7" w14:textId="77777777" w:rsidR="00D9613C" w:rsidRPr="00F9112D" w:rsidRDefault="00D9613C" w:rsidP="00D9613C">
            <w:pPr>
              <w:jc w:val="center"/>
            </w:pPr>
            <w:r w:rsidRPr="00F9112D">
              <w:t>43,03</w:t>
            </w:r>
          </w:p>
        </w:tc>
        <w:tc>
          <w:tcPr>
            <w:tcW w:w="821" w:type="dxa"/>
            <w:vAlign w:val="bottom"/>
          </w:tcPr>
          <w:p w14:paraId="7DDAB977" w14:textId="77777777" w:rsidR="00D9613C" w:rsidRPr="00F9112D" w:rsidRDefault="00D9613C" w:rsidP="00D9613C">
            <w:pPr>
              <w:jc w:val="center"/>
            </w:pPr>
            <w:r w:rsidRPr="00F9112D">
              <w:t>47,49</w:t>
            </w:r>
          </w:p>
        </w:tc>
        <w:tc>
          <w:tcPr>
            <w:tcW w:w="828" w:type="dxa"/>
            <w:vAlign w:val="bottom"/>
          </w:tcPr>
          <w:p w14:paraId="4B0A0B8E" w14:textId="77777777" w:rsidR="00D9613C" w:rsidRPr="00F9112D" w:rsidRDefault="00D9613C" w:rsidP="00D9613C">
            <w:pPr>
              <w:jc w:val="center"/>
            </w:pPr>
            <w:r w:rsidRPr="00F9112D">
              <w:t>43,73</w:t>
            </w:r>
          </w:p>
        </w:tc>
        <w:tc>
          <w:tcPr>
            <w:tcW w:w="767" w:type="dxa"/>
            <w:vAlign w:val="bottom"/>
          </w:tcPr>
          <w:p w14:paraId="5B6A3434" w14:textId="77777777" w:rsidR="00D9613C" w:rsidRPr="00F9112D" w:rsidRDefault="00D9613C" w:rsidP="00D9613C">
            <w:pPr>
              <w:jc w:val="center"/>
            </w:pPr>
            <w:r w:rsidRPr="00F9112D">
              <w:t>43,99</w:t>
            </w:r>
          </w:p>
        </w:tc>
        <w:tc>
          <w:tcPr>
            <w:tcW w:w="776" w:type="dxa"/>
            <w:vAlign w:val="bottom"/>
          </w:tcPr>
          <w:p w14:paraId="1461A521" w14:textId="77777777" w:rsidR="00D9613C" w:rsidRPr="00F9112D" w:rsidRDefault="00D9613C" w:rsidP="00D9613C">
            <w:pPr>
              <w:jc w:val="center"/>
            </w:pPr>
            <w:r w:rsidRPr="00F9112D">
              <w:t>49,03</w:t>
            </w:r>
          </w:p>
        </w:tc>
        <w:tc>
          <w:tcPr>
            <w:tcW w:w="767" w:type="dxa"/>
            <w:vAlign w:val="bottom"/>
          </w:tcPr>
          <w:p w14:paraId="0108AE98" w14:textId="77777777" w:rsidR="00D9613C" w:rsidRPr="00F9112D" w:rsidRDefault="00D9613C" w:rsidP="00D9613C">
            <w:pPr>
              <w:jc w:val="center"/>
            </w:pPr>
            <w:r w:rsidRPr="00F9112D">
              <w:t>49,11</w:t>
            </w:r>
          </w:p>
        </w:tc>
        <w:tc>
          <w:tcPr>
            <w:tcW w:w="795" w:type="dxa"/>
            <w:vAlign w:val="bottom"/>
          </w:tcPr>
          <w:p w14:paraId="451EBB42" w14:textId="77777777" w:rsidR="00D9613C" w:rsidRPr="00F9112D" w:rsidRDefault="00D9613C" w:rsidP="00D9613C">
            <w:pPr>
              <w:jc w:val="center"/>
            </w:pPr>
            <w:r w:rsidRPr="00F9112D">
              <w:t>46,58</w:t>
            </w:r>
          </w:p>
        </w:tc>
        <w:tc>
          <w:tcPr>
            <w:tcW w:w="810" w:type="dxa"/>
            <w:tcBorders>
              <w:top w:val="nil"/>
              <w:left w:val="single" w:sz="4" w:space="0" w:color="auto"/>
              <w:bottom w:val="single" w:sz="4" w:space="0" w:color="auto"/>
              <w:right w:val="single" w:sz="4" w:space="0" w:color="auto"/>
            </w:tcBorders>
            <w:shd w:val="clear" w:color="auto" w:fill="auto"/>
            <w:vAlign w:val="bottom"/>
          </w:tcPr>
          <w:p w14:paraId="4702BC1A" w14:textId="77777777" w:rsidR="00D9613C" w:rsidRPr="00F9112D" w:rsidRDefault="00D9613C" w:rsidP="00D9613C">
            <w:pPr>
              <w:jc w:val="center"/>
            </w:pPr>
            <w:r w:rsidRPr="00F9112D">
              <w:t>44,15</w:t>
            </w:r>
          </w:p>
        </w:tc>
        <w:tc>
          <w:tcPr>
            <w:tcW w:w="813" w:type="dxa"/>
          </w:tcPr>
          <w:p w14:paraId="4EF710AE" w14:textId="77777777" w:rsidR="00D9613C" w:rsidRPr="00F9112D" w:rsidRDefault="00D9613C" w:rsidP="00D9613C">
            <w:pPr>
              <w:jc w:val="center"/>
            </w:pPr>
            <w:r w:rsidRPr="00F9112D">
              <w:t>48,89</w:t>
            </w:r>
          </w:p>
        </w:tc>
        <w:tc>
          <w:tcPr>
            <w:tcW w:w="740" w:type="dxa"/>
          </w:tcPr>
          <w:p w14:paraId="7747B7E0" w14:textId="77777777" w:rsidR="00D9613C" w:rsidRPr="00F9112D" w:rsidRDefault="00D9613C" w:rsidP="00D9613C">
            <w:pPr>
              <w:jc w:val="center"/>
            </w:pPr>
            <w:r w:rsidRPr="00F9112D">
              <w:t>1,87</w:t>
            </w:r>
          </w:p>
        </w:tc>
      </w:tr>
      <w:tr w:rsidR="00D9613C" w:rsidRPr="00F9112D" w14:paraId="7BCE6A8E" w14:textId="77777777" w:rsidTr="00595718">
        <w:trPr>
          <w:trHeight w:val="233"/>
        </w:trPr>
        <w:tc>
          <w:tcPr>
            <w:tcW w:w="1448" w:type="dxa"/>
            <w:hideMark/>
          </w:tcPr>
          <w:p w14:paraId="08730AB4" w14:textId="77777777" w:rsidR="00D9613C" w:rsidRPr="00F9112D" w:rsidRDefault="00D9613C" w:rsidP="00D9613C">
            <w:pPr>
              <w:jc w:val="center"/>
            </w:pPr>
            <w:r w:rsidRPr="00F9112D">
              <w:t>55-59</w:t>
            </w:r>
          </w:p>
        </w:tc>
        <w:tc>
          <w:tcPr>
            <w:tcW w:w="1091" w:type="dxa"/>
            <w:vAlign w:val="bottom"/>
          </w:tcPr>
          <w:p w14:paraId="406E56BC" w14:textId="77777777" w:rsidR="00D9613C" w:rsidRPr="00F9112D" w:rsidRDefault="00D9613C" w:rsidP="00D9613C">
            <w:pPr>
              <w:jc w:val="center"/>
            </w:pPr>
            <w:r w:rsidRPr="00F9112D">
              <w:t>35,87</w:t>
            </w:r>
          </w:p>
        </w:tc>
        <w:tc>
          <w:tcPr>
            <w:tcW w:w="821" w:type="dxa"/>
            <w:vAlign w:val="bottom"/>
          </w:tcPr>
          <w:p w14:paraId="64023EBD" w14:textId="77777777" w:rsidR="00D9613C" w:rsidRPr="00F9112D" w:rsidRDefault="00D9613C" w:rsidP="00D9613C">
            <w:pPr>
              <w:jc w:val="center"/>
            </w:pPr>
            <w:r w:rsidRPr="00F9112D">
              <w:t>46,93</w:t>
            </w:r>
          </w:p>
        </w:tc>
        <w:tc>
          <w:tcPr>
            <w:tcW w:w="828" w:type="dxa"/>
            <w:vAlign w:val="bottom"/>
          </w:tcPr>
          <w:p w14:paraId="452DCDB3" w14:textId="77777777" w:rsidR="00D9613C" w:rsidRPr="00F9112D" w:rsidRDefault="00D9613C" w:rsidP="00D9613C">
            <w:pPr>
              <w:jc w:val="center"/>
            </w:pPr>
            <w:r w:rsidRPr="00F9112D">
              <w:t>44,07</w:t>
            </w:r>
          </w:p>
        </w:tc>
        <w:tc>
          <w:tcPr>
            <w:tcW w:w="767" w:type="dxa"/>
            <w:vAlign w:val="bottom"/>
          </w:tcPr>
          <w:p w14:paraId="09391B3B" w14:textId="77777777" w:rsidR="00D9613C" w:rsidRPr="00F9112D" w:rsidRDefault="00D9613C" w:rsidP="00D9613C">
            <w:pPr>
              <w:jc w:val="center"/>
            </w:pPr>
            <w:r w:rsidRPr="00F9112D">
              <w:t>38,88</w:t>
            </w:r>
          </w:p>
        </w:tc>
        <w:tc>
          <w:tcPr>
            <w:tcW w:w="776" w:type="dxa"/>
            <w:vAlign w:val="bottom"/>
          </w:tcPr>
          <w:p w14:paraId="6ED659AF" w14:textId="77777777" w:rsidR="00D9613C" w:rsidRPr="00F9112D" w:rsidRDefault="00D9613C" w:rsidP="00D9613C">
            <w:pPr>
              <w:jc w:val="center"/>
            </w:pPr>
            <w:r w:rsidRPr="00F9112D">
              <w:t>48,38</w:t>
            </w:r>
          </w:p>
        </w:tc>
        <w:tc>
          <w:tcPr>
            <w:tcW w:w="767" w:type="dxa"/>
            <w:vAlign w:val="bottom"/>
          </w:tcPr>
          <w:p w14:paraId="303B71B5" w14:textId="77777777" w:rsidR="00D9613C" w:rsidRPr="00F9112D" w:rsidRDefault="00D9613C" w:rsidP="00D9613C">
            <w:pPr>
              <w:jc w:val="center"/>
            </w:pPr>
            <w:r w:rsidRPr="00F9112D">
              <w:t>45,51</w:t>
            </w:r>
          </w:p>
        </w:tc>
        <w:tc>
          <w:tcPr>
            <w:tcW w:w="795" w:type="dxa"/>
            <w:vAlign w:val="bottom"/>
          </w:tcPr>
          <w:p w14:paraId="7385EC37" w14:textId="77777777" w:rsidR="00D9613C" w:rsidRPr="00F9112D" w:rsidRDefault="00D9613C" w:rsidP="00D9613C">
            <w:pPr>
              <w:jc w:val="center"/>
            </w:pPr>
            <w:r w:rsidRPr="00F9112D">
              <w:t>44,25</w:t>
            </w:r>
          </w:p>
        </w:tc>
        <w:tc>
          <w:tcPr>
            <w:tcW w:w="810" w:type="dxa"/>
            <w:tcBorders>
              <w:top w:val="nil"/>
              <w:left w:val="single" w:sz="4" w:space="0" w:color="auto"/>
              <w:bottom w:val="single" w:sz="4" w:space="0" w:color="auto"/>
              <w:right w:val="single" w:sz="4" w:space="0" w:color="auto"/>
            </w:tcBorders>
            <w:shd w:val="clear" w:color="auto" w:fill="auto"/>
            <w:vAlign w:val="bottom"/>
          </w:tcPr>
          <w:p w14:paraId="73C3F469" w14:textId="77777777" w:rsidR="00D9613C" w:rsidRPr="00F9112D" w:rsidRDefault="00D9613C" w:rsidP="00D9613C">
            <w:pPr>
              <w:jc w:val="center"/>
            </w:pPr>
            <w:r w:rsidRPr="00F9112D">
              <w:t>38,00</w:t>
            </w:r>
          </w:p>
        </w:tc>
        <w:tc>
          <w:tcPr>
            <w:tcW w:w="813" w:type="dxa"/>
          </w:tcPr>
          <w:p w14:paraId="3F8458DB" w14:textId="77777777" w:rsidR="00D9613C" w:rsidRPr="00F9112D" w:rsidRDefault="00D9613C" w:rsidP="00D9613C">
            <w:pPr>
              <w:jc w:val="center"/>
            </w:pPr>
            <w:r w:rsidRPr="00F9112D">
              <w:t>45,06</w:t>
            </w:r>
          </w:p>
        </w:tc>
        <w:tc>
          <w:tcPr>
            <w:tcW w:w="740" w:type="dxa"/>
          </w:tcPr>
          <w:p w14:paraId="53519503" w14:textId="77777777" w:rsidR="00D9613C" w:rsidRPr="00F9112D" w:rsidRDefault="00D9613C" w:rsidP="00D9613C">
            <w:pPr>
              <w:jc w:val="center"/>
            </w:pPr>
            <w:r w:rsidRPr="00F9112D">
              <w:t>4,14</w:t>
            </w:r>
          </w:p>
        </w:tc>
      </w:tr>
      <w:tr w:rsidR="00D9613C" w:rsidRPr="00F9112D" w14:paraId="58A29617" w14:textId="77777777" w:rsidTr="00595718">
        <w:trPr>
          <w:trHeight w:val="233"/>
        </w:trPr>
        <w:tc>
          <w:tcPr>
            <w:tcW w:w="1448" w:type="dxa"/>
            <w:noWrap/>
            <w:hideMark/>
          </w:tcPr>
          <w:p w14:paraId="38DABAF4" w14:textId="77777777" w:rsidR="00D9613C" w:rsidRPr="00F9112D" w:rsidRDefault="00D9613C" w:rsidP="00D9613C">
            <w:pPr>
              <w:jc w:val="center"/>
            </w:pPr>
            <w:r w:rsidRPr="00F9112D">
              <w:t>60-64</w:t>
            </w:r>
          </w:p>
        </w:tc>
        <w:tc>
          <w:tcPr>
            <w:tcW w:w="1091" w:type="dxa"/>
            <w:vAlign w:val="bottom"/>
          </w:tcPr>
          <w:p w14:paraId="3A42F5BD" w14:textId="77777777" w:rsidR="00D9613C" w:rsidRPr="00F9112D" w:rsidRDefault="00D9613C" w:rsidP="00D9613C">
            <w:pPr>
              <w:jc w:val="center"/>
            </w:pPr>
            <w:r w:rsidRPr="00F9112D">
              <w:t>38,46</w:t>
            </w:r>
          </w:p>
        </w:tc>
        <w:tc>
          <w:tcPr>
            <w:tcW w:w="821" w:type="dxa"/>
            <w:vAlign w:val="bottom"/>
          </w:tcPr>
          <w:p w14:paraId="35DA17FF" w14:textId="77777777" w:rsidR="00D9613C" w:rsidRPr="00F9112D" w:rsidRDefault="00D9613C" w:rsidP="00D9613C">
            <w:pPr>
              <w:jc w:val="center"/>
            </w:pPr>
            <w:r w:rsidRPr="00F9112D">
              <w:t>40,44</w:t>
            </w:r>
          </w:p>
        </w:tc>
        <w:tc>
          <w:tcPr>
            <w:tcW w:w="828" w:type="dxa"/>
            <w:vAlign w:val="bottom"/>
          </w:tcPr>
          <w:p w14:paraId="0AD75E4B" w14:textId="77777777" w:rsidR="00D9613C" w:rsidRPr="00F9112D" w:rsidRDefault="00D9613C" w:rsidP="00D9613C">
            <w:pPr>
              <w:jc w:val="center"/>
            </w:pPr>
            <w:r w:rsidRPr="00F9112D">
              <w:t>38,52</w:t>
            </w:r>
          </w:p>
        </w:tc>
        <w:tc>
          <w:tcPr>
            <w:tcW w:w="767" w:type="dxa"/>
            <w:vAlign w:val="bottom"/>
          </w:tcPr>
          <w:p w14:paraId="03490FC2" w14:textId="77777777" w:rsidR="00D9613C" w:rsidRPr="00F9112D" w:rsidRDefault="00D9613C" w:rsidP="00D9613C">
            <w:pPr>
              <w:jc w:val="center"/>
            </w:pPr>
            <w:r w:rsidRPr="00F9112D">
              <w:t>39,53</w:t>
            </w:r>
          </w:p>
        </w:tc>
        <w:tc>
          <w:tcPr>
            <w:tcW w:w="776" w:type="dxa"/>
            <w:vAlign w:val="bottom"/>
          </w:tcPr>
          <w:p w14:paraId="24EE34E8" w14:textId="77777777" w:rsidR="00D9613C" w:rsidRPr="00F9112D" w:rsidRDefault="00D9613C" w:rsidP="00D9613C">
            <w:pPr>
              <w:jc w:val="center"/>
            </w:pPr>
            <w:r w:rsidRPr="00F9112D">
              <w:t>41,64</w:t>
            </w:r>
          </w:p>
        </w:tc>
        <w:tc>
          <w:tcPr>
            <w:tcW w:w="767" w:type="dxa"/>
            <w:vAlign w:val="bottom"/>
          </w:tcPr>
          <w:p w14:paraId="6170814C" w14:textId="77777777" w:rsidR="00D9613C" w:rsidRPr="00F9112D" w:rsidRDefault="00D9613C" w:rsidP="00D9613C">
            <w:pPr>
              <w:jc w:val="center"/>
            </w:pPr>
            <w:r w:rsidRPr="00F9112D">
              <w:t>43,20</w:t>
            </w:r>
          </w:p>
        </w:tc>
        <w:tc>
          <w:tcPr>
            <w:tcW w:w="795" w:type="dxa"/>
            <w:vAlign w:val="bottom"/>
          </w:tcPr>
          <w:p w14:paraId="341D295C" w14:textId="77777777" w:rsidR="00D9613C" w:rsidRPr="00F9112D" w:rsidRDefault="00D9613C" w:rsidP="00D9613C">
            <w:pPr>
              <w:jc w:val="center"/>
            </w:pPr>
            <w:r w:rsidRPr="00F9112D">
              <w:t>42,76</w:t>
            </w:r>
          </w:p>
        </w:tc>
        <w:tc>
          <w:tcPr>
            <w:tcW w:w="810" w:type="dxa"/>
            <w:tcBorders>
              <w:top w:val="nil"/>
              <w:left w:val="single" w:sz="4" w:space="0" w:color="auto"/>
              <w:bottom w:val="single" w:sz="4" w:space="0" w:color="auto"/>
              <w:right w:val="single" w:sz="4" w:space="0" w:color="auto"/>
            </w:tcBorders>
            <w:shd w:val="clear" w:color="auto" w:fill="auto"/>
            <w:vAlign w:val="bottom"/>
          </w:tcPr>
          <w:p w14:paraId="5DC885B6" w14:textId="77777777" w:rsidR="00D9613C" w:rsidRPr="00F9112D" w:rsidRDefault="00D9613C" w:rsidP="00D9613C">
            <w:pPr>
              <w:jc w:val="center"/>
            </w:pPr>
            <w:r w:rsidRPr="00F9112D">
              <w:t>45,71</w:t>
            </w:r>
          </w:p>
        </w:tc>
        <w:tc>
          <w:tcPr>
            <w:tcW w:w="813" w:type="dxa"/>
          </w:tcPr>
          <w:p w14:paraId="70BE8868" w14:textId="77777777" w:rsidR="00D9613C" w:rsidRPr="00F9112D" w:rsidRDefault="00D9613C" w:rsidP="00D9613C">
            <w:pPr>
              <w:jc w:val="center"/>
            </w:pPr>
            <w:r w:rsidRPr="00F9112D">
              <w:t>44,96</w:t>
            </w:r>
          </w:p>
        </w:tc>
        <w:tc>
          <w:tcPr>
            <w:tcW w:w="740" w:type="dxa"/>
          </w:tcPr>
          <w:p w14:paraId="5883F032" w14:textId="77777777" w:rsidR="00D9613C" w:rsidRPr="00F9112D" w:rsidRDefault="00D9613C" w:rsidP="00D9613C">
            <w:pPr>
              <w:jc w:val="center"/>
            </w:pPr>
            <w:r w:rsidRPr="00F9112D">
              <w:t>2,04</w:t>
            </w:r>
          </w:p>
        </w:tc>
      </w:tr>
      <w:tr w:rsidR="00D9613C" w:rsidRPr="00F9112D" w14:paraId="1A7AB396" w14:textId="77777777" w:rsidTr="00595718">
        <w:trPr>
          <w:trHeight w:val="233"/>
        </w:trPr>
        <w:tc>
          <w:tcPr>
            <w:tcW w:w="1448" w:type="dxa"/>
            <w:hideMark/>
          </w:tcPr>
          <w:p w14:paraId="7064C7B8" w14:textId="77777777" w:rsidR="00D9613C" w:rsidRPr="00F9112D" w:rsidRDefault="00D9613C" w:rsidP="00D9613C">
            <w:pPr>
              <w:jc w:val="center"/>
            </w:pPr>
            <w:r w:rsidRPr="00F9112D">
              <w:t>65-69</w:t>
            </w:r>
          </w:p>
        </w:tc>
        <w:tc>
          <w:tcPr>
            <w:tcW w:w="1091" w:type="dxa"/>
            <w:vAlign w:val="bottom"/>
          </w:tcPr>
          <w:p w14:paraId="654ED61A" w14:textId="77777777" w:rsidR="00D9613C" w:rsidRPr="00F9112D" w:rsidRDefault="00D9613C" w:rsidP="00D9613C">
            <w:pPr>
              <w:jc w:val="center"/>
            </w:pPr>
            <w:r w:rsidRPr="00F9112D">
              <w:t>21,37</w:t>
            </w:r>
          </w:p>
        </w:tc>
        <w:tc>
          <w:tcPr>
            <w:tcW w:w="821" w:type="dxa"/>
            <w:vAlign w:val="bottom"/>
          </w:tcPr>
          <w:p w14:paraId="1C7891D1" w14:textId="77777777" w:rsidR="00D9613C" w:rsidRPr="00F9112D" w:rsidRDefault="00D9613C" w:rsidP="00D9613C">
            <w:pPr>
              <w:jc w:val="center"/>
            </w:pPr>
            <w:r w:rsidRPr="00F9112D">
              <w:t>35,80</w:t>
            </w:r>
          </w:p>
        </w:tc>
        <w:tc>
          <w:tcPr>
            <w:tcW w:w="828" w:type="dxa"/>
            <w:vAlign w:val="bottom"/>
          </w:tcPr>
          <w:p w14:paraId="587EC7C1" w14:textId="77777777" w:rsidR="00D9613C" w:rsidRPr="00F9112D" w:rsidRDefault="00D9613C" w:rsidP="00D9613C">
            <w:pPr>
              <w:jc w:val="center"/>
            </w:pPr>
            <w:r w:rsidRPr="00F9112D">
              <w:t>46,22</w:t>
            </w:r>
          </w:p>
        </w:tc>
        <w:tc>
          <w:tcPr>
            <w:tcW w:w="767" w:type="dxa"/>
            <w:vAlign w:val="bottom"/>
          </w:tcPr>
          <w:p w14:paraId="12C2263C" w14:textId="77777777" w:rsidR="00D9613C" w:rsidRPr="00F9112D" w:rsidRDefault="00D9613C" w:rsidP="00D9613C">
            <w:pPr>
              <w:jc w:val="center"/>
            </w:pPr>
            <w:r w:rsidRPr="00F9112D">
              <w:t>38,22</w:t>
            </w:r>
          </w:p>
        </w:tc>
        <w:tc>
          <w:tcPr>
            <w:tcW w:w="776" w:type="dxa"/>
            <w:vAlign w:val="bottom"/>
          </w:tcPr>
          <w:p w14:paraId="3D418D96" w14:textId="77777777" w:rsidR="00D9613C" w:rsidRPr="00F9112D" w:rsidRDefault="00D9613C" w:rsidP="00D9613C">
            <w:pPr>
              <w:jc w:val="center"/>
            </w:pPr>
            <w:r w:rsidRPr="00F9112D">
              <w:t>40,55</w:t>
            </w:r>
          </w:p>
        </w:tc>
        <w:tc>
          <w:tcPr>
            <w:tcW w:w="767" w:type="dxa"/>
            <w:vAlign w:val="bottom"/>
          </w:tcPr>
          <w:p w14:paraId="16E17967" w14:textId="77777777" w:rsidR="00D9613C" w:rsidRPr="00F9112D" w:rsidRDefault="00D9613C" w:rsidP="00D9613C">
            <w:pPr>
              <w:jc w:val="center"/>
            </w:pPr>
            <w:r w:rsidRPr="00F9112D">
              <w:t>38,22</w:t>
            </w:r>
          </w:p>
        </w:tc>
        <w:tc>
          <w:tcPr>
            <w:tcW w:w="795" w:type="dxa"/>
            <w:vAlign w:val="bottom"/>
          </w:tcPr>
          <w:p w14:paraId="62FB29F3" w14:textId="77777777" w:rsidR="00D9613C" w:rsidRPr="00F9112D" w:rsidRDefault="00D9613C" w:rsidP="00D9613C">
            <w:pPr>
              <w:jc w:val="center"/>
            </w:pPr>
            <w:r w:rsidRPr="00F9112D">
              <w:t>42,44</w:t>
            </w:r>
          </w:p>
        </w:tc>
        <w:tc>
          <w:tcPr>
            <w:tcW w:w="810" w:type="dxa"/>
            <w:tcBorders>
              <w:top w:val="nil"/>
              <w:left w:val="single" w:sz="4" w:space="0" w:color="auto"/>
              <w:bottom w:val="single" w:sz="4" w:space="0" w:color="auto"/>
              <w:right w:val="single" w:sz="4" w:space="0" w:color="auto"/>
            </w:tcBorders>
            <w:shd w:val="clear" w:color="auto" w:fill="auto"/>
            <w:vAlign w:val="bottom"/>
          </w:tcPr>
          <w:p w14:paraId="58853EB2" w14:textId="77777777" w:rsidR="00D9613C" w:rsidRPr="00F9112D" w:rsidRDefault="00D9613C" w:rsidP="00D9613C">
            <w:pPr>
              <w:jc w:val="center"/>
            </w:pPr>
            <w:r w:rsidRPr="00F9112D">
              <w:t>39,74</w:t>
            </w:r>
          </w:p>
        </w:tc>
        <w:tc>
          <w:tcPr>
            <w:tcW w:w="813" w:type="dxa"/>
          </w:tcPr>
          <w:p w14:paraId="0AC31054" w14:textId="77777777" w:rsidR="00D9613C" w:rsidRPr="00F9112D" w:rsidRDefault="00D9613C" w:rsidP="00D9613C">
            <w:pPr>
              <w:jc w:val="center"/>
            </w:pPr>
            <w:r w:rsidRPr="00F9112D">
              <w:t>39,30</w:t>
            </w:r>
          </w:p>
        </w:tc>
        <w:tc>
          <w:tcPr>
            <w:tcW w:w="740" w:type="dxa"/>
          </w:tcPr>
          <w:p w14:paraId="78561BF0" w14:textId="77777777" w:rsidR="00D9613C" w:rsidRPr="00F9112D" w:rsidRDefault="00D9613C" w:rsidP="00D9613C">
            <w:pPr>
              <w:jc w:val="center"/>
            </w:pPr>
            <w:r w:rsidRPr="00F9112D">
              <w:t>10,4</w:t>
            </w:r>
          </w:p>
        </w:tc>
      </w:tr>
      <w:tr w:rsidR="00D9613C" w:rsidRPr="00F9112D" w14:paraId="17DFFC27" w14:textId="77777777" w:rsidTr="00595718">
        <w:trPr>
          <w:trHeight w:val="233"/>
        </w:trPr>
        <w:tc>
          <w:tcPr>
            <w:tcW w:w="1448" w:type="dxa"/>
            <w:noWrap/>
            <w:hideMark/>
          </w:tcPr>
          <w:p w14:paraId="70483C75" w14:textId="77777777" w:rsidR="00D9613C" w:rsidRPr="00F9112D" w:rsidRDefault="00D9613C" w:rsidP="00D9613C">
            <w:pPr>
              <w:jc w:val="center"/>
            </w:pPr>
            <w:r w:rsidRPr="00F9112D">
              <w:t>70-74</w:t>
            </w:r>
          </w:p>
        </w:tc>
        <w:tc>
          <w:tcPr>
            <w:tcW w:w="1091" w:type="dxa"/>
            <w:vAlign w:val="bottom"/>
          </w:tcPr>
          <w:p w14:paraId="1E4452D6" w14:textId="77777777" w:rsidR="00D9613C" w:rsidRPr="00F9112D" w:rsidRDefault="00D9613C" w:rsidP="00D9613C">
            <w:pPr>
              <w:jc w:val="center"/>
            </w:pPr>
            <w:r w:rsidRPr="00F9112D">
              <w:t>28,16</w:t>
            </w:r>
          </w:p>
        </w:tc>
        <w:tc>
          <w:tcPr>
            <w:tcW w:w="821" w:type="dxa"/>
            <w:vAlign w:val="bottom"/>
          </w:tcPr>
          <w:p w14:paraId="3E2A98CF" w14:textId="77777777" w:rsidR="00D9613C" w:rsidRPr="00F9112D" w:rsidRDefault="00D9613C" w:rsidP="00D9613C">
            <w:pPr>
              <w:jc w:val="center"/>
            </w:pPr>
            <w:r w:rsidRPr="00F9112D">
              <w:t>28,52</w:t>
            </w:r>
          </w:p>
        </w:tc>
        <w:tc>
          <w:tcPr>
            <w:tcW w:w="828" w:type="dxa"/>
            <w:vAlign w:val="bottom"/>
          </w:tcPr>
          <w:p w14:paraId="03351877" w14:textId="77777777" w:rsidR="00D9613C" w:rsidRPr="00F9112D" w:rsidRDefault="00D9613C" w:rsidP="00D9613C">
            <w:pPr>
              <w:jc w:val="center"/>
            </w:pPr>
            <w:r w:rsidRPr="00F9112D">
              <w:t>31,84</w:t>
            </w:r>
          </w:p>
        </w:tc>
        <w:tc>
          <w:tcPr>
            <w:tcW w:w="767" w:type="dxa"/>
            <w:vAlign w:val="bottom"/>
          </w:tcPr>
          <w:p w14:paraId="26F849D9" w14:textId="77777777" w:rsidR="00D9613C" w:rsidRPr="00F9112D" w:rsidRDefault="00D9613C" w:rsidP="00D9613C">
            <w:pPr>
              <w:jc w:val="center"/>
            </w:pPr>
            <w:r w:rsidRPr="00F9112D">
              <w:t>23,38</w:t>
            </w:r>
          </w:p>
        </w:tc>
        <w:tc>
          <w:tcPr>
            <w:tcW w:w="776" w:type="dxa"/>
            <w:vAlign w:val="bottom"/>
          </w:tcPr>
          <w:p w14:paraId="1E35E1A7" w14:textId="77777777" w:rsidR="00D9613C" w:rsidRPr="00F9112D" w:rsidRDefault="00D9613C" w:rsidP="00D9613C">
            <w:pPr>
              <w:jc w:val="center"/>
            </w:pPr>
            <w:r w:rsidRPr="00F9112D">
              <w:t>30,98</w:t>
            </w:r>
          </w:p>
        </w:tc>
        <w:tc>
          <w:tcPr>
            <w:tcW w:w="767" w:type="dxa"/>
            <w:vAlign w:val="bottom"/>
          </w:tcPr>
          <w:p w14:paraId="141E89A7" w14:textId="77777777" w:rsidR="00D9613C" w:rsidRPr="00F9112D" w:rsidRDefault="00D9613C" w:rsidP="00D9613C">
            <w:pPr>
              <w:jc w:val="center"/>
            </w:pPr>
            <w:r w:rsidRPr="00F9112D">
              <w:t>36,66</w:t>
            </w:r>
          </w:p>
        </w:tc>
        <w:tc>
          <w:tcPr>
            <w:tcW w:w="795" w:type="dxa"/>
            <w:vAlign w:val="bottom"/>
          </w:tcPr>
          <w:p w14:paraId="7293982B" w14:textId="77777777" w:rsidR="00D9613C" w:rsidRPr="00F9112D" w:rsidRDefault="00D9613C" w:rsidP="00D9613C">
            <w:pPr>
              <w:jc w:val="center"/>
            </w:pPr>
            <w:r w:rsidRPr="00F9112D">
              <w:t>30,84</w:t>
            </w:r>
          </w:p>
        </w:tc>
        <w:tc>
          <w:tcPr>
            <w:tcW w:w="810" w:type="dxa"/>
            <w:tcBorders>
              <w:top w:val="nil"/>
              <w:left w:val="single" w:sz="4" w:space="0" w:color="auto"/>
              <w:bottom w:val="single" w:sz="4" w:space="0" w:color="auto"/>
              <w:right w:val="single" w:sz="4" w:space="0" w:color="auto"/>
            </w:tcBorders>
            <w:shd w:val="clear" w:color="auto" w:fill="auto"/>
            <w:vAlign w:val="bottom"/>
          </w:tcPr>
          <w:p w14:paraId="234194EC" w14:textId="77777777" w:rsidR="00D9613C" w:rsidRPr="00F9112D" w:rsidRDefault="00D9613C" w:rsidP="00D9613C">
            <w:pPr>
              <w:jc w:val="center"/>
            </w:pPr>
            <w:r w:rsidRPr="00F9112D">
              <w:t>32,39</w:t>
            </w:r>
          </w:p>
        </w:tc>
        <w:tc>
          <w:tcPr>
            <w:tcW w:w="813" w:type="dxa"/>
          </w:tcPr>
          <w:p w14:paraId="25FAD968" w14:textId="77777777" w:rsidR="00D9613C" w:rsidRPr="00F9112D" w:rsidRDefault="00D9613C" w:rsidP="00D9613C">
            <w:pPr>
              <w:jc w:val="center"/>
            </w:pPr>
            <w:r w:rsidRPr="00F9112D">
              <w:t>40,47</w:t>
            </w:r>
          </w:p>
        </w:tc>
        <w:tc>
          <w:tcPr>
            <w:tcW w:w="740" w:type="dxa"/>
          </w:tcPr>
          <w:p w14:paraId="2373430D" w14:textId="77777777" w:rsidR="00D9613C" w:rsidRPr="00F9112D" w:rsidRDefault="00D9613C" w:rsidP="00D9613C">
            <w:pPr>
              <w:jc w:val="center"/>
            </w:pPr>
            <w:r w:rsidRPr="00F9112D">
              <w:t>6,41</w:t>
            </w:r>
          </w:p>
        </w:tc>
      </w:tr>
      <w:tr w:rsidR="00D9613C" w:rsidRPr="00F9112D" w14:paraId="1C4DDC10" w14:textId="77777777" w:rsidTr="00595718">
        <w:trPr>
          <w:trHeight w:val="233"/>
        </w:trPr>
        <w:tc>
          <w:tcPr>
            <w:tcW w:w="1448" w:type="dxa"/>
            <w:noWrap/>
            <w:hideMark/>
          </w:tcPr>
          <w:p w14:paraId="06D92103" w14:textId="77777777" w:rsidR="00D9613C" w:rsidRPr="00F9112D" w:rsidRDefault="00D9613C" w:rsidP="00D9613C">
            <w:pPr>
              <w:jc w:val="center"/>
            </w:pPr>
            <w:r w:rsidRPr="00F9112D">
              <w:t>75-79</w:t>
            </w:r>
          </w:p>
        </w:tc>
        <w:tc>
          <w:tcPr>
            <w:tcW w:w="1091" w:type="dxa"/>
            <w:vAlign w:val="bottom"/>
          </w:tcPr>
          <w:p w14:paraId="52D43672" w14:textId="77777777" w:rsidR="00D9613C" w:rsidRPr="00F9112D" w:rsidRDefault="00D9613C" w:rsidP="00D9613C">
            <w:pPr>
              <w:jc w:val="center"/>
            </w:pPr>
            <w:r w:rsidRPr="00F9112D">
              <w:t>31,18</w:t>
            </w:r>
          </w:p>
        </w:tc>
        <w:tc>
          <w:tcPr>
            <w:tcW w:w="821" w:type="dxa"/>
            <w:vAlign w:val="bottom"/>
          </w:tcPr>
          <w:p w14:paraId="3239A2C2" w14:textId="77777777" w:rsidR="00D9613C" w:rsidRPr="00F9112D" w:rsidRDefault="00D9613C" w:rsidP="00D9613C">
            <w:pPr>
              <w:jc w:val="center"/>
            </w:pPr>
            <w:r w:rsidRPr="00F9112D">
              <w:t>36,16</w:t>
            </w:r>
          </w:p>
        </w:tc>
        <w:tc>
          <w:tcPr>
            <w:tcW w:w="828" w:type="dxa"/>
            <w:vAlign w:val="bottom"/>
          </w:tcPr>
          <w:p w14:paraId="6825C32B" w14:textId="77777777" w:rsidR="00D9613C" w:rsidRPr="00F9112D" w:rsidRDefault="00D9613C" w:rsidP="00D9613C">
            <w:pPr>
              <w:jc w:val="center"/>
            </w:pPr>
            <w:r w:rsidRPr="00F9112D">
              <w:t>30,20</w:t>
            </w:r>
          </w:p>
        </w:tc>
        <w:tc>
          <w:tcPr>
            <w:tcW w:w="767" w:type="dxa"/>
            <w:vAlign w:val="bottom"/>
          </w:tcPr>
          <w:p w14:paraId="0BBD2888" w14:textId="77777777" w:rsidR="00D9613C" w:rsidRPr="00F9112D" w:rsidRDefault="00D9613C" w:rsidP="00D9613C">
            <w:pPr>
              <w:jc w:val="center"/>
            </w:pPr>
            <w:r w:rsidRPr="00F9112D">
              <w:t>28,86</w:t>
            </w:r>
          </w:p>
        </w:tc>
        <w:tc>
          <w:tcPr>
            <w:tcW w:w="776" w:type="dxa"/>
            <w:vAlign w:val="bottom"/>
          </w:tcPr>
          <w:p w14:paraId="72C8B010" w14:textId="77777777" w:rsidR="00D9613C" w:rsidRPr="00F9112D" w:rsidRDefault="00D9613C" w:rsidP="00D9613C">
            <w:pPr>
              <w:jc w:val="center"/>
            </w:pPr>
            <w:r w:rsidRPr="00F9112D">
              <w:t>25,36</w:t>
            </w:r>
          </w:p>
        </w:tc>
        <w:tc>
          <w:tcPr>
            <w:tcW w:w="767" w:type="dxa"/>
            <w:vAlign w:val="bottom"/>
          </w:tcPr>
          <w:p w14:paraId="18173AAB" w14:textId="77777777" w:rsidR="00D9613C" w:rsidRPr="00F9112D" w:rsidRDefault="00D9613C" w:rsidP="00D9613C">
            <w:pPr>
              <w:jc w:val="center"/>
            </w:pPr>
            <w:r w:rsidRPr="00F9112D">
              <w:t>22,53</w:t>
            </w:r>
          </w:p>
        </w:tc>
        <w:tc>
          <w:tcPr>
            <w:tcW w:w="795" w:type="dxa"/>
            <w:vAlign w:val="bottom"/>
          </w:tcPr>
          <w:p w14:paraId="4E32787A" w14:textId="77777777" w:rsidR="00D9613C" w:rsidRPr="00F9112D" w:rsidRDefault="00D9613C" w:rsidP="00D9613C">
            <w:pPr>
              <w:jc w:val="center"/>
            </w:pPr>
            <w:r w:rsidRPr="00F9112D">
              <w:t>19,40</w:t>
            </w:r>
          </w:p>
        </w:tc>
        <w:tc>
          <w:tcPr>
            <w:tcW w:w="810" w:type="dxa"/>
            <w:tcBorders>
              <w:top w:val="nil"/>
              <w:left w:val="single" w:sz="4" w:space="0" w:color="auto"/>
              <w:bottom w:val="single" w:sz="4" w:space="0" w:color="auto"/>
              <w:right w:val="single" w:sz="4" w:space="0" w:color="auto"/>
            </w:tcBorders>
            <w:shd w:val="clear" w:color="auto" w:fill="auto"/>
            <w:vAlign w:val="bottom"/>
          </w:tcPr>
          <w:p w14:paraId="0144CFAB" w14:textId="77777777" w:rsidR="00D9613C" w:rsidRPr="00F9112D" w:rsidRDefault="00D9613C" w:rsidP="00D9613C">
            <w:pPr>
              <w:jc w:val="center"/>
            </w:pPr>
            <w:r w:rsidRPr="00F9112D">
              <w:t>14,39</w:t>
            </w:r>
          </w:p>
        </w:tc>
        <w:tc>
          <w:tcPr>
            <w:tcW w:w="813" w:type="dxa"/>
          </w:tcPr>
          <w:p w14:paraId="47DF8373" w14:textId="77777777" w:rsidR="00D9613C" w:rsidRPr="00F9112D" w:rsidRDefault="00D9613C" w:rsidP="00D9613C">
            <w:pPr>
              <w:jc w:val="center"/>
            </w:pPr>
            <w:r w:rsidRPr="00F9112D">
              <w:t>22,54</w:t>
            </w:r>
          </w:p>
        </w:tc>
        <w:tc>
          <w:tcPr>
            <w:tcW w:w="740" w:type="dxa"/>
          </w:tcPr>
          <w:p w14:paraId="64C2B2AF" w14:textId="77777777" w:rsidR="00D9613C" w:rsidRPr="00F9112D" w:rsidRDefault="00D9613C" w:rsidP="00D9613C">
            <w:pPr>
              <w:jc w:val="center"/>
            </w:pPr>
            <w:r w:rsidRPr="00F9112D">
              <w:t>-1,41</w:t>
            </w:r>
          </w:p>
        </w:tc>
      </w:tr>
      <w:tr w:rsidR="00D9613C" w:rsidRPr="00F9112D" w14:paraId="7E89DCAF" w14:textId="77777777" w:rsidTr="00595718">
        <w:trPr>
          <w:trHeight w:val="233"/>
        </w:trPr>
        <w:tc>
          <w:tcPr>
            <w:tcW w:w="1448" w:type="dxa"/>
            <w:hideMark/>
          </w:tcPr>
          <w:p w14:paraId="72000848" w14:textId="77777777" w:rsidR="00D9613C" w:rsidRPr="00F9112D" w:rsidRDefault="00D9613C" w:rsidP="00D9613C">
            <w:pPr>
              <w:jc w:val="center"/>
            </w:pPr>
            <w:r w:rsidRPr="00F9112D">
              <w:t>80-84</w:t>
            </w:r>
          </w:p>
        </w:tc>
        <w:tc>
          <w:tcPr>
            <w:tcW w:w="1091" w:type="dxa"/>
            <w:vAlign w:val="bottom"/>
          </w:tcPr>
          <w:p w14:paraId="064AB463" w14:textId="77777777" w:rsidR="00D9613C" w:rsidRPr="00F9112D" w:rsidRDefault="00D9613C" w:rsidP="00D9613C">
            <w:pPr>
              <w:jc w:val="center"/>
            </w:pPr>
            <w:r w:rsidRPr="00F9112D">
              <w:t>16,87</w:t>
            </w:r>
          </w:p>
        </w:tc>
        <w:tc>
          <w:tcPr>
            <w:tcW w:w="821" w:type="dxa"/>
            <w:vAlign w:val="bottom"/>
          </w:tcPr>
          <w:p w14:paraId="7AF6E1C0" w14:textId="77777777" w:rsidR="00D9613C" w:rsidRPr="00F9112D" w:rsidRDefault="00D9613C" w:rsidP="00D9613C">
            <w:pPr>
              <w:jc w:val="center"/>
            </w:pPr>
            <w:r w:rsidRPr="00F9112D">
              <w:t>19,83</w:t>
            </w:r>
          </w:p>
        </w:tc>
        <w:tc>
          <w:tcPr>
            <w:tcW w:w="828" w:type="dxa"/>
            <w:vAlign w:val="bottom"/>
          </w:tcPr>
          <w:p w14:paraId="6C3F6DE5" w14:textId="77777777" w:rsidR="00D9613C" w:rsidRPr="00F9112D" w:rsidRDefault="00D9613C" w:rsidP="00D9613C">
            <w:pPr>
              <w:jc w:val="center"/>
            </w:pPr>
            <w:r w:rsidRPr="00F9112D">
              <w:t>20,29</w:t>
            </w:r>
          </w:p>
        </w:tc>
        <w:tc>
          <w:tcPr>
            <w:tcW w:w="767" w:type="dxa"/>
            <w:vAlign w:val="bottom"/>
          </w:tcPr>
          <w:p w14:paraId="5867E0CD" w14:textId="77777777" w:rsidR="00D9613C" w:rsidRPr="00F9112D" w:rsidRDefault="00D9613C" w:rsidP="00D9613C">
            <w:pPr>
              <w:jc w:val="center"/>
            </w:pPr>
            <w:r w:rsidRPr="00F9112D">
              <w:t>27,24</w:t>
            </w:r>
          </w:p>
        </w:tc>
        <w:tc>
          <w:tcPr>
            <w:tcW w:w="776" w:type="dxa"/>
            <w:vAlign w:val="bottom"/>
          </w:tcPr>
          <w:p w14:paraId="242806FE" w14:textId="77777777" w:rsidR="00D9613C" w:rsidRPr="00F9112D" w:rsidRDefault="00D9613C" w:rsidP="00D9613C">
            <w:pPr>
              <w:jc w:val="center"/>
            </w:pPr>
            <w:r w:rsidRPr="00F9112D">
              <w:t>25,23</w:t>
            </w:r>
          </w:p>
        </w:tc>
        <w:tc>
          <w:tcPr>
            <w:tcW w:w="767" w:type="dxa"/>
            <w:vAlign w:val="bottom"/>
          </w:tcPr>
          <w:p w14:paraId="2EA1150B" w14:textId="77777777" w:rsidR="00D9613C" w:rsidRPr="00F9112D" w:rsidRDefault="00D9613C" w:rsidP="00D9613C">
            <w:pPr>
              <w:jc w:val="center"/>
            </w:pPr>
            <w:r w:rsidRPr="00F9112D">
              <w:t>25,88</w:t>
            </w:r>
          </w:p>
        </w:tc>
        <w:tc>
          <w:tcPr>
            <w:tcW w:w="795" w:type="dxa"/>
            <w:vAlign w:val="bottom"/>
          </w:tcPr>
          <w:p w14:paraId="74B10782" w14:textId="77777777" w:rsidR="00D9613C" w:rsidRPr="00F9112D" w:rsidRDefault="00D9613C" w:rsidP="00D9613C">
            <w:pPr>
              <w:jc w:val="center"/>
            </w:pPr>
            <w:r w:rsidRPr="00F9112D">
              <w:t>23,18</w:t>
            </w:r>
          </w:p>
        </w:tc>
        <w:tc>
          <w:tcPr>
            <w:tcW w:w="810" w:type="dxa"/>
            <w:tcBorders>
              <w:top w:val="nil"/>
              <w:left w:val="single" w:sz="4" w:space="0" w:color="auto"/>
              <w:bottom w:val="single" w:sz="4" w:space="0" w:color="auto"/>
              <w:right w:val="single" w:sz="4" w:space="0" w:color="auto"/>
            </w:tcBorders>
            <w:shd w:val="clear" w:color="auto" w:fill="auto"/>
            <w:vAlign w:val="bottom"/>
          </w:tcPr>
          <w:p w14:paraId="4679EF20" w14:textId="77777777" w:rsidR="00D9613C" w:rsidRPr="00F9112D" w:rsidRDefault="00D9613C" w:rsidP="00D9613C">
            <w:pPr>
              <w:jc w:val="center"/>
            </w:pPr>
            <w:r w:rsidRPr="00F9112D">
              <w:t>22,42</w:t>
            </w:r>
          </w:p>
        </w:tc>
        <w:tc>
          <w:tcPr>
            <w:tcW w:w="813" w:type="dxa"/>
          </w:tcPr>
          <w:p w14:paraId="4ED783DA" w14:textId="77777777" w:rsidR="00D9613C" w:rsidRPr="00F9112D" w:rsidRDefault="00D9613C" w:rsidP="00D9613C">
            <w:pPr>
              <w:jc w:val="center"/>
            </w:pPr>
            <w:r w:rsidRPr="00F9112D">
              <w:t>16,60</w:t>
            </w:r>
          </w:p>
        </w:tc>
        <w:tc>
          <w:tcPr>
            <w:tcW w:w="740" w:type="dxa"/>
          </w:tcPr>
          <w:p w14:paraId="3CEA2B3F" w14:textId="77777777" w:rsidR="00D9613C" w:rsidRPr="00F9112D" w:rsidRDefault="00D9613C" w:rsidP="00D9613C">
            <w:pPr>
              <w:jc w:val="center"/>
            </w:pPr>
            <w:r w:rsidRPr="00F9112D">
              <w:t>1,2</w:t>
            </w:r>
          </w:p>
        </w:tc>
      </w:tr>
      <w:tr w:rsidR="00D9613C" w:rsidRPr="00F9112D" w14:paraId="680DB8D2" w14:textId="77777777" w:rsidTr="00595718">
        <w:trPr>
          <w:trHeight w:val="233"/>
        </w:trPr>
        <w:tc>
          <w:tcPr>
            <w:tcW w:w="1448" w:type="dxa"/>
            <w:hideMark/>
          </w:tcPr>
          <w:p w14:paraId="09E42CC0" w14:textId="77777777" w:rsidR="00D9613C" w:rsidRPr="00F9112D" w:rsidRDefault="00D9613C" w:rsidP="00D9613C">
            <w:pPr>
              <w:jc w:val="center"/>
            </w:pPr>
            <w:r w:rsidRPr="00F9112D">
              <w:t>85 plus</w:t>
            </w:r>
          </w:p>
        </w:tc>
        <w:tc>
          <w:tcPr>
            <w:tcW w:w="1091" w:type="dxa"/>
            <w:vAlign w:val="bottom"/>
          </w:tcPr>
          <w:p w14:paraId="119568F1" w14:textId="77777777" w:rsidR="00D9613C" w:rsidRPr="00F9112D" w:rsidRDefault="00D9613C" w:rsidP="00D9613C">
            <w:pPr>
              <w:jc w:val="center"/>
            </w:pPr>
            <w:r w:rsidRPr="00F9112D">
              <w:t>14,65</w:t>
            </w:r>
          </w:p>
        </w:tc>
        <w:tc>
          <w:tcPr>
            <w:tcW w:w="821" w:type="dxa"/>
            <w:vAlign w:val="bottom"/>
          </w:tcPr>
          <w:p w14:paraId="2BE798F4" w14:textId="77777777" w:rsidR="00D9613C" w:rsidRPr="00F9112D" w:rsidRDefault="00D9613C" w:rsidP="00D9613C">
            <w:pPr>
              <w:jc w:val="center"/>
            </w:pPr>
            <w:r w:rsidRPr="00F9112D">
              <w:t>16,94</w:t>
            </w:r>
          </w:p>
        </w:tc>
        <w:tc>
          <w:tcPr>
            <w:tcW w:w="828" w:type="dxa"/>
            <w:vAlign w:val="bottom"/>
          </w:tcPr>
          <w:p w14:paraId="6EE39357" w14:textId="77777777" w:rsidR="00D9613C" w:rsidRPr="00F9112D" w:rsidRDefault="00D9613C" w:rsidP="00D9613C">
            <w:pPr>
              <w:jc w:val="center"/>
            </w:pPr>
            <w:r w:rsidRPr="00F9112D">
              <w:t>24,81</w:t>
            </w:r>
          </w:p>
        </w:tc>
        <w:tc>
          <w:tcPr>
            <w:tcW w:w="767" w:type="dxa"/>
            <w:vAlign w:val="bottom"/>
          </w:tcPr>
          <w:p w14:paraId="2B98747B" w14:textId="77777777" w:rsidR="00D9613C" w:rsidRPr="00F9112D" w:rsidRDefault="00D9613C" w:rsidP="00D9613C">
            <w:pPr>
              <w:jc w:val="center"/>
            </w:pPr>
            <w:r w:rsidRPr="00F9112D">
              <w:t>14,11</w:t>
            </w:r>
          </w:p>
        </w:tc>
        <w:tc>
          <w:tcPr>
            <w:tcW w:w="776" w:type="dxa"/>
            <w:vAlign w:val="bottom"/>
          </w:tcPr>
          <w:p w14:paraId="12B9608A" w14:textId="77777777" w:rsidR="00D9613C" w:rsidRPr="00F9112D" w:rsidRDefault="00D9613C" w:rsidP="00D9613C">
            <w:pPr>
              <w:jc w:val="center"/>
            </w:pPr>
            <w:r w:rsidRPr="00F9112D">
              <w:t>9,68</w:t>
            </w:r>
          </w:p>
        </w:tc>
        <w:tc>
          <w:tcPr>
            <w:tcW w:w="767" w:type="dxa"/>
            <w:vAlign w:val="bottom"/>
          </w:tcPr>
          <w:p w14:paraId="6CB9370B" w14:textId="77777777" w:rsidR="00D9613C" w:rsidRPr="00F9112D" w:rsidRDefault="00D9613C" w:rsidP="00D9613C">
            <w:pPr>
              <w:jc w:val="center"/>
            </w:pPr>
            <w:r w:rsidRPr="00F9112D">
              <w:t>9,56</w:t>
            </w:r>
          </w:p>
        </w:tc>
        <w:tc>
          <w:tcPr>
            <w:tcW w:w="795" w:type="dxa"/>
            <w:vAlign w:val="bottom"/>
          </w:tcPr>
          <w:p w14:paraId="18818195" w14:textId="77777777" w:rsidR="00D9613C" w:rsidRPr="00F9112D" w:rsidRDefault="00D9613C" w:rsidP="00D9613C">
            <w:pPr>
              <w:jc w:val="center"/>
            </w:pPr>
            <w:r w:rsidRPr="00F9112D">
              <w:t>8,16</w:t>
            </w:r>
          </w:p>
        </w:tc>
        <w:tc>
          <w:tcPr>
            <w:tcW w:w="810" w:type="dxa"/>
            <w:tcBorders>
              <w:top w:val="nil"/>
              <w:left w:val="single" w:sz="4" w:space="0" w:color="auto"/>
              <w:bottom w:val="single" w:sz="4" w:space="0" w:color="auto"/>
              <w:right w:val="single" w:sz="4" w:space="0" w:color="auto"/>
            </w:tcBorders>
            <w:shd w:val="clear" w:color="auto" w:fill="auto"/>
            <w:vAlign w:val="bottom"/>
          </w:tcPr>
          <w:p w14:paraId="3B54E9DA" w14:textId="77777777" w:rsidR="00D9613C" w:rsidRPr="00F9112D" w:rsidRDefault="00D9613C" w:rsidP="00D9613C">
            <w:pPr>
              <w:jc w:val="center"/>
            </w:pPr>
            <w:r w:rsidRPr="00F9112D">
              <w:t>6,56</w:t>
            </w:r>
          </w:p>
        </w:tc>
        <w:tc>
          <w:tcPr>
            <w:tcW w:w="813" w:type="dxa"/>
          </w:tcPr>
          <w:p w14:paraId="439C16ED" w14:textId="77777777" w:rsidR="00D9613C" w:rsidRPr="00F9112D" w:rsidRDefault="00D9613C" w:rsidP="00D9613C">
            <w:pPr>
              <w:jc w:val="center"/>
            </w:pPr>
            <w:r w:rsidRPr="00F9112D">
              <w:t>6,20</w:t>
            </w:r>
          </w:p>
        </w:tc>
        <w:tc>
          <w:tcPr>
            <w:tcW w:w="740" w:type="dxa"/>
          </w:tcPr>
          <w:p w14:paraId="56286DEB" w14:textId="77777777" w:rsidR="00D9613C" w:rsidRPr="00F9112D" w:rsidRDefault="00D9613C" w:rsidP="00D9613C">
            <w:pPr>
              <w:jc w:val="center"/>
            </w:pPr>
            <w:r w:rsidRPr="00F9112D">
              <w:t>-6,67</w:t>
            </w:r>
          </w:p>
        </w:tc>
      </w:tr>
    </w:tbl>
    <w:p w14:paraId="324A301F" w14:textId="5B8965D8" w:rsidR="00595718" w:rsidRPr="00F9112D" w:rsidRDefault="00D9613C" w:rsidP="00D9613C">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Продолжение таблицы 8</w:t>
      </w:r>
    </w:p>
    <w:p w14:paraId="632E1EBC" w14:textId="77777777" w:rsidR="00806D50" w:rsidRPr="00F9112D" w:rsidRDefault="00806D50" w:rsidP="000E599F">
      <w:pPr>
        <w:pStyle w:val="a3"/>
        <w:ind w:firstLine="851"/>
        <w:jc w:val="both"/>
        <w:rPr>
          <w:rFonts w:ascii="Times New Roman" w:hAnsi="Times New Roman" w:cs="Times New Roman"/>
          <w:sz w:val="28"/>
          <w:szCs w:val="28"/>
          <w:lang w:val="kk-KZ"/>
        </w:rPr>
      </w:pPr>
    </w:p>
    <w:p w14:paraId="27290001" w14:textId="77777777" w:rsidR="00D9613C" w:rsidRDefault="00D9613C" w:rsidP="000E599F">
      <w:pPr>
        <w:pStyle w:val="a3"/>
        <w:ind w:firstLine="851"/>
        <w:jc w:val="both"/>
        <w:rPr>
          <w:rFonts w:ascii="Times New Roman" w:hAnsi="Times New Roman" w:cs="Times New Roman"/>
          <w:sz w:val="28"/>
          <w:szCs w:val="28"/>
          <w:lang w:val="kk-KZ"/>
        </w:rPr>
      </w:pPr>
    </w:p>
    <w:p w14:paraId="3DF4C64E" w14:textId="6FC9AE1A" w:rsidR="00FF192C" w:rsidRPr="00F9112D" w:rsidRDefault="00FF192C" w:rsidP="00D9613C">
      <w:pPr>
        <w:pStyle w:val="a3"/>
        <w:ind w:firstLine="567"/>
        <w:jc w:val="both"/>
        <w:rPr>
          <w:rFonts w:ascii="Times New Roman" w:hAnsi="Times New Roman" w:cs="Times New Roman"/>
          <w:sz w:val="28"/>
          <w:szCs w:val="28"/>
          <w:lang w:val="kk-KZ"/>
        </w:rPr>
      </w:pPr>
      <w:r w:rsidRPr="00F9112D">
        <w:rPr>
          <w:rFonts w:ascii="Times New Roman" w:hAnsi="Times New Roman" w:cs="Times New Roman"/>
          <w:sz w:val="28"/>
          <w:szCs w:val="28"/>
          <w:lang w:val="kk-KZ"/>
        </w:rPr>
        <w:t xml:space="preserve">Динамика, полученных стандартизированных по </w:t>
      </w:r>
      <w:r w:rsidRPr="00F9112D">
        <w:rPr>
          <w:rFonts w:ascii="Times New Roman" w:hAnsi="Times New Roman" w:cs="Times New Roman"/>
          <w:sz w:val="28"/>
          <w:szCs w:val="28"/>
          <w:lang w:val="en-US"/>
        </w:rPr>
        <w:t>ESP</w:t>
      </w:r>
      <w:r w:rsidRPr="00F9112D">
        <w:rPr>
          <w:rFonts w:ascii="Times New Roman" w:hAnsi="Times New Roman" w:cs="Times New Roman"/>
          <w:sz w:val="28"/>
          <w:szCs w:val="28"/>
        </w:rPr>
        <w:t xml:space="preserve"> и </w:t>
      </w:r>
      <w:r w:rsidRPr="00F9112D">
        <w:rPr>
          <w:rFonts w:ascii="Times New Roman" w:hAnsi="Times New Roman" w:cs="Times New Roman"/>
          <w:sz w:val="28"/>
          <w:szCs w:val="28"/>
          <w:lang w:val="en-US"/>
        </w:rPr>
        <w:t>WSP</w:t>
      </w:r>
      <w:r w:rsidRPr="00F9112D">
        <w:rPr>
          <w:rFonts w:ascii="Times New Roman" w:hAnsi="Times New Roman" w:cs="Times New Roman"/>
          <w:sz w:val="28"/>
          <w:szCs w:val="28"/>
        </w:rPr>
        <w:t xml:space="preserve"> </w:t>
      </w:r>
      <w:r w:rsidRPr="00F9112D">
        <w:rPr>
          <w:rFonts w:ascii="Times New Roman" w:hAnsi="Times New Roman" w:cs="Times New Roman"/>
          <w:sz w:val="28"/>
          <w:szCs w:val="28"/>
          <w:lang w:val="kk-KZ"/>
        </w:rPr>
        <w:t xml:space="preserve">показателей общей заболеваемости РШМ в РК за 2013-2021 годы отражена на рисунке 2. В ходе проведения рассчетов </w:t>
      </w:r>
      <w:r w:rsidRPr="00F9112D">
        <w:rPr>
          <w:rFonts w:ascii="Times New Roman" w:hAnsi="Times New Roman" w:cs="Times New Roman"/>
          <w:sz w:val="28"/>
          <w:szCs w:val="28"/>
        </w:rPr>
        <w:t>стандартизированных по возрасту показателей общей заболеваемости раком шейки матки с использованием европейской и мировой стандартной популяции (</w:t>
      </w:r>
      <w:r w:rsidRPr="00F9112D">
        <w:rPr>
          <w:rFonts w:ascii="Times New Roman" w:hAnsi="Times New Roman" w:cs="Times New Roman"/>
          <w:sz w:val="28"/>
          <w:szCs w:val="28"/>
          <w:lang w:val="en-US"/>
        </w:rPr>
        <w:t>ESP</w:t>
      </w:r>
      <w:r w:rsidRPr="00F9112D">
        <w:rPr>
          <w:rFonts w:ascii="Times New Roman" w:hAnsi="Times New Roman" w:cs="Times New Roman"/>
          <w:sz w:val="28"/>
          <w:szCs w:val="28"/>
        </w:rPr>
        <w:t xml:space="preserve">, </w:t>
      </w:r>
      <w:r w:rsidRPr="00F9112D">
        <w:rPr>
          <w:rFonts w:ascii="Times New Roman" w:hAnsi="Times New Roman" w:cs="Times New Roman"/>
          <w:sz w:val="28"/>
          <w:szCs w:val="28"/>
          <w:lang w:val="en-US"/>
        </w:rPr>
        <w:t>WSP</w:t>
      </w:r>
      <w:r w:rsidRPr="00F9112D">
        <w:rPr>
          <w:rFonts w:ascii="Times New Roman" w:hAnsi="Times New Roman" w:cs="Times New Roman"/>
          <w:sz w:val="28"/>
          <w:szCs w:val="28"/>
        </w:rPr>
        <w:t>),</w:t>
      </w:r>
      <w:r w:rsidRPr="00F9112D">
        <w:rPr>
          <w:rFonts w:ascii="Times New Roman" w:hAnsi="Times New Roman" w:cs="Times New Roman"/>
          <w:sz w:val="28"/>
          <w:szCs w:val="28"/>
          <w:lang w:val="kk-KZ"/>
        </w:rPr>
        <w:t xml:space="preserve"> были получены результаты, имеющие различия, обусловленные приминением двух стандартных популяций. Однако, динамика данных показателей была идентичной в обоих рассчетах. </w:t>
      </w:r>
    </w:p>
    <w:p w14:paraId="726878C6" w14:textId="77777777" w:rsidR="00FF192C" w:rsidRPr="00F9112D" w:rsidRDefault="00FF192C" w:rsidP="00D9613C">
      <w:pPr>
        <w:pStyle w:val="a3"/>
        <w:ind w:firstLine="567"/>
        <w:jc w:val="both"/>
        <w:rPr>
          <w:rFonts w:ascii="Times New Roman" w:hAnsi="Times New Roman" w:cs="Times New Roman"/>
          <w:sz w:val="28"/>
          <w:szCs w:val="28"/>
        </w:rPr>
      </w:pPr>
      <w:r w:rsidRPr="00F9112D">
        <w:rPr>
          <w:rFonts w:ascii="Times New Roman" w:hAnsi="Times New Roman" w:cs="Times New Roman"/>
          <w:sz w:val="28"/>
          <w:szCs w:val="28"/>
        </w:rPr>
        <w:t xml:space="preserve">Согласно полученным результатам, пик заболеваемости приходится на 2017 год, стандартизированные показатели заболеваемости в обоих расчетах имели наибольшее значение: </w:t>
      </w:r>
      <w:r w:rsidRPr="00F9112D">
        <w:rPr>
          <w:rFonts w:ascii="Times New Roman" w:hAnsi="Times New Roman" w:cs="Times New Roman"/>
          <w:sz w:val="28"/>
          <w:szCs w:val="28"/>
          <w:lang w:val="en-US"/>
        </w:rPr>
        <w:t>ESP</w:t>
      </w:r>
      <w:r w:rsidRPr="00F9112D">
        <w:rPr>
          <w:rFonts w:ascii="Times New Roman" w:hAnsi="Times New Roman" w:cs="Times New Roman"/>
          <w:sz w:val="28"/>
          <w:szCs w:val="28"/>
        </w:rPr>
        <w:t xml:space="preserve">=24,84 на 100 тыс. женского населения, </w:t>
      </w:r>
      <w:r w:rsidRPr="00F9112D">
        <w:rPr>
          <w:rFonts w:ascii="Times New Roman" w:hAnsi="Times New Roman" w:cs="Times New Roman"/>
          <w:sz w:val="28"/>
          <w:szCs w:val="28"/>
          <w:lang w:val="en-US"/>
        </w:rPr>
        <w:t>WSP</w:t>
      </w:r>
      <w:r w:rsidRPr="00F9112D">
        <w:rPr>
          <w:rFonts w:ascii="Times New Roman" w:hAnsi="Times New Roman" w:cs="Times New Roman"/>
          <w:sz w:val="28"/>
          <w:szCs w:val="28"/>
        </w:rPr>
        <w:t xml:space="preserve">= 17,27 на 100 тыс. женского населения. </w:t>
      </w:r>
    </w:p>
    <w:p w14:paraId="2CEE26FD" w14:textId="77777777" w:rsidR="00FF192C" w:rsidRPr="00F9112D" w:rsidRDefault="00FF192C" w:rsidP="00D9613C">
      <w:pPr>
        <w:pStyle w:val="a3"/>
        <w:ind w:firstLine="567"/>
        <w:jc w:val="both"/>
        <w:rPr>
          <w:rFonts w:ascii="Times New Roman" w:hAnsi="Times New Roman" w:cs="Times New Roman"/>
          <w:sz w:val="28"/>
          <w:szCs w:val="28"/>
        </w:rPr>
      </w:pPr>
      <w:r w:rsidRPr="00F9112D">
        <w:rPr>
          <w:rFonts w:ascii="Times New Roman" w:hAnsi="Times New Roman" w:cs="Times New Roman"/>
          <w:sz w:val="28"/>
          <w:szCs w:val="28"/>
        </w:rPr>
        <w:t xml:space="preserve">В период с 2013 по 2017 год наблюдается плавное повышение с незначительным снижением в 2016 году и повторным увеличением с достижением максимальных значений стандартизированных показателей заболеваемости в 2017году. В дальнейший период наблюдается снижение данных показателей.  </w:t>
      </w:r>
    </w:p>
    <w:p w14:paraId="475A707B" w14:textId="77777777" w:rsidR="00FF192C" w:rsidRPr="00F9112D" w:rsidRDefault="00FF192C" w:rsidP="00D9613C">
      <w:pPr>
        <w:ind w:firstLine="567"/>
        <w:jc w:val="both"/>
        <w:rPr>
          <w:sz w:val="28"/>
          <w:szCs w:val="28"/>
          <w:lang w:val="kk-KZ"/>
        </w:rPr>
      </w:pPr>
      <w:r w:rsidRPr="00F9112D">
        <w:rPr>
          <w:sz w:val="28"/>
          <w:szCs w:val="28"/>
        </w:rPr>
        <w:t>Стоит отметить, что показатели, полученные путем использования двух видов стандартизации, имели идентичное снижение или увеличение в определенный период: минимальные показатели в 2020 году – ESP=21,61 на 100 тыс. женского населения</w:t>
      </w:r>
      <w:r w:rsidRPr="00F9112D">
        <w:rPr>
          <w:vertAlign w:val="subscript"/>
        </w:rPr>
        <w:t xml:space="preserve">, </w:t>
      </w:r>
      <w:r w:rsidRPr="00F9112D">
        <w:rPr>
          <w:sz w:val="28"/>
          <w:szCs w:val="28"/>
        </w:rPr>
        <w:t>WSP=14,92 на 100 тыс. женского населения</w:t>
      </w:r>
      <w:r w:rsidRPr="00F9112D">
        <w:t xml:space="preserve">, </w:t>
      </w:r>
      <w:r w:rsidRPr="00F9112D">
        <w:rPr>
          <w:sz w:val="28"/>
          <w:szCs w:val="28"/>
        </w:rPr>
        <w:t>максимальные показатели в 2017 году ESP=24,84 на 100 тыс. женского населения, WSP=17,27 на 100 тыс. женского населения (рисунок 2)</w:t>
      </w:r>
      <w:r w:rsidRPr="00F9112D">
        <w:rPr>
          <w:sz w:val="28"/>
          <w:szCs w:val="28"/>
          <w:vertAlign w:val="subscript"/>
        </w:rPr>
        <w:t>.</w:t>
      </w:r>
    </w:p>
    <w:p w14:paraId="7399FDD7" w14:textId="77777777" w:rsidR="00FF192C" w:rsidRPr="00F9112D" w:rsidRDefault="00FF192C" w:rsidP="00D9613C">
      <w:pPr>
        <w:ind w:firstLine="567"/>
        <w:jc w:val="both"/>
        <w:rPr>
          <w:sz w:val="28"/>
          <w:szCs w:val="28"/>
          <w:lang w:val="kk-KZ"/>
        </w:rPr>
      </w:pPr>
      <w:r w:rsidRPr="00F9112D">
        <w:rPr>
          <w:sz w:val="28"/>
          <w:szCs w:val="28"/>
          <w:lang w:val="kk-KZ"/>
        </w:rPr>
        <w:t xml:space="preserve"> </w:t>
      </w:r>
    </w:p>
    <w:p w14:paraId="75AC152B" w14:textId="77777777" w:rsidR="00FF192C" w:rsidRPr="00F9112D" w:rsidRDefault="00FF192C" w:rsidP="000E599F">
      <w:pPr>
        <w:jc w:val="center"/>
        <w:rPr>
          <w:sz w:val="28"/>
          <w:szCs w:val="28"/>
        </w:rPr>
      </w:pPr>
      <w:r w:rsidRPr="00F9112D">
        <w:rPr>
          <w:noProof/>
        </w:rPr>
        <w:drawing>
          <wp:inline distT="0" distB="0" distL="0" distR="0" wp14:anchorId="6CA9F0DA" wp14:editId="4E89C957">
            <wp:extent cx="5616576" cy="2051050"/>
            <wp:effectExtent l="0" t="0" r="3175" b="6350"/>
            <wp:docPr id="2" name="Диаграмма 2" title="Проценты %"/>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5B4FA65" w14:textId="215AB203" w:rsidR="00FF192C" w:rsidRPr="00F9112D" w:rsidRDefault="00FF192C" w:rsidP="000E599F">
      <w:pPr>
        <w:pStyle w:val="a3"/>
        <w:jc w:val="center"/>
        <w:rPr>
          <w:rFonts w:ascii="Times New Roman" w:hAnsi="Times New Roman" w:cs="Times New Roman"/>
          <w:sz w:val="28"/>
          <w:szCs w:val="28"/>
        </w:rPr>
      </w:pPr>
      <w:r w:rsidRPr="00F9112D">
        <w:rPr>
          <w:rFonts w:ascii="Times New Roman" w:hAnsi="Times New Roman" w:cs="Times New Roman"/>
          <w:sz w:val="28"/>
          <w:szCs w:val="28"/>
        </w:rPr>
        <w:t xml:space="preserve">Рисунок 2 – Стандартизированные показатели общей заболеваемости РШМ в РК, 2013-2021гг., по </w:t>
      </w:r>
      <w:r w:rsidRPr="00F9112D">
        <w:rPr>
          <w:rFonts w:ascii="Times New Roman" w:hAnsi="Times New Roman" w:cs="Times New Roman"/>
          <w:sz w:val="28"/>
          <w:szCs w:val="28"/>
          <w:lang w:val="en-US"/>
        </w:rPr>
        <w:t>ESP</w:t>
      </w:r>
      <w:r w:rsidRPr="00F9112D">
        <w:rPr>
          <w:rFonts w:ascii="Times New Roman" w:hAnsi="Times New Roman" w:cs="Times New Roman"/>
          <w:sz w:val="28"/>
          <w:szCs w:val="28"/>
        </w:rPr>
        <w:t xml:space="preserve">, </w:t>
      </w:r>
      <w:r w:rsidRPr="00F9112D">
        <w:rPr>
          <w:rFonts w:ascii="Times New Roman" w:hAnsi="Times New Roman" w:cs="Times New Roman"/>
          <w:sz w:val="28"/>
          <w:szCs w:val="28"/>
          <w:lang w:val="en-US"/>
        </w:rPr>
        <w:t>WSP</w:t>
      </w:r>
    </w:p>
    <w:p w14:paraId="52A601DA" w14:textId="77777777" w:rsidR="00D9613C" w:rsidRDefault="00D9613C" w:rsidP="00D9613C">
      <w:pPr>
        <w:pStyle w:val="a3"/>
        <w:rPr>
          <w:rFonts w:ascii="Times New Roman" w:hAnsi="Times New Roman" w:cs="Times New Roman"/>
          <w:sz w:val="24"/>
          <w:szCs w:val="24"/>
        </w:rPr>
      </w:pPr>
    </w:p>
    <w:p w14:paraId="6AF6E48F" w14:textId="230326AB" w:rsidR="00FF192C" w:rsidRPr="00D9613C" w:rsidRDefault="00D9613C" w:rsidP="00D9613C">
      <w:pPr>
        <w:pStyle w:val="a3"/>
        <w:ind w:firstLine="567"/>
        <w:rPr>
          <w:rFonts w:ascii="Times New Roman" w:hAnsi="Times New Roman" w:cs="Times New Roman"/>
          <w:sz w:val="24"/>
          <w:szCs w:val="24"/>
          <w:lang w:val="en-US"/>
        </w:rPr>
      </w:pPr>
      <w:r>
        <w:rPr>
          <w:rFonts w:ascii="Times New Roman" w:hAnsi="Times New Roman" w:cs="Times New Roman"/>
          <w:sz w:val="24"/>
          <w:szCs w:val="24"/>
        </w:rPr>
        <w:t>Примечание</w:t>
      </w:r>
      <w:r w:rsidRPr="00D9613C">
        <w:rPr>
          <w:rFonts w:ascii="Times New Roman" w:hAnsi="Times New Roman" w:cs="Times New Roman"/>
          <w:sz w:val="24"/>
          <w:szCs w:val="24"/>
          <w:lang w:val="en-US"/>
        </w:rPr>
        <w:t xml:space="preserve"> - </w:t>
      </w:r>
      <w:r w:rsidR="00FF192C" w:rsidRPr="00D9613C">
        <w:rPr>
          <w:rFonts w:ascii="Times New Roman" w:hAnsi="Times New Roman" w:cs="Times New Roman"/>
          <w:sz w:val="24"/>
          <w:szCs w:val="24"/>
          <w:lang w:val="en-US"/>
        </w:rPr>
        <w:t>* ESP – European Standard Population</w:t>
      </w:r>
    </w:p>
    <w:p w14:paraId="1CAB230F" w14:textId="77777777" w:rsidR="00FF192C" w:rsidRPr="002D18E4" w:rsidRDefault="00FF192C" w:rsidP="00D9613C">
      <w:pPr>
        <w:pStyle w:val="a3"/>
        <w:ind w:firstLine="567"/>
        <w:rPr>
          <w:rFonts w:ascii="Times New Roman" w:hAnsi="Times New Roman" w:cs="Times New Roman"/>
          <w:sz w:val="24"/>
          <w:szCs w:val="24"/>
          <w:lang w:val="en-US"/>
        </w:rPr>
      </w:pPr>
      <w:r w:rsidRPr="00D9613C">
        <w:rPr>
          <w:rFonts w:ascii="Times New Roman" w:hAnsi="Times New Roman" w:cs="Times New Roman"/>
          <w:sz w:val="24"/>
          <w:szCs w:val="24"/>
          <w:lang w:val="en-US"/>
        </w:rPr>
        <w:t>** WSP – World Standard Population</w:t>
      </w:r>
    </w:p>
    <w:p w14:paraId="5455CBD4" w14:textId="77777777" w:rsidR="00D9613C" w:rsidRPr="002D18E4" w:rsidRDefault="00D9613C" w:rsidP="00D9613C">
      <w:pPr>
        <w:pStyle w:val="a3"/>
        <w:rPr>
          <w:rFonts w:ascii="Times New Roman" w:hAnsi="Times New Roman" w:cs="Times New Roman"/>
          <w:sz w:val="28"/>
          <w:szCs w:val="28"/>
          <w:lang w:val="en-US"/>
        </w:rPr>
      </w:pPr>
    </w:p>
    <w:p w14:paraId="29684010" w14:textId="3DD10A45" w:rsidR="00F7160A" w:rsidRPr="00F9112D" w:rsidRDefault="00FF192C" w:rsidP="00D9613C">
      <w:pPr>
        <w:pStyle w:val="a3"/>
        <w:ind w:firstLine="567"/>
        <w:jc w:val="both"/>
        <w:rPr>
          <w:rFonts w:ascii="Times New Roman" w:hAnsi="Times New Roman" w:cs="Times New Roman"/>
          <w:sz w:val="28"/>
          <w:szCs w:val="28"/>
        </w:rPr>
      </w:pPr>
      <w:r w:rsidRPr="00F9112D">
        <w:rPr>
          <w:rFonts w:ascii="Times New Roman" w:hAnsi="Times New Roman" w:cs="Times New Roman"/>
          <w:sz w:val="28"/>
          <w:szCs w:val="28"/>
        </w:rPr>
        <w:t xml:space="preserve">С целью сравнения стандартизированных показателей общей заболеваемости РШМ в РК с аналогичным показателем в разных странах мира нами был проведен сравнительный анализ. В качестве сравнения был отобран ряд стран с высоким уровнем дохода и с уровнем дохода выше среднего и среднего. В связи с тем, что сравнение республиканских данных с мировыми показателями, как правило, проводятся на основании показателей, рассчитанных по </w:t>
      </w:r>
      <w:r w:rsidRPr="00F9112D">
        <w:rPr>
          <w:rFonts w:ascii="Times New Roman" w:hAnsi="Times New Roman" w:cs="Times New Roman"/>
          <w:sz w:val="28"/>
          <w:szCs w:val="28"/>
          <w:lang w:val="en-US"/>
        </w:rPr>
        <w:t>WSP</w:t>
      </w:r>
      <w:r w:rsidRPr="00F9112D">
        <w:rPr>
          <w:rFonts w:ascii="Times New Roman" w:hAnsi="Times New Roman" w:cs="Times New Roman"/>
          <w:sz w:val="28"/>
          <w:szCs w:val="28"/>
        </w:rPr>
        <w:t>, мы также провели сравнительный анализ показателей общей заболеваемости</w:t>
      </w:r>
      <w:r w:rsidR="008B4C67" w:rsidRPr="00F9112D">
        <w:rPr>
          <w:rFonts w:ascii="Times New Roman" w:hAnsi="Times New Roman" w:cs="Times New Roman"/>
          <w:sz w:val="28"/>
          <w:szCs w:val="28"/>
        </w:rPr>
        <w:t>,</w:t>
      </w:r>
      <w:r w:rsidRPr="00F9112D">
        <w:rPr>
          <w:rFonts w:ascii="Times New Roman" w:hAnsi="Times New Roman" w:cs="Times New Roman"/>
          <w:sz w:val="28"/>
          <w:szCs w:val="28"/>
        </w:rPr>
        <w:t xml:space="preserve"> полученных путем стандартизации </w:t>
      </w:r>
      <w:r w:rsidRPr="00F9112D">
        <w:rPr>
          <w:rFonts w:ascii="Times New Roman" w:hAnsi="Times New Roman" w:cs="Times New Roman"/>
          <w:sz w:val="28"/>
          <w:szCs w:val="28"/>
          <w:lang w:val="en-US"/>
        </w:rPr>
        <w:t>WSP</w:t>
      </w:r>
      <w:r w:rsidRPr="00F9112D">
        <w:rPr>
          <w:rFonts w:ascii="Times New Roman" w:hAnsi="Times New Roman" w:cs="Times New Roman"/>
          <w:sz w:val="28"/>
          <w:szCs w:val="28"/>
        </w:rPr>
        <w:t xml:space="preserve">. </w:t>
      </w:r>
    </w:p>
    <w:p w14:paraId="6C6CB982" w14:textId="022DCCD8" w:rsidR="00FF192C" w:rsidRPr="00F9112D" w:rsidRDefault="00F7160A" w:rsidP="00D9613C">
      <w:pPr>
        <w:pStyle w:val="a3"/>
        <w:ind w:firstLine="567"/>
        <w:jc w:val="both"/>
        <w:rPr>
          <w:rFonts w:ascii="Times New Roman" w:hAnsi="Times New Roman" w:cs="Times New Roman"/>
          <w:sz w:val="28"/>
          <w:szCs w:val="28"/>
        </w:rPr>
      </w:pPr>
      <w:r w:rsidRPr="00F9112D">
        <w:rPr>
          <w:rFonts w:ascii="Times New Roman" w:hAnsi="Times New Roman" w:cs="Times New Roman"/>
          <w:sz w:val="28"/>
          <w:szCs w:val="28"/>
        </w:rPr>
        <w:t>Ранкинг общей заболеваемости РШМ по странам</w:t>
      </w:r>
      <w:r w:rsidR="000375C7" w:rsidRPr="00F9112D">
        <w:rPr>
          <w:rFonts w:ascii="Times New Roman" w:hAnsi="Times New Roman" w:cs="Times New Roman"/>
          <w:sz w:val="28"/>
          <w:szCs w:val="28"/>
        </w:rPr>
        <w:t xml:space="preserve"> </w:t>
      </w:r>
      <w:r w:rsidR="00FF192C" w:rsidRPr="00F9112D">
        <w:rPr>
          <w:rFonts w:ascii="Times New Roman" w:hAnsi="Times New Roman" w:cs="Times New Roman"/>
          <w:sz w:val="28"/>
          <w:szCs w:val="28"/>
        </w:rPr>
        <w:t>позволил определить, что данный показатель имеет более высокое значение в РК – 15,</w:t>
      </w:r>
      <w:r w:rsidR="001144D9" w:rsidRPr="00F9112D">
        <w:rPr>
          <w:rFonts w:ascii="Times New Roman" w:hAnsi="Times New Roman" w:cs="Times New Roman"/>
          <w:sz w:val="28"/>
          <w:szCs w:val="28"/>
        </w:rPr>
        <w:t>2</w:t>
      </w:r>
      <w:r w:rsidR="00FF192C" w:rsidRPr="00F9112D">
        <w:rPr>
          <w:rFonts w:ascii="Times New Roman" w:hAnsi="Times New Roman" w:cs="Times New Roman"/>
          <w:sz w:val="28"/>
          <w:szCs w:val="28"/>
        </w:rPr>
        <w:t>5 на 100 тыс. женского населения, в сравнении с средним общемировым показателем – 13,3 на 100 тыс. женского населения. Также стандартизированный показатель общей заболеваемости РШМ в РК (15,</w:t>
      </w:r>
      <w:r w:rsidR="001144D9" w:rsidRPr="00F9112D">
        <w:rPr>
          <w:rFonts w:ascii="Times New Roman" w:hAnsi="Times New Roman" w:cs="Times New Roman"/>
          <w:sz w:val="28"/>
          <w:szCs w:val="28"/>
        </w:rPr>
        <w:t>2</w:t>
      </w:r>
      <w:r w:rsidR="00FF192C" w:rsidRPr="00F9112D">
        <w:rPr>
          <w:rFonts w:ascii="Times New Roman" w:hAnsi="Times New Roman" w:cs="Times New Roman"/>
          <w:sz w:val="28"/>
          <w:szCs w:val="28"/>
        </w:rPr>
        <w:t>5 на 100 тыс. женского населения) выше аналогичного показателя стран с высоким уровнем дохода: Канада – 5,53 на 100 тыс. женского населения, США – 6,23 на 100 тыс. женского населения, Франция – 6,99 на 100 тыс. женского населения, Германия –  7,63 на 100 тыс. женского населения, Великобритания – 9,91 на 100 тыс. женского населения. Данная ситуация может быть обусловлена тем, что в странах с высоким уровнем дохода была внедрена и продолжает проводиться на сегодняшний день программа вакцинации от ВПЧ.</w:t>
      </w:r>
    </w:p>
    <w:p w14:paraId="22159FDF" w14:textId="32181F09" w:rsidR="00FF192C" w:rsidRPr="00F9112D" w:rsidRDefault="00FF192C" w:rsidP="00D9613C">
      <w:pPr>
        <w:pStyle w:val="a3"/>
        <w:ind w:firstLine="567"/>
        <w:jc w:val="both"/>
        <w:rPr>
          <w:rFonts w:ascii="Times New Roman" w:hAnsi="Times New Roman" w:cs="Times New Roman"/>
          <w:sz w:val="28"/>
          <w:szCs w:val="28"/>
        </w:rPr>
      </w:pPr>
      <w:r w:rsidRPr="00F9112D">
        <w:rPr>
          <w:rFonts w:ascii="Times New Roman" w:hAnsi="Times New Roman" w:cs="Times New Roman"/>
          <w:sz w:val="28"/>
          <w:szCs w:val="28"/>
        </w:rPr>
        <w:t>Среди стран, где уровень дохода считается средним и выше среднего стандартизированный по возрасту показатель общей заболеваемости РШМ также является высоким в РК – 15,</w:t>
      </w:r>
      <w:r w:rsidR="001144D9" w:rsidRPr="00F9112D">
        <w:rPr>
          <w:rFonts w:ascii="Times New Roman" w:hAnsi="Times New Roman" w:cs="Times New Roman"/>
          <w:sz w:val="28"/>
          <w:szCs w:val="28"/>
        </w:rPr>
        <w:t>2</w:t>
      </w:r>
      <w:r w:rsidRPr="00F9112D">
        <w:rPr>
          <w:rFonts w:ascii="Times New Roman" w:hAnsi="Times New Roman" w:cs="Times New Roman"/>
          <w:sz w:val="28"/>
          <w:szCs w:val="28"/>
        </w:rPr>
        <w:t>5 на 100 тыс. женского населения, в то время, как в Узбекистане – 11,0 на 100 тыс. женского населения, в Российской Федерации – 11,0 на 100 тыс. женского населения, на Украине – 14,3 на 100 тыс. женского населения, в Туркменистане – 11,0 на 100 тыс. женского населения.</w:t>
      </w:r>
    </w:p>
    <w:p w14:paraId="32A2FA5D" w14:textId="57C2A55A" w:rsidR="00FF192C" w:rsidRPr="00F9112D" w:rsidRDefault="00FF192C" w:rsidP="00D9613C">
      <w:pPr>
        <w:pStyle w:val="a3"/>
        <w:ind w:firstLine="567"/>
        <w:jc w:val="both"/>
        <w:rPr>
          <w:rFonts w:ascii="Times New Roman" w:hAnsi="Times New Roman" w:cs="Times New Roman"/>
          <w:sz w:val="28"/>
          <w:szCs w:val="28"/>
        </w:rPr>
      </w:pPr>
      <w:r w:rsidRPr="00F9112D">
        <w:rPr>
          <w:rFonts w:ascii="Times New Roman" w:hAnsi="Times New Roman" w:cs="Times New Roman"/>
          <w:sz w:val="28"/>
          <w:szCs w:val="28"/>
        </w:rPr>
        <w:t>Р</w:t>
      </w:r>
      <w:r w:rsidR="000A53C3" w:rsidRPr="00F9112D">
        <w:rPr>
          <w:rFonts w:ascii="Times New Roman" w:hAnsi="Times New Roman" w:cs="Times New Roman"/>
          <w:sz w:val="28"/>
          <w:szCs w:val="28"/>
        </w:rPr>
        <w:t>езультаты, описанные в таблице 9</w:t>
      </w:r>
      <w:r w:rsidRPr="00F9112D">
        <w:rPr>
          <w:rFonts w:ascii="Times New Roman" w:hAnsi="Times New Roman" w:cs="Times New Roman"/>
          <w:sz w:val="28"/>
          <w:szCs w:val="28"/>
        </w:rPr>
        <w:t>, отражают сравнительный анализ стандартизированного по возрасту (</w:t>
      </w:r>
      <w:r w:rsidRPr="00F9112D">
        <w:rPr>
          <w:rFonts w:ascii="Times New Roman" w:hAnsi="Times New Roman" w:cs="Times New Roman"/>
          <w:sz w:val="28"/>
          <w:szCs w:val="28"/>
          <w:lang w:val="en-US"/>
        </w:rPr>
        <w:t>WSP</w:t>
      </w:r>
      <w:r w:rsidRPr="00F9112D">
        <w:rPr>
          <w:rFonts w:ascii="Times New Roman" w:hAnsi="Times New Roman" w:cs="Times New Roman"/>
          <w:sz w:val="28"/>
          <w:szCs w:val="28"/>
        </w:rPr>
        <w:t>) показателя общей заболеваемости РШМ в Республике Казахстан с мировыми стандартизированными по возрасту показателями общей заболеваемости.</w:t>
      </w:r>
    </w:p>
    <w:p w14:paraId="316B9F26" w14:textId="77777777" w:rsidR="00FF192C" w:rsidRPr="00F9112D" w:rsidRDefault="00FF192C" w:rsidP="000E599F">
      <w:pPr>
        <w:jc w:val="both"/>
        <w:rPr>
          <w:sz w:val="28"/>
          <w:szCs w:val="28"/>
        </w:rPr>
      </w:pPr>
    </w:p>
    <w:p w14:paraId="08C534B9" w14:textId="1E4AD8AB" w:rsidR="00FF192C" w:rsidRDefault="000A53C3" w:rsidP="000E599F">
      <w:pPr>
        <w:jc w:val="both"/>
        <w:rPr>
          <w:sz w:val="28"/>
          <w:szCs w:val="28"/>
        </w:rPr>
      </w:pPr>
      <w:r w:rsidRPr="00F9112D">
        <w:rPr>
          <w:sz w:val="28"/>
          <w:szCs w:val="28"/>
        </w:rPr>
        <w:t>Таблица 9</w:t>
      </w:r>
      <w:r w:rsidR="00FF192C" w:rsidRPr="00F9112D">
        <w:rPr>
          <w:sz w:val="28"/>
          <w:szCs w:val="28"/>
        </w:rPr>
        <w:t xml:space="preserve"> - Стандартизированный по возрасту (</w:t>
      </w:r>
      <w:r w:rsidR="00FF192C" w:rsidRPr="00F9112D">
        <w:rPr>
          <w:sz w:val="28"/>
          <w:szCs w:val="28"/>
          <w:lang w:val="en-US"/>
        </w:rPr>
        <w:t>WSP</w:t>
      </w:r>
      <w:r w:rsidR="00FF192C" w:rsidRPr="00F9112D">
        <w:rPr>
          <w:sz w:val="28"/>
          <w:szCs w:val="28"/>
        </w:rPr>
        <w:t>) показатель общей заболеваемости РШМ в Республике Казахстан в сравнении с мировыми стандартизированными по возрасту показателями общей заболеваемости (2021,2023)</w:t>
      </w:r>
    </w:p>
    <w:p w14:paraId="5E6BF269" w14:textId="77777777" w:rsidR="00D9613C" w:rsidRPr="00F9112D" w:rsidRDefault="00D9613C" w:rsidP="000E599F">
      <w:pPr>
        <w:jc w:val="both"/>
        <w:rPr>
          <w:sz w:val="28"/>
          <w:szCs w:val="28"/>
        </w:rPr>
      </w:pPr>
    </w:p>
    <w:tbl>
      <w:tblPr>
        <w:tblStyle w:val="a7"/>
        <w:tblW w:w="9639" w:type="dxa"/>
        <w:tblInd w:w="-5" w:type="dxa"/>
        <w:tblLook w:val="04A0" w:firstRow="1" w:lastRow="0" w:firstColumn="1" w:lastColumn="0" w:noHBand="0" w:noVBand="1"/>
      </w:tblPr>
      <w:tblGrid>
        <w:gridCol w:w="3214"/>
        <w:gridCol w:w="3732"/>
        <w:gridCol w:w="2693"/>
      </w:tblGrid>
      <w:tr w:rsidR="000E599F" w:rsidRPr="00F9112D" w14:paraId="60B68221" w14:textId="77777777" w:rsidTr="00D9613C">
        <w:tc>
          <w:tcPr>
            <w:tcW w:w="3214" w:type="dxa"/>
          </w:tcPr>
          <w:p w14:paraId="10844E5D" w14:textId="77777777" w:rsidR="00FF192C" w:rsidRPr="00F9112D" w:rsidRDefault="00FF192C" w:rsidP="000E599F">
            <w:pPr>
              <w:jc w:val="center"/>
            </w:pPr>
            <w:r w:rsidRPr="00F9112D">
              <w:t>Экономический уровень страны</w:t>
            </w:r>
          </w:p>
        </w:tc>
        <w:tc>
          <w:tcPr>
            <w:tcW w:w="3732" w:type="dxa"/>
          </w:tcPr>
          <w:p w14:paraId="3EBEFF41" w14:textId="77777777" w:rsidR="00FF192C" w:rsidRPr="00F9112D" w:rsidRDefault="00FF192C" w:rsidP="000E599F">
            <w:pPr>
              <w:jc w:val="center"/>
            </w:pPr>
            <w:r w:rsidRPr="00F9112D">
              <w:t>Стандартизированный по возрасту показатель общей заболеваемости (</w:t>
            </w:r>
            <w:r w:rsidRPr="00F9112D">
              <w:rPr>
                <w:lang w:val="en-US"/>
              </w:rPr>
              <w:t>WSP</w:t>
            </w:r>
            <w:r w:rsidRPr="00F9112D">
              <w:t xml:space="preserve">), </w:t>
            </w:r>
          </w:p>
          <w:p w14:paraId="405346AA" w14:textId="77777777" w:rsidR="00FF192C" w:rsidRPr="00F9112D" w:rsidRDefault="00FF192C" w:rsidP="000E599F">
            <w:pPr>
              <w:jc w:val="center"/>
            </w:pPr>
            <w:r w:rsidRPr="00F9112D">
              <w:t>на 100 тыс. женского населения</w:t>
            </w:r>
          </w:p>
        </w:tc>
        <w:tc>
          <w:tcPr>
            <w:tcW w:w="2693" w:type="dxa"/>
          </w:tcPr>
          <w:p w14:paraId="55CAD0BB" w14:textId="77777777" w:rsidR="00FF192C" w:rsidRPr="00F9112D" w:rsidRDefault="00FF192C" w:rsidP="000E599F">
            <w:pPr>
              <w:jc w:val="center"/>
            </w:pPr>
            <w:r w:rsidRPr="00F9112D">
              <w:t>Источник</w:t>
            </w:r>
          </w:p>
        </w:tc>
      </w:tr>
      <w:tr w:rsidR="000E599F" w:rsidRPr="00F9112D" w14:paraId="68C8DF63" w14:textId="77777777" w:rsidTr="000D3700">
        <w:tc>
          <w:tcPr>
            <w:tcW w:w="9639" w:type="dxa"/>
            <w:gridSpan w:val="3"/>
          </w:tcPr>
          <w:p w14:paraId="54AB10EA" w14:textId="77777777" w:rsidR="00FF192C" w:rsidRPr="00F9112D" w:rsidRDefault="00FF192C" w:rsidP="000E599F">
            <w:pPr>
              <w:jc w:val="center"/>
            </w:pPr>
            <w:r w:rsidRPr="00F9112D">
              <w:t>Республика Казахстан,</w:t>
            </w:r>
          </w:p>
          <w:p w14:paraId="41B4D48C" w14:textId="77777777" w:rsidR="00FF192C" w:rsidRPr="00F9112D" w:rsidRDefault="00FF192C" w:rsidP="000E599F">
            <w:pPr>
              <w:jc w:val="center"/>
            </w:pPr>
            <w:r w:rsidRPr="00F9112D">
              <w:t>15,25</w:t>
            </w:r>
          </w:p>
          <w:p w14:paraId="514ADC25" w14:textId="77777777" w:rsidR="00FF192C" w:rsidRPr="00F9112D" w:rsidRDefault="00FF192C" w:rsidP="000E599F">
            <w:pPr>
              <w:jc w:val="center"/>
            </w:pPr>
            <w:r w:rsidRPr="00F9112D">
              <w:t>Средний общемировой показатель,</w:t>
            </w:r>
          </w:p>
          <w:p w14:paraId="3FEC56C0" w14:textId="77777777" w:rsidR="00FF192C" w:rsidRPr="00F9112D" w:rsidRDefault="00FF192C" w:rsidP="000E599F">
            <w:pPr>
              <w:jc w:val="center"/>
              <w:rPr>
                <w:b/>
                <w:sz w:val="28"/>
                <w:szCs w:val="28"/>
              </w:rPr>
            </w:pPr>
            <w:r w:rsidRPr="00F9112D">
              <w:t>13,3</w:t>
            </w:r>
          </w:p>
        </w:tc>
      </w:tr>
      <w:tr w:rsidR="000E599F" w:rsidRPr="00F9112D" w14:paraId="55D40C7D" w14:textId="77777777" w:rsidTr="000D3700">
        <w:tc>
          <w:tcPr>
            <w:tcW w:w="9639" w:type="dxa"/>
            <w:gridSpan w:val="3"/>
          </w:tcPr>
          <w:p w14:paraId="7D2EB86C" w14:textId="77777777" w:rsidR="00FF192C" w:rsidRPr="00F9112D" w:rsidRDefault="00FF192C" w:rsidP="000E599F">
            <w:pPr>
              <w:jc w:val="center"/>
            </w:pPr>
            <w:r w:rsidRPr="00F9112D">
              <w:t>Страны с высоким уровнем дохода</w:t>
            </w:r>
          </w:p>
          <w:p w14:paraId="0465F0D0" w14:textId="77777777" w:rsidR="00FF192C" w:rsidRPr="00F9112D" w:rsidRDefault="00FF192C" w:rsidP="000E599F">
            <w:pPr>
              <w:jc w:val="center"/>
            </w:pPr>
            <w:r w:rsidRPr="00F9112D">
              <w:t xml:space="preserve">(согласно </w:t>
            </w:r>
            <w:r w:rsidRPr="00F9112D">
              <w:rPr>
                <w:lang w:val="en-US"/>
              </w:rPr>
              <w:t>The</w:t>
            </w:r>
            <w:r w:rsidRPr="00F9112D">
              <w:t xml:space="preserve"> </w:t>
            </w:r>
            <w:r w:rsidRPr="00F9112D">
              <w:rPr>
                <w:lang w:val="en-US"/>
              </w:rPr>
              <w:t>World</w:t>
            </w:r>
            <w:r w:rsidRPr="00F9112D">
              <w:t xml:space="preserve"> </w:t>
            </w:r>
            <w:r w:rsidRPr="00F9112D">
              <w:rPr>
                <w:lang w:val="en-US"/>
              </w:rPr>
              <w:t>Bank</w:t>
            </w:r>
            <w:r w:rsidRPr="00F9112D">
              <w:t>)</w:t>
            </w:r>
          </w:p>
        </w:tc>
      </w:tr>
      <w:tr w:rsidR="000E599F" w:rsidRPr="00F9112D" w14:paraId="0DD8C7E7" w14:textId="77777777" w:rsidTr="00D9613C">
        <w:tc>
          <w:tcPr>
            <w:tcW w:w="3214" w:type="dxa"/>
          </w:tcPr>
          <w:p w14:paraId="5ADB27CB" w14:textId="50492027" w:rsidR="000375C7" w:rsidRPr="00F9112D" w:rsidRDefault="000375C7" w:rsidP="000E599F">
            <w:pPr>
              <w:jc w:val="center"/>
            </w:pPr>
            <w:r w:rsidRPr="00F9112D">
              <w:t>Великобритания</w:t>
            </w:r>
          </w:p>
        </w:tc>
        <w:tc>
          <w:tcPr>
            <w:tcW w:w="3732" w:type="dxa"/>
          </w:tcPr>
          <w:p w14:paraId="24927695" w14:textId="7C2F70A3" w:rsidR="000375C7" w:rsidRPr="00F9112D" w:rsidRDefault="000375C7" w:rsidP="000E599F">
            <w:pPr>
              <w:jc w:val="center"/>
              <w:rPr>
                <w:lang w:val="en-US"/>
              </w:rPr>
            </w:pPr>
            <w:r w:rsidRPr="00F9112D">
              <w:t>9,91</w:t>
            </w:r>
          </w:p>
        </w:tc>
        <w:tc>
          <w:tcPr>
            <w:tcW w:w="2693" w:type="dxa"/>
          </w:tcPr>
          <w:p w14:paraId="21DBF1D2" w14:textId="77777777" w:rsidR="000375C7" w:rsidRPr="00F9112D" w:rsidRDefault="000375C7" w:rsidP="000E599F">
            <w:pPr>
              <w:jc w:val="both"/>
              <w:rPr>
                <w:b/>
                <w:sz w:val="28"/>
                <w:szCs w:val="28"/>
                <w:lang w:val="en-US"/>
              </w:rPr>
            </w:pPr>
          </w:p>
        </w:tc>
      </w:tr>
      <w:tr w:rsidR="000E599F" w:rsidRPr="004A5A7E" w14:paraId="49311AF8" w14:textId="77777777" w:rsidTr="00D9613C">
        <w:tc>
          <w:tcPr>
            <w:tcW w:w="3214" w:type="dxa"/>
          </w:tcPr>
          <w:p w14:paraId="42F008B4" w14:textId="63A822A0" w:rsidR="00FF192C" w:rsidRPr="00F9112D" w:rsidRDefault="000375C7" w:rsidP="000E599F">
            <w:pPr>
              <w:jc w:val="center"/>
            </w:pPr>
            <w:r w:rsidRPr="00F9112D">
              <w:t>Германия</w:t>
            </w:r>
          </w:p>
        </w:tc>
        <w:tc>
          <w:tcPr>
            <w:tcW w:w="3732" w:type="dxa"/>
          </w:tcPr>
          <w:p w14:paraId="0D8AAD72" w14:textId="463E6F61" w:rsidR="00FF192C" w:rsidRPr="00F9112D" w:rsidRDefault="000375C7" w:rsidP="000E599F">
            <w:pPr>
              <w:jc w:val="center"/>
              <w:rPr>
                <w:lang w:val="en-US"/>
              </w:rPr>
            </w:pPr>
            <w:r w:rsidRPr="00F9112D">
              <w:rPr>
                <w:lang w:val="en-US"/>
              </w:rPr>
              <w:t>7,63</w:t>
            </w:r>
          </w:p>
        </w:tc>
        <w:tc>
          <w:tcPr>
            <w:tcW w:w="2693" w:type="dxa"/>
            <w:vMerge w:val="restart"/>
          </w:tcPr>
          <w:p w14:paraId="1C2CAFE7" w14:textId="77777777" w:rsidR="00FF192C" w:rsidRPr="00F9112D" w:rsidRDefault="00FF192C" w:rsidP="000E599F">
            <w:pPr>
              <w:jc w:val="both"/>
              <w:rPr>
                <w:b/>
                <w:sz w:val="28"/>
                <w:szCs w:val="28"/>
                <w:lang w:val="en-US"/>
              </w:rPr>
            </w:pPr>
          </w:p>
          <w:p w14:paraId="79650150" w14:textId="77777777" w:rsidR="00FF192C" w:rsidRPr="00F9112D" w:rsidRDefault="00FF192C" w:rsidP="000E599F">
            <w:pPr>
              <w:ind w:left="276" w:hanging="283"/>
              <w:rPr>
                <w:lang w:val="en-US"/>
              </w:rPr>
            </w:pPr>
            <w:r w:rsidRPr="00F9112D">
              <w:rPr>
                <w:lang w:val="en-US"/>
              </w:rPr>
              <w:t>ICO/IARC Information</w:t>
            </w:r>
          </w:p>
          <w:p w14:paraId="32F05672" w14:textId="77777777" w:rsidR="00FF192C" w:rsidRPr="00F9112D" w:rsidRDefault="00FF192C" w:rsidP="000E599F">
            <w:pPr>
              <w:rPr>
                <w:sz w:val="28"/>
                <w:szCs w:val="28"/>
                <w:lang w:val="en-US"/>
              </w:rPr>
            </w:pPr>
            <w:r w:rsidRPr="00F9112D">
              <w:rPr>
                <w:lang w:val="en-US"/>
              </w:rPr>
              <w:t>Centre on HPV and Cancer</w:t>
            </w:r>
          </w:p>
        </w:tc>
      </w:tr>
      <w:tr w:rsidR="000E599F" w:rsidRPr="00F9112D" w14:paraId="1EA10E48" w14:textId="77777777" w:rsidTr="00D9613C">
        <w:tc>
          <w:tcPr>
            <w:tcW w:w="3214" w:type="dxa"/>
          </w:tcPr>
          <w:p w14:paraId="6D1B3AE6" w14:textId="77777777" w:rsidR="00FF192C" w:rsidRPr="00F9112D" w:rsidRDefault="00FF192C" w:rsidP="000E599F">
            <w:pPr>
              <w:jc w:val="center"/>
            </w:pPr>
            <w:r w:rsidRPr="00F9112D">
              <w:t>Франция</w:t>
            </w:r>
          </w:p>
        </w:tc>
        <w:tc>
          <w:tcPr>
            <w:tcW w:w="3732" w:type="dxa"/>
          </w:tcPr>
          <w:p w14:paraId="48AF6E1C" w14:textId="77777777" w:rsidR="00FF192C" w:rsidRPr="00F9112D" w:rsidRDefault="00FF192C" w:rsidP="000E599F">
            <w:pPr>
              <w:jc w:val="center"/>
              <w:rPr>
                <w:lang w:val="en-US"/>
              </w:rPr>
            </w:pPr>
            <w:r w:rsidRPr="00F9112D">
              <w:t>6,99</w:t>
            </w:r>
          </w:p>
        </w:tc>
        <w:tc>
          <w:tcPr>
            <w:tcW w:w="2693" w:type="dxa"/>
            <w:vMerge/>
          </w:tcPr>
          <w:p w14:paraId="0D1FF906" w14:textId="77777777" w:rsidR="00FF192C" w:rsidRPr="00F9112D" w:rsidRDefault="00FF192C" w:rsidP="000E599F">
            <w:pPr>
              <w:jc w:val="both"/>
              <w:rPr>
                <w:b/>
                <w:sz w:val="28"/>
                <w:szCs w:val="28"/>
              </w:rPr>
            </w:pPr>
          </w:p>
        </w:tc>
      </w:tr>
      <w:tr w:rsidR="000E599F" w:rsidRPr="00F9112D" w14:paraId="3692A903" w14:textId="77777777" w:rsidTr="00D9613C">
        <w:tc>
          <w:tcPr>
            <w:tcW w:w="3214" w:type="dxa"/>
          </w:tcPr>
          <w:p w14:paraId="23ADB55A" w14:textId="0BB04B1C" w:rsidR="00FF192C" w:rsidRPr="00F9112D" w:rsidRDefault="000375C7" w:rsidP="000E599F">
            <w:pPr>
              <w:jc w:val="center"/>
            </w:pPr>
            <w:r w:rsidRPr="00F9112D">
              <w:t>США</w:t>
            </w:r>
          </w:p>
        </w:tc>
        <w:tc>
          <w:tcPr>
            <w:tcW w:w="3732" w:type="dxa"/>
          </w:tcPr>
          <w:p w14:paraId="5A130553" w14:textId="3A2B2971" w:rsidR="00FF192C" w:rsidRPr="00F9112D" w:rsidRDefault="000375C7" w:rsidP="000E599F">
            <w:pPr>
              <w:jc w:val="center"/>
              <w:rPr>
                <w:lang w:val="en-US"/>
              </w:rPr>
            </w:pPr>
            <w:r w:rsidRPr="00F9112D">
              <w:rPr>
                <w:lang w:val="en-US"/>
              </w:rPr>
              <w:t>6,23</w:t>
            </w:r>
          </w:p>
        </w:tc>
        <w:tc>
          <w:tcPr>
            <w:tcW w:w="2693" w:type="dxa"/>
            <w:vMerge/>
          </w:tcPr>
          <w:p w14:paraId="26C033DF" w14:textId="77777777" w:rsidR="00FF192C" w:rsidRPr="00F9112D" w:rsidRDefault="00FF192C" w:rsidP="000E599F">
            <w:pPr>
              <w:jc w:val="both"/>
              <w:rPr>
                <w:b/>
                <w:sz w:val="28"/>
                <w:szCs w:val="28"/>
              </w:rPr>
            </w:pPr>
          </w:p>
        </w:tc>
      </w:tr>
      <w:tr w:rsidR="000E599F" w:rsidRPr="00F9112D" w14:paraId="0C4A3F18" w14:textId="77777777" w:rsidTr="00D9613C">
        <w:tc>
          <w:tcPr>
            <w:tcW w:w="3214" w:type="dxa"/>
          </w:tcPr>
          <w:p w14:paraId="336A9801" w14:textId="7B8BA5B9" w:rsidR="00FF192C" w:rsidRPr="00F9112D" w:rsidRDefault="000375C7" w:rsidP="000E599F">
            <w:pPr>
              <w:jc w:val="center"/>
            </w:pPr>
            <w:r w:rsidRPr="00F9112D">
              <w:t>Канада</w:t>
            </w:r>
          </w:p>
        </w:tc>
        <w:tc>
          <w:tcPr>
            <w:tcW w:w="3732" w:type="dxa"/>
          </w:tcPr>
          <w:p w14:paraId="1B5635E2" w14:textId="7F292E98" w:rsidR="00FF192C" w:rsidRPr="00F9112D" w:rsidRDefault="000375C7" w:rsidP="000E599F">
            <w:pPr>
              <w:jc w:val="center"/>
              <w:rPr>
                <w:lang w:val="en-US"/>
              </w:rPr>
            </w:pPr>
            <w:r w:rsidRPr="00F9112D">
              <w:rPr>
                <w:lang w:val="en-US"/>
              </w:rPr>
              <w:t>5,53</w:t>
            </w:r>
          </w:p>
        </w:tc>
        <w:tc>
          <w:tcPr>
            <w:tcW w:w="2693" w:type="dxa"/>
            <w:vMerge/>
          </w:tcPr>
          <w:p w14:paraId="555DD892" w14:textId="77777777" w:rsidR="00FF192C" w:rsidRPr="00F9112D" w:rsidRDefault="00FF192C" w:rsidP="000E599F">
            <w:pPr>
              <w:jc w:val="both"/>
              <w:rPr>
                <w:b/>
                <w:sz w:val="28"/>
                <w:szCs w:val="28"/>
              </w:rPr>
            </w:pPr>
          </w:p>
        </w:tc>
      </w:tr>
      <w:tr w:rsidR="000E599F" w:rsidRPr="00F9112D" w14:paraId="206A130C" w14:textId="77777777" w:rsidTr="000D3700">
        <w:tc>
          <w:tcPr>
            <w:tcW w:w="9639" w:type="dxa"/>
            <w:gridSpan w:val="3"/>
          </w:tcPr>
          <w:p w14:paraId="17633E55" w14:textId="77777777" w:rsidR="00FF192C" w:rsidRPr="00F9112D" w:rsidRDefault="00FF192C" w:rsidP="000E599F">
            <w:pPr>
              <w:tabs>
                <w:tab w:val="left" w:pos="3828"/>
              </w:tabs>
              <w:jc w:val="center"/>
            </w:pPr>
            <w:r w:rsidRPr="00F9112D">
              <w:t>Страны с уровнем дохода выше среднего и среднего</w:t>
            </w:r>
          </w:p>
          <w:p w14:paraId="555B08B6" w14:textId="77777777" w:rsidR="00FF192C" w:rsidRPr="00F9112D" w:rsidRDefault="00FF192C" w:rsidP="000E599F">
            <w:pPr>
              <w:tabs>
                <w:tab w:val="left" w:pos="3828"/>
              </w:tabs>
              <w:jc w:val="center"/>
            </w:pPr>
            <w:r w:rsidRPr="00F9112D">
              <w:t xml:space="preserve">(согласно </w:t>
            </w:r>
            <w:r w:rsidRPr="00F9112D">
              <w:rPr>
                <w:lang w:val="en-US"/>
              </w:rPr>
              <w:t>The World Bank</w:t>
            </w:r>
            <w:r w:rsidRPr="00F9112D">
              <w:t>)</w:t>
            </w:r>
          </w:p>
        </w:tc>
      </w:tr>
      <w:tr w:rsidR="000E599F" w:rsidRPr="00F9112D" w14:paraId="2A1A988B" w14:textId="77777777" w:rsidTr="00D9613C">
        <w:tc>
          <w:tcPr>
            <w:tcW w:w="3214" w:type="dxa"/>
          </w:tcPr>
          <w:p w14:paraId="64D53B21" w14:textId="247C82E8" w:rsidR="000375C7" w:rsidRPr="00F9112D" w:rsidRDefault="000375C7" w:rsidP="000E599F">
            <w:pPr>
              <w:jc w:val="center"/>
            </w:pPr>
            <w:r w:rsidRPr="00F9112D">
              <w:t>Туркменистан</w:t>
            </w:r>
          </w:p>
        </w:tc>
        <w:tc>
          <w:tcPr>
            <w:tcW w:w="3732" w:type="dxa"/>
          </w:tcPr>
          <w:p w14:paraId="634A4D2F" w14:textId="4887E62F" w:rsidR="000375C7" w:rsidRPr="00F9112D" w:rsidRDefault="000375C7" w:rsidP="000E599F">
            <w:pPr>
              <w:jc w:val="center"/>
              <w:rPr>
                <w:lang w:val="en-US"/>
              </w:rPr>
            </w:pPr>
            <w:r w:rsidRPr="00F9112D">
              <w:rPr>
                <w:lang w:val="en-US"/>
              </w:rPr>
              <w:t>14,9</w:t>
            </w:r>
          </w:p>
        </w:tc>
        <w:tc>
          <w:tcPr>
            <w:tcW w:w="2693" w:type="dxa"/>
          </w:tcPr>
          <w:p w14:paraId="347FE901" w14:textId="77777777" w:rsidR="000375C7" w:rsidRPr="00F9112D" w:rsidRDefault="000375C7" w:rsidP="000E599F">
            <w:pPr>
              <w:jc w:val="both"/>
              <w:rPr>
                <w:lang w:val="en-US"/>
              </w:rPr>
            </w:pPr>
          </w:p>
        </w:tc>
      </w:tr>
      <w:tr w:rsidR="000E599F" w:rsidRPr="004A5A7E" w14:paraId="3601ECFA" w14:textId="77777777" w:rsidTr="00D9613C">
        <w:tc>
          <w:tcPr>
            <w:tcW w:w="3214" w:type="dxa"/>
          </w:tcPr>
          <w:p w14:paraId="2069808A" w14:textId="6A59F43C" w:rsidR="00FF192C" w:rsidRPr="00F9112D" w:rsidRDefault="000375C7" w:rsidP="000E599F">
            <w:pPr>
              <w:jc w:val="center"/>
            </w:pPr>
            <w:r w:rsidRPr="00F9112D">
              <w:t>Украина</w:t>
            </w:r>
          </w:p>
        </w:tc>
        <w:tc>
          <w:tcPr>
            <w:tcW w:w="3732" w:type="dxa"/>
          </w:tcPr>
          <w:p w14:paraId="0A74E50F" w14:textId="0F903350" w:rsidR="00FF192C" w:rsidRPr="00F9112D" w:rsidRDefault="000375C7" w:rsidP="000E599F">
            <w:pPr>
              <w:jc w:val="center"/>
            </w:pPr>
            <w:r w:rsidRPr="00F9112D">
              <w:rPr>
                <w:lang w:val="en-US"/>
              </w:rPr>
              <w:t>14,3</w:t>
            </w:r>
          </w:p>
        </w:tc>
        <w:tc>
          <w:tcPr>
            <w:tcW w:w="2693" w:type="dxa"/>
            <w:vMerge w:val="restart"/>
          </w:tcPr>
          <w:p w14:paraId="41842965" w14:textId="77777777" w:rsidR="00FF192C" w:rsidRPr="00F9112D" w:rsidRDefault="00FF192C" w:rsidP="000E599F">
            <w:pPr>
              <w:jc w:val="both"/>
              <w:rPr>
                <w:lang w:val="en-US"/>
              </w:rPr>
            </w:pPr>
            <w:r w:rsidRPr="00F9112D">
              <w:rPr>
                <w:lang w:val="en-US"/>
              </w:rPr>
              <w:t>ICO/IARC Information</w:t>
            </w:r>
          </w:p>
          <w:p w14:paraId="0634E355" w14:textId="77777777" w:rsidR="00FF192C" w:rsidRPr="00F9112D" w:rsidRDefault="00FF192C" w:rsidP="000E599F">
            <w:pPr>
              <w:jc w:val="both"/>
              <w:rPr>
                <w:lang w:val="en-US"/>
              </w:rPr>
            </w:pPr>
            <w:r w:rsidRPr="00F9112D">
              <w:rPr>
                <w:lang w:val="en-US"/>
              </w:rPr>
              <w:t>Centre on HPV and Cancer</w:t>
            </w:r>
          </w:p>
        </w:tc>
      </w:tr>
      <w:tr w:rsidR="000E599F" w:rsidRPr="00F9112D" w14:paraId="0DF6FCAC" w14:textId="77777777" w:rsidTr="00D9613C">
        <w:tc>
          <w:tcPr>
            <w:tcW w:w="3214" w:type="dxa"/>
          </w:tcPr>
          <w:p w14:paraId="02ECF609" w14:textId="1CE87D60" w:rsidR="00FF192C" w:rsidRPr="00F9112D" w:rsidRDefault="000375C7" w:rsidP="000E599F">
            <w:pPr>
              <w:jc w:val="center"/>
            </w:pPr>
            <w:r w:rsidRPr="00F9112D">
              <w:t>Российская Федерация</w:t>
            </w:r>
          </w:p>
        </w:tc>
        <w:tc>
          <w:tcPr>
            <w:tcW w:w="3732" w:type="dxa"/>
          </w:tcPr>
          <w:p w14:paraId="57A7681F" w14:textId="77777777" w:rsidR="00FF192C" w:rsidRPr="00F9112D" w:rsidRDefault="00FF192C" w:rsidP="000E599F">
            <w:pPr>
              <w:jc w:val="center"/>
              <w:rPr>
                <w:lang w:val="en-US"/>
              </w:rPr>
            </w:pPr>
            <w:r w:rsidRPr="00F9112D">
              <w:t>14,1</w:t>
            </w:r>
          </w:p>
        </w:tc>
        <w:tc>
          <w:tcPr>
            <w:tcW w:w="2693" w:type="dxa"/>
            <w:vMerge/>
          </w:tcPr>
          <w:p w14:paraId="4C525796" w14:textId="77777777" w:rsidR="00FF192C" w:rsidRPr="00F9112D" w:rsidRDefault="00FF192C" w:rsidP="000E599F">
            <w:pPr>
              <w:jc w:val="both"/>
              <w:rPr>
                <w:b/>
                <w:sz w:val="28"/>
                <w:szCs w:val="28"/>
              </w:rPr>
            </w:pPr>
          </w:p>
        </w:tc>
      </w:tr>
      <w:tr w:rsidR="000E599F" w:rsidRPr="00F9112D" w14:paraId="74EFF724" w14:textId="77777777" w:rsidTr="00D9613C">
        <w:tc>
          <w:tcPr>
            <w:tcW w:w="3214" w:type="dxa"/>
          </w:tcPr>
          <w:p w14:paraId="3A9A8F0C" w14:textId="493F0422" w:rsidR="00FF192C" w:rsidRPr="00F9112D" w:rsidRDefault="000375C7" w:rsidP="000E599F">
            <w:pPr>
              <w:jc w:val="center"/>
            </w:pPr>
            <w:r w:rsidRPr="00F9112D">
              <w:t>Узбекистан</w:t>
            </w:r>
          </w:p>
        </w:tc>
        <w:tc>
          <w:tcPr>
            <w:tcW w:w="3732" w:type="dxa"/>
          </w:tcPr>
          <w:p w14:paraId="566E8B56" w14:textId="6FF87369" w:rsidR="00FF192C" w:rsidRPr="00F9112D" w:rsidRDefault="000375C7" w:rsidP="000E599F">
            <w:pPr>
              <w:jc w:val="center"/>
              <w:rPr>
                <w:lang w:val="en-US"/>
              </w:rPr>
            </w:pPr>
            <w:r w:rsidRPr="00F9112D">
              <w:rPr>
                <w:lang w:val="en-US"/>
              </w:rPr>
              <w:t>11,0</w:t>
            </w:r>
          </w:p>
        </w:tc>
        <w:tc>
          <w:tcPr>
            <w:tcW w:w="2693" w:type="dxa"/>
            <w:vMerge/>
          </w:tcPr>
          <w:p w14:paraId="69E4431F" w14:textId="77777777" w:rsidR="00FF192C" w:rsidRPr="00F9112D" w:rsidRDefault="00FF192C" w:rsidP="000E599F">
            <w:pPr>
              <w:jc w:val="both"/>
              <w:rPr>
                <w:b/>
                <w:sz w:val="28"/>
                <w:szCs w:val="28"/>
              </w:rPr>
            </w:pPr>
          </w:p>
        </w:tc>
      </w:tr>
    </w:tbl>
    <w:p w14:paraId="34E91C16" w14:textId="77777777" w:rsidR="00FF192C" w:rsidRPr="00F9112D" w:rsidRDefault="00FF192C" w:rsidP="000E599F">
      <w:pPr>
        <w:pStyle w:val="a3"/>
        <w:jc w:val="both"/>
        <w:rPr>
          <w:rFonts w:ascii="Times New Roman" w:hAnsi="Times New Roman" w:cs="Times New Roman"/>
          <w:sz w:val="28"/>
          <w:szCs w:val="28"/>
        </w:rPr>
      </w:pPr>
    </w:p>
    <w:p w14:paraId="6DE74325" w14:textId="0C473A90" w:rsidR="00FF192C" w:rsidRPr="00D9613C" w:rsidRDefault="00FF192C" w:rsidP="00D9613C">
      <w:pPr>
        <w:pStyle w:val="a3"/>
        <w:tabs>
          <w:tab w:val="left" w:pos="1276"/>
        </w:tabs>
        <w:ind w:firstLine="567"/>
        <w:jc w:val="both"/>
        <w:rPr>
          <w:rFonts w:ascii="Times New Roman" w:hAnsi="Times New Roman" w:cs="Times New Roman"/>
          <w:sz w:val="28"/>
          <w:szCs w:val="28"/>
        </w:rPr>
      </w:pPr>
      <w:r w:rsidRPr="00D9613C">
        <w:rPr>
          <w:rFonts w:ascii="Times New Roman" w:hAnsi="Times New Roman" w:cs="Times New Roman"/>
          <w:sz w:val="28"/>
          <w:szCs w:val="28"/>
        </w:rPr>
        <w:t xml:space="preserve">Для определения разницы между данными, полученными в результате применения стандартизации по </w:t>
      </w:r>
      <w:r w:rsidRPr="00D9613C">
        <w:rPr>
          <w:rFonts w:ascii="Times New Roman" w:hAnsi="Times New Roman" w:cs="Times New Roman"/>
          <w:sz w:val="28"/>
          <w:szCs w:val="28"/>
          <w:lang w:val="en-US"/>
        </w:rPr>
        <w:t>ESP</w:t>
      </w:r>
      <w:r w:rsidRPr="00D9613C">
        <w:rPr>
          <w:rFonts w:ascii="Times New Roman" w:hAnsi="Times New Roman" w:cs="Times New Roman"/>
          <w:sz w:val="28"/>
          <w:szCs w:val="28"/>
        </w:rPr>
        <w:t xml:space="preserve">, </w:t>
      </w:r>
      <w:r w:rsidRPr="00D9613C">
        <w:rPr>
          <w:rFonts w:ascii="Times New Roman" w:hAnsi="Times New Roman" w:cs="Times New Roman"/>
          <w:sz w:val="28"/>
          <w:szCs w:val="28"/>
          <w:lang w:val="en-US"/>
        </w:rPr>
        <w:t>WSP</w:t>
      </w:r>
      <w:r w:rsidRPr="00D9613C">
        <w:rPr>
          <w:rFonts w:ascii="Times New Roman" w:hAnsi="Times New Roman" w:cs="Times New Roman"/>
          <w:sz w:val="28"/>
          <w:szCs w:val="28"/>
        </w:rPr>
        <w:t xml:space="preserve"> и применением среднегодовой численности популяции РК, было проведено сравнение стандартизированных по возрасту показателей общей заболеваемости РШМ. В связи с тем, что в РК отсутствует единый республиканский стандарт распределения количества населения по возрастным группам, в настоящее время расчет стандартизированных показателей в РК проводятся с использованием республиканских данных по количеству населения по возрастным группам за рассматриваемый год</w:t>
      </w:r>
      <w:r w:rsidR="00867B63" w:rsidRPr="00D9613C">
        <w:rPr>
          <w:rFonts w:ascii="Times New Roman" w:hAnsi="Times New Roman" w:cs="Times New Roman"/>
          <w:sz w:val="28"/>
          <w:szCs w:val="28"/>
        </w:rPr>
        <w:t xml:space="preserve"> [1</w:t>
      </w:r>
      <w:r w:rsidR="00F62B99" w:rsidRPr="00F62B99">
        <w:rPr>
          <w:rFonts w:ascii="Times New Roman" w:hAnsi="Times New Roman" w:cs="Times New Roman"/>
          <w:sz w:val="28"/>
          <w:szCs w:val="28"/>
        </w:rPr>
        <w:t>20</w:t>
      </w:r>
      <w:r w:rsidR="002D18E4">
        <w:rPr>
          <w:rFonts w:ascii="Times New Roman" w:hAnsi="Times New Roman" w:cs="Times New Roman"/>
          <w:sz w:val="28"/>
          <w:szCs w:val="28"/>
        </w:rPr>
        <w:t>,с. 10</w:t>
      </w:r>
      <w:r w:rsidRPr="00D9613C">
        <w:rPr>
          <w:rFonts w:ascii="Times New Roman" w:hAnsi="Times New Roman" w:cs="Times New Roman"/>
          <w:sz w:val="28"/>
          <w:szCs w:val="28"/>
        </w:rPr>
        <w:t>].</w:t>
      </w:r>
    </w:p>
    <w:p w14:paraId="5C07C366" w14:textId="77777777" w:rsidR="00FF192C" w:rsidRPr="00D9613C" w:rsidRDefault="00FF192C" w:rsidP="00D9613C">
      <w:pPr>
        <w:pStyle w:val="a3"/>
        <w:tabs>
          <w:tab w:val="left" w:pos="1276"/>
        </w:tabs>
        <w:ind w:firstLine="567"/>
        <w:jc w:val="both"/>
        <w:rPr>
          <w:rFonts w:ascii="Times New Roman" w:hAnsi="Times New Roman" w:cs="Times New Roman"/>
          <w:sz w:val="28"/>
          <w:szCs w:val="28"/>
        </w:rPr>
      </w:pPr>
      <w:r w:rsidRPr="00D9613C">
        <w:rPr>
          <w:rFonts w:ascii="Times New Roman" w:hAnsi="Times New Roman" w:cs="Times New Roman"/>
          <w:sz w:val="28"/>
          <w:szCs w:val="28"/>
        </w:rPr>
        <w:t xml:space="preserve">Учитывая данный способ методологии, полученные, в ходе расчетов с применением среднегодовой численности популяции РК результаты среднего значения, имели высокую разницу с результатами, полученными путем стандартизации по </w:t>
      </w:r>
      <w:r w:rsidRPr="00D9613C">
        <w:rPr>
          <w:rFonts w:ascii="Times New Roman" w:hAnsi="Times New Roman" w:cs="Times New Roman"/>
          <w:sz w:val="28"/>
          <w:szCs w:val="28"/>
          <w:lang w:val="en-US"/>
        </w:rPr>
        <w:t>ESP</w:t>
      </w:r>
      <w:r w:rsidRPr="00D9613C">
        <w:rPr>
          <w:rFonts w:ascii="Times New Roman" w:hAnsi="Times New Roman" w:cs="Times New Roman"/>
          <w:sz w:val="28"/>
          <w:szCs w:val="28"/>
        </w:rPr>
        <w:t xml:space="preserve"> и </w:t>
      </w:r>
      <w:r w:rsidRPr="00D9613C">
        <w:rPr>
          <w:rFonts w:ascii="Times New Roman" w:hAnsi="Times New Roman" w:cs="Times New Roman"/>
          <w:sz w:val="28"/>
          <w:szCs w:val="28"/>
          <w:lang w:val="en-US"/>
        </w:rPr>
        <w:t>WSP</w:t>
      </w:r>
      <w:r w:rsidRPr="00D9613C">
        <w:rPr>
          <w:rFonts w:ascii="Times New Roman" w:hAnsi="Times New Roman" w:cs="Times New Roman"/>
          <w:sz w:val="28"/>
          <w:szCs w:val="28"/>
        </w:rPr>
        <w:t>. В связи с чем, сравнение между трех видов стандартизации проводилось путем мониторинга динамики изменений показателей общей заболеваемости РШМ в возрастных группах. Это в очередной раз доказывает необходимость разработки единого республиканского стандарта.</w:t>
      </w:r>
    </w:p>
    <w:p w14:paraId="30DFFBB1" w14:textId="4F6DC81F" w:rsidR="00FF192C" w:rsidRPr="00D9613C" w:rsidRDefault="00FF192C" w:rsidP="00D9613C">
      <w:pPr>
        <w:pStyle w:val="a3"/>
        <w:tabs>
          <w:tab w:val="left" w:pos="1276"/>
        </w:tabs>
        <w:ind w:firstLine="567"/>
        <w:jc w:val="both"/>
        <w:rPr>
          <w:rFonts w:ascii="Times New Roman" w:hAnsi="Times New Roman" w:cs="Times New Roman"/>
          <w:sz w:val="28"/>
          <w:szCs w:val="28"/>
        </w:rPr>
      </w:pPr>
      <w:r w:rsidRPr="00D9613C">
        <w:rPr>
          <w:rFonts w:ascii="Times New Roman" w:hAnsi="Times New Roman" w:cs="Times New Roman"/>
          <w:sz w:val="28"/>
          <w:szCs w:val="28"/>
        </w:rPr>
        <w:t xml:space="preserve">Сравнительный </w:t>
      </w:r>
      <w:r w:rsidR="00392EAD" w:rsidRPr="00D9613C">
        <w:rPr>
          <w:rFonts w:ascii="Times New Roman" w:hAnsi="Times New Roman" w:cs="Times New Roman"/>
          <w:sz w:val="28"/>
          <w:szCs w:val="28"/>
        </w:rPr>
        <w:t xml:space="preserve">эпидемиологический </w:t>
      </w:r>
      <w:r w:rsidRPr="00D9613C">
        <w:rPr>
          <w:rFonts w:ascii="Times New Roman" w:hAnsi="Times New Roman" w:cs="Times New Roman"/>
          <w:sz w:val="28"/>
          <w:szCs w:val="28"/>
        </w:rPr>
        <w:t>анализ позволил выявить следующую разницу:</w:t>
      </w:r>
    </w:p>
    <w:p w14:paraId="1BC794C3" w14:textId="3C521B06" w:rsidR="00FF192C" w:rsidRPr="00D9613C" w:rsidRDefault="00392EAD" w:rsidP="00D9613C">
      <w:pPr>
        <w:pStyle w:val="a3"/>
        <w:tabs>
          <w:tab w:val="left" w:pos="1276"/>
        </w:tabs>
        <w:ind w:firstLine="567"/>
        <w:jc w:val="both"/>
        <w:rPr>
          <w:rFonts w:ascii="Times New Roman" w:hAnsi="Times New Roman" w:cs="Times New Roman"/>
          <w:sz w:val="28"/>
          <w:szCs w:val="28"/>
        </w:rPr>
      </w:pPr>
      <w:r w:rsidRPr="00D9613C">
        <w:rPr>
          <w:rFonts w:ascii="Times New Roman" w:hAnsi="Times New Roman" w:cs="Times New Roman"/>
          <w:sz w:val="28"/>
          <w:szCs w:val="28"/>
        </w:rPr>
        <w:t xml:space="preserve">1. </w:t>
      </w:r>
      <w:r w:rsidR="00FF192C" w:rsidRPr="00D9613C">
        <w:rPr>
          <w:rFonts w:ascii="Times New Roman" w:hAnsi="Times New Roman" w:cs="Times New Roman"/>
          <w:sz w:val="28"/>
          <w:szCs w:val="28"/>
        </w:rPr>
        <w:t>Максимальные стандартизированные по возрасту показатели общей заболеваемости РШМ, полученные на основании популяции РК были отмечены:</w:t>
      </w:r>
    </w:p>
    <w:p w14:paraId="52A2C00D" w14:textId="77777777" w:rsidR="00FF192C" w:rsidRPr="00D9613C" w:rsidRDefault="00FF192C" w:rsidP="00D9613C">
      <w:pPr>
        <w:pStyle w:val="a3"/>
        <w:tabs>
          <w:tab w:val="left" w:pos="1276"/>
        </w:tabs>
        <w:ind w:firstLine="567"/>
        <w:jc w:val="both"/>
        <w:rPr>
          <w:rFonts w:ascii="Times New Roman" w:hAnsi="Times New Roman" w:cs="Times New Roman"/>
          <w:sz w:val="28"/>
          <w:szCs w:val="28"/>
        </w:rPr>
      </w:pPr>
      <w:r w:rsidRPr="00D9613C">
        <w:rPr>
          <w:rFonts w:ascii="Times New Roman" w:hAnsi="Times New Roman" w:cs="Times New Roman"/>
          <w:sz w:val="28"/>
          <w:szCs w:val="28"/>
        </w:rPr>
        <w:t xml:space="preserve"> - в 2017 году в возрастных группах 45-49 лет – 49,33 на 100 тыс. женского населения, 50-54 года – 49,03 на 100 тыс. женского населения; </w:t>
      </w:r>
    </w:p>
    <w:p w14:paraId="48AE89F0" w14:textId="77777777" w:rsidR="00FF192C" w:rsidRPr="00D9613C" w:rsidRDefault="00FF192C" w:rsidP="00D9613C">
      <w:pPr>
        <w:pStyle w:val="a3"/>
        <w:tabs>
          <w:tab w:val="left" w:pos="1276"/>
        </w:tabs>
        <w:ind w:firstLine="567"/>
        <w:jc w:val="both"/>
        <w:rPr>
          <w:rFonts w:ascii="Times New Roman" w:hAnsi="Times New Roman" w:cs="Times New Roman"/>
          <w:sz w:val="28"/>
          <w:szCs w:val="28"/>
        </w:rPr>
      </w:pPr>
      <w:r w:rsidRPr="00D9613C">
        <w:rPr>
          <w:rFonts w:ascii="Times New Roman" w:hAnsi="Times New Roman" w:cs="Times New Roman"/>
          <w:sz w:val="28"/>
          <w:szCs w:val="28"/>
        </w:rPr>
        <w:t>- в 2018 году в возрастных группах 45-49 лет – 51,36 на 100 тыс. женского населения, 50-54 года – 49,11 на 100 тыс. женского населения.</w:t>
      </w:r>
    </w:p>
    <w:p w14:paraId="6AEEA682" w14:textId="1DA8BA9A" w:rsidR="00FF192C" w:rsidRPr="00D9613C" w:rsidRDefault="00392EAD" w:rsidP="00D9613C">
      <w:pPr>
        <w:pStyle w:val="a3"/>
        <w:tabs>
          <w:tab w:val="left" w:pos="1276"/>
        </w:tabs>
        <w:ind w:firstLine="567"/>
        <w:jc w:val="both"/>
        <w:rPr>
          <w:rFonts w:ascii="Times New Roman" w:hAnsi="Times New Roman" w:cs="Times New Roman"/>
          <w:sz w:val="28"/>
          <w:szCs w:val="28"/>
        </w:rPr>
      </w:pPr>
      <w:r w:rsidRPr="00D9613C">
        <w:rPr>
          <w:rFonts w:ascii="Times New Roman" w:hAnsi="Times New Roman" w:cs="Times New Roman"/>
          <w:sz w:val="28"/>
          <w:szCs w:val="28"/>
        </w:rPr>
        <w:t xml:space="preserve">2. </w:t>
      </w:r>
      <w:r w:rsidR="00FF192C" w:rsidRPr="00D9613C">
        <w:rPr>
          <w:rFonts w:ascii="Times New Roman" w:hAnsi="Times New Roman" w:cs="Times New Roman"/>
          <w:sz w:val="28"/>
          <w:szCs w:val="28"/>
        </w:rPr>
        <w:t xml:space="preserve">Стандартизированные по возрасту показатели общей заболеваемости РШМ, рассчитанные с использованием </w:t>
      </w:r>
      <w:r w:rsidR="00FF192C" w:rsidRPr="00D9613C">
        <w:rPr>
          <w:rFonts w:ascii="Times New Roman" w:hAnsi="Times New Roman" w:cs="Times New Roman"/>
          <w:sz w:val="28"/>
          <w:szCs w:val="28"/>
          <w:lang w:val="en-US"/>
        </w:rPr>
        <w:t>ESP</w:t>
      </w:r>
      <w:r w:rsidR="00FF192C" w:rsidRPr="00D9613C">
        <w:rPr>
          <w:rFonts w:ascii="Times New Roman" w:hAnsi="Times New Roman" w:cs="Times New Roman"/>
          <w:sz w:val="28"/>
          <w:szCs w:val="28"/>
          <w:lang w:val="kk-KZ"/>
        </w:rPr>
        <w:t xml:space="preserve"> также показали максимальные значения в </w:t>
      </w:r>
      <w:r w:rsidR="00FF192C" w:rsidRPr="00D9613C">
        <w:rPr>
          <w:rFonts w:ascii="Times New Roman" w:hAnsi="Times New Roman" w:cs="Times New Roman"/>
          <w:sz w:val="28"/>
          <w:szCs w:val="28"/>
        </w:rPr>
        <w:t>2017 и 2018 году, в аналогичных стандартизации по популяции РК возрастных группах:</w:t>
      </w:r>
    </w:p>
    <w:p w14:paraId="6076BFC3" w14:textId="08951952" w:rsidR="00FF192C" w:rsidRPr="00D9613C" w:rsidRDefault="00FF192C" w:rsidP="00D9613C">
      <w:pPr>
        <w:pStyle w:val="a3"/>
        <w:tabs>
          <w:tab w:val="left" w:pos="1276"/>
        </w:tabs>
        <w:ind w:firstLine="567"/>
        <w:jc w:val="both"/>
        <w:rPr>
          <w:rFonts w:ascii="Times New Roman" w:hAnsi="Times New Roman" w:cs="Times New Roman"/>
          <w:sz w:val="28"/>
          <w:szCs w:val="28"/>
        </w:rPr>
      </w:pPr>
      <w:r w:rsidRPr="00D9613C">
        <w:rPr>
          <w:rFonts w:ascii="Times New Roman" w:hAnsi="Times New Roman" w:cs="Times New Roman"/>
          <w:sz w:val="28"/>
          <w:szCs w:val="28"/>
        </w:rPr>
        <w:t xml:space="preserve">- в 2017 году в возрастных группах 45-49 лет – 3,45 на 100 тыс. женского населения, 50-54 года – 3,43 на 100 тыс. женского населения; </w:t>
      </w:r>
    </w:p>
    <w:p w14:paraId="46A78377" w14:textId="5AF91BDB" w:rsidR="00FF192C" w:rsidRPr="00D9613C" w:rsidRDefault="00FF192C" w:rsidP="00D9613C">
      <w:pPr>
        <w:pStyle w:val="a3"/>
        <w:tabs>
          <w:tab w:val="left" w:pos="1276"/>
        </w:tabs>
        <w:ind w:firstLine="567"/>
        <w:jc w:val="both"/>
        <w:rPr>
          <w:rFonts w:ascii="Times New Roman" w:hAnsi="Times New Roman" w:cs="Times New Roman"/>
          <w:sz w:val="28"/>
          <w:szCs w:val="28"/>
        </w:rPr>
      </w:pPr>
      <w:r w:rsidRPr="00D9613C">
        <w:rPr>
          <w:rFonts w:ascii="Times New Roman" w:hAnsi="Times New Roman" w:cs="Times New Roman"/>
          <w:sz w:val="28"/>
          <w:szCs w:val="28"/>
        </w:rPr>
        <w:t xml:space="preserve">- в 2018 году в возрастных группах 45-49 лет – 3,55 на 100 тыс. женского населения, 50-54 года – 3,44 на 100 тыс. женского населения.  </w:t>
      </w:r>
      <w:r w:rsidRPr="00D9613C">
        <w:rPr>
          <w:rFonts w:ascii="Times New Roman" w:hAnsi="Times New Roman" w:cs="Times New Roman"/>
          <w:sz w:val="28"/>
          <w:szCs w:val="28"/>
          <w:lang w:val="kk-KZ"/>
        </w:rPr>
        <w:t xml:space="preserve"> </w:t>
      </w:r>
      <w:r w:rsidRPr="00D9613C">
        <w:rPr>
          <w:rFonts w:ascii="Times New Roman" w:hAnsi="Times New Roman" w:cs="Times New Roman"/>
          <w:sz w:val="28"/>
          <w:szCs w:val="28"/>
        </w:rPr>
        <w:t xml:space="preserve">    </w:t>
      </w:r>
    </w:p>
    <w:p w14:paraId="236B4E17" w14:textId="3B3C4A47" w:rsidR="00FF192C" w:rsidRPr="00D9613C" w:rsidRDefault="00392EAD" w:rsidP="00D9613C">
      <w:pPr>
        <w:pStyle w:val="a3"/>
        <w:tabs>
          <w:tab w:val="left" w:pos="1276"/>
        </w:tabs>
        <w:ind w:firstLine="567"/>
        <w:jc w:val="both"/>
        <w:rPr>
          <w:rFonts w:ascii="Times New Roman" w:hAnsi="Times New Roman" w:cs="Times New Roman"/>
          <w:sz w:val="28"/>
          <w:szCs w:val="28"/>
        </w:rPr>
      </w:pPr>
      <w:r w:rsidRPr="00D9613C">
        <w:rPr>
          <w:rFonts w:ascii="Times New Roman" w:hAnsi="Times New Roman" w:cs="Times New Roman"/>
          <w:sz w:val="28"/>
          <w:szCs w:val="28"/>
        </w:rPr>
        <w:t xml:space="preserve">3. </w:t>
      </w:r>
      <w:r w:rsidR="00FF192C" w:rsidRPr="00D9613C">
        <w:rPr>
          <w:rFonts w:ascii="Times New Roman" w:hAnsi="Times New Roman" w:cs="Times New Roman"/>
          <w:sz w:val="28"/>
          <w:szCs w:val="28"/>
        </w:rPr>
        <w:t xml:space="preserve">Стандартизированные по возрасту показателей общей заболеваемости РШМ, полученные путем стандартизации по </w:t>
      </w:r>
      <w:r w:rsidR="00FF192C" w:rsidRPr="00D9613C">
        <w:rPr>
          <w:rFonts w:ascii="Times New Roman" w:hAnsi="Times New Roman" w:cs="Times New Roman"/>
          <w:sz w:val="28"/>
          <w:szCs w:val="28"/>
          <w:lang w:val="en-US"/>
        </w:rPr>
        <w:t>WSP</w:t>
      </w:r>
      <w:r w:rsidR="00FF192C" w:rsidRPr="00D9613C">
        <w:rPr>
          <w:rFonts w:ascii="Times New Roman" w:hAnsi="Times New Roman" w:cs="Times New Roman"/>
          <w:sz w:val="28"/>
          <w:szCs w:val="28"/>
        </w:rPr>
        <w:t xml:space="preserve"> максимальные значение имели только в возрастной группе 45-49 лет в 2014, 2017, 2018 годах:</w:t>
      </w:r>
    </w:p>
    <w:p w14:paraId="669F845F" w14:textId="77777777" w:rsidR="00FF192C" w:rsidRPr="00D9613C" w:rsidRDefault="00FF192C" w:rsidP="00D9613C">
      <w:pPr>
        <w:pStyle w:val="a3"/>
        <w:tabs>
          <w:tab w:val="left" w:pos="1276"/>
        </w:tabs>
        <w:ind w:firstLine="567"/>
        <w:jc w:val="both"/>
        <w:rPr>
          <w:rFonts w:ascii="Times New Roman" w:hAnsi="Times New Roman" w:cs="Times New Roman"/>
          <w:sz w:val="28"/>
          <w:szCs w:val="28"/>
        </w:rPr>
      </w:pPr>
      <w:r w:rsidRPr="00D9613C">
        <w:rPr>
          <w:rFonts w:ascii="Times New Roman" w:hAnsi="Times New Roman" w:cs="Times New Roman"/>
          <w:sz w:val="28"/>
          <w:szCs w:val="28"/>
        </w:rPr>
        <w:t xml:space="preserve">- в 2014 году в возрастной группе 45-49 лет – 2,84 на 100 тыс. женского населения; </w:t>
      </w:r>
    </w:p>
    <w:p w14:paraId="10A61D50" w14:textId="21AE7BD3" w:rsidR="00FF192C" w:rsidRPr="00D9613C" w:rsidRDefault="00FF192C" w:rsidP="00D9613C">
      <w:pPr>
        <w:pStyle w:val="a3"/>
        <w:tabs>
          <w:tab w:val="left" w:pos="1276"/>
        </w:tabs>
        <w:ind w:firstLine="567"/>
        <w:jc w:val="both"/>
        <w:rPr>
          <w:rFonts w:ascii="Times New Roman" w:hAnsi="Times New Roman" w:cs="Times New Roman"/>
          <w:sz w:val="28"/>
          <w:szCs w:val="28"/>
        </w:rPr>
      </w:pPr>
      <w:r w:rsidRPr="00D9613C">
        <w:rPr>
          <w:rFonts w:ascii="Times New Roman" w:hAnsi="Times New Roman" w:cs="Times New Roman"/>
          <w:sz w:val="28"/>
          <w:szCs w:val="28"/>
        </w:rPr>
        <w:t xml:space="preserve">- в 2017 году в возрастной группе 45-49 лет – 2,96 на 100 тыс. женского населения; </w:t>
      </w:r>
    </w:p>
    <w:p w14:paraId="4FBF2FA6" w14:textId="77777777" w:rsidR="00FF192C" w:rsidRPr="00D9613C" w:rsidRDefault="00FF192C" w:rsidP="00D9613C">
      <w:pPr>
        <w:pStyle w:val="a3"/>
        <w:tabs>
          <w:tab w:val="left" w:pos="1276"/>
        </w:tabs>
        <w:ind w:firstLine="567"/>
        <w:jc w:val="both"/>
        <w:rPr>
          <w:rFonts w:ascii="Times New Roman" w:hAnsi="Times New Roman" w:cs="Times New Roman"/>
          <w:sz w:val="28"/>
          <w:szCs w:val="28"/>
        </w:rPr>
      </w:pPr>
      <w:r w:rsidRPr="00D9613C">
        <w:rPr>
          <w:rFonts w:ascii="Times New Roman" w:hAnsi="Times New Roman" w:cs="Times New Roman"/>
          <w:sz w:val="28"/>
          <w:szCs w:val="28"/>
        </w:rPr>
        <w:t>- в 2018 году в возрастной группе 45-49 лет – 3,08 на 100 тыс. женского населения;</w:t>
      </w:r>
    </w:p>
    <w:p w14:paraId="7493C5DF" w14:textId="77777777" w:rsidR="00FF192C" w:rsidRPr="00D9613C" w:rsidRDefault="00FF192C" w:rsidP="00D9613C">
      <w:pPr>
        <w:pStyle w:val="a3"/>
        <w:tabs>
          <w:tab w:val="left" w:pos="1276"/>
        </w:tabs>
        <w:ind w:firstLine="567"/>
        <w:jc w:val="both"/>
        <w:rPr>
          <w:rFonts w:ascii="Times New Roman" w:hAnsi="Times New Roman" w:cs="Times New Roman"/>
          <w:sz w:val="28"/>
          <w:szCs w:val="28"/>
        </w:rPr>
      </w:pPr>
      <w:r w:rsidRPr="00D9613C">
        <w:rPr>
          <w:rFonts w:ascii="Times New Roman" w:hAnsi="Times New Roman" w:cs="Times New Roman"/>
          <w:sz w:val="28"/>
          <w:szCs w:val="28"/>
        </w:rPr>
        <w:t xml:space="preserve">- возрастная группа 50-54 года, имевшая высокие стандартизированные показатели, в расчетах, основанных на популяции РК и </w:t>
      </w:r>
      <w:r w:rsidRPr="00D9613C">
        <w:rPr>
          <w:rFonts w:ascii="Times New Roman" w:hAnsi="Times New Roman" w:cs="Times New Roman"/>
          <w:sz w:val="28"/>
          <w:szCs w:val="28"/>
          <w:lang w:val="en-US"/>
        </w:rPr>
        <w:t>ESP</w:t>
      </w:r>
      <w:r w:rsidRPr="00D9613C">
        <w:rPr>
          <w:rFonts w:ascii="Times New Roman" w:hAnsi="Times New Roman" w:cs="Times New Roman"/>
          <w:sz w:val="28"/>
          <w:szCs w:val="28"/>
        </w:rPr>
        <w:t xml:space="preserve"> не показала максимальные значения в стандартизации по </w:t>
      </w:r>
      <w:r w:rsidRPr="00D9613C">
        <w:rPr>
          <w:rFonts w:ascii="Times New Roman" w:hAnsi="Times New Roman" w:cs="Times New Roman"/>
          <w:sz w:val="28"/>
          <w:szCs w:val="28"/>
          <w:lang w:val="en-US"/>
        </w:rPr>
        <w:t>WSP</w:t>
      </w:r>
      <w:r w:rsidRPr="00D9613C">
        <w:rPr>
          <w:rFonts w:ascii="Times New Roman" w:hAnsi="Times New Roman" w:cs="Times New Roman"/>
          <w:sz w:val="28"/>
          <w:szCs w:val="28"/>
        </w:rPr>
        <w:t xml:space="preserve">. </w:t>
      </w:r>
    </w:p>
    <w:p w14:paraId="641B02A8" w14:textId="23086124" w:rsidR="00FF192C" w:rsidRPr="00D9613C" w:rsidRDefault="00FF192C" w:rsidP="00D9613C">
      <w:pPr>
        <w:pStyle w:val="a3"/>
        <w:tabs>
          <w:tab w:val="left" w:pos="1276"/>
        </w:tabs>
        <w:ind w:firstLine="567"/>
        <w:jc w:val="both"/>
        <w:rPr>
          <w:rFonts w:ascii="Times New Roman" w:hAnsi="Times New Roman" w:cs="Times New Roman"/>
          <w:sz w:val="28"/>
          <w:szCs w:val="28"/>
        </w:rPr>
      </w:pPr>
      <w:r w:rsidRPr="00D9613C">
        <w:rPr>
          <w:rFonts w:ascii="Times New Roman" w:hAnsi="Times New Roman" w:cs="Times New Roman"/>
          <w:sz w:val="28"/>
          <w:szCs w:val="28"/>
        </w:rPr>
        <w:t xml:space="preserve">Таблицы в приложении </w:t>
      </w:r>
      <w:r w:rsidR="00703FE1" w:rsidRPr="00D9613C">
        <w:rPr>
          <w:rFonts w:ascii="Times New Roman" w:hAnsi="Times New Roman" w:cs="Times New Roman"/>
          <w:sz w:val="28"/>
          <w:szCs w:val="28"/>
        </w:rPr>
        <w:t>Е</w:t>
      </w:r>
      <w:r w:rsidRPr="00D9613C">
        <w:rPr>
          <w:rFonts w:ascii="Times New Roman" w:hAnsi="Times New Roman" w:cs="Times New Roman"/>
          <w:sz w:val="28"/>
          <w:szCs w:val="28"/>
        </w:rPr>
        <w:t xml:space="preserve"> отражают сравнение стандартизированных по возрасту показателей общей заболеваемости РШМ 2013-2021гг., рассчитанных с применением стандартизации по </w:t>
      </w:r>
      <w:r w:rsidRPr="00D9613C">
        <w:rPr>
          <w:rFonts w:ascii="Times New Roman" w:hAnsi="Times New Roman" w:cs="Times New Roman"/>
          <w:sz w:val="28"/>
          <w:szCs w:val="28"/>
          <w:lang w:val="en-US"/>
        </w:rPr>
        <w:t>ESP</w:t>
      </w:r>
      <w:r w:rsidRPr="00D9613C">
        <w:rPr>
          <w:rFonts w:ascii="Times New Roman" w:hAnsi="Times New Roman" w:cs="Times New Roman"/>
          <w:sz w:val="28"/>
          <w:szCs w:val="28"/>
        </w:rPr>
        <w:t xml:space="preserve">, </w:t>
      </w:r>
      <w:r w:rsidRPr="00D9613C">
        <w:rPr>
          <w:rFonts w:ascii="Times New Roman" w:hAnsi="Times New Roman" w:cs="Times New Roman"/>
          <w:sz w:val="28"/>
          <w:szCs w:val="28"/>
          <w:lang w:val="en-US"/>
        </w:rPr>
        <w:t>WSP</w:t>
      </w:r>
      <w:r w:rsidRPr="00D9613C">
        <w:rPr>
          <w:rFonts w:ascii="Times New Roman" w:hAnsi="Times New Roman" w:cs="Times New Roman"/>
          <w:sz w:val="28"/>
          <w:szCs w:val="28"/>
        </w:rPr>
        <w:t xml:space="preserve"> и применением среднегодовой численности популяции РК. </w:t>
      </w:r>
    </w:p>
    <w:p w14:paraId="7B41D09A" w14:textId="77777777" w:rsidR="00FF192C" w:rsidRPr="00D9613C" w:rsidRDefault="00FF192C" w:rsidP="00D9613C">
      <w:pPr>
        <w:pStyle w:val="a3"/>
        <w:tabs>
          <w:tab w:val="left" w:pos="1276"/>
        </w:tabs>
        <w:ind w:firstLine="567"/>
        <w:jc w:val="both"/>
        <w:rPr>
          <w:rFonts w:ascii="Times New Roman" w:hAnsi="Times New Roman" w:cs="Times New Roman"/>
          <w:sz w:val="28"/>
          <w:szCs w:val="28"/>
        </w:rPr>
      </w:pPr>
      <w:r w:rsidRPr="00D9613C">
        <w:rPr>
          <w:rFonts w:ascii="Times New Roman" w:hAnsi="Times New Roman" w:cs="Times New Roman"/>
          <w:sz w:val="28"/>
          <w:szCs w:val="28"/>
        </w:rPr>
        <w:t xml:space="preserve">Исходя из вышеизложенного, становится понятным, что стандартизация на основании популяции РК и </w:t>
      </w:r>
      <w:r w:rsidRPr="00D9613C">
        <w:rPr>
          <w:rFonts w:ascii="Times New Roman" w:hAnsi="Times New Roman" w:cs="Times New Roman"/>
          <w:sz w:val="28"/>
          <w:szCs w:val="28"/>
          <w:lang w:val="en-US"/>
        </w:rPr>
        <w:t>ESP</w:t>
      </w:r>
      <w:r w:rsidRPr="00D9613C">
        <w:rPr>
          <w:rFonts w:ascii="Times New Roman" w:hAnsi="Times New Roman" w:cs="Times New Roman"/>
          <w:sz w:val="28"/>
          <w:szCs w:val="28"/>
        </w:rPr>
        <w:t xml:space="preserve"> имеют более идентичный характер, в двух видах стандартизации максимальные значения были выявлены в одни и те же годы в одинаковых возрастных группах: в 2017 и 2018 годах 45-49 лет и 50-54 года:</w:t>
      </w:r>
    </w:p>
    <w:p w14:paraId="26ECA187" w14:textId="77777777" w:rsidR="00FF192C" w:rsidRPr="00D9613C" w:rsidRDefault="00FF192C" w:rsidP="00D9613C">
      <w:pPr>
        <w:pStyle w:val="a3"/>
        <w:tabs>
          <w:tab w:val="left" w:pos="1276"/>
        </w:tabs>
        <w:ind w:firstLine="567"/>
        <w:jc w:val="both"/>
        <w:rPr>
          <w:rFonts w:ascii="Times New Roman" w:hAnsi="Times New Roman" w:cs="Times New Roman"/>
          <w:sz w:val="28"/>
          <w:szCs w:val="28"/>
        </w:rPr>
      </w:pPr>
      <w:r w:rsidRPr="00D9613C">
        <w:rPr>
          <w:rFonts w:ascii="Times New Roman" w:hAnsi="Times New Roman" w:cs="Times New Roman"/>
          <w:sz w:val="28"/>
          <w:szCs w:val="28"/>
        </w:rPr>
        <w:t xml:space="preserve">- по популяции РК в 2017 году в возрастных группах 45-49 лет – 49,33 на 100 тыс. женского населения, 50-54 года – 49,03 на 100 тыс. женского населения; </w:t>
      </w:r>
    </w:p>
    <w:p w14:paraId="5EFD7C00" w14:textId="539F3DBA" w:rsidR="00FF192C" w:rsidRPr="00D9613C" w:rsidRDefault="00FF192C" w:rsidP="00D9613C">
      <w:pPr>
        <w:pStyle w:val="a3"/>
        <w:tabs>
          <w:tab w:val="left" w:pos="1276"/>
        </w:tabs>
        <w:ind w:firstLine="567"/>
        <w:jc w:val="both"/>
        <w:rPr>
          <w:rFonts w:ascii="Times New Roman" w:hAnsi="Times New Roman" w:cs="Times New Roman"/>
          <w:sz w:val="28"/>
          <w:szCs w:val="28"/>
        </w:rPr>
      </w:pPr>
      <w:r w:rsidRPr="00D9613C">
        <w:rPr>
          <w:rFonts w:ascii="Times New Roman" w:hAnsi="Times New Roman" w:cs="Times New Roman"/>
          <w:sz w:val="28"/>
          <w:szCs w:val="28"/>
        </w:rPr>
        <w:t xml:space="preserve">- по </w:t>
      </w:r>
      <w:r w:rsidRPr="00D9613C">
        <w:rPr>
          <w:rFonts w:ascii="Times New Roman" w:hAnsi="Times New Roman" w:cs="Times New Roman"/>
          <w:sz w:val="28"/>
          <w:szCs w:val="28"/>
          <w:lang w:val="en-US"/>
        </w:rPr>
        <w:t>ESP</w:t>
      </w:r>
      <w:r w:rsidRPr="00D9613C">
        <w:rPr>
          <w:rFonts w:ascii="Times New Roman" w:hAnsi="Times New Roman" w:cs="Times New Roman"/>
          <w:sz w:val="28"/>
          <w:szCs w:val="28"/>
        </w:rPr>
        <w:t xml:space="preserve"> в 2017 году в возрастных группах 45-49 лет – 3,45 на 100 тыс. женского населения, 50-54 года – 3,43 на 100 тыс. женского населения), тогда как результаты, полученные путем стандартизации по </w:t>
      </w:r>
      <w:r w:rsidRPr="00D9613C">
        <w:rPr>
          <w:rFonts w:ascii="Times New Roman" w:hAnsi="Times New Roman" w:cs="Times New Roman"/>
          <w:sz w:val="28"/>
          <w:szCs w:val="28"/>
          <w:lang w:val="en-US"/>
        </w:rPr>
        <w:t>WSP</w:t>
      </w:r>
      <w:r w:rsidRPr="00D9613C">
        <w:rPr>
          <w:rFonts w:ascii="Times New Roman" w:hAnsi="Times New Roman" w:cs="Times New Roman"/>
          <w:sz w:val="28"/>
          <w:szCs w:val="28"/>
        </w:rPr>
        <w:t xml:space="preserve">, отличаются. </w:t>
      </w:r>
    </w:p>
    <w:p w14:paraId="3D8B0289" w14:textId="10120797" w:rsidR="00FF192C" w:rsidRPr="00D9613C" w:rsidRDefault="00FF192C" w:rsidP="00D9613C">
      <w:pPr>
        <w:pStyle w:val="a3"/>
        <w:tabs>
          <w:tab w:val="left" w:pos="1276"/>
        </w:tabs>
        <w:ind w:firstLine="567"/>
        <w:jc w:val="both"/>
        <w:rPr>
          <w:rFonts w:ascii="Times New Roman" w:hAnsi="Times New Roman" w:cs="Times New Roman"/>
          <w:sz w:val="28"/>
          <w:szCs w:val="28"/>
        </w:rPr>
      </w:pPr>
      <w:r w:rsidRPr="00D9613C">
        <w:rPr>
          <w:rFonts w:ascii="Times New Roman" w:hAnsi="Times New Roman" w:cs="Times New Roman"/>
          <w:sz w:val="28"/>
          <w:szCs w:val="28"/>
        </w:rPr>
        <w:t xml:space="preserve">Данные различия определяют необходимость в разработке единого республиканского стандарта популяции. На сегодняшний день основная стандартизация эпидемиологических показателей в РК проводится на основании ежегодной популяции в республике или по </w:t>
      </w:r>
      <w:r w:rsidRPr="00D9613C">
        <w:rPr>
          <w:rFonts w:ascii="Times New Roman" w:hAnsi="Times New Roman" w:cs="Times New Roman"/>
          <w:sz w:val="28"/>
          <w:szCs w:val="28"/>
          <w:lang w:val="en-US"/>
        </w:rPr>
        <w:t>WSP</w:t>
      </w:r>
      <w:r w:rsidR="00867B63" w:rsidRPr="00D9613C">
        <w:rPr>
          <w:rFonts w:ascii="Times New Roman" w:hAnsi="Times New Roman" w:cs="Times New Roman"/>
          <w:sz w:val="28"/>
          <w:szCs w:val="28"/>
        </w:rPr>
        <w:t xml:space="preserve"> [12</w:t>
      </w:r>
      <w:r w:rsidR="00F62B99" w:rsidRPr="00F62B99">
        <w:rPr>
          <w:rFonts w:ascii="Times New Roman" w:hAnsi="Times New Roman" w:cs="Times New Roman"/>
          <w:sz w:val="28"/>
          <w:szCs w:val="28"/>
        </w:rPr>
        <w:t>1</w:t>
      </w:r>
      <w:r w:rsidRPr="00D9613C">
        <w:rPr>
          <w:rFonts w:ascii="Times New Roman" w:hAnsi="Times New Roman" w:cs="Times New Roman"/>
          <w:sz w:val="28"/>
          <w:szCs w:val="28"/>
        </w:rPr>
        <w:t xml:space="preserve">]. </w:t>
      </w:r>
    </w:p>
    <w:p w14:paraId="18ED2940" w14:textId="77777777" w:rsidR="00FF192C" w:rsidRPr="00D9613C" w:rsidRDefault="00FF192C" w:rsidP="00D9613C">
      <w:pPr>
        <w:pStyle w:val="a3"/>
        <w:tabs>
          <w:tab w:val="left" w:pos="1276"/>
        </w:tabs>
        <w:ind w:firstLine="567"/>
        <w:jc w:val="both"/>
        <w:rPr>
          <w:rFonts w:ascii="Times New Roman" w:hAnsi="Times New Roman" w:cs="Times New Roman"/>
          <w:sz w:val="28"/>
          <w:szCs w:val="28"/>
        </w:rPr>
      </w:pPr>
      <w:r w:rsidRPr="00D9613C">
        <w:rPr>
          <w:rFonts w:ascii="Times New Roman" w:hAnsi="Times New Roman" w:cs="Times New Roman"/>
          <w:sz w:val="28"/>
          <w:szCs w:val="28"/>
        </w:rPr>
        <w:t xml:space="preserve">В связи с тем, что данные, рассчитанные по </w:t>
      </w:r>
      <w:r w:rsidRPr="00D9613C">
        <w:rPr>
          <w:rFonts w:ascii="Times New Roman" w:hAnsi="Times New Roman" w:cs="Times New Roman"/>
          <w:sz w:val="28"/>
          <w:szCs w:val="28"/>
          <w:lang w:val="en-US"/>
        </w:rPr>
        <w:t>ESP</w:t>
      </w:r>
      <w:r w:rsidRPr="00D9613C">
        <w:rPr>
          <w:rFonts w:ascii="Times New Roman" w:hAnsi="Times New Roman" w:cs="Times New Roman"/>
          <w:sz w:val="28"/>
          <w:szCs w:val="28"/>
        </w:rPr>
        <w:t xml:space="preserve"> имели идентичные возрастные группы, с полученными группами в результате расчетов на популяции РК, возможно, применение возрастной стандартизации по </w:t>
      </w:r>
      <w:r w:rsidRPr="00D9613C">
        <w:rPr>
          <w:rFonts w:ascii="Times New Roman" w:hAnsi="Times New Roman" w:cs="Times New Roman"/>
          <w:sz w:val="28"/>
          <w:szCs w:val="28"/>
          <w:lang w:val="en-US"/>
        </w:rPr>
        <w:t>ESP</w:t>
      </w:r>
      <w:r w:rsidRPr="00D9613C">
        <w:rPr>
          <w:rFonts w:ascii="Times New Roman" w:hAnsi="Times New Roman" w:cs="Times New Roman"/>
          <w:sz w:val="28"/>
          <w:szCs w:val="28"/>
        </w:rPr>
        <w:t xml:space="preserve"> для Республики Казахстан, сможет точнее отражать эпидемиологические показатели для сравнения с другими странами.</w:t>
      </w:r>
    </w:p>
    <w:p w14:paraId="5D5429CE" w14:textId="77777777" w:rsidR="00FF192C" w:rsidRPr="00D9613C" w:rsidRDefault="00FF192C" w:rsidP="00D9613C">
      <w:pPr>
        <w:pStyle w:val="a3"/>
        <w:tabs>
          <w:tab w:val="left" w:pos="1276"/>
        </w:tabs>
        <w:ind w:firstLine="567"/>
        <w:jc w:val="both"/>
        <w:rPr>
          <w:rFonts w:ascii="Times New Roman" w:hAnsi="Times New Roman" w:cs="Times New Roman"/>
          <w:sz w:val="28"/>
          <w:szCs w:val="28"/>
        </w:rPr>
      </w:pPr>
    </w:p>
    <w:p w14:paraId="00D4AE77" w14:textId="4C4BAE20" w:rsidR="00FF192C" w:rsidRPr="00901E3E" w:rsidRDefault="00FF192C" w:rsidP="003D7343">
      <w:pPr>
        <w:pStyle w:val="3"/>
        <w:numPr>
          <w:ilvl w:val="2"/>
          <w:numId w:val="32"/>
        </w:numPr>
        <w:tabs>
          <w:tab w:val="left" w:pos="1276"/>
        </w:tabs>
        <w:spacing w:before="0" w:line="240" w:lineRule="auto"/>
        <w:ind w:left="0" w:firstLine="567"/>
        <w:jc w:val="both"/>
        <w:rPr>
          <w:rFonts w:ascii="Times New Roman" w:hAnsi="Times New Roman" w:cs="Times New Roman"/>
          <w:color w:val="auto"/>
          <w:sz w:val="28"/>
          <w:szCs w:val="28"/>
        </w:rPr>
      </w:pPr>
      <w:r w:rsidRPr="00250618">
        <w:rPr>
          <w:rFonts w:ascii="Times New Roman" w:hAnsi="Times New Roman" w:cs="Times New Roman"/>
          <w:b/>
          <w:bCs/>
          <w:color w:val="auto"/>
          <w:sz w:val="28"/>
          <w:szCs w:val="28"/>
        </w:rPr>
        <w:t xml:space="preserve"> </w:t>
      </w:r>
      <w:bookmarkStart w:id="43" w:name="_Toc181958308"/>
      <w:r w:rsidRPr="00901E3E">
        <w:rPr>
          <w:rFonts w:ascii="Times New Roman" w:hAnsi="Times New Roman" w:cs="Times New Roman"/>
          <w:color w:val="auto"/>
          <w:sz w:val="28"/>
          <w:szCs w:val="28"/>
        </w:rPr>
        <w:t>Эпидемиологический анализ смертности от рака шейки матки в Республике Казахстан с 2013 по 2021</w:t>
      </w:r>
      <w:r w:rsidR="002D3B1B" w:rsidRPr="00901E3E">
        <w:rPr>
          <w:rFonts w:ascii="Times New Roman" w:hAnsi="Times New Roman" w:cs="Times New Roman"/>
          <w:color w:val="auto"/>
          <w:sz w:val="28"/>
          <w:szCs w:val="28"/>
        </w:rPr>
        <w:t xml:space="preserve"> </w:t>
      </w:r>
      <w:r w:rsidRPr="00901E3E">
        <w:rPr>
          <w:rFonts w:ascii="Times New Roman" w:hAnsi="Times New Roman" w:cs="Times New Roman"/>
          <w:color w:val="auto"/>
          <w:sz w:val="28"/>
          <w:szCs w:val="28"/>
        </w:rPr>
        <w:t>г</w:t>
      </w:r>
      <w:bookmarkEnd w:id="43"/>
      <w:r w:rsidR="00B04368" w:rsidRPr="00901E3E">
        <w:rPr>
          <w:rFonts w:ascii="Times New Roman" w:hAnsi="Times New Roman" w:cs="Times New Roman"/>
          <w:color w:val="auto"/>
          <w:sz w:val="28"/>
          <w:szCs w:val="28"/>
        </w:rPr>
        <w:t>оды</w:t>
      </w:r>
    </w:p>
    <w:p w14:paraId="7A35AA8C" w14:textId="59ADBCD1" w:rsidR="00FF192C" w:rsidRPr="00D9613C" w:rsidRDefault="00FF192C" w:rsidP="00D9613C">
      <w:pPr>
        <w:pStyle w:val="a3"/>
        <w:tabs>
          <w:tab w:val="left" w:pos="1276"/>
        </w:tabs>
        <w:ind w:firstLine="567"/>
        <w:jc w:val="both"/>
        <w:rPr>
          <w:rFonts w:ascii="Times New Roman" w:hAnsi="Times New Roman" w:cs="Times New Roman"/>
          <w:sz w:val="28"/>
          <w:szCs w:val="28"/>
        </w:rPr>
      </w:pPr>
      <w:r w:rsidRPr="00D9613C">
        <w:rPr>
          <w:rFonts w:ascii="Times New Roman" w:hAnsi="Times New Roman" w:cs="Times New Roman"/>
          <w:sz w:val="28"/>
          <w:szCs w:val="28"/>
        </w:rPr>
        <w:t>В Республике Казахстан в 2013-2021 годы от рака шейки матки умерло 5555 женщин. Анализ грубых показателей смертности от рака шейки матки в РК за период 2013-</w:t>
      </w:r>
      <w:r w:rsidR="0027646C" w:rsidRPr="00D9613C">
        <w:rPr>
          <w:rFonts w:ascii="Times New Roman" w:hAnsi="Times New Roman" w:cs="Times New Roman"/>
          <w:sz w:val="28"/>
          <w:szCs w:val="28"/>
        </w:rPr>
        <w:t>2021 годы отражен в таблице 10</w:t>
      </w:r>
      <w:r w:rsidRPr="00D9613C">
        <w:rPr>
          <w:rFonts w:ascii="Times New Roman" w:hAnsi="Times New Roman" w:cs="Times New Roman"/>
          <w:sz w:val="28"/>
          <w:szCs w:val="28"/>
        </w:rPr>
        <w:t>. Грубые показатели смертности от рака шейки матки по республике за девятилетний период отражают сравнительно положительную динамику. Так, с 2013 года наблюдался прирост, достигший максимального значения за девятилетний период в 2014 году – 7,81 на 100 тыс. женского населения</w:t>
      </w:r>
      <w:r w:rsidRPr="00D9613C">
        <w:rPr>
          <w:rFonts w:ascii="Times New Roman" w:hAnsi="Times New Roman" w:cs="Times New Roman"/>
          <w:sz w:val="28"/>
          <w:szCs w:val="28"/>
          <w:vertAlign w:val="subscript"/>
        </w:rPr>
        <w:t xml:space="preserve">. </w:t>
      </w:r>
      <w:r w:rsidRPr="00D9613C">
        <w:rPr>
          <w:rFonts w:ascii="Times New Roman" w:hAnsi="Times New Roman" w:cs="Times New Roman"/>
          <w:sz w:val="28"/>
          <w:szCs w:val="28"/>
        </w:rPr>
        <w:t xml:space="preserve">В дальнейшем до 2019 года грубый показатель смертности имел тенденцию к снижению, однако в 2020 году наблюдалось повторное незначительное увеличение показателя. </w:t>
      </w:r>
    </w:p>
    <w:p w14:paraId="77DCBA36" w14:textId="77777777" w:rsidR="00FF192C" w:rsidRPr="00D9613C" w:rsidRDefault="00FF192C" w:rsidP="00D9613C">
      <w:pPr>
        <w:pStyle w:val="a3"/>
        <w:tabs>
          <w:tab w:val="left" w:pos="1276"/>
        </w:tabs>
        <w:ind w:firstLine="567"/>
        <w:jc w:val="both"/>
        <w:rPr>
          <w:rFonts w:ascii="Times New Roman" w:hAnsi="Times New Roman" w:cs="Times New Roman"/>
          <w:sz w:val="28"/>
          <w:szCs w:val="28"/>
        </w:rPr>
      </w:pPr>
    </w:p>
    <w:p w14:paraId="69E0B103" w14:textId="5450C9EA" w:rsidR="00FF192C" w:rsidRDefault="00FF192C" w:rsidP="00D9613C">
      <w:pPr>
        <w:jc w:val="both"/>
        <w:rPr>
          <w:sz w:val="28"/>
          <w:szCs w:val="28"/>
        </w:rPr>
      </w:pPr>
      <w:r w:rsidRPr="00F9112D">
        <w:rPr>
          <w:sz w:val="28"/>
          <w:szCs w:val="28"/>
        </w:rPr>
        <w:t xml:space="preserve">Таблица </w:t>
      </w:r>
      <w:r w:rsidR="0027646C" w:rsidRPr="00F9112D">
        <w:rPr>
          <w:sz w:val="28"/>
          <w:szCs w:val="28"/>
        </w:rPr>
        <w:t xml:space="preserve">10 – </w:t>
      </w:r>
      <w:r w:rsidRPr="00F9112D">
        <w:rPr>
          <w:sz w:val="28"/>
          <w:szCs w:val="28"/>
        </w:rPr>
        <w:t>Динамика грубых показателей смертности РШМ в РК, 2013-2021гг.</w:t>
      </w:r>
    </w:p>
    <w:p w14:paraId="0B7D3B4B" w14:textId="77777777" w:rsidR="00D9613C" w:rsidRPr="00F9112D" w:rsidRDefault="00D9613C" w:rsidP="000E599F">
      <w:pPr>
        <w:ind w:left="851" w:hanging="851"/>
        <w:jc w:val="both"/>
        <w:rPr>
          <w:sz w:val="28"/>
          <w:szCs w:val="28"/>
        </w:rPr>
      </w:pPr>
    </w:p>
    <w:tbl>
      <w:tblPr>
        <w:tblStyle w:val="a7"/>
        <w:tblW w:w="9639" w:type="dxa"/>
        <w:tblInd w:w="-5" w:type="dxa"/>
        <w:tblLook w:val="04A0" w:firstRow="1" w:lastRow="0" w:firstColumn="1" w:lastColumn="0" w:noHBand="0" w:noVBand="1"/>
      </w:tblPr>
      <w:tblGrid>
        <w:gridCol w:w="2552"/>
        <w:gridCol w:w="3969"/>
        <w:gridCol w:w="3118"/>
      </w:tblGrid>
      <w:tr w:rsidR="000E599F" w:rsidRPr="00F9112D" w14:paraId="03E599CA" w14:textId="77777777" w:rsidTr="00210DDD">
        <w:trPr>
          <w:trHeight w:val="132"/>
        </w:trPr>
        <w:tc>
          <w:tcPr>
            <w:tcW w:w="2552" w:type="dxa"/>
          </w:tcPr>
          <w:p w14:paraId="6BF3A29E" w14:textId="77777777" w:rsidR="00FF192C" w:rsidRPr="00F9112D" w:rsidRDefault="00FF192C" w:rsidP="00D9613C">
            <w:pPr>
              <w:jc w:val="center"/>
            </w:pPr>
            <w:r w:rsidRPr="00F9112D">
              <w:t>Год</w:t>
            </w:r>
          </w:p>
        </w:tc>
        <w:tc>
          <w:tcPr>
            <w:tcW w:w="3969" w:type="dxa"/>
          </w:tcPr>
          <w:p w14:paraId="7CB28221" w14:textId="2D0F2F94" w:rsidR="00FF192C" w:rsidRPr="00F9112D" w:rsidRDefault="001544A8" w:rsidP="00D9613C">
            <w:pPr>
              <w:jc w:val="center"/>
            </w:pPr>
            <w:r>
              <w:t>Грубый</w:t>
            </w:r>
            <w:r w:rsidR="00FF192C" w:rsidRPr="00F9112D">
              <w:t xml:space="preserve"> показатель,</w:t>
            </w:r>
          </w:p>
          <w:p w14:paraId="67371A35" w14:textId="77777777" w:rsidR="00FF192C" w:rsidRPr="00F9112D" w:rsidRDefault="00FF192C" w:rsidP="00D9613C">
            <w:pPr>
              <w:jc w:val="center"/>
            </w:pPr>
            <w:r w:rsidRPr="00F9112D">
              <w:t xml:space="preserve"> на 100 тыс. женского населения</w:t>
            </w:r>
          </w:p>
        </w:tc>
        <w:tc>
          <w:tcPr>
            <w:tcW w:w="3118" w:type="dxa"/>
          </w:tcPr>
          <w:p w14:paraId="47F54496" w14:textId="77777777" w:rsidR="00FF192C" w:rsidRPr="00F9112D" w:rsidRDefault="00FF192C" w:rsidP="00D9613C">
            <w:pPr>
              <w:jc w:val="center"/>
              <w:rPr>
                <w:sz w:val="28"/>
                <w:szCs w:val="28"/>
              </w:rPr>
            </w:pPr>
            <w:r w:rsidRPr="00F9112D">
              <w:rPr>
                <w:sz w:val="28"/>
                <w:szCs w:val="28"/>
              </w:rPr>
              <w:t xml:space="preserve">Темп прироста, </w:t>
            </w:r>
          </w:p>
          <w:p w14:paraId="27550676" w14:textId="77777777" w:rsidR="00FF192C" w:rsidRPr="00F9112D" w:rsidRDefault="00FF192C" w:rsidP="00D9613C">
            <w:pPr>
              <w:jc w:val="center"/>
              <w:rPr>
                <w:sz w:val="28"/>
                <w:szCs w:val="28"/>
              </w:rPr>
            </w:pPr>
            <w:r w:rsidRPr="00F9112D">
              <w:rPr>
                <w:sz w:val="28"/>
                <w:szCs w:val="28"/>
              </w:rPr>
              <w:t>%</w:t>
            </w:r>
          </w:p>
        </w:tc>
      </w:tr>
      <w:tr w:rsidR="000E599F" w:rsidRPr="00F9112D" w14:paraId="65FC8F08" w14:textId="77777777" w:rsidTr="000D3700">
        <w:tc>
          <w:tcPr>
            <w:tcW w:w="2552" w:type="dxa"/>
          </w:tcPr>
          <w:p w14:paraId="1A498159" w14:textId="77777777" w:rsidR="00FF192C" w:rsidRPr="00F9112D" w:rsidRDefault="00FF192C" w:rsidP="000E599F">
            <w:pPr>
              <w:jc w:val="center"/>
            </w:pPr>
            <w:r w:rsidRPr="00F9112D">
              <w:t>2013</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10F3F832" w14:textId="77777777" w:rsidR="00FF192C" w:rsidRPr="00F9112D" w:rsidRDefault="00FF192C" w:rsidP="000E599F">
            <w:pPr>
              <w:jc w:val="center"/>
            </w:pPr>
            <w:r w:rsidRPr="00F9112D">
              <w:t>7,15</w:t>
            </w:r>
          </w:p>
        </w:tc>
        <w:tc>
          <w:tcPr>
            <w:tcW w:w="3118" w:type="dxa"/>
          </w:tcPr>
          <w:p w14:paraId="7A8546DD" w14:textId="77777777" w:rsidR="00FF192C" w:rsidRPr="00F9112D" w:rsidRDefault="00FF192C" w:rsidP="000E599F">
            <w:pPr>
              <w:jc w:val="center"/>
            </w:pPr>
            <w:r w:rsidRPr="00F9112D">
              <w:t>-</w:t>
            </w:r>
          </w:p>
        </w:tc>
      </w:tr>
      <w:tr w:rsidR="000E599F" w:rsidRPr="00F9112D" w14:paraId="6AD2367F" w14:textId="77777777" w:rsidTr="000D3700">
        <w:tc>
          <w:tcPr>
            <w:tcW w:w="2552" w:type="dxa"/>
          </w:tcPr>
          <w:p w14:paraId="250824C3" w14:textId="77777777" w:rsidR="00FF192C" w:rsidRPr="00F9112D" w:rsidRDefault="00FF192C" w:rsidP="000E599F">
            <w:pPr>
              <w:jc w:val="center"/>
            </w:pPr>
            <w:r w:rsidRPr="00F9112D">
              <w:t>2014</w:t>
            </w:r>
          </w:p>
        </w:tc>
        <w:tc>
          <w:tcPr>
            <w:tcW w:w="3969" w:type="dxa"/>
            <w:tcBorders>
              <w:top w:val="nil"/>
              <w:left w:val="single" w:sz="4" w:space="0" w:color="auto"/>
              <w:bottom w:val="single" w:sz="4" w:space="0" w:color="auto"/>
              <w:right w:val="single" w:sz="4" w:space="0" w:color="auto"/>
            </w:tcBorders>
            <w:shd w:val="clear" w:color="auto" w:fill="auto"/>
            <w:vAlign w:val="center"/>
          </w:tcPr>
          <w:p w14:paraId="4477142C" w14:textId="77777777" w:rsidR="00FF192C" w:rsidRPr="00F9112D" w:rsidRDefault="00FF192C" w:rsidP="000E599F">
            <w:pPr>
              <w:jc w:val="center"/>
            </w:pPr>
            <w:r w:rsidRPr="00F9112D">
              <w:t>7,81</w:t>
            </w:r>
          </w:p>
        </w:tc>
        <w:tc>
          <w:tcPr>
            <w:tcW w:w="3118" w:type="dxa"/>
          </w:tcPr>
          <w:p w14:paraId="274DB2D4" w14:textId="77777777" w:rsidR="00FF192C" w:rsidRPr="00F9112D" w:rsidRDefault="00FF192C" w:rsidP="000E599F">
            <w:pPr>
              <w:jc w:val="center"/>
            </w:pPr>
            <w:r w:rsidRPr="00F9112D">
              <w:t>9,14</w:t>
            </w:r>
          </w:p>
        </w:tc>
      </w:tr>
      <w:tr w:rsidR="000E599F" w:rsidRPr="00F9112D" w14:paraId="188A32FB" w14:textId="77777777" w:rsidTr="000D3700">
        <w:tc>
          <w:tcPr>
            <w:tcW w:w="2552" w:type="dxa"/>
          </w:tcPr>
          <w:p w14:paraId="1D818AEB" w14:textId="77777777" w:rsidR="00FF192C" w:rsidRPr="00F9112D" w:rsidRDefault="00FF192C" w:rsidP="000E599F">
            <w:pPr>
              <w:jc w:val="center"/>
            </w:pPr>
            <w:r w:rsidRPr="00F9112D">
              <w:t>2015</w:t>
            </w:r>
          </w:p>
        </w:tc>
        <w:tc>
          <w:tcPr>
            <w:tcW w:w="3969" w:type="dxa"/>
            <w:tcBorders>
              <w:top w:val="nil"/>
              <w:left w:val="single" w:sz="4" w:space="0" w:color="auto"/>
              <w:bottom w:val="single" w:sz="4" w:space="0" w:color="auto"/>
              <w:right w:val="single" w:sz="4" w:space="0" w:color="auto"/>
            </w:tcBorders>
            <w:shd w:val="clear" w:color="auto" w:fill="auto"/>
            <w:vAlign w:val="center"/>
          </w:tcPr>
          <w:p w14:paraId="0DBB18B0" w14:textId="77777777" w:rsidR="00FF192C" w:rsidRPr="00F9112D" w:rsidRDefault="00FF192C" w:rsidP="000E599F">
            <w:pPr>
              <w:jc w:val="center"/>
            </w:pPr>
            <w:r w:rsidRPr="00F9112D">
              <w:t>7,13</w:t>
            </w:r>
          </w:p>
        </w:tc>
        <w:tc>
          <w:tcPr>
            <w:tcW w:w="3118" w:type="dxa"/>
          </w:tcPr>
          <w:p w14:paraId="5DAEDE12" w14:textId="77777777" w:rsidR="00FF192C" w:rsidRPr="00F9112D" w:rsidRDefault="00FF192C" w:rsidP="000E599F">
            <w:pPr>
              <w:jc w:val="center"/>
            </w:pPr>
            <w:r w:rsidRPr="00F9112D">
              <w:t>-8,67</w:t>
            </w:r>
          </w:p>
        </w:tc>
      </w:tr>
      <w:tr w:rsidR="000E599F" w:rsidRPr="00F9112D" w14:paraId="0D1331D8" w14:textId="77777777" w:rsidTr="000D3700">
        <w:tc>
          <w:tcPr>
            <w:tcW w:w="2552" w:type="dxa"/>
          </w:tcPr>
          <w:p w14:paraId="08D283E1" w14:textId="77777777" w:rsidR="00FF192C" w:rsidRPr="00F9112D" w:rsidRDefault="00FF192C" w:rsidP="000E599F">
            <w:pPr>
              <w:jc w:val="center"/>
            </w:pPr>
            <w:r w:rsidRPr="00F9112D">
              <w:t>2016</w:t>
            </w:r>
          </w:p>
        </w:tc>
        <w:tc>
          <w:tcPr>
            <w:tcW w:w="3969" w:type="dxa"/>
            <w:tcBorders>
              <w:top w:val="nil"/>
              <w:left w:val="single" w:sz="4" w:space="0" w:color="auto"/>
              <w:bottom w:val="single" w:sz="4" w:space="0" w:color="auto"/>
              <w:right w:val="single" w:sz="4" w:space="0" w:color="auto"/>
            </w:tcBorders>
            <w:shd w:val="clear" w:color="auto" w:fill="auto"/>
            <w:vAlign w:val="center"/>
          </w:tcPr>
          <w:p w14:paraId="0F1A072A" w14:textId="77777777" w:rsidR="00FF192C" w:rsidRPr="00F9112D" w:rsidRDefault="00FF192C" w:rsidP="000E599F">
            <w:pPr>
              <w:jc w:val="center"/>
            </w:pPr>
            <w:r w:rsidRPr="00F9112D">
              <w:t>7,03</w:t>
            </w:r>
          </w:p>
        </w:tc>
        <w:tc>
          <w:tcPr>
            <w:tcW w:w="3118" w:type="dxa"/>
          </w:tcPr>
          <w:p w14:paraId="7491811D" w14:textId="77777777" w:rsidR="00FF192C" w:rsidRPr="00F9112D" w:rsidRDefault="00FF192C" w:rsidP="000E599F">
            <w:pPr>
              <w:jc w:val="center"/>
            </w:pPr>
            <w:r w:rsidRPr="00F9112D">
              <w:t>-1,37</w:t>
            </w:r>
          </w:p>
        </w:tc>
      </w:tr>
      <w:tr w:rsidR="000E599F" w:rsidRPr="00F9112D" w14:paraId="0062CA05" w14:textId="77777777" w:rsidTr="000D3700">
        <w:tc>
          <w:tcPr>
            <w:tcW w:w="2552" w:type="dxa"/>
          </w:tcPr>
          <w:p w14:paraId="346BEC22" w14:textId="77777777" w:rsidR="00FF192C" w:rsidRPr="00F9112D" w:rsidRDefault="00FF192C" w:rsidP="000E599F">
            <w:pPr>
              <w:jc w:val="center"/>
            </w:pPr>
            <w:r w:rsidRPr="00F9112D">
              <w:t>2017</w:t>
            </w:r>
          </w:p>
        </w:tc>
        <w:tc>
          <w:tcPr>
            <w:tcW w:w="3969" w:type="dxa"/>
            <w:tcBorders>
              <w:top w:val="nil"/>
              <w:left w:val="single" w:sz="4" w:space="0" w:color="auto"/>
              <w:bottom w:val="single" w:sz="4" w:space="0" w:color="auto"/>
              <w:right w:val="single" w:sz="4" w:space="0" w:color="auto"/>
            </w:tcBorders>
            <w:shd w:val="clear" w:color="auto" w:fill="auto"/>
            <w:vAlign w:val="center"/>
          </w:tcPr>
          <w:p w14:paraId="2B4EA4D3" w14:textId="77777777" w:rsidR="00FF192C" w:rsidRPr="00F9112D" w:rsidRDefault="00FF192C" w:rsidP="000E599F">
            <w:pPr>
              <w:jc w:val="center"/>
            </w:pPr>
            <w:r w:rsidRPr="00F9112D">
              <w:t>6,58</w:t>
            </w:r>
          </w:p>
        </w:tc>
        <w:tc>
          <w:tcPr>
            <w:tcW w:w="3118" w:type="dxa"/>
          </w:tcPr>
          <w:p w14:paraId="03160FA4" w14:textId="77777777" w:rsidR="00FF192C" w:rsidRPr="00F9112D" w:rsidRDefault="00FF192C" w:rsidP="000E599F">
            <w:pPr>
              <w:jc w:val="center"/>
            </w:pPr>
            <w:r w:rsidRPr="00F9112D">
              <w:t>-6,39</w:t>
            </w:r>
          </w:p>
        </w:tc>
      </w:tr>
      <w:tr w:rsidR="000E599F" w:rsidRPr="00F9112D" w14:paraId="7C9E826F" w14:textId="77777777" w:rsidTr="000D3700">
        <w:tc>
          <w:tcPr>
            <w:tcW w:w="2552" w:type="dxa"/>
          </w:tcPr>
          <w:p w14:paraId="68ECC136" w14:textId="77777777" w:rsidR="00FF192C" w:rsidRPr="00F9112D" w:rsidRDefault="00FF192C" w:rsidP="000E599F">
            <w:pPr>
              <w:jc w:val="center"/>
            </w:pPr>
            <w:r w:rsidRPr="00F9112D">
              <w:t>2018</w:t>
            </w:r>
          </w:p>
        </w:tc>
        <w:tc>
          <w:tcPr>
            <w:tcW w:w="3969" w:type="dxa"/>
            <w:tcBorders>
              <w:top w:val="nil"/>
              <w:left w:val="single" w:sz="4" w:space="0" w:color="auto"/>
              <w:bottom w:val="single" w:sz="4" w:space="0" w:color="auto"/>
              <w:right w:val="single" w:sz="4" w:space="0" w:color="auto"/>
            </w:tcBorders>
            <w:shd w:val="clear" w:color="auto" w:fill="auto"/>
            <w:vAlign w:val="center"/>
          </w:tcPr>
          <w:p w14:paraId="5DBD2993" w14:textId="77777777" w:rsidR="00FF192C" w:rsidRPr="00F9112D" w:rsidRDefault="00FF192C" w:rsidP="000E599F">
            <w:pPr>
              <w:jc w:val="center"/>
            </w:pPr>
            <w:r w:rsidRPr="00F9112D">
              <w:t>6,45</w:t>
            </w:r>
          </w:p>
        </w:tc>
        <w:tc>
          <w:tcPr>
            <w:tcW w:w="3118" w:type="dxa"/>
          </w:tcPr>
          <w:p w14:paraId="3CF0CABD" w14:textId="77777777" w:rsidR="00FF192C" w:rsidRPr="00F9112D" w:rsidRDefault="00FF192C" w:rsidP="000E599F">
            <w:pPr>
              <w:jc w:val="center"/>
            </w:pPr>
            <w:r w:rsidRPr="00F9112D">
              <w:t>-2,05</w:t>
            </w:r>
          </w:p>
        </w:tc>
      </w:tr>
      <w:tr w:rsidR="000E599F" w:rsidRPr="00F9112D" w14:paraId="7C3B1CAD" w14:textId="77777777" w:rsidTr="000D3700">
        <w:tc>
          <w:tcPr>
            <w:tcW w:w="2552" w:type="dxa"/>
          </w:tcPr>
          <w:p w14:paraId="67FECAFE" w14:textId="77777777" w:rsidR="00FF192C" w:rsidRPr="00F9112D" w:rsidRDefault="00FF192C" w:rsidP="000E599F">
            <w:pPr>
              <w:jc w:val="center"/>
            </w:pPr>
            <w:r w:rsidRPr="00F9112D">
              <w:t>2019</w:t>
            </w:r>
          </w:p>
        </w:tc>
        <w:tc>
          <w:tcPr>
            <w:tcW w:w="3969" w:type="dxa"/>
            <w:tcBorders>
              <w:top w:val="nil"/>
              <w:left w:val="single" w:sz="4" w:space="0" w:color="auto"/>
              <w:bottom w:val="single" w:sz="4" w:space="0" w:color="auto"/>
              <w:right w:val="single" w:sz="4" w:space="0" w:color="auto"/>
            </w:tcBorders>
            <w:shd w:val="clear" w:color="auto" w:fill="auto"/>
            <w:vAlign w:val="center"/>
          </w:tcPr>
          <w:p w14:paraId="34BE570E" w14:textId="77777777" w:rsidR="00FF192C" w:rsidRPr="00F9112D" w:rsidRDefault="00FF192C" w:rsidP="000E599F">
            <w:pPr>
              <w:jc w:val="center"/>
            </w:pPr>
            <w:r w:rsidRPr="00F9112D">
              <w:t>5,93</w:t>
            </w:r>
          </w:p>
        </w:tc>
        <w:tc>
          <w:tcPr>
            <w:tcW w:w="3118" w:type="dxa"/>
          </w:tcPr>
          <w:p w14:paraId="051E7354" w14:textId="77777777" w:rsidR="00FF192C" w:rsidRPr="00F9112D" w:rsidRDefault="00FF192C" w:rsidP="000E599F">
            <w:pPr>
              <w:jc w:val="center"/>
            </w:pPr>
            <w:r w:rsidRPr="00F9112D">
              <w:t>-8,10</w:t>
            </w:r>
          </w:p>
        </w:tc>
      </w:tr>
      <w:tr w:rsidR="000E599F" w:rsidRPr="00F9112D" w14:paraId="25B3886A" w14:textId="77777777" w:rsidTr="000D3700">
        <w:tc>
          <w:tcPr>
            <w:tcW w:w="2552" w:type="dxa"/>
          </w:tcPr>
          <w:p w14:paraId="02C81DC6" w14:textId="77777777" w:rsidR="00FF192C" w:rsidRPr="00F9112D" w:rsidRDefault="00FF192C" w:rsidP="000E599F">
            <w:pPr>
              <w:jc w:val="center"/>
            </w:pPr>
            <w:r w:rsidRPr="00F9112D">
              <w:t>2020</w:t>
            </w:r>
          </w:p>
        </w:tc>
        <w:tc>
          <w:tcPr>
            <w:tcW w:w="3969" w:type="dxa"/>
          </w:tcPr>
          <w:p w14:paraId="522AF165" w14:textId="77777777" w:rsidR="00FF192C" w:rsidRPr="00F9112D" w:rsidRDefault="00FF192C" w:rsidP="000E599F">
            <w:pPr>
              <w:jc w:val="center"/>
            </w:pPr>
            <w:r w:rsidRPr="00F9112D">
              <w:t>6,13</w:t>
            </w:r>
          </w:p>
        </w:tc>
        <w:tc>
          <w:tcPr>
            <w:tcW w:w="3118" w:type="dxa"/>
          </w:tcPr>
          <w:p w14:paraId="547B9FEF" w14:textId="77777777" w:rsidR="00FF192C" w:rsidRPr="00F9112D" w:rsidRDefault="00FF192C" w:rsidP="000E599F">
            <w:pPr>
              <w:jc w:val="center"/>
            </w:pPr>
            <w:r w:rsidRPr="00F9112D">
              <w:t>3,37</w:t>
            </w:r>
          </w:p>
        </w:tc>
      </w:tr>
      <w:tr w:rsidR="000E599F" w:rsidRPr="00F9112D" w14:paraId="518252F5" w14:textId="77777777" w:rsidTr="000D3700">
        <w:tc>
          <w:tcPr>
            <w:tcW w:w="2552" w:type="dxa"/>
          </w:tcPr>
          <w:p w14:paraId="73851642" w14:textId="77777777" w:rsidR="00FF192C" w:rsidRPr="00F9112D" w:rsidRDefault="00FF192C" w:rsidP="000E599F">
            <w:pPr>
              <w:jc w:val="center"/>
            </w:pPr>
            <w:r w:rsidRPr="00F9112D">
              <w:t>2021</w:t>
            </w:r>
          </w:p>
        </w:tc>
        <w:tc>
          <w:tcPr>
            <w:tcW w:w="3969" w:type="dxa"/>
          </w:tcPr>
          <w:p w14:paraId="53B3D451" w14:textId="77777777" w:rsidR="00FF192C" w:rsidRPr="00F9112D" w:rsidRDefault="00FF192C" w:rsidP="000E599F">
            <w:pPr>
              <w:jc w:val="center"/>
            </w:pPr>
            <w:r w:rsidRPr="00F9112D">
              <w:t>6,06</w:t>
            </w:r>
          </w:p>
        </w:tc>
        <w:tc>
          <w:tcPr>
            <w:tcW w:w="3118" w:type="dxa"/>
          </w:tcPr>
          <w:p w14:paraId="34E50875" w14:textId="77777777" w:rsidR="00FF192C" w:rsidRPr="00F9112D" w:rsidRDefault="00FF192C" w:rsidP="000E599F">
            <w:pPr>
              <w:jc w:val="center"/>
            </w:pPr>
            <w:r w:rsidRPr="00F9112D">
              <w:t>-1,08</w:t>
            </w:r>
          </w:p>
        </w:tc>
      </w:tr>
      <w:tr w:rsidR="000E599F" w:rsidRPr="00F9112D" w14:paraId="48DD27FA" w14:textId="77777777" w:rsidTr="000D3700">
        <w:tc>
          <w:tcPr>
            <w:tcW w:w="2552" w:type="dxa"/>
          </w:tcPr>
          <w:p w14:paraId="0FB574C5" w14:textId="77777777" w:rsidR="00FF192C" w:rsidRPr="00F9112D" w:rsidRDefault="00FF192C" w:rsidP="000E599F">
            <w:pPr>
              <w:jc w:val="center"/>
            </w:pPr>
            <w:r w:rsidRPr="00F9112D">
              <w:t>Среднее значение</w:t>
            </w:r>
          </w:p>
        </w:tc>
        <w:tc>
          <w:tcPr>
            <w:tcW w:w="3969" w:type="dxa"/>
          </w:tcPr>
          <w:p w14:paraId="3F4D7565" w14:textId="77777777" w:rsidR="00FF192C" w:rsidRPr="00F9112D" w:rsidRDefault="00FF192C" w:rsidP="000E599F">
            <w:pPr>
              <w:jc w:val="center"/>
            </w:pPr>
            <w:r w:rsidRPr="00F9112D">
              <w:t>6,69</w:t>
            </w:r>
          </w:p>
        </w:tc>
        <w:tc>
          <w:tcPr>
            <w:tcW w:w="3118" w:type="dxa"/>
          </w:tcPr>
          <w:p w14:paraId="199D76A4" w14:textId="77777777" w:rsidR="00FF192C" w:rsidRPr="00F9112D" w:rsidRDefault="00FF192C" w:rsidP="000E599F">
            <w:pPr>
              <w:jc w:val="center"/>
            </w:pPr>
          </w:p>
        </w:tc>
      </w:tr>
    </w:tbl>
    <w:p w14:paraId="675376B6" w14:textId="77777777" w:rsidR="00FF192C" w:rsidRPr="00F9112D" w:rsidRDefault="00FF192C" w:rsidP="000E599F">
      <w:pPr>
        <w:pStyle w:val="a3"/>
        <w:jc w:val="both"/>
        <w:rPr>
          <w:rFonts w:ascii="Times New Roman" w:hAnsi="Times New Roman" w:cs="Times New Roman"/>
          <w:sz w:val="28"/>
          <w:szCs w:val="28"/>
        </w:rPr>
      </w:pPr>
    </w:p>
    <w:p w14:paraId="07FE1C9B" w14:textId="77777777" w:rsidR="00FF192C" w:rsidRPr="00F9112D" w:rsidRDefault="00FF192C" w:rsidP="00D9613C">
      <w:pPr>
        <w:pStyle w:val="a3"/>
        <w:ind w:firstLine="567"/>
        <w:jc w:val="both"/>
        <w:rPr>
          <w:rFonts w:ascii="Times New Roman" w:hAnsi="Times New Roman" w:cs="Times New Roman"/>
          <w:sz w:val="28"/>
          <w:szCs w:val="28"/>
        </w:rPr>
      </w:pPr>
      <w:r w:rsidRPr="00F9112D">
        <w:rPr>
          <w:rFonts w:ascii="Times New Roman" w:hAnsi="Times New Roman" w:cs="Times New Roman"/>
          <w:sz w:val="28"/>
          <w:szCs w:val="28"/>
        </w:rPr>
        <w:t xml:space="preserve">Несмотря на то, что общая тенденция смертности от РШМ по грубым показателям имеет положительную динамику, стандартизация по возрасту показала, что в отдельных возрастных группах смертность от РШМ по-прежнему имеет рост. Так, например, в группе 45-49 лет преимущественно наблюдается увеличение возрастного коэффициента смертности. </w:t>
      </w:r>
    </w:p>
    <w:p w14:paraId="3A9C1CC8" w14:textId="77777777" w:rsidR="00FF192C" w:rsidRPr="00F9112D" w:rsidRDefault="00FF192C" w:rsidP="00D9613C">
      <w:pPr>
        <w:pStyle w:val="a3"/>
        <w:ind w:firstLine="567"/>
        <w:jc w:val="both"/>
        <w:rPr>
          <w:rFonts w:ascii="Times New Roman" w:hAnsi="Times New Roman" w:cs="Times New Roman"/>
          <w:sz w:val="28"/>
          <w:szCs w:val="28"/>
        </w:rPr>
      </w:pPr>
      <w:r w:rsidRPr="00F9112D">
        <w:rPr>
          <w:rFonts w:ascii="Times New Roman" w:hAnsi="Times New Roman" w:cs="Times New Roman"/>
          <w:sz w:val="28"/>
          <w:szCs w:val="28"/>
        </w:rPr>
        <w:t xml:space="preserve">Стандартизация уровня смертности от РШМ по возрасту проводилась аналогично стандартизации уровня общей заболеваемости РШМ: стандартизация по возрасту на основании популяции РК и путем расчетов по </w:t>
      </w:r>
      <w:r w:rsidRPr="00F9112D">
        <w:rPr>
          <w:rFonts w:ascii="Times New Roman" w:hAnsi="Times New Roman" w:cs="Times New Roman"/>
          <w:sz w:val="28"/>
          <w:szCs w:val="28"/>
          <w:lang w:val="en-US"/>
        </w:rPr>
        <w:t>ESP</w:t>
      </w:r>
      <w:r w:rsidRPr="00F9112D">
        <w:rPr>
          <w:rFonts w:ascii="Times New Roman" w:hAnsi="Times New Roman" w:cs="Times New Roman"/>
          <w:sz w:val="28"/>
          <w:szCs w:val="28"/>
        </w:rPr>
        <w:t xml:space="preserve"> и </w:t>
      </w:r>
      <w:r w:rsidRPr="00F9112D">
        <w:rPr>
          <w:rFonts w:ascii="Times New Roman" w:hAnsi="Times New Roman" w:cs="Times New Roman"/>
          <w:sz w:val="28"/>
          <w:szCs w:val="28"/>
          <w:lang w:val="en-US"/>
        </w:rPr>
        <w:t>WSP</w:t>
      </w:r>
      <w:r w:rsidRPr="00F9112D">
        <w:rPr>
          <w:rFonts w:ascii="Times New Roman" w:hAnsi="Times New Roman" w:cs="Times New Roman"/>
          <w:sz w:val="28"/>
          <w:szCs w:val="28"/>
        </w:rPr>
        <w:t xml:space="preserve">. </w:t>
      </w:r>
    </w:p>
    <w:p w14:paraId="12090085" w14:textId="06242DCC" w:rsidR="00FF192C" w:rsidRPr="00F9112D" w:rsidRDefault="0027646C" w:rsidP="00D9613C">
      <w:pPr>
        <w:pStyle w:val="a3"/>
        <w:ind w:firstLine="567"/>
        <w:jc w:val="both"/>
        <w:rPr>
          <w:rFonts w:ascii="Times New Roman" w:hAnsi="Times New Roman" w:cs="Times New Roman"/>
          <w:sz w:val="28"/>
          <w:szCs w:val="28"/>
        </w:rPr>
      </w:pPr>
      <w:r w:rsidRPr="00F9112D">
        <w:rPr>
          <w:rFonts w:ascii="Times New Roman" w:hAnsi="Times New Roman" w:cs="Times New Roman"/>
          <w:sz w:val="28"/>
          <w:szCs w:val="28"/>
        </w:rPr>
        <w:t>Таблица 11</w:t>
      </w:r>
      <w:r w:rsidR="00FF192C" w:rsidRPr="00F9112D">
        <w:rPr>
          <w:rFonts w:ascii="Times New Roman" w:hAnsi="Times New Roman" w:cs="Times New Roman"/>
          <w:sz w:val="28"/>
          <w:szCs w:val="28"/>
        </w:rPr>
        <w:t xml:space="preserve"> отражает подробный анализ показателей смертности со стандартизацией по возрасту (на основе популяции РК) РШМ в РК, 2013-2021гг. Наиболее высокий стандартизированный по возрасту показатель смертности был в возрастной группе</w:t>
      </w:r>
      <w:r w:rsidR="00940E58">
        <w:rPr>
          <w:rFonts w:ascii="Times New Roman" w:hAnsi="Times New Roman" w:cs="Times New Roman"/>
          <w:sz w:val="28"/>
          <w:szCs w:val="28"/>
        </w:rPr>
        <w:t xml:space="preserve"> </w:t>
      </w:r>
      <w:r w:rsidR="00FF192C" w:rsidRPr="00F9112D">
        <w:rPr>
          <w:rFonts w:ascii="Times New Roman" w:hAnsi="Times New Roman" w:cs="Times New Roman"/>
          <w:sz w:val="28"/>
          <w:szCs w:val="28"/>
        </w:rPr>
        <w:t xml:space="preserve"> 85+ в 2013 году и составил 31,13 на 100 тыс. женского населения</w:t>
      </w:r>
      <w:r w:rsidR="00FF192C" w:rsidRPr="00F9112D">
        <w:rPr>
          <w:rFonts w:ascii="Times New Roman" w:hAnsi="Times New Roman" w:cs="Times New Roman"/>
          <w:sz w:val="28"/>
          <w:szCs w:val="28"/>
          <w:vertAlign w:val="subscript"/>
        </w:rPr>
        <w:t xml:space="preserve">, </w:t>
      </w:r>
      <w:r w:rsidR="00FF192C" w:rsidRPr="00F9112D">
        <w:rPr>
          <w:rFonts w:ascii="Times New Roman" w:hAnsi="Times New Roman" w:cs="Times New Roman"/>
          <w:sz w:val="28"/>
          <w:szCs w:val="28"/>
        </w:rPr>
        <w:t xml:space="preserve">что вероятно обусловлено более низкой среднегодовой численностью населения данной возрастной группы, однако в дальнейшем наблюдалось стабильное снижение. </w:t>
      </w:r>
    </w:p>
    <w:p w14:paraId="7E65BC50" w14:textId="77777777" w:rsidR="00FF192C" w:rsidRPr="00F9112D" w:rsidRDefault="00FF192C" w:rsidP="00D9613C">
      <w:pPr>
        <w:pStyle w:val="a3"/>
        <w:ind w:firstLine="567"/>
        <w:jc w:val="both"/>
        <w:rPr>
          <w:rFonts w:ascii="Times New Roman" w:hAnsi="Times New Roman" w:cs="Times New Roman"/>
          <w:sz w:val="28"/>
          <w:szCs w:val="28"/>
        </w:rPr>
      </w:pPr>
      <w:r w:rsidRPr="00F9112D">
        <w:rPr>
          <w:rFonts w:ascii="Times New Roman" w:hAnsi="Times New Roman" w:cs="Times New Roman"/>
          <w:sz w:val="28"/>
          <w:szCs w:val="28"/>
        </w:rPr>
        <w:t xml:space="preserve">В целом, у женщин возрастных групп 40-44 года и старше, стандартизированный по возрасту показатель смертности от РШМ имеют более высокие значения с переменным повышением и снижением данного показателя. Стоит отметить, что возрастная группа 40-44 года начиная с 2014 г. показывает снижение уровня смертности в этой группе. Общая картина в большинстве групп отражает снижение уровня, стандартизированного по возрасту (на основании популяции РК) показателя смертности. </w:t>
      </w:r>
    </w:p>
    <w:p w14:paraId="1FF64CA4" w14:textId="3EFFAAF8" w:rsidR="00FF192C" w:rsidRPr="00F9112D" w:rsidRDefault="00FF192C" w:rsidP="00D9613C">
      <w:pPr>
        <w:pStyle w:val="a3"/>
        <w:ind w:firstLine="567"/>
        <w:jc w:val="both"/>
        <w:rPr>
          <w:rFonts w:ascii="Times New Roman" w:hAnsi="Times New Roman" w:cs="Times New Roman"/>
          <w:sz w:val="28"/>
          <w:szCs w:val="28"/>
        </w:rPr>
      </w:pPr>
      <w:r w:rsidRPr="00F9112D">
        <w:rPr>
          <w:rFonts w:ascii="Times New Roman" w:hAnsi="Times New Roman" w:cs="Times New Roman"/>
          <w:sz w:val="28"/>
          <w:szCs w:val="28"/>
        </w:rPr>
        <w:t xml:space="preserve">Так же, как и в результатах анализа стандартизации по возрасту (на основании популяции РК) общей заболеваемости, аналогичный показатель смертности от РШМ имеет тенденцию к «омоложению». Результаты, отраженные в таблице </w:t>
      </w:r>
      <w:r w:rsidR="005A7BF3" w:rsidRPr="00F9112D">
        <w:rPr>
          <w:rFonts w:ascii="Times New Roman" w:hAnsi="Times New Roman" w:cs="Times New Roman"/>
          <w:sz w:val="28"/>
          <w:szCs w:val="28"/>
        </w:rPr>
        <w:t>11</w:t>
      </w:r>
      <w:r w:rsidRPr="00F9112D">
        <w:rPr>
          <w:rFonts w:ascii="Times New Roman" w:hAnsi="Times New Roman" w:cs="Times New Roman"/>
          <w:sz w:val="28"/>
          <w:szCs w:val="28"/>
        </w:rPr>
        <w:t xml:space="preserve"> позволяют отследить случаи смертности от РШМ в возрастных группах 15-19 лет и 20-24года. </w:t>
      </w:r>
    </w:p>
    <w:p w14:paraId="46E6E18E" w14:textId="12F37A36" w:rsidR="00FF192C" w:rsidRPr="00F9112D" w:rsidRDefault="00FF192C" w:rsidP="00D9613C">
      <w:pPr>
        <w:pStyle w:val="a3"/>
        <w:ind w:firstLine="567"/>
        <w:jc w:val="both"/>
        <w:rPr>
          <w:rFonts w:ascii="Times New Roman" w:hAnsi="Times New Roman" w:cs="Times New Roman"/>
          <w:sz w:val="28"/>
          <w:szCs w:val="28"/>
        </w:rPr>
      </w:pPr>
      <w:r w:rsidRPr="00F9112D">
        <w:rPr>
          <w:rFonts w:ascii="Times New Roman" w:hAnsi="Times New Roman" w:cs="Times New Roman"/>
          <w:sz w:val="28"/>
          <w:szCs w:val="28"/>
        </w:rPr>
        <w:t>Максимальный средний темп прироста за девятилетний период отмечался в возрастной группе 25-29 лет – 21,63%, а также в группах 85 лет и старше – 10,79% и 65-69 лет – 9,11% (</w:t>
      </w:r>
      <w:r w:rsidR="0027646C" w:rsidRPr="00F9112D">
        <w:rPr>
          <w:rFonts w:ascii="Times New Roman" w:hAnsi="Times New Roman" w:cs="Times New Roman"/>
          <w:sz w:val="28"/>
          <w:szCs w:val="28"/>
        </w:rPr>
        <w:t>таблица 11</w:t>
      </w:r>
      <w:r w:rsidRPr="00F9112D">
        <w:rPr>
          <w:rFonts w:ascii="Times New Roman" w:hAnsi="Times New Roman" w:cs="Times New Roman"/>
          <w:sz w:val="28"/>
          <w:szCs w:val="28"/>
        </w:rPr>
        <w:t>).</w:t>
      </w:r>
    </w:p>
    <w:p w14:paraId="2267E459" w14:textId="77777777" w:rsidR="00FF192C" w:rsidRPr="00F9112D" w:rsidRDefault="00FF192C" w:rsidP="000E599F">
      <w:pPr>
        <w:pStyle w:val="a3"/>
        <w:ind w:firstLine="851"/>
        <w:jc w:val="both"/>
        <w:rPr>
          <w:rFonts w:ascii="Times New Roman" w:hAnsi="Times New Roman" w:cs="Times New Roman"/>
          <w:sz w:val="28"/>
          <w:szCs w:val="28"/>
        </w:rPr>
      </w:pPr>
    </w:p>
    <w:p w14:paraId="06AFE30E" w14:textId="1F9B41BE" w:rsidR="00FF192C" w:rsidRPr="00F9112D" w:rsidRDefault="0027646C" w:rsidP="000E599F">
      <w:pPr>
        <w:pStyle w:val="a3"/>
        <w:jc w:val="both"/>
        <w:rPr>
          <w:rFonts w:ascii="Times New Roman" w:hAnsi="Times New Roman" w:cs="Times New Roman"/>
          <w:sz w:val="28"/>
          <w:szCs w:val="28"/>
        </w:rPr>
      </w:pPr>
      <w:r w:rsidRPr="00F9112D">
        <w:rPr>
          <w:rFonts w:ascii="Times New Roman" w:hAnsi="Times New Roman" w:cs="Times New Roman"/>
          <w:sz w:val="28"/>
          <w:szCs w:val="28"/>
        </w:rPr>
        <w:t xml:space="preserve">Таблица 11 </w:t>
      </w:r>
      <w:r w:rsidR="00FF192C" w:rsidRPr="00F9112D">
        <w:rPr>
          <w:rFonts w:ascii="Times New Roman" w:hAnsi="Times New Roman" w:cs="Times New Roman"/>
          <w:sz w:val="28"/>
          <w:szCs w:val="28"/>
        </w:rPr>
        <w:t xml:space="preserve">– </w:t>
      </w:r>
      <w:r w:rsidR="005A7BF3" w:rsidRPr="00F9112D">
        <w:rPr>
          <w:rFonts w:ascii="Times New Roman" w:hAnsi="Times New Roman" w:cs="Times New Roman"/>
          <w:sz w:val="28"/>
          <w:szCs w:val="28"/>
        </w:rPr>
        <w:t>Стандартизированный показатель смертности по возрастным группам (на основе популяции РК) РШМ в РК, 2013-2021гг</w:t>
      </w:r>
      <w:r w:rsidR="00FF192C" w:rsidRPr="00F9112D">
        <w:rPr>
          <w:rFonts w:ascii="Times New Roman" w:hAnsi="Times New Roman" w:cs="Times New Roman"/>
          <w:sz w:val="28"/>
          <w:szCs w:val="28"/>
        </w:rPr>
        <w:t>.</w:t>
      </w:r>
    </w:p>
    <w:tbl>
      <w:tblPr>
        <w:tblStyle w:val="a7"/>
        <w:tblpPr w:leftFromText="180" w:rightFromText="180" w:vertAnchor="text" w:horzAnchor="margin" w:tblpXSpec="center" w:tblpY="494"/>
        <w:tblW w:w="9634" w:type="dxa"/>
        <w:tblLook w:val="04A0" w:firstRow="1" w:lastRow="0" w:firstColumn="1" w:lastColumn="0" w:noHBand="0" w:noVBand="1"/>
      </w:tblPr>
      <w:tblGrid>
        <w:gridCol w:w="1428"/>
        <w:gridCol w:w="781"/>
        <w:gridCol w:w="781"/>
        <w:gridCol w:w="780"/>
        <w:gridCol w:w="780"/>
        <w:gridCol w:w="780"/>
        <w:gridCol w:w="780"/>
        <w:gridCol w:w="780"/>
        <w:gridCol w:w="790"/>
        <w:gridCol w:w="790"/>
        <w:gridCol w:w="1164"/>
      </w:tblGrid>
      <w:tr w:rsidR="000E599F" w:rsidRPr="00F9112D" w14:paraId="7CB5151B" w14:textId="77777777" w:rsidTr="001F7688">
        <w:trPr>
          <w:cantSplit/>
          <w:trHeight w:val="1265"/>
        </w:trPr>
        <w:tc>
          <w:tcPr>
            <w:tcW w:w="1428" w:type="dxa"/>
            <w:vMerge w:val="restart"/>
            <w:tcBorders>
              <w:top w:val="single" w:sz="4" w:space="0" w:color="auto"/>
              <w:left w:val="single" w:sz="4" w:space="0" w:color="auto"/>
              <w:right w:val="single" w:sz="4" w:space="0" w:color="auto"/>
            </w:tcBorders>
          </w:tcPr>
          <w:p w14:paraId="24A656D2" w14:textId="77777777" w:rsidR="00FF192C" w:rsidRPr="00D9613C" w:rsidRDefault="00FF192C" w:rsidP="000E599F">
            <w:pPr>
              <w:jc w:val="center"/>
            </w:pPr>
          </w:p>
          <w:p w14:paraId="1C5D7BC0" w14:textId="77777777" w:rsidR="00FF192C" w:rsidRPr="00D9613C" w:rsidRDefault="00FF192C" w:rsidP="000E599F">
            <w:pPr>
              <w:jc w:val="center"/>
            </w:pPr>
          </w:p>
          <w:p w14:paraId="496136D6" w14:textId="77777777" w:rsidR="00FF192C" w:rsidRPr="00D9613C" w:rsidRDefault="00FF192C" w:rsidP="000E599F">
            <w:pPr>
              <w:jc w:val="center"/>
            </w:pPr>
          </w:p>
          <w:p w14:paraId="31819186" w14:textId="77777777" w:rsidR="00FF192C" w:rsidRPr="00D9613C" w:rsidRDefault="00FF192C" w:rsidP="000E599F">
            <w:pPr>
              <w:jc w:val="center"/>
            </w:pPr>
            <w:r w:rsidRPr="00D9613C">
              <w:t>Возрастные группы</w:t>
            </w:r>
          </w:p>
        </w:tc>
        <w:tc>
          <w:tcPr>
            <w:tcW w:w="781" w:type="dxa"/>
            <w:tcBorders>
              <w:left w:val="single" w:sz="4" w:space="0" w:color="auto"/>
            </w:tcBorders>
            <w:textDirection w:val="btLr"/>
            <w:vAlign w:val="center"/>
          </w:tcPr>
          <w:p w14:paraId="52B89D17" w14:textId="77777777" w:rsidR="00FF192C" w:rsidRPr="00D9613C" w:rsidRDefault="00FF192C" w:rsidP="000E599F">
            <w:pPr>
              <w:ind w:left="113" w:right="113"/>
              <w:jc w:val="center"/>
            </w:pPr>
            <w:r w:rsidRPr="00D9613C">
              <w:t>2013</w:t>
            </w:r>
          </w:p>
        </w:tc>
        <w:tc>
          <w:tcPr>
            <w:tcW w:w="781" w:type="dxa"/>
            <w:textDirection w:val="btLr"/>
            <w:vAlign w:val="center"/>
          </w:tcPr>
          <w:p w14:paraId="0F6F6C47" w14:textId="77777777" w:rsidR="00FF192C" w:rsidRPr="00D9613C" w:rsidRDefault="00FF192C" w:rsidP="000E599F">
            <w:pPr>
              <w:ind w:left="113" w:right="113"/>
              <w:jc w:val="center"/>
            </w:pPr>
            <w:r w:rsidRPr="00D9613C">
              <w:t>2014</w:t>
            </w:r>
          </w:p>
        </w:tc>
        <w:tc>
          <w:tcPr>
            <w:tcW w:w="780" w:type="dxa"/>
            <w:textDirection w:val="btLr"/>
            <w:vAlign w:val="center"/>
          </w:tcPr>
          <w:p w14:paraId="40998901" w14:textId="77777777" w:rsidR="00FF192C" w:rsidRPr="00D9613C" w:rsidRDefault="00FF192C" w:rsidP="000E599F">
            <w:pPr>
              <w:ind w:left="113" w:right="113"/>
              <w:jc w:val="center"/>
            </w:pPr>
            <w:r w:rsidRPr="00D9613C">
              <w:t>2015</w:t>
            </w:r>
          </w:p>
        </w:tc>
        <w:tc>
          <w:tcPr>
            <w:tcW w:w="780" w:type="dxa"/>
            <w:textDirection w:val="btLr"/>
            <w:vAlign w:val="center"/>
          </w:tcPr>
          <w:p w14:paraId="5D29C174" w14:textId="77777777" w:rsidR="00FF192C" w:rsidRPr="00D9613C" w:rsidRDefault="00FF192C" w:rsidP="000E599F">
            <w:pPr>
              <w:ind w:left="113" w:right="113"/>
              <w:jc w:val="center"/>
            </w:pPr>
            <w:r w:rsidRPr="00D9613C">
              <w:t>2016</w:t>
            </w:r>
          </w:p>
        </w:tc>
        <w:tc>
          <w:tcPr>
            <w:tcW w:w="780" w:type="dxa"/>
            <w:textDirection w:val="btLr"/>
            <w:vAlign w:val="center"/>
          </w:tcPr>
          <w:p w14:paraId="25EF7408" w14:textId="77777777" w:rsidR="00FF192C" w:rsidRPr="00D9613C" w:rsidRDefault="00FF192C" w:rsidP="000E599F">
            <w:pPr>
              <w:ind w:left="113" w:right="113"/>
              <w:jc w:val="center"/>
            </w:pPr>
            <w:r w:rsidRPr="00D9613C">
              <w:t>2017</w:t>
            </w:r>
          </w:p>
        </w:tc>
        <w:tc>
          <w:tcPr>
            <w:tcW w:w="780" w:type="dxa"/>
            <w:textDirection w:val="btLr"/>
            <w:vAlign w:val="center"/>
          </w:tcPr>
          <w:p w14:paraId="6E43182B" w14:textId="77777777" w:rsidR="00FF192C" w:rsidRPr="00D9613C" w:rsidRDefault="00FF192C" w:rsidP="000E599F">
            <w:pPr>
              <w:ind w:left="113" w:right="113"/>
              <w:jc w:val="center"/>
            </w:pPr>
            <w:r w:rsidRPr="00D9613C">
              <w:t>2018</w:t>
            </w:r>
          </w:p>
        </w:tc>
        <w:tc>
          <w:tcPr>
            <w:tcW w:w="780" w:type="dxa"/>
            <w:textDirection w:val="btLr"/>
            <w:vAlign w:val="center"/>
          </w:tcPr>
          <w:p w14:paraId="1F030B7B" w14:textId="77777777" w:rsidR="00FF192C" w:rsidRPr="00D9613C" w:rsidRDefault="00FF192C" w:rsidP="000E599F">
            <w:pPr>
              <w:ind w:left="113" w:right="113"/>
              <w:jc w:val="center"/>
            </w:pPr>
            <w:r w:rsidRPr="00D9613C">
              <w:t>2019</w:t>
            </w:r>
          </w:p>
        </w:tc>
        <w:tc>
          <w:tcPr>
            <w:tcW w:w="790" w:type="dxa"/>
            <w:textDirection w:val="btLr"/>
            <w:vAlign w:val="center"/>
          </w:tcPr>
          <w:p w14:paraId="633E6490" w14:textId="77777777" w:rsidR="00FF192C" w:rsidRPr="00D9613C" w:rsidRDefault="00FF192C" w:rsidP="000E599F">
            <w:pPr>
              <w:ind w:left="113" w:right="113"/>
              <w:jc w:val="center"/>
            </w:pPr>
            <w:r w:rsidRPr="00D9613C">
              <w:t>2020</w:t>
            </w:r>
          </w:p>
        </w:tc>
        <w:tc>
          <w:tcPr>
            <w:tcW w:w="790" w:type="dxa"/>
            <w:textDirection w:val="btLr"/>
            <w:vAlign w:val="center"/>
          </w:tcPr>
          <w:p w14:paraId="2DC140EC" w14:textId="77777777" w:rsidR="00FF192C" w:rsidRPr="00D9613C" w:rsidRDefault="00FF192C" w:rsidP="001F7688">
            <w:pPr>
              <w:ind w:left="113" w:right="113"/>
              <w:jc w:val="center"/>
            </w:pPr>
            <w:r w:rsidRPr="00D9613C">
              <w:t>2021</w:t>
            </w:r>
          </w:p>
        </w:tc>
        <w:tc>
          <w:tcPr>
            <w:tcW w:w="1164" w:type="dxa"/>
            <w:textDirection w:val="btLr"/>
            <w:vAlign w:val="center"/>
          </w:tcPr>
          <w:p w14:paraId="69E476F9" w14:textId="77777777" w:rsidR="00FF192C" w:rsidRPr="00D9613C" w:rsidRDefault="00FF192C" w:rsidP="001F7688">
            <w:pPr>
              <w:ind w:left="113" w:right="113"/>
              <w:jc w:val="center"/>
            </w:pPr>
            <w:r w:rsidRPr="00D9613C">
              <w:t>Средний темп прироста,%</w:t>
            </w:r>
          </w:p>
        </w:tc>
      </w:tr>
      <w:tr w:rsidR="000E599F" w:rsidRPr="00F9112D" w14:paraId="124F7492" w14:textId="77777777" w:rsidTr="00250618">
        <w:trPr>
          <w:cantSplit/>
          <w:trHeight w:val="334"/>
        </w:trPr>
        <w:tc>
          <w:tcPr>
            <w:tcW w:w="1428" w:type="dxa"/>
            <w:vMerge/>
            <w:tcBorders>
              <w:top w:val="nil"/>
              <w:left w:val="single" w:sz="4" w:space="0" w:color="auto"/>
              <w:right w:val="single" w:sz="4" w:space="0" w:color="auto"/>
            </w:tcBorders>
          </w:tcPr>
          <w:p w14:paraId="49F7A72B" w14:textId="77777777" w:rsidR="00FF192C" w:rsidRPr="00D9613C" w:rsidRDefault="00FF192C" w:rsidP="000E599F">
            <w:pPr>
              <w:jc w:val="center"/>
            </w:pPr>
          </w:p>
        </w:tc>
        <w:tc>
          <w:tcPr>
            <w:tcW w:w="7042" w:type="dxa"/>
            <w:gridSpan w:val="9"/>
            <w:tcBorders>
              <w:left w:val="single" w:sz="4" w:space="0" w:color="auto"/>
            </w:tcBorders>
            <w:vAlign w:val="bottom"/>
          </w:tcPr>
          <w:p w14:paraId="3CD4E7ED" w14:textId="77777777" w:rsidR="00FF192C" w:rsidRPr="00D9613C" w:rsidRDefault="00FF192C" w:rsidP="000E599F">
            <w:pPr>
              <w:jc w:val="center"/>
            </w:pPr>
            <w:r w:rsidRPr="00D9613C">
              <w:t>Показатели смертности со стандартизацией по возрасту (популяция РК),</w:t>
            </w:r>
          </w:p>
          <w:p w14:paraId="4ED237A1" w14:textId="77777777" w:rsidR="00FF192C" w:rsidRPr="00D9613C" w:rsidRDefault="00FF192C" w:rsidP="000E599F">
            <w:pPr>
              <w:jc w:val="center"/>
            </w:pPr>
            <w:r w:rsidRPr="00D9613C">
              <w:t>на 100 тыс. женского населения</w:t>
            </w:r>
          </w:p>
        </w:tc>
        <w:tc>
          <w:tcPr>
            <w:tcW w:w="1164" w:type="dxa"/>
            <w:tcBorders>
              <w:left w:val="single" w:sz="4" w:space="0" w:color="auto"/>
            </w:tcBorders>
          </w:tcPr>
          <w:p w14:paraId="71ACEEBB" w14:textId="77777777" w:rsidR="00FF192C" w:rsidRPr="00D9613C" w:rsidRDefault="00FF192C" w:rsidP="000E599F">
            <w:pPr>
              <w:jc w:val="center"/>
            </w:pPr>
          </w:p>
        </w:tc>
      </w:tr>
      <w:tr w:rsidR="00D9613C" w:rsidRPr="00F9112D" w14:paraId="467ADEEF" w14:textId="77777777" w:rsidTr="00250618">
        <w:trPr>
          <w:trHeight w:val="250"/>
        </w:trPr>
        <w:tc>
          <w:tcPr>
            <w:tcW w:w="1428" w:type="dxa"/>
          </w:tcPr>
          <w:p w14:paraId="3259F6AF" w14:textId="72C743FF" w:rsidR="00D9613C" w:rsidRPr="00D9613C" w:rsidRDefault="00D9613C" w:rsidP="000E599F">
            <w:pPr>
              <w:jc w:val="center"/>
            </w:pPr>
            <w:r>
              <w:t>1</w:t>
            </w:r>
          </w:p>
        </w:tc>
        <w:tc>
          <w:tcPr>
            <w:tcW w:w="781" w:type="dxa"/>
            <w:tcBorders>
              <w:top w:val="nil"/>
              <w:left w:val="single" w:sz="4" w:space="0" w:color="auto"/>
              <w:bottom w:val="single" w:sz="4" w:space="0" w:color="auto"/>
              <w:right w:val="single" w:sz="4" w:space="0" w:color="auto"/>
            </w:tcBorders>
            <w:shd w:val="clear" w:color="auto" w:fill="auto"/>
            <w:vAlign w:val="bottom"/>
          </w:tcPr>
          <w:p w14:paraId="40596CC5" w14:textId="61889149" w:rsidR="00D9613C" w:rsidRPr="00D9613C" w:rsidRDefault="00D9613C" w:rsidP="000E599F">
            <w:pPr>
              <w:jc w:val="center"/>
            </w:pPr>
            <w:r>
              <w:t>2</w:t>
            </w:r>
          </w:p>
        </w:tc>
        <w:tc>
          <w:tcPr>
            <w:tcW w:w="781" w:type="dxa"/>
            <w:tcBorders>
              <w:top w:val="nil"/>
              <w:left w:val="single" w:sz="4" w:space="0" w:color="auto"/>
              <w:bottom w:val="single" w:sz="4" w:space="0" w:color="auto"/>
              <w:right w:val="single" w:sz="4" w:space="0" w:color="auto"/>
            </w:tcBorders>
            <w:shd w:val="clear" w:color="auto" w:fill="auto"/>
            <w:vAlign w:val="bottom"/>
          </w:tcPr>
          <w:p w14:paraId="41AE8933" w14:textId="4F3A7CE7" w:rsidR="00D9613C" w:rsidRPr="00D9613C" w:rsidRDefault="00D9613C" w:rsidP="000E599F">
            <w:pPr>
              <w:jc w:val="center"/>
            </w:pPr>
            <w:r>
              <w:t>3</w:t>
            </w:r>
          </w:p>
        </w:tc>
        <w:tc>
          <w:tcPr>
            <w:tcW w:w="780" w:type="dxa"/>
            <w:tcBorders>
              <w:top w:val="nil"/>
              <w:left w:val="single" w:sz="4" w:space="0" w:color="auto"/>
              <w:bottom w:val="single" w:sz="4" w:space="0" w:color="auto"/>
              <w:right w:val="single" w:sz="4" w:space="0" w:color="auto"/>
            </w:tcBorders>
            <w:shd w:val="clear" w:color="auto" w:fill="auto"/>
            <w:vAlign w:val="bottom"/>
          </w:tcPr>
          <w:p w14:paraId="5FD235E1" w14:textId="11D68C87" w:rsidR="00D9613C" w:rsidRPr="00D9613C" w:rsidRDefault="00D9613C" w:rsidP="000E599F">
            <w:pPr>
              <w:jc w:val="center"/>
            </w:pPr>
            <w:r>
              <w:t>4</w:t>
            </w:r>
          </w:p>
        </w:tc>
        <w:tc>
          <w:tcPr>
            <w:tcW w:w="780" w:type="dxa"/>
            <w:tcBorders>
              <w:top w:val="nil"/>
              <w:left w:val="single" w:sz="4" w:space="0" w:color="auto"/>
              <w:bottom w:val="single" w:sz="4" w:space="0" w:color="auto"/>
              <w:right w:val="single" w:sz="4" w:space="0" w:color="auto"/>
            </w:tcBorders>
            <w:shd w:val="clear" w:color="auto" w:fill="auto"/>
            <w:vAlign w:val="bottom"/>
          </w:tcPr>
          <w:p w14:paraId="1E69D61A" w14:textId="6ED9CC04" w:rsidR="00D9613C" w:rsidRPr="00D9613C" w:rsidRDefault="00D9613C" w:rsidP="000E599F">
            <w:pPr>
              <w:jc w:val="center"/>
            </w:pPr>
            <w:r>
              <w:t>5</w:t>
            </w:r>
          </w:p>
        </w:tc>
        <w:tc>
          <w:tcPr>
            <w:tcW w:w="780" w:type="dxa"/>
            <w:tcBorders>
              <w:top w:val="nil"/>
              <w:left w:val="single" w:sz="4" w:space="0" w:color="auto"/>
              <w:bottom w:val="single" w:sz="4" w:space="0" w:color="auto"/>
              <w:right w:val="single" w:sz="4" w:space="0" w:color="auto"/>
            </w:tcBorders>
            <w:shd w:val="clear" w:color="auto" w:fill="auto"/>
            <w:vAlign w:val="bottom"/>
          </w:tcPr>
          <w:p w14:paraId="5D47635C" w14:textId="34749F67" w:rsidR="00D9613C" w:rsidRPr="00D9613C" w:rsidRDefault="00D9613C" w:rsidP="000E599F">
            <w:pPr>
              <w:jc w:val="center"/>
            </w:pPr>
            <w:r>
              <w:t>6</w:t>
            </w:r>
          </w:p>
        </w:tc>
        <w:tc>
          <w:tcPr>
            <w:tcW w:w="780" w:type="dxa"/>
            <w:tcBorders>
              <w:top w:val="nil"/>
              <w:left w:val="single" w:sz="4" w:space="0" w:color="auto"/>
              <w:bottom w:val="single" w:sz="4" w:space="0" w:color="auto"/>
              <w:right w:val="single" w:sz="4" w:space="0" w:color="auto"/>
            </w:tcBorders>
            <w:shd w:val="clear" w:color="auto" w:fill="auto"/>
            <w:vAlign w:val="bottom"/>
          </w:tcPr>
          <w:p w14:paraId="16BB97F1" w14:textId="79140642" w:rsidR="00D9613C" w:rsidRPr="00D9613C" w:rsidRDefault="00D9613C" w:rsidP="000E599F">
            <w:pPr>
              <w:jc w:val="center"/>
            </w:pPr>
            <w:r>
              <w:t>7</w:t>
            </w:r>
          </w:p>
        </w:tc>
        <w:tc>
          <w:tcPr>
            <w:tcW w:w="780" w:type="dxa"/>
            <w:tcBorders>
              <w:top w:val="nil"/>
              <w:left w:val="single" w:sz="4" w:space="0" w:color="auto"/>
              <w:bottom w:val="single" w:sz="4" w:space="0" w:color="auto"/>
              <w:right w:val="single" w:sz="4" w:space="0" w:color="auto"/>
            </w:tcBorders>
            <w:shd w:val="clear" w:color="auto" w:fill="auto"/>
            <w:vAlign w:val="bottom"/>
          </w:tcPr>
          <w:p w14:paraId="35C0B206" w14:textId="10411BFF" w:rsidR="00D9613C" w:rsidRPr="00D9613C" w:rsidRDefault="00D9613C" w:rsidP="000E599F">
            <w:pPr>
              <w:jc w:val="center"/>
            </w:pPr>
            <w:r>
              <w:t>8</w:t>
            </w:r>
          </w:p>
        </w:tc>
        <w:tc>
          <w:tcPr>
            <w:tcW w:w="790" w:type="dxa"/>
            <w:tcBorders>
              <w:top w:val="nil"/>
              <w:left w:val="single" w:sz="4" w:space="0" w:color="auto"/>
              <w:bottom w:val="single" w:sz="4" w:space="0" w:color="auto"/>
              <w:right w:val="single" w:sz="4" w:space="0" w:color="auto"/>
            </w:tcBorders>
          </w:tcPr>
          <w:p w14:paraId="3C7A4FDF" w14:textId="2CDBCF98" w:rsidR="00D9613C" w:rsidRPr="00D9613C" w:rsidRDefault="00D9613C" w:rsidP="000E599F">
            <w:pPr>
              <w:jc w:val="center"/>
            </w:pPr>
            <w:r>
              <w:t>9</w:t>
            </w:r>
          </w:p>
        </w:tc>
        <w:tc>
          <w:tcPr>
            <w:tcW w:w="790" w:type="dxa"/>
            <w:tcBorders>
              <w:top w:val="nil"/>
              <w:left w:val="single" w:sz="4" w:space="0" w:color="auto"/>
              <w:bottom w:val="single" w:sz="4" w:space="0" w:color="auto"/>
              <w:right w:val="single" w:sz="4" w:space="0" w:color="auto"/>
            </w:tcBorders>
          </w:tcPr>
          <w:p w14:paraId="3B56E0A0" w14:textId="2E2A64D8" w:rsidR="00D9613C" w:rsidRPr="00D9613C" w:rsidRDefault="00D9613C" w:rsidP="000E599F">
            <w:pPr>
              <w:jc w:val="center"/>
            </w:pPr>
            <w:r>
              <w:t>10</w:t>
            </w:r>
          </w:p>
        </w:tc>
        <w:tc>
          <w:tcPr>
            <w:tcW w:w="1164" w:type="dxa"/>
            <w:tcBorders>
              <w:top w:val="nil"/>
              <w:left w:val="single" w:sz="4" w:space="0" w:color="auto"/>
              <w:bottom w:val="single" w:sz="4" w:space="0" w:color="auto"/>
              <w:right w:val="single" w:sz="4" w:space="0" w:color="auto"/>
            </w:tcBorders>
          </w:tcPr>
          <w:p w14:paraId="0EF41FF6" w14:textId="55CD7D12" w:rsidR="00D9613C" w:rsidRPr="00D9613C" w:rsidRDefault="00D9613C" w:rsidP="000E599F">
            <w:pPr>
              <w:jc w:val="center"/>
            </w:pPr>
            <w:r>
              <w:t>11</w:t>
            </w:r>
          </w:p>
        </w:tc>
      </w:tr>
      <w:tr w:rsidR="000E599F" w:rsidRPr="00F9112D" w14:paraId="75AF95D5" w14:textId="77777777" w:rsidTr="00250618">
        <w:trPr>
          <w:trHeight w:val="250"/>
        </w:trPr>
        <w:tc>
          <w:tcPr>
            <w:tcW w:w="1428" w:type="dxa"/>
            <w:noWrap/>
            <w:hideMark/>
          </w:tcPr>
          <w:p w14:paraId="0D422283" w14:textId="77777777" w:rsidR="00FF192C" w:rsidRPr="00D9613C" w:rsidRDefault="00FF192C" w:rsidP="000E599F">
            <w:pPr>
              <w:jc w:val="center"/>
            </w:pPr>
            <w:r w:rsidRPr="00D9613C">
              <w:t>15-19</w:t>
            </w:r>
          </w:p>
        </w:tc>
        <w:tc>
          <w:tcPr>
            <w:tcW w:w="781" w:type="dxa"/>
            <w:tcBorders>
              <w:top w:val="nil"/>
              <w:left w:val="single" w:sz="4" w:space="0" w:color="auto"/>
              <w:bottom w:val="single" w:sz="4" w:space="0" w:color="auto"/>
              <w:right w:val="single" w:sz="4" w:space="0" w:color="auto"/>
            </w:tcBorders>
            <w:shd w:val="clear" w:color="auto" w:fill="auto"/>
            <w:vAlign w:val="bottom"/>
          </w:tcPr>
          <w:p w14:paraId="3D32A660" w14:textId="77777777" w:rsidR="00FF192C" w:rsidRPr="00D9613C" w:rsidRDefault="00FF192C" w:rsidP="000E599F">
            <w:pPr>
              <w:jc w:val="center"/>
            </w:pPr>
            <w:r w:rsidRPr="00D9613C">
              <w:t>0,00</w:t>
            </w:r>
          </w:p>
        </w:tc>
        <w:tc>
          <w:tcPr>
            <w:tcW w:w="781" w:type="dxa"/>
            <w:tcBorders>
              <w:top w:val="nil"/>
              <w:left w:val="single" w:sz="4" w:space="0" w:color="auto"/>
              <w:bottom w:val="single" w:sz="4" w:space="0" w:color="auto"/>
              <w:right w:val="single" w:sz="4" w:space="0" w:color="auto"/>
            </w:tcBorders>
            <w:shd w:val="clear" w:color="auto" w:fill="auto"/>
            <w:vAlign w:val="bottom"/>
          </w:tcPr>
          <w:p w14:paraId="5B257FD9" w14:textId="77777777" w:rsidR="00FF192C" w:rsidRPr="00D9613C" w:rsidRDefault="00FF192C" w:rsidP="000E599F">
            <w:pPr>
              <w:jc w:val="center"/>
            </w:pPr>
            <w:r w:rsidRPr="00D9613C">
              <w:t>0,00</w:t>
            </w:r>
          </w:p>
        </w:tc>
        <w:tc>
          <w:tcPr>
            <w:tcW w:w="780" w:type="dxa"/>
            <w:tcBorders>
              <w:top w:val="nil"/>
              <w:left w:val="single" w:sz="4" w:space="0" w:color="auto"/>
              <w:bottom w:val="single" w:sz="4" w:space="0" w:color="auto"/>
              <w:right w:val="single" w:sz="4" w:space="0" w:color="auto"/>
            </w:tcBorders>
            <w:shd w:val="clear" w:color="auto" w:fill="auto"/>
            <w:vAlign w:val="bottom"/>
          </w:tcPr>
          <w:p w14:paraId="48A692E8" w14:textId="77777777" w:rsidR="00FF192C" w:rsidRPr="00D9613C" w:rsidRDefault="00FF192C" w:rsidP="000E599F">
            <w:pPr>
              <w:jc w:val="center"/>
            </w:pPr>
            <w:r w:rsidRPr="00D9613C">
              <w:t>0,18</w:t>
            </w:r>
          </w:p>
        </w:tc>
        <w:tc>
          <w:tcPr>
            <w:tcW w:w="780" w:type="dxa"/>
            <w:tcBorders>
              <w:top w:val="nil"/>
              <w:left w:val="single" w:sz="4" w:space="0" w:color="auto"/>
              <w:bottom w:val="single" w:sz="4" w:space="0" w:color="auto"/>
              <w:right w:val="single" w:sz="4" w:space="0" w:color="auto"/>
            </w:tcBorders>
            <w:shd w:val="clear" w:color="auto" w:fill="auto"/>
            <w:vAlign w:val="bottom"/>
          </w:tcPr>
          <w:p w14:paraId="395E9769" w14:textId="77777777" w:rsidR="00FF192C" w:rsidRPr="00D9613C" w:rsidRDefault="00FF192C" w:rsidP="000E599F">
            <w:pPr>
              <w:jc w:val="center"/>
            </w:pPr>
            <w:r w:rsidRPr="00D9613C">
              <w:t>0,00</w:t>
            </w:r>
          </w:p>
        </w:tc>
        <w:tc>
          <w:tcPr>
            <w:tcW w:w="780" w:type="dxa"/>
            <w:tcBorders>
              <w:top w:val="nil"/>
              <w:left w:val="single" w:sz="4" w:space="0" w:color="auto"/>
              <w:bottom w:val="single" w:sz="4" w:space="0" w:color="auto"/>
              <w:right w:val="single" w:sz="4" w:space="0" w:color="auto"/>
            </w:tcBorders>
            <w:shd w:val="clear" w:color="auto" w:fill="auto"/>
            <w:vAlign w:val="bottom"/>
          </w:tcPr>
          <w:p w14:paraId="7CE37BC5" w14:textId="77777777" w:rsidR="00FF192C" w:rsidRPr="00D9613C" w:rsidRDefault="00FF192C" w:rsidP="000E599F">
            <w:pPr>
              <w:jc w:val="center"/>
            </w:pPr>
            <w:r w:rsidRPr="00D9613C">
              <w:t>0,00</w:t>
            </w:r>
          </w:p>
        </w:tc>
        <w:tc>
          <w:tcPr>
            <w:tcW w:w="780" w:type="dxa"/>
            <w:tcBorders>
              <w:top w:val="nil"/>
              <w:left w:val="single" w:sz="4" w:space="0" w:color="auto"/>
              <w:bottom w:val="single" w:sz="4" w:space="0" w:color="auto"/>
              <w:right w:val="single" w:sz="4" w:space="0" w:color="auto"/>
            </w:tcBorders>
            <w:shd w:val="clear" w:color="auto" w:fill="auto"/>
            <w:vAlign w:val="bottom"/>
          </w:tcPr>
          <w:p w14:paraId="3E103299" w14:textId="77777777" w:rsidR="00FF192C" w:rsidRPr="00D9613C" w:rsidRDefault="00FF192C" w:rsidP="000E599F">
            <w:pPr>
              <w:jc w:val="center"/>
            </w:pPr>
            <w:r w:rsidRPr="00D9613C">
              <w:t>0,00</w:t>
            </w:r>
          </w:p>
        </w:tc>
        <w:tc>
          <w:tcPr>
            <w:tcW w:w="780" w:type="dxa"/>
            <w:tcBorders>
              <w:top w:val="nil"/>
              <w:left w:val="single" w:sz="4" w:space="0" w:color="auto"/>
              <w:bottom w:val="single" w:sz="4" w:space="0" w:color="auto"/>
              <w:right w:val="single" w:sz="4" w:space="0" w:color="auto"/>
            </w:tcBorders>
            <w:shd w:val="clear" w:color="auto" w:fill="auto"/>
            <w:vAlign w:val="bottom"/>
          </w:tcPr>
          <w:p w14:paraId="0E71DF24" w14:textId="77777777" w:rsidR="00FF192C" w:rsidRPr="00D9613C" w:rsidRDefault="00FF192C" w:rsidP="000E599F">
            <w:pPr>
              <w:jc w:val="center"/>
            </w:pPr>
            <w:r w:rsidRPr="00D9613C">
              <w:t>0,00</w:t>
            </w:r>
          </w:p>
        </w:tc>
        <w:tc>
          <w:tcPr>
            <w:tcW w:w="790" w:type="dxa"/>
            <w:tcBorders>
              <w:top w:val="nil"/>
              <w:left w:val="single" w:sz="4" w:space="0" w:color="auto"/>
              <w:bottom w:val="single" w:sz="4" w:space="0" w:color="auto"/>
              <w:right w:val="single" w:sz="4" w:space="0" w:color="auto"/>
            </w:tcBorders>
          </w:tcPr>
          <w:p w14:paraId="418A2D76" w14:textId="77777777" w:rsidR="00FF192C" w:rsidRPr="00D9613C" w:rsidRDefault="00FF192C" w:rsidP="000E599F">
            <w:pPr>
              <w:jc w:val="center"/>
            </w:pPr>
            <w:r w:rsidRPr="00D9613C">
              <w:t>0,00</w:t>
            </w:r>
          </w:p>
        </w:tc>
        <w:tc>
          <w:tcPr>
            <w:tcW w:w="790" w:type="dxa"/>
            <w:tcBorders>
              <w:top w:val="nil"/>
              <w:left w:val="single" w:sz="4" w:space="0" w:color="auto"/>
              <w:bottom w:val="single" w:sz="4" w:space="0" w:color="auto"/>
              <w:right w:val="single" w:sz="4" w:space="0" w:color="auto"/>
            </w:tcBorders>
          </w:tcPr>
          <w:p w14:paraId="6CFEE959" w14:textId="77777777" w:rsidR="00FF192C" w:rsidRPr="00D9613C" w:rsidRDefault="00FF192C" w:rsidP="000E599F">
            <w:pPr>
              <w:jc w:val="center"/>
            </w:pPr>
            <w:r w:rsidRPr="00D9613C">
              <w:t>0,00</w:t>
            </w:r>
          </w:p>
        </w:tc>
        <w:tc>
          <w:tcPr>
            <w:tcW w:w="1164" w:type="dxa"/>
            <w:tcBorders>
              <w:top w:val="nil"/>
              <w:left w:val="single" w:sz="4" w:space="0" w:color="auto"/>
              <w:bottom w:val="single" w:sz="4" w:space="0" w:color="auto"/>
              <w:right w:val="single" w:sz="4" w:space="0" w:color="auto"/>
            </w:tcBorders>
          </w:tcPr>
          <w:p w14:paraId="0A4AE13D" w14:textId="77777777" w:rsidR="00FF192C" w:rsidRPr="00D9613C" w:rsidRDefault="00FF192C" w:rsidP="000E599F">
            <w:pPr>
              <w:jc w:val="center"/>
            </w:pPr>
            <w:r w:rsidRPr="00D9613C">
              <w:t>-</w:t>
            </w:r>
          </w:p>
        </w:tc>
      </w:tr>
      <w:tr w:rsidR="000E599F" w:rsidRPr="00F9112D" w14:paraId="7680C390" w14:textId="77777777" w:rsidTr="00250618">
        <w:trPr>
          <w:trHeight w:val="250"/>
        </w:trPr>
        <w:tc>
          <w:tcPr>
            <w:tcW w:w="1428" w:type="dxa"/>
            <w:hideMark/>
          </w:tcPr>
          <w:p w14:paraId="6C1400D1" w14:textId="77777777" w:rsidR="00FF192C" w:rsidRPr="00D9613C" w:rsidRDefault="00FF192C" w:rsidP="000E599F">
            <w:pPr>
              <w:jc w:val="center"/>
            </w:pPr>
            <w:r w:rsidRPr="00D9613C">
              <w:t>20-24</w:t>
            </w:r>
          </w:p>
        </w:tc>
        <w:tc>
          <w:tcPr>
            <w:tcW w:w="781" w:type="dxa"/>
            <w:tcBorders>
              <w:top w:val="nil"/>
              <w:left w:val="single" w:sz="4" w:space="0" w:color="auto"/>
              <w:bottom w:val="single" w:sz="4" w:space="0" w:color="auto"/>
              <w:right w:val="single" w:sz="4" w:space="0" w:color="auto"/>
            </w:tcBorders>
            <w:shd w:val="clear" w:color="auto" w:fill="auto"/>
            <w:vAlign w:val="bottom"/>
          </w:tcPr>
          <w:p w14:paraId="56703641" w14:textId="77777777" w:rsidR="00FF192C" w:rsidRPr="00D9613C" w:rsidRDefault="00FF192C" w:rsidP="000E599F">
            <w:pPr>
              <w:jc w:val="center"/>
            </w:pPr>
            <w:r w:rsidRPr="00D9613C">
              <w:t>0,00</w:t>
            </w:r>
          </w:p>
        </w:tc>
        <w:tc>
          <w:tcPr>
            <w:tcW w:w="781" w:type="dxa"/>
            <w:tcBorders>
              <w:top w:val="nil"/>
              <w:left w:val="single" w:sz="4" w:space="0" w:color="auto"/>
              <w:bottom w:val="single" w:sz="4" w:space="0" w:color="auto"/>
              <w:right w:val="single" w:sz="4" w:space="0" w:color="auto"/>
            </w:tcBorders>
            <w:shd w:val="clear" w:color="auto" w:fill="auto"/>
            <w:vAlign w:val="bottom"/>
          </w:tcPr>
          <w:p w14:paraId="29DE3DD9" w14:textId="77777777" w:rsidR="00FF192C" w:rsidRPr="00D9613C" w:rsidRDefault="00FF192C" w:rsidP="000E599F">
            <w:pPr>
              <w:jc w:val="center"/>
            </w:pPr>
            <w:r w:rsidRPr="00D9613C">
              <w:t>0,52</w:t>
            </w:r>
          </w:p>
        </w:tc>
        <w:tc>
          <w:tcPr>
            <w:tcW w:w="780" w:type="dxa"/>
            <w:tcBorders>
              <w:top w:val="nil"/>
              <w:left w:val="single" w:sz="4" w:space="0" w:color="auto"/>
              <w:bottom w:val="single" w:sz="4" w:space="0" w:color="auto"/>
              <w:right w:val="single" w:sz="4" w:space="0" w:color="auto"/>
            </w:tcBorders>
            <w:shd w:val="clear" w:color="auto" w:fill="auto"/>
            <w:vAlign w:val="bottom"/>
          </w:tcPr>
          <w:p w14:paraId="4DF76654" w14:textId="77777777" w:rsidR="00FF192C" w:rsidRPr="00D9613C" w:rsidRDefault="00FF192C" w:rsidP="000E599F">
            <w:pPr>
              <w:jc w:val="center"/>
            </w:pPr>
            <w:r w:rsidRPr="00D9613C">
              <w:t>0,00</w:t>
            </w:r>
          </w:p>
        </w:tc>
        <w:tc>
          <w:tcPr>
            <w:tcW w:w="780" w:type="dxa"/>
            <w:tcBorders>
              <w:top w:val="nil"/>
              <w:left w:val="single" w:sz="4" w:space="0" w:color="auto"/>
              <w:bottom w:val="single" w:sz="4" w:space="0" w:color="auto"/>
              <w:right w:val="single" w:sz="4" w:space="0" w:color="auto"/>
            </w:tcBorders>
            <w:shd w:val="clear" w:color="auto" w:fill="auto"/>
            <w:vAlign w:val="bottom"/>
          </w:tcPr>
          <w:p w14:paraId="271D7CB5" w14:textId="77777777" w:rsidR="00FF192C" w:rsidRPr="00D9613C" w:rsidRDefault="00FF192C" w:rsidP="000E599F">
            <w:pPr>
              <w:jc w:val="center"/>
            </w:pPr>
            <w:r w:rsidRPr="00D9613C">
              <w:t>0,14</w:t>
            </w:r>
          </w:p>
        </w:tc>
        <w:tc>
          <w:tcPr>
            <w:tcW w:w="780" w:type="dxa"/>
            <w:tcBorders>
              <w:top w:val="nil"/>
              <w:left w:val="single" w:sz="4" w:space="0" w:color="auto"/>
              <w:bottom w:val="single" w:sz="4" w:space="0" w:color="auto"/>
              <w:right w:val="single" w:sz="4" w:space="0" w:color="auto"/>
            </w:tcBorders>
            <w:shd w:val="clear" w:color="auto" w:fill="auto"/>
            <w:vAlign w:val="bottom"/>
          </w:tcPr>
          <w:p w14:paraId="3145FD94" w14:textId="77777777" w:rsidR="00FF192C" w:rsidRPr="00D9613C" w:rsidRDefault="00FF192C" w:rsidP="000E599F">
            <w:pPr>
              <w:jc w:val="center"/>
            </w:pPr>
            <w:r w:rsidRPr="00D9613C">
              <w:t>0,00</w:t>
            </w:r>
          </w:p>
        </w:tc>
        <w:tc>
          <w:tcPr>
            <w:tcW w:w="780" w:type="dxa"/>
            <w:tcBorders>
              <w:top w:val="nil"/>
              <w:left w:val="single" w:sz="4" w:space="0" w:color="auto"/>
              <w:bottom w:val="single" w:sz="4" w:space="0" w:color="auto"/>
              <w:right w:val="single" w:sz="4" w:space="0" w:color="auto"/>
            </w:tcBorders>
            <w:shd w:val="clear" w:color="auto" w:fill="auto"/>
            <w:vAlign w:val="bottom"/>
          </w:tcPr>
          <w:p w14:paraId="651DD7BA" w14:textId="77777777" w:rsidR="00FF192C" w:rsidRPr="00D9613C" w:rsidRDefault="00FF192C" w:rsidP="000E599F">
            <w:pPr>
              <w:jc w:val="center"/>
            </w:pPr>
            <w:r w:rsidRPr="00D9613C">
              <w:t>0,00</w:t>
            </w:r>
          </w:p>
        </w:tc>
        <w:tc>
          <w:tcPr>
            <w:tcW w:w="780" w:type="dxa"/>
            <w:tcBorders>
              <w:top w:val="nil"/>
              <w:left w:val="single" w:sz="4" w:space="0" w:color="auto"/>
              <w:bottom w:val="single" w:sz="4" w:space="0" w:color="auto"/>
              <w:right w:val="single" w:sz="4" w:space="0" w:color="auto"/>
            </w:tcBorders>
            <w:shd w:val="clear" w:color="auto" w:fill="auto"/>
            <w:vAlign w:val="bottom"/>
          </w:tcPr>
          <w:p w14:paraId="44E9E6EB" w14:textId="77777777" w:rsidR="00FF192C" w:rsidRPr="00D9613C" w:rsidRDefault="00FF192C" w:rsidP="000E599F">
            <w:pPr>
              <w:jc w:val="center"/>
            </w:pPr>
            <w:r w:rsidRPr="00D9613C">
              <w:t>0,17</w:t>
            </w:r>
          </w:p>
        </w:tc>
        <w:tc>
          <w:tcPr>
            <w:tcW w:w="790" w:type="dxa"/>
            <w:tcBorders>
              <w:top w:val="nil"/>
              <w:left w:val="single" w:sz="4" w:space="0" w:color="auto"/>
              <w:bottom w:val="single" w:sz="4" w:space="0" w:color="auto"/>
              <w:right w:val="single" w:sz="4" w:space="0" w:color="auto"/>
            </w:tcBorders>
          </w:tcPr>
          <w:p w14:paraId="5C4C91DF" w14:textId="77777777" w:rsidR="00FF192C" w:rsidRPr="00D9613C" w:rsidRDefault="00FF192C" w:rsidP="000E599F">
            <w:pPr>
              <w:jc w:val="center"/>
            </w:pPr>
            <w:r w:rsidRPr="00D9613C">
              <w:t>0,35</w:t>
            </w:r>
          </w:p>
        </w:tc>
        <w:tc>
          <w:tcPr>
            <w:tcW w:w="790" w:type="dxa"/>
            <w:tcBorders>
              <w:top w:val="nil"/>
              <w:left w:val="single" w:sz="4" w:space="0" w:color="auto"/>
              <w:bottom w:val="single" w:sz="4" w:space="0" w:color="auto"/>
              <w:right w:val="single" w:sz="4" w:space="0" w:color="auto"/>
            </w:tcBorders>
          </w:tcPr>
          <w:p w14:paraId="00850350" w14:textId="77777777" w:rsidR="00FF192C" w:rsidRPr="00D9613C" w:rsidRDefault="00FF192C" w:rsidP="000E599F">
            <w:pPr>
              <w:jc w:val="center"/>
            </w:pPr>
            <w:r w:rsidRPr="00D9613C">
              <w:t>0,18</w:t>
            </w:r>
          </w:p>
        </w:tc>
        <w:tc>
          <w:tcPr>
            <w:tcW w:w="1164" w:type="dxa"/>
            <w:tcBorders>
              <w:top w:val="nil"/>
              <w:left w:val="single" w:sz="4" w:space="0" w:color="auto"/>
              <w:bottom w:val="single" w:sz="4" w:space="0" w:color="auto"/>
              <w:right w:val="single" w:sz="4" w:space="0" w:color="auto"/>
            </w:tcBorders>
          </w:tcPr>
          <w:p w14:paraId="09DCCBBD" w14:textId="77777777" w:rsidR="00FF192C" w:rsidRPr="00D9613C" w:rsidRDefault="00FF192C" w:rsidP="000E599F">
            <w:pPr>
              <w:jc w:val="center"/>
            </w:pPr>
            <w:r w:rsidRPr="00D9613C">
              <w:t>-</w:t>
            </w:r>
          </w:p>
        </w:tc>
      </w:tr>
      <w:tr w:rsidR="000E599F" w:rsidRPr="00F9112D" w14:paraId="7EC0F8F0" w14:textId="77777777" w:rsidTr="00250618">
        <w:trPr>
          <w:trHeight w:val="250"/>
        </w:trPr>
        <w:tc>
          <w:tcPr>
            <w:tcW w:w="1428" w:type="dxa"/>
            <w:noWrap/>
            <w:hideMark/>
          </w:tcPr>
          <w:p w14:paraId="44DB4F9B" w14:textId="77777777" w:rsidR="00FF192C" w:rsidRPr="00D9613C" w:rsidRDefault="00FF192C" w:rsidP="000E599F">
            <w:pPr>
              <w:jc w:val="center"/>
            </w:pPr>
            <w:r w:rsidRPr="00D9613C">
              <w:t>25-29</w:t>
            </w:r>
          </w:p>
        </w:tc>
        <w:tc>
          <w:tcPr>
            <w:tcW w:w="781" w:type="dxa"/>
            <w:tcBorders>
              <w:top w:val="nil"/>
              <w:left w:val="single" w:sz="4" w:space="0" w:color="auto"/>
              <w:bottom w:val="single" w:sz="4" w:space="0" w:color="auto"/>
              <w:right w:val="single" w:sz="4" w:space="0" w:color="auto"/>
            </w:tcBorders>
            <w:shd w:val="clear" w:color="auto" w:fill="auto"/>
            <w:vAlign w:val="bottom"/>
          </w:tcPr>
          <w:p w14:paraId="2C89B8EA" w14:textId="77777777" w:rsidR="00FF192C" w:rsidRPr="00D9613C" w:rsidRDefault="00FF192C" w:rsidP="000E599F">
            <w:pPr>
              <w:jc w:val="center"/>
            </w:pPr>
            <w:r w:rsidRPr="00D9613C">
              <w:t>1,42</w:t>
            </w:r>
          </w:p>
        </w:tc>
        <w:tc>
          <w:tcPr>
            <w:tcW w:w="781" w:type="dxa"/>
            <w:tcBorders>
              <w:top w:val="nil"/>
              <w:left w:val="single" w:sz="4" w:space="0" w:color="auto"/>
              <w:bottom w:val="single" w:sz="4" w:space="0" w:color="auto"/>
              <w:right w:val="single" w:sz="4" w:space="0" w:color="auto"/>
            </w:tcBorders>
            <w:shd w:val="clear" w:color="auto" w:fill="auto"/>
            <w:vAlign w:val="bottom"/>
          </w:tcPr>
          <w:p w14:paraId="3A87A70D" w14:textId="77777777" w:rsidR="00FF192C" w:rsidRPr="00D9613C" w:rsidRDefault="00FF192C" w:rsidP="000E599F">
            <w:pPr>
              <w:jc w:val="center"/>
            </w:pPr>
            <w:r w:rsidRPr="00D9613C">
              <w:t>0,99</w:t>
            </w:r>
          </w:p>
        </w:tc>
        <w:tc>
          <w:tcPr>
            <w:tcW w:w="780" w:type="dxa"/>
            <w:tcBorders>
              <w:top w:val="nil"/>
              <w:left w:val="single" w:sz="4" w:space="0" w:color="auto"/>
              <w:bottom w:val="single" w:sz="4" w:space="0" w:color="auto"/>
              <w:right w:val="single" w:sz="4" w:space="0" w:color="auto"/>
            </w:tcBorders>
            <w:shd w:val="clear" w:color="auto" w:fill="auto"/>
            <w:vAlign w:val="bottom"/>
          </w:tcPr>
          <w:p w14:paraId="0120607D" w14:textId="77777777" w:rsidR="00FF192C" w:rsidRPr="00D9613C" w:rsidRDefault="00FF192C" w:rsidP="000E599F">
            <w:pPr>
              <w:jc w:val="center"/>
            </w:pPr>
            <w:r w:rsidRPr="00D9613C">
              <w:t>0,49</w:t>
            </w:r>
          </w:p>
        </w:tc>
        <w:tc>
          <w:tcPr>
            <w:tcW w:w="780" w:type="dxa"/>
            <w:tcBorders>
              <w:top w:val="nil"/>
              <w:left w:val="single" w:sz="4" w:space="0" w:color="auto"/>
              <w:bottom w:val="single" w:sz="4" w:space="0" w:color="auto"/>
              <w:right w:val="single" w:sz="4" w:space="0" w:color="auto"/>
            </w:tcBorders>
            <w:shd w:val="clear" w:color="auto" w:fill="auto"/>
            <w:vAlign w:val="bottom"/>
          </w:tcPr>
          <w:p w14:paraId="522248D1" w14:textId="77777777" w:rsidR="00FF192C" w:rsidRPr="00D9613C" w:rsidRDefault="00FF192C" w:rsidP="000E599F">
            <w:pPr>
              <w:jc w:val="center"/>
            </w:pPr>
            <w:r w:rsidRPr="00D9613C">
              <w:t>0,96</w:t>
            </w:r>
          </w:p>
        </w:tc>
        <w:tc>
          <w:tcPr>
            <w:tcW w:w="780" w:type="dxa"/>
            <w:tcBorders>
              <w:top w:val="nil"/>
              <w:left w:val="single" w:sz="4" w:space="0" w:color="auto"/>
              <w:bottom w:val="single" w:sz="4" w:space="0" w:color="auto"/>
              <w:right w:val="single" w:sz="4" w:space="0" w:color="auto"/>
            </w:tcBorders>
            <w:shd w:val="clear" w:color="auto" w:fill="auto"/>
            <w:vAlign w:val="bottom"/>
          </w:tcPr>
          <w:p w14:paraId="0850569E" w14:textId="77777777" w:rsidR="00FF192C" w:rsidRPr="00D9613C" w:rsidRDefault="00FF192C" w:rsidP="000E599F">
            <w:pPr>
              <w:jc w:val="center"/>
            </w:pPr>
            <w:r w:rsidRPr="00D9613C">
              <w:t>0,97</w:t>
            </w:r>
          </w:p>
        </w:tc>
        <w:tc>
          <w:tcPr>
            <w:tcW w:w="780" w:type="dxa"/>
            <w:tcBorders>
              <w:top w:val="nil"/>
              <w:left w:val="single" w:sz="4" w:space="0" w:color="auto"/>
              <w:bottom w:val="single" w:sz="4" w:space="0" w:color="auto"/>
              <w:right w:val="single" w:sz="4" w:space="0" w:color="auto"/>
            </w:tcBorders>
            <w:shd w:val="clear" w:color="auto" w:fill="auto"/>
            <w:vAlign w:val="bottom"/>
          </w:tcPr>
          <w:p w14:paraId="0D179E6E" w14:textId="77777777" w:rsidR="00FF192C" w:rsidRPr="00D9613C" w:rsidRDefault="00FF192C" w:rsidP="000E599F">
            <w:pPr>
              <w:jc w:val="center"/>
            </w:pPr>
            <w:r w:rsidRPr="00D9613C">
              <w:t>0,62</w:t>
            </w:r>
          </w:p>
        </w:tc>
        <w:tc>
          <w:tcPr>
            <w:tcW w:w="780" w:type="dxa"/>
            <w:tcBorders>
              <w:top w:val="nil"/>
              <w:left w:val="single" w:sz="4" w:space="0" w:color="auto"/>
              <w:bottom w:val="single" w:sz="4" w:space="0" w:color="auto"/>
              <w:right w:val="single" w:sz="4" w:space="0" w:color="auto"/>
            </w:tcBorders>
            <w:shd w:val="clear" w:color="auto" w:fill="auto"/>
            <w:vAlign w:val="bottom"/>
          </w:tcPr>
          <w:p w14:paraId="5E2589D2" w14:textId="77777777" w:rsidR="00FF192C" w:rsidRPr="00D9613C" w:rsidRDefault="00FF192C" w:rsidP="000E599F">
            <w:pPr>
              <w:jc w:val="center"/>
            </w:pPr>
            <w:r w:rsidRPr="00D9613C">
              <w:t>0,78</w:t>
            </w:r>
          </w:p>
        </w:tc>
        <w:tc>
          <w:tcPr>
            <w:tcW w:w="790" w:type="dxa"/>
            <w:tcBorders>
              <w:top w:val="nil"/>
              <w:left w:val="single" w:sz="4" w:space="0" w:color="auto"/>
              <w:bottom w:val="single" w:sz="4" w:space="0" w:color="auto"/>
              <w:right w:val="single" w:sz="4" w:space="0" w:color="auto"/>
            </w:tcBorders>
          </w:tcPr>
          <w:p w14:paraId="61252F67" w14:textId="77777777" w:rsidR="00FF192C" w:rsidRPr="00D9613C" w:rsidRDefault="00FF192C" w:rsidP="000E599F">
            <w:pPr>
              <w:jc w:val="center"/>
            </w:pPr>
            <w:r w:rsidRPr="00D9613C">
              <w:t>0,41</w:t>
            </w:r>
          </w:p>
        </w:tc>
        <w:tc>
          <w:tcPr>
            <w:tcW w:w="790" w:type="dxa"/>
            <w:tcBorders>
              <w:top w:val="nil"/>
              <w:left w:val="single" w:sz="4" w:space="0" w:color="auto"/>
              <w:bottom w:val="single" w:sz="4" w:space="0" w:color="auto"/>
              <w:right w:val="single" w:sz="4" w:space="0" w:color="auto"/>
            </w:tcBorders>
          </w:tcPr>
          <w:p w14:paraId="6A9874C2" w14:textId="77777777" w:rsidR="00FF192C" w:rsidRPr="00D9613C" w:rsidRDefault="00FF192C" w:rsidP="000E599F">
            <w:pPr>
              <w:jc w:val="center"/>
            </w:pPr>
            <w:r w:rsidRPr="00D9613C">
              <w:t>1,29</w:t>
            </w:r>
          </w:p>
        </w:tc>
        <w:tc>
          <w:tcPr>
            <w:tcW w:w="1164" w:type="dxa"/>
            <w:tcBorders>
              <w:top w:val="nil"/>
              <w:left w:val="single" w:sz="4" w:space="0" w:color="auto"/>
              <w:bottom w:val="single" w:sz="4" w:space="0" w:color="auto"/>
              <w:right w:val="single" w:sz="4" w:space="0" w:color="auto"/>
            </w:tcBorders>
          </w:tcPr>
          <w:p w14:paraId="75C4175B" w14:textId="77777777" w:rsidR="00FF192C" w:rsidRPr="00D9613C" w:rsidRDefault="00FF192C" w:rsidP="000E599F">
            <w:pPr>
              <w:jc w:val="center"/>
            </w:pPr>
            <w:r w:rsidRPr="00D9613C">
              <w:t>21,63</w:t>
            </w:r>
          </w:p>
        </w:tc>
      </w:tr>
      <w:tr w:rsidR="000E599F" w:rsidRPr="00F9112D" w14:paraId="32D5C80B" w14:textId="77777777" w:rsidTr="00250618">
        <w:trPr>
          <w:trHeight w:val="250"/>
        </w:trPr>
        <w:tc>
          <w:tcPr>
            <w:tcW w:w="1428" w:type="dxa"/>
            <w:noWrap/>
            <w:hideMark/>
          </w:tcPr>
          <w:p w14:paraId="4C1B0B32" w14:textId="77777777" w:rsidR="00FF192C" w:rsidRPr="00D9613C" w:rsidRDefault="00FF192C" w:rsidP="000E599F">
            <w:pPr>
              <w:jc w:val="center"/>
            </w:pPr>
            <w:r w:rsidRPr="00D9613C">
              <w:t>30-34</w:t>
            </w:r>
          </w:p>
        </w:tc>
        <w:tc>
          <w:tcPr>
            <w:tcW w:w="781" w:type="dxa"/>
            <w:tcBorders>
              <w:top w:val="nil"/>
              <w:left w:val="single" w:sz="4" w:space="0" w:color="auto"/>
              <w:bottom w:val="single" w:sz="4" w:space="0" w:color="auto"/>
              <w:right w:val="single" w:sz="4" w:space="0" w:color="auto"/>
            </w:tcBorders>
            <w:shd w:val="clear" w:color="auto" w:fill="auto"/>
            <w:vAlign w:val="bottom"/>
          </w:tcPr>
          <w:p w14:paraId="44894851" w14:textId="77777777" w:rsidR="00FF192C" w:rsidRPr="00D9613C" w:rsidRDefault="00FF192C" w:rsidP="000E599F">
            <w:pPr>
              <w:jc w:val="center"/>
            </w:pPr>
            <w:r w:rsidRPr="00D9613C">
              <w:t>4,59</w:t>
            </w:r>
          </w:p>
        </w:tc>
        <w:tc>
          <w:tcPr>
            <w:tcW w:w="781" w:type="dxa"/>
            <w:tcBorders>
              <w:top w:val="nil"/>
              <w:left w:val="single" w:sz="4" w:space="0" w:color="auto"/>
              <w:bottom w:val="single" w:sz="4" w:space="0" w:color="auto"/>
              <w:right w:val="single" w:sz="4" w:space="0" w:color="auto"/>
            </w:tcBorders>
            <w:shd w:val="clear" w:color="auto" w:fill="auto"/>
            <w:vAlign w:val="bottom"/>
          </w:tcPr>
          <w:p w14:paraId="61A82C62" w14:textId="77777777" w:rsidR="00FF192C" w:rsidRPr="00D9613C" w:rsidRDefault="00FF192C" w:rsidP="000E599F">
            <w:pPr>
              <w:jc w:val="center"/>
            </w:pPr>
            <w:r w:rsidRPr="00D9613C">
              <w:t>5,09</w:t>
            </w:r>
          </w:p>
        </w:tc>
        <w:tc>
          <w:tcPr>
            <w:tcW w:w="780" w:type="dxa"/>
            <w:tcBorders>
              <w:top w:val="nil"/>
              <w:left w:val="single" w:sz="4" w:space="0" w:color="auto"/>
              <w:bottom w:val="single" w:sz="4" w:space="0" w:color="auto"/>
              <w:right w:val="single" w:sz="4" w:space="0" w:color="auto"/>
            </w:tcBorders>
            <w:shd w:val="clear" w:color="auto" w:fill="auto"/>
            <w:vAlign w:val="bottom"/>
          </w:tcPr>
          <w:p w14:paraId="0BBB8718" w14:textId="77777777" w:rsidR="00FF192C" w:rsidRPr="00D9613C" w:rsidRDefault="00FF192C" w:rsidP="000E599F">
            <w:pPr>
              <w:jc w:val="center"/>
            </w:pPr>
            <w:r w:rsidRPr="00D9613C">
              <w:t>3,92</w:t>
            </w:r>
          </w:p>
        </w:tc>
        <w:tc>
          <w:tcPr>
            <w:tcW w:w="780" w:type="dxa"/>
            <w:tcBorders>
              <w:top w:val="nil"/>
              <w:left w:val="single" w:sz="4" w:space="0" w:color="auto"/>
              <w:bottom w:val="single" w:sz="4" w:space="0" w:color="auto"/>
              <w:right w:val="single" w:sz="4" w:space="0" w:color="auto"/>
            </w:tcBorders>
            <w:shd w:val="clear" w:color="auto" w:fill="auto"/>
            <w:vAlign w:val="bottom"/>
          </w:tcPr>
          <w:p w14:paraId="343A4EE1" w14:textId="77777777" w:rsidR="00FF192C" w:rsidRPr="00D9613C" w:rsidRDefault="00FF192C" w:rsidP="000E599F">
            <w:pPr>
              <w:jc w:val="center"/>
            </w:pPr>
            <w:r w:rsidRPr="00D9613C">
              <w:t>4,52</w:t>
            </w:r>
          </w:p>
        </w:tc>
        <w:tc>
          <w:tcPr>
            <w:tcW w:w="780" w:type="dxa"/>
            <w:tcBorders>
              <w:top w:val="nil"/>
              <w:left w:val="single" w:sz="4" w:space="0" w:color="auto"/>
              <w:bottom w:val="single" w:sz="4" w:space="0" w:color="auto"/>
              <w:right w:val="single" w:sz="4" w:space="0" w:color="auto"/>
            </w:tcBorders>
            <w:shd w:val="clear" w:color="auto" w:fill="auto"/>
            <w:vAlign w:val="bottom"/>
          </w:tcPr>
          <w:p w14:paraId="3BF0D931" w14:textId="77777777" w:rsidR="00FF192C" w:rsidRPr="00D9613C" w:rsidRDefault="00FF192C" w:rsidP="000E599F">
            <w:pPr>
              <w:jc w:val="center"/>
            </w:pPr>
            <w:r w:rsidRPr="00D9613C">
              <w:t>3,65</w:t>
            </w:r>
          </w:p>
        </w:tc>
        <w:tc>
          <w:tcPr>
            <w:tcW w:w="780" w:type="dxa"/>
            <w:tcBorders>
              <w:top w:val="nil"/>
              <w:left w:val="single" w:sz="4" w:space="0" w:color="auto"/>
              <w:bottom w:val="single" w:sz="4" w:space="0" w:color="auto"/>
              <w:right w:val="single" w:sz="4" w:space="0" w:color="auto"/>
            </w:tcBorders>
            <w:shd w:val="clear" w:color="auto" w:fill="auto"/>
            <w:vAlign w:val="bottom"/>
          </w:tcPr>
          <w:p w14:paraId="21C90345" w14:textId="77777777" w:rsidR="00FF192C" w:rsidRPr="00D9613C" w:rsidRDefault="00FF192C" w:rsidP="000E599F">
            <w:pPr>
              <w:jc w:val="center"/>
            </w:pPr>
            <w:r w:rsidRPr="00D9613C">
              <w:t>2,74</w:t>
            </w:r>
          </w:p>
        </w:tc>
        <w:tc>
          <w:tcPr>
            <w:tcW w:w="780" w:type="dxa"/>
            <w:tcBorders>
              <w:top w:val="nil"/>
              <w:left w:val="single" w:sz="4" w:space="0" w:color="auto"/>
              <w:bottom w:val="single" w:sz="4" w:space="0" w:color="auto"/>
              <w:right w:val="single" w:sz="4" w:space="0" w:color="auto"/>
            </w:tcBorders>
            <w:shd w:val="clear" w:color="auto" w:fill="auto"/>
            <w:vAlign w:val="bottom"/>
          </w:tcPr>
          <w:p w14:paraId="378F3912" w14:textId="77777777" w:rsidR="00FF192C" w:rsidRPr="00D9613C" w:rsidRDefault="00FF192C" w:rsidP="000E599F">
            <w:pPr>
              <w:jc w:val="center"/>
            </w:pPr>
            <w:r w:rsidRPr="00D9613C">
              <w:t>3,90</w:t>
            </w:r>
          </w:p>
        </w:tc>
        <w:tc>
          <w:tcPr>
            <w:tcW w:w="790" w:type="dxa"/>
            <w:tcBorders>
              <w:top w:val="nil"/>
              <w:left w:val="single" w:sz="4" w:space="0" w:color="auto"/>
              <w:bottom w:val="single" w:sz="4" w:space="0" w:color="auto"/>
              <w:right w:val="single" w:sz="4" w:space="0" w:color="auto"/>
            </w:tcBorders>
          </w:tcPr>
          <w:p w14:paraId="0C8D3A90" w14:textId="77777777" w:rsidR="00FF192C" w:rsidRPr="00D9613C" w:rsidRDefault="00FF192C" w:rsidP="000E599F">
            <w:pPr>
              <w:jc w:val="center"/>
            </w:pPr>
            <w:r w:rsidRPr="00D9613C">
              <w:t>3,21</w:t>
            </w:r>
          </w:p>
        </w:tc>
        <w:tc>
          <w:tcPr>
            <w:tcW w:w="790" w:type="dxa"/>
            <w:tcBorders>
              <w:top w:val="nil"/>
              <w:left w:val="single" w:sz="4" w:space="0" w:color="auto"/>
              <w:bottom w:val="single" w:sz="4" w:space="0" w:color="auto"/>
              <w:right w:val="single" w:sz="4" w:space="0" w:color="auto"/>
            </w:tcBorders>
          </w:tcPr>
          <w:p w14:paraId="210C63AE" w14:textId="77777777" w:rsidR="00FF192C" w:rsidRPr="00D9613C" w:rsidRDefault="00FF192C" w:rsidP="000E599F">
            <w:pPr>
              <w:jc w:val="center"/>
            </w:pPr>
            <w:r w:rsidRPr="00D9613C">
              <w:t>2,56</w:t>
            </w:r>
          </w:p>
        </w:tc>
        <w:tc>
          <w:tcPr>
            <w:tcW w:w="1164" w:type="dxa"/>
            <w:tcBorders>
              <w:top w:val="nil"/>
              <w:left w:val="single" w:sz="4" w:space="0" w:color="auto"/>
              <w:bottom w:val="single" w:sz="4" w:space="0" w:color="auto"/>
              <w:right w:val="single" w:sz="4" w:space="0" w:color="auto"/>
            </w:tcBorders>
          </w:tcPr>
          <w:p w14:paraId="7358DAFB" w14:textId="77777777" w:rsidR="00FF192C" w:rsidRPr="00D9613C" w:rsidRDefault="00FF192C" w:rsidP="000E599F">
            <w:pPr>
              <w:jc w:val="center"/>
            </w:pPr>
            <w:r w:rsidRPr="00D9613C">
              <w:t>-4,57</w:t>
            </w:r>
          </w:p>
        </w:tc>
      </w:tr>
      <w:tr w:rsidR="000E599F" w:rsidRPr="00F9112D" w14:paraId="569AAF60" w14:textId="77777777" w:rsidTr="00250618">
        <w:trPr>
          <w:trHeight w:val="250"/>
        </w:trPr>
        <w:tc>
          <w:tcPr>
            <w:tcW w:w="1428" w:type="dxa"/>
            <w:noWrap/>
            <w:hideMark/>
          </w:tcPr>
          <w:p w14:paraId="4E682763" w14:textId="77777777" w:rsidR="00FF192C" w:rsidRPr="00D9613C" w:rsidRDefault="00FF192C" w:rsidP="000E599F">
            <w:pPr>
              <w:jc w:val="center"/>
            </w:pPr>
            <w:r w:rsidRPr="00D9613C">
              <w:t>35-39</w:t>
            </w:r>
          </w:p>
        </w:tc>
        <w:tc>
          <w:tcPr>
            <w:tcW w:w="781" w:type="dxa"/>
            <w:tcBorders>
              <w:top w:val="nil"/>
              <w:left w:val="single" w:sz="4" w:space="0" w:color="auto"/>
              <w:bottom w:val="single" w:sz="4" w:space="0" w:color="auto"/>
              <w:right w:val="single" w:sz="4" w:space="0" w:color="auto"/>
            </w:tcBorders>
            <w:shd w:val="clear" w:color="auto" w:fill="auto"/>
            <w:vAlign w:val="bottom"/>
          </w:tcPr>
          <w:p w14:paraId="0CBBCF32" w14:textId="77777777" w:rsidR="00FF192C" w:rsidRPr="00D9613C" w:rsidRDefault="00FF192C" w:rsidP="000E599F">
            <w:pPr>
              <w:jc w:val="center"/>
            </w:pPr>
            <w:r w:rsidRPr="00D9613C">
              <w:t>9,75</w:t>
            </w:r>
          </w:p>
        </w:tc>
        <w:tc>
          <w:tcPr>
            <w:tcW w:w="781" w:type="dxa"/>
            <w:tcBorders>
              <w:top w:val="nil"/>
              <w:left w:val="single" w:sz="4" w:space="0" w:color="auto"/>
              <w:bottom w:val="single" w:sz="4" w:space="0" w:color="auto"/>
              <w:right w:val="single" w:sz="4" w:space="0" w:color="auto"/>
            </w:tcBorders>
            <w:shd w:val="clear" w:color="auto" w:fill="auto"/>
            <w:vAlign w:val="bottom"/>
          </w:tcPr>
          <w:p w14:paraId="1C08568E" w14:textId="77777777" w:rsidR="00FF192C" w:rsidRPr="00D9613C" w:rsidRDefault="00FF192C" w:rsidP="000E599F">
            <w:pPr>
              <w:jc w:val="center"/>
            </w:pPr>
            <w:r w:rsidRPr="00D9613C">
              <w:t>7,68</w:t>
            </w:r>
          </w:p>
        </w:tc>
        <w:tc>
          <w:tcPr>
            <w:tcW w:w="780" w:type="dxa"/>
            <w:tcBorders>
              <w:top w:val="nil"/>
              <w:left w:val="single" w:sz="4" w:space="0" w:color="auto"/>
              <w:bottom w:val="single" w:sz="4" w:space="0" w:color="auto"/>
              <w:right w:val="single" w:sz="4" w:space="0" w:color="auto"/>
            </w:tcBorders>
            <w:shd w:val="clear" w:color="auto" w:fill="auto"/>
            <w:vAlign w:val="bottom"/>
          </w:tcPr>
          <w:p w14:paraId="06ED5191" w14:textId="77777777" w:rsidR="00FF192C" w:rsidRPr="00D9613C" w:rsidRDefault="00FF192C" w:rsidP="000E599F">
            <w:pPr>
              <w:jc w:val="center"/>
            </w:pPr>
            <w:r w:rsidRPr="00D9613C">
              <w:t>7,93</w:t>
            </w:r>
          </w:p>
        </w:tc>
        <w:tc>
          <w:tcPr>
            <w:tcW w:w="780" w:type="dxa"/>
            <w:tcBorders>
              <w:top w:val="nil"/>
              <w:left w:val="single" w:sz="4" w:space="0" w:color="auto"/>
              <w:bottom w:val="single" w:sz="4" w:space="0" w:color="auto"/>
              <w:right w:val="single" w:sz="4" w:space="0" w:color="auto"/>
            </w:tcBorders>
            <w:shd w:val="clear" w:color="auto" w:fill="auto"/>
            <w:vAlign w:val="bottom"/>
          </w:tcPr>
          <w:p w14:paraId="595EE232" w14:textId="77777777" w:rsidR="00FF192C" w:rsidRPr="00D9613C" w:rsidRDefault="00FF192C" w:rsidP="000E599F">
            <w:pPr>
              <w:jc w:val="center"/>
            </w:pPr>
            <w:r w:rsidRPr="00D9613C">
              <w:t>8,93</w:t>
            </w:r>
          </w:p>
        </w:tc>
        <w:tc>
          <w:tcPr>
            <w:tcW w:w="780" w:type="dxa"/>
            <w:tcBorders>
              <w:top w:val="nil"/>
              <w:left w:val="single" w:sz="4" w:space="0" w:color="auto"/>
              <w:bottom w:val="single" w:sz="4" w:space="0" w:color="auto"/>
              <w:right w:val="single" w:sz="4" w:space="0" w:color="auto"/>
            </w:tcBorders>
            <w:shd w:val="clear" w:color="auto" w:fill="auto"/>
            <w:vAlign w:val="bottom"/>
          </w:tcPr>
          <w:p w14:paraId="28186CAF" w14:textId="77777777" w:rsidR="00FF192C" w:rsidRPr="00D9613C" w:rsidRDefault="00FF192C" w:rsidP="000E599F">
            <w:pPr>
              <w:jc w:val="center"/>
            </w:pPr>
            <w:r w:rsidRPr="00D9613C">
              <w:t>8,24</w:t>
            </w:r>
          </w:p>
        </w:tc>
        <w:tc>
          <w:tcPr>
            <w:tcW w:w="780" w:type="dxa"/>
            <w:tcBorders>
              <w:top w:val="nil"/>
              <w:left w:val="single" w:sz="4" w:space="0" w:color="auto"/>
              <w:bottom w:val="single" w:sz="4" w:space="0" w:color="auto"/>
              <w:right w:val="single" w:sz="4" w:space="0" w:color="auto"/>
            </w:tcBorders>
            <w:shd w:val="clear" w:color="auto" w:fill="auto"/>
            <w:vAlign w:val="bottom"/>
          </w:tcPr>
          <w:p w14:paraId="4C0E4B38" w14:textId="77777777" w:rsidR="00FF192C" w:rsidRPr="00D9613C" w:rsidRDefault="00FF192C" w:rsidP="000E599F">
            <w:pPr>
              <w:jc w:val="center"/>
            </w:pPr>
            <w:r w:rsidRPr="00D9613C">
              <w:t>7,14</w:t>
            </w:r>
          </w:p>
        </w:tc>
        <w:tc>
          <w:tcPr>
            <w:tcW w:w="780" w:type="dxa"/>
            <w:tcBorders>
              <w:top w:val="nil"/>
              <w:left w:val="single" w:sz="4" w:space="0" w:color="auto"/>
              <w:bottom w:val="single" w:sz="4" w:space="0" w:color="auto"/>
              <w:right w:val="single" w:sz="4" w:space="0" w:color="auto"/>
            </w:tcBorders>
            <w:shd w:val="clear" w:color="auto" w:fill="auto"/>
            <w:vAlign w:val="bottom"/>
          </w:tcPr>
          <w:p w14:paraId="5B686E6C" w14:textId="77777777" w:rsidR="00FF192C" w:rsidRPr="00D9613C" w:rsidRDefault="00FF192C" w:rsidP="000E599F">
            <w:pPr>
              <w:jc w:val="center"/>
            </w:pPr>
            <w:r w:rsidRPr="00D9613C">
              <w:t>5,64</w:t>
            </w:r>
          </w:p>
        </w:tc>
        <w:tc>
          <w:tcPr>
            <w:tcW w:w="790" w:type="dxa"/>
            <w:tcBorders>
              <w:top w:val="nil"/>
              <w:left w:val="single" w:sz="4" w:space="0" w:color="auto"/>
              <w:bottom w:val="single" w:sz="4" w:space="0" w:color="auto"/>
              <w:right w:val="single" w:sz="4" w:space="0" w:color="auto"/>
            </w:tcBorders>
          </w:tcPr>
          <w:p w14:paraId="5060FF39" w14:textId="77777777" w:rsidR="00FF192C" w:rsidRPr="00D9613C" w:rsidRDefault="00FF192C" w:rsidP="000E599F">
            <w:pPr>
              <w:jc w:val="center"/>
            </w:pPr>
            <w:r w:rsidRPr="00D9613C">
              <w:t>6,81</w:t>
            </w:r>
          </w:p>
        </w:tc>
        <w:tc>
          <w:tcPr>
            <w:tcW w:w="790" w:type="dxa"/>
            <w:tcBorders>
              <w:top w:val="nil"/>
              <w:left w:val="single" w:sz="4" w:space="0" w:color="auto"/>
              <w:bottom w:val="single" w:sz="4" w:space="0" w:color="auto"/>
              <w:right w:val="single" w:sz="4" w:space="0" w:color="auto"/>
            </w:tcBorders>
          </w:tcPr>
          <w:p w14:paraId="342C0D51" w14:textId="77777777" w:rsidR="00FF192C" w:rsidRPr="00D9613C" w:rsidRDefault="00FF192C" w:rsidP="000E599F">
            <w:pPr>
              <w:jc w:val="center"/>
            </w:pPr>
            <w:r w:rsidRPr="00D9613C">
              <w:t>5,90</w:t>
            </w:r>
          </w:p>
        </w:tc>
        <w:tc>
          <w:tcPr>
            <w:tcW w:w="1164" w:type="dxa"/>
            <w:tcBorders>
              <w:top w:val="nil"/>
              <w:left w:val="single" w:sz="4" w:space="0" w:color="auto"/>
              <w:bottom w:val="single" w:sz="4" w:space="0" w:color="auto"/>
              <w:right w:val="single" w:sz="4" w:space="0" w:color="auto"/>
            </w:tcBorders>
          </w:tcPr>
          <w:p w14:paraId="1907AD93" w14:textId="77777777" w:rsidR="00FF192C" w:rsidRPr="00D9613C" w:rsidRDefault="00FF192C" w:rsidP="000E599F">
            <w:pPr>
              <w:jc w:val="center"/>
            </w:pPr>
            <w:r w:rsidRPr="00D9613C">
              <w:t>-5</w:t>
            </w:r>
          </w:p>
        </w:tc>
      </w:tr>
      <w:tr w:rsidR="000E599F" w:rsidRPr="00F9112D" w14:paraId="3CA9B631" w14:textId="77777777" w:rsidTr="00250618">
        <w:trPr>
          <w:trHeight w:val="250"/>
        </w:trPr>
        <w:tc>
          <w:tcPr>
            <w:tcW w:w="1428" w:type="dxa"/>
            <w:noWrap/>
            <w:hideMark/>
          </w:tcPr>
          <w:p w14:paraId="0746E0F4" w14:textId="77777777" w:rsidR="00FF192C" w:rsidRPr="00D9613C" w:rsidRDefault="00FF192C" w:rsidP="000E599F">
            <w:pPr>
              <w:jc w:val="center"/>
            </w:pPr>
            <w:r w:rsidRPr="00D9613C">
              <w:t>40-44</w:t>
            </w:r>
          </w:p>
        </w:tc>
        <w:tc>
          <w:tcPr>
            <w:tcW w:w="781" w:type="dxa"/>
            <w:tcBorders>
              <w:top w:val="nil"/>
              <w:left w:val="single" w:sz="4" w:space="0" w:color="auto"/>
              <w:bottom w:val="single" w:sz="4" w:space="0" w:color="auto"/>
              <w:right w:val="single" w:sz="4" w:space="0" w:color="auto"/>
            </w:tcBorders>
            <w:shd w:val="clear" w:color="auto" w:fill="auto"/>
            <w:vAlign w:val="bottom"/>
          </w:tcPr>
          <w:p w14:paraId="45309368" w14:textId="77777777" w:rsidR="00FF192C" w:rsidRPr="00D9613C" w:rsidRDefault="00FF192C" w:rsidP="000E599F">
            <w:pPr>
              <w:jc w:val="center"/>
            </w:pPr>
            <w:r w:rsidRPr="00D9613C">
              <w:t>13,89</w:t>
            </w:r>
          </w:p>
        </w:tc>
        <w:tc>
          <w:tcPr>
            <w:tcW w:w="781" w:type="dxa"/>
            <w:tcBorders>
              <w:top w:val="nil"/>
              <w:left w:val="single" w:sz="4" w:space="0" w:color="auto"/>
              <w:bottom w:val="single" w:sz="4" w:space="0" w:color="auto"/>
              <w:right w:val="single" w:sz="4" w:space="0" w:color="auto"/>
            </w:tcBorders>
            <w:shd w:val="clear" w:color="auto" w:fill="auto"/>
            <w:vAlign w:val="bottom"/>
          </w:tcPr>
          <w:p w14:paraId="7393E168" w14:textId="77777777" w:rsidR="00FF192C" w:rsidRPr="00D9613C" w:rsidRDefault="00FF192C" w:rsidP="000E599F">
            <w:pPr>
              <w:jc w:val="center"/>
            </w:pPr>
            <w:r w:rsidRPr="00D9613C">
              <w:t>15,64</w:t>
            </w:r>
          </w:p>
        </w:tc>
        <w:tc>
          <w:tcPr>
            <w:tcW w:w="780" w:type="dxa"/>
            <w:tcBorders>
              <w:top w:val="nil"/>
              <w:left w:val="single" w:sz="4" w:space="0" w:color="auto"/>
              <w:bottom w:val="single" w:sz="4" w:space="0" w:color="auto"/>
              <w:right w:val="single" w:sz="4" w:space="0" w:color="auto"/>
            </w:tcBorders>
            <w:shd w:val="clear" w:color="auto" w:fill="auto"/>
            <w:vAlign w:val="bottom"/>
          </w:tcPr>
          <w:p w14:paraId="0B3B50D0" w14:textId="77777777" w:rsidR="00FF192C" w:rsidRPr="00D9613C" w:rsidRDefault="00FF192C" w:rsidP="000E599F">
            <w:pPr>
              <w:jc w:val="center"/>
            </w:pPr>
            <w:r w:rsidRPr="00D9613C">
              <w:t>15,25</w:t>
            </w:r>
          </w:p>
        </w:tc>
        <w:tc>
          <w:tcPr>
            <w:tcW w:w="780" w:type="dxa"/>
            <w:tcBorders>
              <w:top w:val="nil"/>
              <w:left w:val="single" w:sz="4" w:space="0" w:color="auto"/>
              <w:bottom w:val="single" w:sz="4" w:space="0" w:color="auto"/>
              <w:right w:val="single" w:sz="4" w:space="0" w:color="auto"/>
            </w:tcBorders>
            <w:shd w:val="clear" w:color="auto" w:fill="auto"/>
            <w:vAlign w:val="bottom"/>
          </w:tcPr>
          <w:p w14:paraId="7D98031E" w14:textId="77777777" w:rsidR="00FF192C" w:rsidRPr="00D9613C" w:rsidRDefault="00FF192C" w:rsidP="000E599F">
            <w:pPr>
              <w:jc w:val="center"/>
            </w:pPr>
            <w:r w:rsidRPr="00D9613C">
              <w:t>12,77</w:t>
            </w:r>
          </w:p>
        </w:tc>
        <w:tc>
          <w:tcPr>
            <w:tcW w:w="780" w:type="dxa"/>
            <w:tcBorders>
              <w:top w:val="nil"/>
              <w:left w:val="single" w:sz="4" w:space="0" w:color="auto"/>
              <w:bottom w:val="single" w:sz="4" w:space="0" w:color="auto"/>
              <w:right w:val="single" w:sz="4" w:space="0" w:color="auto"/>
            </w:tcBorders>
            <w:shd w:val="clear" w:color="auto" w:fill="auto"/>
            <w:vAlign w:val="bottom"/>
          </w:tcPr>
          <w:p w14:paraId="4BBC81A5" w14:textId="77777777" w:rsidR="00FF192C" w:rsidRPr="00D9613C" w:rsidRDefault="00FF192C" w:rsidP="000E599F">
            <w:pPr>
              <w:jc w:val="center"/>
            </w:pPr>
            <w:r w:rsidRPr="00D9613C">
              <w:t>12,81</w:t>
            </w:r>
          </w:p>
        </w:tc>
        <w:tc>
          <w:tcPr>
            <w:tcW w:w="780" w:type="dxa"/>
            <w:tcBorders>
              <w:top w:val="nil"/>
              <w:left w:val="single" w:sz="4" w:space="0" w:color="auto"/>
              <w:bottom w:val="single" w:sz="4" w:space="0" w:color="auto"/>
              <w:right w:val="single" w:sz="4" w:space="0" w:color="auto"/>
            </w:tcBorders>
            <w:shd w:val="clear" w:color="auto" w:fill="auto"/>
            <w:vAlign w:val="bottom"/>
          </w:tcPr>
          <w:p w14:paraId="19C67893" w14:textId="77777777" w:rsidR="00FF192C" w:rsidRPr="00D9613C" w:rsidRDefault="00FF192C" w:rsidP="000E599F">
            <w:pPr>
              <w:jc w:val="center"/>
            </w:pPr>
            <w:r w:rsidRPr="00D9613C">
              <w:t>13,62</w:t>
            </w:r>
          </w:p>
        </w:tc>
        <w:tc>
          <w:tcPr>
            <w:tcW w:w="780" w:type="dxa"/>
            <w:tcBorders>
              <w:top w:val="nil"/>
              <w:left w:val="single" w:sz="4" w:space="0" w:color="auto"/>
              <w:bottom w:val="single" w:sz="4" w:space="0" w:color="auto"/>
              <w:right w:val="single" w:sz="4" w:space="0" w:color="auto"/>
            </w:tcBorders>
            <w:shd w:val="clear" w:color="auto" w:fill="auto"/>
            <w:vAlign w:val="bottom"/>
          </w:tcPr>
          <w:p w14:paraId="6E0C6CE0" w14:textId="77777777" w:rsidR="00FF192C" w:rsidRPr="00D9613C" w:rsidRDefault="00FF192C" w:rsidP="000E599F">
            <w:pPr>
              <w:jc w:val="center"/>
            </w:pPr>
            <w:r w:rsidRPr="00D9613C">
              <w:t>10,33</w:t>
            </w:r>
          </w:p>
        </w:tc>
        <w:tc>
          <w:tcPr>
            <w:tcW w:w="790" w:type="dxa"/>
            <w:tcBorders>
              <w:top w:val="nil"/>
              <w:left w:val="single" w:sz="4" w:space="0" w:color="auto"/>
              <w:bottom w:val="single" w:sz="4" w:space="0" w:color="auto"/>
              <w:right w:val="single" w:sz="4" w:space="0" w:color="auto"/>
            </w:tcBorders>
          </w:tcPr>
          <w:p w14:paraId="6DB9C688" w14:textId="77777777" w:rsidR="00FF192C" w:rsidRPr="00D9613C" w:rsidRDefault="00FF192C" w:rsidP="000E599F">
            <w:pPr>
              <w:jc w:val="center"/>
            </w:pPr>
            <w:r w:rsidRPr="00D9613C">
              <w:t>12,24</w:t>
            </w:r>
          </w:p>
        </w:tc>
        <w:tc>
          <w:tcPr>
            <w:tcW w:w="790" w:type="dxa"/>
            <w:tcBorders>
              <w:top w:val="nil"/>
              <w:left w:val="single" w:sz="4" w:space="0" w:color="auto"/>
              <w:bottom w:val="single" w:sz="4" w:space="0" w:color="auto"/>
              <w:right w:val="single" w:sz="4" w:space="0" w:color="auto"/>
            </w:tcBorders>
          </w:tcPr>
          <w:p w14:paraId="0B0244AC" w14:textId="77777777" w:rsidR="00FF192C" w:rsidRPr="00D9613C" w:rsidRDefault="00FF192C" w:rsidP="000E599F">
            <w:pPr>
              <w:jc w:val="center"/>
            </w:pPr>
            <w:r w:rsidRPr="00D9613C">
              <w:t>8,15</w:t>
            </w:r>
          </w:p>
        </w:tc>
        <w:tc>
          <w:tcPr>
            <w:tcW w:w="1164" w:type="dxa"/>
            <w:tcBorders>
              <w:top w:val="nil"/>
              <w:left w:val="single" w:sz="4" w:space="0" w:color="auto"/>
              <w:bottom w:val="single" w:sz="4" w:space="0" w:color="auto"/>
              <w:right w:val="single" w:sz="4" w:space="0" w:color="auto"/>
            </w:tcBorders>
          </w:tcPr>
          <w:p w14:paraId="7111384C" w14:textId="77777777" w:rsidR="00FF192C" w:rsidRPr="00D9613C" w:rsidRDefault="00FF192C" w:rsidP="000E599F">
            <w:pPr>
              <w:jc w:val="center"/>
            </w:pPr>
            <w:r w:rsidRPr="00D9613C">
              <w:t>-4,82</w:t>
            </w:r>
          </w:p>
        </w:tc>
      </w:tr>
      <w:tr w:rsidR="000E599F" w:rsidRPr="00F9112D" w14:paraId="6A3116EC" w14:textId="77777777" w:rsidTr="00250618">
        <w:trPr>
          <w:trHeight w:val="250"/>
        </w:trPr>
        <w:tc>
          <w:tcPr>
            <w:tcW w:w="1428" w:type="dxa"/>
            <w:noWrap/>
            <w:hideMark/>
          </w:tcPr>
          <w:p w14:paraId="55BF55EF" w14:textId="77777777" w:rsidR="00FF192C" w:rsidRPr="00D9613C" w:rsidRDefault="00FF192C" w:rsidP="000E599F">
            <w:pPr>
              <w:jc w:val="center"/>
            </w:pPr>
            <w:r w:rsidRPr="00D9613C">
              <w:t>45-49</w:t>
            </w:r>
          </w:p>
        </w:tc>
        <w:tc>
          <w:tcPr>
            <w:tcW w:w="781" w:type="dxa"/>
            <w:tcBorders>
              <w:top w:val="nil"/>
              <w:left w:val="single" w:sz="4" w:space="0" w:color="auto"/>
              <w:bottom w:val="single" w:sz="4" w:space="0" w:color="auto"/>
              <w:right w:val="single" w:sz="4" w:space="0" w:color="auto"/>
            </w:tcBorders>
            <w:shd w:val="clear" w:color="auto" w:fill="auto"/>
            <w:vAlign w:val="bottom"/>
          </w:tcPr>
          <w:p w14:paraId="28508D63" w14:textId="77777777" w:rsidR="00FF192C" w:rsidRPr="00D9613C" w:rsidRDefault="00FF192C" w:rsidP="000E599F">
            <w:pPr>
              <w:jc w:val="center"/>
            </w:pPr>
            <w:r w:rsidRPr="00D9613C">
              <w:t>13,21</w:t>
            </w:r>
          </w:p>
        </w:tc>
        <w:tc>
          <w:tcPr>
            <w:tcW w:w="781" w:type="dxa"/>
            <w:tcBorders>
              <w:top w:val="nil"/>
              <w:left w:val="single" w:sz="4" w:space="0" w:color="auto"/>
              <w:bottom w:val="single" w:sz="4" w:space="0" w:color="auto"/>
              <w:right w:val="single" w:sz="4" w:space="0" w:color="auto"/>
            </w:tcBorders>
            <w:shd w:val="clear" w:color="auto" w:fill="auto"/>
            <w:vAlign w:val="bottom"/>
          </w:tcPr>
          <w:p w14:paraId="354CE775" w14:textId="77777777" w:rsidR="00FF192C" w:rsidRPr="00D9613C" w:rsidRDefault="00FF192C" w:rsidP="000E599F">
            <w:pPr>
              <w:jc w:val="center"/>
            </w:pPr>
            <w:r w:rsidRPr="00D9613C">
              <w:t>16,49</w:t>
            </w:r>
          </w:p>
        </w:tc>
        <w:tc>
          <w:tcPr>
            <w:tcW w:w="780" w:type="dxa"/>
            <w:tcBorders>
              <w:top w:val="nil"/>
              <w:left w:val="single" w:sz="4" w:space="0" w:color="auto"/>
              <w:bottom w:val="single" w:sz="4" w:space="0" w:color="auto"/>
              <w:right w:val="single" w:sz="4" w:space="0" w:color="auto"/>
            </w:tcBorders>
            <w:shd w:val="clear" w:color="auto" w:fill="auto"/>
            <w:vAlign w:val="bottom"/>
          </w:tcPr>
          <w:p w14:paraId="62583AD5" w14:textId="77777777" w:rsidR="00FF192C" w:rsidRPr="00D9613C" w:rsidRDefault="00FF192C" w:rsidP="000E599F">
            <w:pPr>
              <w:jc w:val="center"/>
            </w:pPr>
            <w:r w:rsidRPr="00D9613C">
              <w:t>16,45</w:t>
            </w:r>
          </w:p>
        </w:tc>
        <w:tc>
          <w:tcPr>
            <w:tcW w:w="780" w:type="dxa"/>
            <w:tcBorders>
              <w:top w:val="nil"/>
              <w:left w:val="single" w:sz="4" w:space="0" w:color="auto"/>
              <w:bottom w:val="single" w:sz="4" w:space="0" w:color="auto"/>
              <w:right w:val="single" w:sz="4" w:space="0" w:color="auto"/>
            </w:tcBorders>
            <w:shd w:val="clear" w:color="auto" w:fill="auto"/>
            <w:vAlign w:val="bottom"/>
          </w:tcPr>
          <w:p w14:paraId="6DD5FA95" w14:textId="77777777" w:rsidR="00FF192C" w:rsidRPr="00D9613C" w:rsidRDefault="00FF192C" w:rsidP="000E599F">
            <w:pPr>
              <w:jc w:val="center"/>
            </w:pPr>
            <w:r w:rsidRPr="00D9613C">
              <w:t>13,23</w:t>
            </w:r>
          </w:p>
        </w:tc>
        <w:tc>
          <w:tcPr>
            <w:tcW w:w="780" w:type="dxa"/>
            <w:tcBorders>
              <w:top w:val="nil"/>
              <w:left w:val="single" w:sz="4" w:space="0" w:color="auto"/>
              <w:bottom w:val="single" w:sz="4" w:space="0" w:color="auto"/>
              <w:right w:val="single" w:sz="4" w:space="0" w:color="auto"/>
            </w:tcBorders>
            <w:shd w:val="clear" w:color="auto" w:fill="auto"/>
            <w:vAlign w:val="bottom"/>
          </w:tcPr>
          <w:p w14:paraId="44FB13F9" w14:textId="77777777" w:rsidR="00FF192C" w:rsidRPr="00D9613C" w:rsidRDefault="00FF192C" w:rsidP="000E599F">
            <w:pPr>
              <w:jc w:val="center"/>
            </w:pPr>
            <w:r w:rsidRPr="00D9613C">
              <w:t>16,38</w:t>
            </w:r>
          </w:p>
        </w:tc>
        <w:tc>
          <w:tcPr>
            <w:tcW w:w="780" w:type="dxa"/>
            <w:tcBorders>
              <w:top w:val="nil"/>
              <w:left w:val="single" w:sz="4" w:space="0" w:color="auto"/>
              <w:bottom w:val="single" w:sz="4" w:space="0" w:color="auto"/>
              <w:right w:val="single" w:sz="4" w:space="0" w:color="auto"/>
            </w:tcBorders>
            <w:shd w:val="clear" w:color="auto" w:fill="auto"/>
            <w:vAlign w:val="bottom"/>
          </w:tcPr>
          <w:p w14:paraId="6F3A1C62" w14:textId="77777777" w:rsidR="00FF192C" w:rsidRPr="00D9613C" w:rsidRDefault="00FF192C" w:rsidP="000E599F">
            <w:pPr>
              <w:jc w:val="center"/>
            </w:pPr>
            <w:r w:rsidRPr="00D9613C">
              <w:t>17,89</w:t>
            </w:r>
          </w:p>
        </w:tc>
        <w:tc>
          <w:tcPr>
            <w:tcW w:w="780" w:type="dxa"/>
            <w:tcBorders>
              <w:top w:val="nil"/>
              <w:left w:val="single" w:sz="4" w:space="0" w:color="auto"/>
              <w:bottom w:val="single" w:sz="4" w:space="0" w:color="auto"/>
              <w:right w:val="single" w:sz="4" w:space="0" w:color="auto"/>
            </w:tcBorders>
            <w:shd w:val="clear" w:color="auto" w:fill="auto"/>
            <w:vAlign w:val="bottom"/>
          </w:tcPr>
          <w:p w14:paraId="235FCF25" w14:textId="77777777" w:rsidR="00FF192C" w:rsidRPr="00D9613C" w:rsidRDefault="00FF192C" w:rsidP="000E599F">
            <w:pPr>
              <w:jc w:val="center"/>
            </w:pPr>
            <w:r w:rsidRPr="00D9613C">
              <w:t>17,02</w:t>
            </w:r>
          </w:p>
        </w:tc>
        <w:tc>
          <w:tcPr>
            <w:tcW w:w="790" w:type="dxa"/>
            <w:tcBorders>
              <w:top w:val="nil"/>
              <w:left w:val="single" w:sz="4" w:space="0" w:color="auto"/>
              <w:bottom w:val="single" w:sz="4" w:space="0" w:color="auto"/>
              <w:right w:val="single" w:sz="4" w:space="0" w:color="auto"/>
            </w:tcBorders>
          </w:tcPr>
          <w:p w14:paraId="2D9A7584" w14:textId="77777777" w:rsidR="00FF192C" w:rsidRPr="00D9613C" w:rsidRDefault="00FF192C" w:rsidP="000E599F">
            <w:pPr>
              <w:jc w:val="center"/>
            </w:pPr>
            <w:r w:rsidRPr="00D9613C">
              <w:t>14,01</w:t>
            </w:r>
          </w:p>
        </w:tc>
        <w:tc>
          <w:tcPr>
            <w:tcW w:w="790" w:type="dxa"/>
            <w:tcBorders>
              <w:top w:val="nil"/>
              <w:left w:val="single" w:sz="4" w:space="0" w:color="auto"/>
              <w:bottom w:val="single" w:sz="4" w:space="0" w:color="auto"/>
              <w:right w:val="single" w:sz="4" w:space="0" w:color="auto"/>
            </w:tcBorders>
          </w:tcPr>
          <w:p w14:paraId="199B0FD7" w14:textId="77777777" w:rsidR="00FF192C" w:rsidRPr="00D9613C" w:rsidRDefault="00FF192C" w:rsidP="000E599F">
            <w:pPr>
              <w:jc w:val="center"/>
            </w:pPr>
            <w:r w:rsidRPr="00D9613C">
              <w:t>15,86</w:t>
            </w:r>
          </w:p>
        </w:tc>
        <w:tc>
          <w:tcPr>
            <w:tcW w:w="1164" w:type="dxa"/>
            <w:tcBorders>
              <w:top w:val="nil"/>
              <w:left w:val="single" w:sz="4" w:space="0" w:color="auto"/>
              <w:bottom w:val="single" w:sz="4" w:space="0" w:color="auto"/>
              <w:right w:val="single" w:sz="4" w:space="0" w:color="auto"/>
            </w:tcBorders>
          </w:tcPr>
          <w:p w14:paraId="6CBB5823" w14:textId="77777777" w:rsidR="00FF192C" w:rsidRPr="00D9613C" w:rsidRDefault="00FF192C" w:rsidP="000E599F">
            <w:pPr>
              <w:jc w:val="center"/>
            </w:pPr>
            <w:r w:rsidRPr="00D9613C">
              <w:t>3,58</w:t>
            </w:r>
          </w:p>
        </w:tc>
      </w:tr>
      <w:tr w:rsidR="000E599F" w:rsidRPr="00F9112D" w14:paraId="67187C81" w14:textId="77777777" w:rsidTr="00250618">
        <w:trPr>
          <w:trHeight w:val="250"/>
        </w:trPr>
        <w:tc>
          <w:tcPr>
            <w:tcW w:w="1428" w:type="dxa"/>
            <w:tcBorders>
              <w:bottom w:val="single" w:sz="4" w:space="0" w:color="auto"/>
            </w:tcBorders>
            <w:hideMark/>
          </w:tcPr>
          <w:p w14:paraId="78493E43" w14:textId="77777777" w:rsidR="00FF192C" w:rsidRPr="00D9613C" w:rsidRDefault="00FF192C" w:rsidP="000E599F">
            <w:pPr>
              <w:jc w:val="center"/>
            </w:pPr>
            <w:r w:rsidRPr="00D9613C">
              <w:t>50-54</w:t>
            </w:r>
          </w:p>
        </w:tc>
        <w:tc>
          <w:tcPr>
            <w:tcW w:w="781" w:type="dxa"/>
            <w:tcBorders>
              <w:top w:val="nil"/>
              <w:left w:val="single" w:sz="4" w:space="0" w:color="auto"/>
              <w:bottom w:val="single" w:sz="4" w:space="0" w:color="auto"/>
              <w:right w:val="single" w:sz="4" w:space="0" w:color="auto"/>
            </w:tcBorders>
            <w:shd w:val="clear" w:color="auto" w:fill="auto"/>
            <w:vAlign w:val="bottom"/>
          </w:tcPr>
          <w:p w14:paraId="2CE68B13" w14:textId="77777777" w:rsidR="00FF192C" w:rsidRPr="00D9613C" w:rsidRDefault="00FF192C" w:rsidP="000E599F">
            <w:pPr>
              <w:jc w:val="center"/>
            </w:pPr>
            <w:r w:rsidRPr="00D9613C">
              <w:t>15,30</w:t>
            </w:r>
          </w:p>
        </w:tc>
        <w:tc>
          <w:tcPr>
            <w:tcW w:w="781" w:type="dxa"/>
            <w:tcBorders>
              <w:top w:val="nil"/>
              <w:left w:val="single" w:sz="4" w:space="0" w:color="auto"/>
              <w:bottom w:val="single" w:sz="4" w:space="0" w:color="auto"/>
              <w:right w:val="single" w:sz="4" w:space="0" w:color="auto"/>
            </w:tcBorders>
            <w:shd w:val="clear" w:color="auto" w:fill="auto"/>
            <w:vAlign w:val="bottom"/>
          </w:tcPr>
          <w:p w14:paraId="23721FC3" w14:textId="77777777" w:rsidR="00FF192C" w:rsidRPr="00D9613C" w:rsidRDefault="00FF192C" w:rsidP="000E599F">
            <w:pPr>
              <w:jc w:val="center"/>
            </w:pPr>
            <w:r w:rsidRPr="00D9613C">
              <w:t>21,44</w:t>
            </w:r>
          </w:p>
        </w:tc>
        <w:tc>
          <w:tcPr>
            <w:tcW w:w="780" w:type="dxa"/>
            <w:tcBorders>
              <w:top w:val="nil"/>
              <w:left w:val="single" w:sz="4" w:space="0" w:color="auto"/>
              <w:bottom w:val="single" w:sz="4" w:space="0" w:color="auto"/>
              <w:right w:val="single" w:sz="4" w:space="0" w:color="auto"/>
            </w:tcBorders>
            <w:shd w:val="clear" w:color="auto" w:fill="auto"/>
            <w:vAlign w:val="bottom"/>
          </w:tcPr>
          <w:p w14:paraId="6C3936BB" w14:textId="77777777" w:rsidR="00FF192C" w:rsidRPr="00D9613C" w:rsidRDefault="00FF192C" w:rsidP="000E599F">
            <w:pPr>
              <w:jc w:val="center"/>
            </w:pPr>
            <w:r w:rsidRPr="00D9613C">
              <w:t>15,69</w:t>
            </w:r>
          </w:p>
        </w:tc>
        <w:tc>
          <w:tcPr>
            <w:tcW w:w="780" w:type="dxa"/>
            <w:tcBorders>
              <w:top w:val="nil"/>
              <w:left w:val="single" w:sz="4" w:space="0" w:color="auto"/>
              <w:bottom w:val="single" w:sz="4" w:space="0" w:color="auto"/>
              <w:right w:val="single" w:sz="4" w:space="0" w:color="auto"/>
            </w:tcBorders>
            <w:shd w:val="clear" w:color="auto" w:fill="auto"/>
            <w:vAlign w:val="bottom"/>
          </w:tcPr>
          <w:p w14:paraId="69F59B4B" w14:textId="77777777" w:rsidR="00FF192C" w:rsidRPr="00D9613C" w:rsidRDefault="00FF192C" w:rsidP="000E599F">
            <w:pPr>
              <w:jc w:val="center"/>
            </w:pPr>
            <w:r w:rsidRPr="00D9613C">
              <w:t>18,96</w:t>
            </w:r>
          </w:p>
        </w:tc>
        <w:tc>
          <w:tcPr>
            <w:tcW w:w="780" w:type="dxa"/>
            <w:tcBorders>
              <w:top w:val="nil"/>
              <w:left w:val="single" w:sz="4" w:space="0" w:color="auto"/>
              <w:bottom w:val="single" w:sz="4" w:space="0" w:color="auto"/>
              <w:right w:val="single" w:sz="4" w:space="0" w:color="auto"/>
            </w:tcBorders>
            <w:shd w:val="clear" w:color="auto" w:fill="auto"/>
            <w:vAlign w:val="bottom"/>
          </w:tcPr>
          <w:p w14:paraId="0E5373BA" w14:textId="77777777" w:rsidR="00FF192C" w:rsidRPr="00D9613C" w:rsidRDefault="00FF192C" w:rsidP="000E599F">
            <w:pPr>
              <w:jc w:val="center"/>
            </w:pPr>
            <w:r w:rsidRPr="00D9613C">
              <w:t>16,89</w:t>
            </w:r>
          </w:p>
        </w:tc>
        <w:tc>
          <w:tcPr>
            <w:tcW w:w="780" w:type="dxa"/>
            <w:tcBorders>
              <w:top w:val="nil"/>
              <w:left w:val="single" w:sz="4" w:space="0" w:color="auto"/>
              <w:bottom w:val="single" w:sz="4" w:space="0" w:color="auto"/>
              <w:right w:val="single" w:sz="4" w:space="0" w:color="auto"/>
            </w:tcBorders>
            <w:shd w:val="clear" w:color="auto" w:fill="auto"/>
            <w:vAlign w:val="bottom"/>
          </w:tcPr>
          <w:p w14:paraId="328B5421" w14:textId="77777777" w:rsidR="00FF192C" w:rsidRPr="00D9613C" w:rsidRDefault="00FF192C" w:rsidP="000E599F">
            <w:pPr>
              <w:jc w:val="center"/>
            </w:pPr>
            <w:r w:rsidRPr="00D9613C">
              <w:t>17,24</w:t>
            </w:r>
          </w:p>
        </w:tc>
        <w:tc>
          <w:tcPr>
            <w:tcW w:w="780" w:type="dxa"/>
            <w:tcBorders>
              <w:top w:val="nil"/>
              <w:left w:val="single" w:sz="4" w:space="0" w:color="auto"/>
              <w:bottom w:val="single" w:sz="4" w:space="0" w:color="auto"/>
              <w:right w:val="single" w:sz="4" w:space="0" w:color="auto"/>
            </w:tcBorders>
            <w:shd w:val="clear" w:color="auto" w:fill="auto"/>
            <w:vAlign w:val="bottom"/>
          </w:tcPr>
          <w:p w14:paraId="26273A40" w14:textId="77777777" w:rsidR="00FF192C" w:rsidRPr="00D9613C" w:rsidRDefault="00FF192C" w:rsidP="000E599F">
            <w:pPr>
              <w:jc w:val="center"/>
            </w:pPr>
            <w:r w:rsidRPr="00D9613C">
              <w:t>15,40</w:t>
            </w:r>
          </w:p>
        </w:tc>
        <w:tc>
          <w:tcPr>
            <w:tcW w:w="790" w:type="dxa"/>
            <w:tcBorders>
              <w:top w:val="nil"/>
              <w:left w:val="single" w:sz="4" w:space="0" w:color="auto"/>
              <w:bottom w:val="single" w:sz="4" w:space="0" w:color="auto"/>
              <w:right w:val="single" w:sz="4" w:space="0" w:color="auto"/>
            </w:tcBorders>
          </w:tcPr>
          <w:p w14:paraId="49F26EEF" w14:textId="77777777" w:rsidR="00FF192C" w:rsidRPr="00D9613C" w:rsidRDefault="00FF192C" w:rsidP="000E599F">
            <w:pPr>
              <w:jc w:val="center"/>
            </w:pPr>
            <w:r w:rsidRPr="00D9613C">
              <w:t>17,43</w:t>
            </w:r>
          </w:p>
        </w:tc>
        <w:tc>
          <w:tcPr>
            <w:tcW w:w="790" w:type="dxa"/>
            <w:tcBorders>
              <w:top w:val="nil"/>
              <w:left w:val="single" w:sz="4" w:space="0" w:color="auto"/>
              <w:bottom w:val="single" w:sz="4" w:space="0" w:color="auto"/>
              <w:right w:val="single" w:sz="4" w:space="0" w:color="auto"/>
            </w:tcBorders>
          </w:tcPr>
          <w:p w14:paraId="74969DD0" w14:textId="77777777" w:rsidR="00FF192C" w:rsidRPr="00D9613C" w:rsidRDefault="00FF192C" w:rsidP="000E599F">
            <w:pPr>
              <w:jc w:val="center"/>
            </w:pPr>
            <w:r w:rsidRPr="00D9613C">
              <w:t>14,35</w:t>
            </w:r>
          </w:p>
        </w:tc>
        <w:tc>
          <w:tcPr>
            <w:tcW w:w="1164" w:type="dxa"/>
            <w:tcBorders>
              <w:top w:val="nil"/>
              <w:left w:val="single" w:sz="4" w:space="0" w:color="auto"/>
              <w:bottom w:val="single" w:sz="4" w:space="0" w:color="auto"/>
              <w:right w:val="single" w:sz="4" w:space="0" w:color="auto"/>
            </w:tcBorders>
          </w:tcPr>
          <w:p w14:paraId="51313058" w14:textId="77777777" w:rsidR="00FF192C" w:rsidRPr="00D9613C" w:rsidRDefault="00FF192C" w:rsidP="000E599F">
            <w:pPr>
              <w:jc w:val="center"/>
            </w:pPr>
            <w:r w:rsidRPr="00D9613C">
              <w:t>1,26</w:t>
            </w:r>
          </w:p>
        </w:tc>
      </w:tr>
      <w:tr w:rsidR="000E599F" w:rsidRPr="00F9112D" w14:paraId="0CF2878E" w14:textId="77777777" w:rsidTr="00250618">
        <w:trPr>
          <w:trHeight w:val="250"/>
        </w:trPr>
        <w:tc>
          <w:tcPr>
            <w:tcW w:w="1428" w:type="dxa"/>
            <w:tcBorders>
              <w:top w:val="single" w:sz="4" w:space="0" w:color="auto"/>
              <w:bottom w:val="nil"/>
            </w:tcBorders>
            <w:hideMark/>
          </w:tcPr>
          <w:p w14:paraId="316D4737" w14:textId="77777777" w:rsidR="00FF192C" w:rsidRPr="00D9613C" w:rsidRDefault="00FF192C" w:rsidP="000E599F">
            <w:pPr>
              <w:jc w:val="center"/>
            </w:pPr>
            <w:r w:rsidRPr="00D9613C">
              <w:t>55-59</w:t>
            </w:r>
          </w:p>
        </w:tc>
        <w:tc>
          <w:tcPr>
            <w:tcW w:w="781" w:type="dxa"/>
            <w:tcBorders>
              <w:top w:val="single" w:sz="4" w:space="0" w:color="auto"/>
              <w:left w:val="single" w:sz="4" w:space="0" w:color="auto"/>
              <w:bottom w:val="nil"/>
              <w:right w:val="single" w:sz="4" w:space="0" w:color="auto"/>
            </w:tcBorders>
            <w:shd w:val="clear" w:color="auto" w:fill="auto"/>
            <w:vAlign w:val="bottom"/>
          </w:tcPr>
          <w:p w14:paraId="4851E777" w14:textId="77777777" w:rsidR="00FF192C" w:rsidRPr="00D9613C" w:rsidRDefault="00FF192C" w:rsidP="000E599F">
            <w:pPr>
              <w:jc w:val="center"/>
            </w:pPr>
            <w:r w:rsidRPr="00D9613C">
              <w:t>15,18</w:t>
            </w:r>
          </w:p>
        </w:tc>
        <w:tc>
          <w:tcPr>
            <w:tcW w:w="781" w:type="dxa"/>
            <w:tcBorders>
              <w:top w:val="single" w:sz="4" w:space="0" w:color="auto"/>
              <w:left w:val="single" w:sz="4" w:space="0" w:color="auto"/>
              <w:bottom w:val="nil"/>
              <w:right w:val="single" w:sz="4" w:space="0" w:color="auto"/>
            </w:tcBorders>
            <w:shd w:val="clear" w:color="auto" w:fill="auto"/>
            <w:vAlign w:val="bottom"/>
          </w:tcPr>
          <w:p w14:paraId="09299BF2" w14:textId="77777777" w:rsidR="00FF192C" w:rsidRPr="00D9613C" w:rsidRDefault="00FF192C" w:rsidP="000E599F">
            <w:pPr>
              <w:jc w:val="center"/>
            </w:pPr>
            <w:r w:rsidRPr="00D9613C">
              <w:t>20,83</w:t>
            </w:r>
          </w:p>
        </w:tc>
        <w:tc>
          <w:tcPr>
            <w:tcW w:w="780" w:type="dxa"/>
            <w:tcBorders>
              <w:top w:val="single" w:sz="4" w:space="0" w:color="auto"/>
              <w:left w:val="single" w:sz="4" w:space="0" w:color="auto"/>
              <w:bottom w:val="nil"/>
              <w:right w:val="single" w:sz="4" w:space="0" w:color="auto"/>
            </w:tcBorders>
            <w:shd w:val="clear" w:color="auto" w:fill="auto"/>
            <w:vAlign w:val="bottom"/>
          </w:tcPr>
          <w:p w14:paraId="1C5052FB" w14:textId="77777777" w:rsidR="00FF192C" w:rsidRPr="00D9613C" w:rsidRDefault="00FF192C" w:rsidP="000E599F">
            <w:pPr>
              <w:jc w:val="center"/>
            </w:pPr>
            <w:r w:rsidRPr="00D9613C">
              <w:t>16,87</w:t>
            </w:r>
          </w:p>
        </w:tc>
        <w:tc>
          <w:tcPr>
            <w:tcW w:w="780" w:type="dxa"/>
            <w:tcBorders>
              <w:top w:val="single" w:sz="4" w:space="0" w:color="auto"/>
              <w:left w:val="single" w:sz="4" w:space="0" w:color="auto"/>
              <w:bottom w:val="nil"/>
              <w:right w:val="single" w:sz="4" w:space="0" w:color="auto"/>
            </w:tcBorders>
            <w:shd w:val="clear" w:color="auto" w:fill="auto"/>
            <w:vAlign w:val="bottom"/>
          </w:tcPr>
          <w:p w14:paraId="508C2646" w14:textId="77777777" w:rsidR="00FF192C" w:rsidRPr="00D9613C" w:rsidRDefault="00FF192C" w:rsidP="000E599F">
            <w:pPr>
              <w:jc w:val="center"/>
            </w:pPr>
            <w:r w:rsidRPr="00D9613C">
              <w:t>18,14</w:t>
            </w:r>
          </w:p>
        </w:tc>
        <w:tc>
          <w:tcPr>
            <w:tcW w:w="780" w:type="dxa"/>
            <w:tcBorders>
              <w:top w:val="single" w:sz="4" w:space="0" w:color="auto"/>
              <w:left w:val="single" w:sz="4" w:space="0" w:color="auto"/>
              <w:bottom w:val="nil"/>
              <w:right w:val="single" w:sz="4" w:space="0" w:color="auto"/>
            </w:tcBorders>
            <w:shd w:val="clear" w:color="auto" w:fill="auto"/>
            <w:vAlign w:val="bottom"/>
          </w:tcPr>
          <w:p w14:paraId="2BA52306" w14:textId="77777777" w:rsidR="00FF192C" w:rsidRPr="00D9613C" w:rsidRDefault="00FF192C" w:rsidP="000E599F">
            <w:pPr>
              <w:jc w:val="center"/>
            </w:pPr>
            <w:r w:rsidRPr="00D9613C">
              <w:t>13,63</w:t>
            </w:r>
          </w:p>
        </w:tc>
        <w:tc>
          <w:tcPr>
            <w:tcW w:w="780" w:type="dxa"/>
            <w:tcBorders>
              <w:top w:val="single" w:sz="4" w:space="0" w:color="auto"/>
              <w:left w:val="single" w:sz="4" w:space="0" w:color="auto"/>
              <w:bottom w:val="nil"/>
              <w:right w:val="single" w:sz="4" w:space="0" w:color="auto"/>
            </w:tcBorders>
            <w:shd w:val="clear" w:color="auto" w:fill="auto"/>
            <w:vAlign w:val="bottom"/>
          </w:tcPr>
          <w:p w14:paraId="793D5D9D" w14:textId="77777777" w:rsidR="00FF192C" w:rsidRPr="00D9613C" w:rsidRDefault="00FF192C" w:rsidP="000E599F">
            <w:pPr>
              <w:jc w:val="center"/>
            </w:pPr>
            <w:r w:rsidRPr="00D9613C">
              <w:t>15,48</w:t>
            </w:r>
          </w:p>
        </w:tc>
        <w:tc>
          <w:tcPr>
            <w:tcW w:w="780" w:type="dxa"/>
            <w:tcBorders>
              <w:top w:val="single" w:sz="4" w:space="0" w:color="auto"/>
              <w:left w:val="single" w:sz="4" w:space="0" w:color="auto"/>
              <w:bottom w:val="nil"/>
              <w:right w:val="single" w:sz="4" w:space="0" w:color="auto"/>
            </w:tcBorders>
            <w:shd w:val="clear" w:color="auto" w:fill="auto"/>
            <w:vAlign w:val="bottom"/>
          </w:tcPr>
          <w:p w14:paraId="423D5854" w14:textId="77777777" w:rsidR="00FF192C" w:rsidRPr="00D9613C" w:rsidRDefault="00FF192C" w:rsidP="000E599F">
            <w:pPr>
              <w:jc w:val="center"/>
            </w:pPr>
            <w:r w:rsidRPr="00D9613C">
              <w:t>13,59</w:t>
            </w:r>
          </w:p>
        </w:tc>
        <w:tc>
          <w:tcPr>
            <w:tcW w:w="790" w:type="dxa"/>
            <w:tcBorders>
              <w:top w:val="single" w:sz="4" w:space="0" w:color="auto"/>
              <w:left w:val="single" w:sz="4" w:space="0" w:color="auto"/>
              <w:bottom w:val="nil"/>
              <w:right w:val="single" w:sz="4" w:space="0" w:color="auto"/>
            </w:tcBorders>
          </w:tcPr>
          <w:p w14:paraId="467277F1" w14:textId="77777777" w:rsidR="00FF192C" w:rsidRPr="00D9613C" w:rsidRDefault="00FF192C" w:rsidP="000E599F">
            <w:pPr>
              <w:jc w:val="center"/>
            </w:pPr>
            <w:r w:rsidRPr="00D9613C">
              <w:t>14,98</w:t>
            </w:r>
          </w:p>
        </w:tc>
        <w:tc>
          <w:tcPr>
            <w:tcW w:w="790" w:type="dxa"/>
            <w:tcBorders>
              <w:top w:val="single" w:sz="4" w:space="0" w:color="auto"/>
              <w:left w:val="single" w:sz="4" w:space="0" w:color="auto"/>
              <w:bottom w:val="nil"/>
              <w:right w:val="single" w:sz="4" w:space="0" w:color="auto"/>
            </w:tcBorders>
          </w:tcPr>
          <w:p w14:paraId="307021D5" w14:textId="77777777" w:rsidR="00FF192C" w:rsidRPr="00D9613C" w:rsidRDefault="00FF192C" w:rsidP="000E599F">
            <w:pPr>
              <w:jc w:val="center"/>
            </w:pPr>
            <w:r w:rsidRPr="00D9613C">
              <w:t>16,13</w:t>
            </w:r>
          </w:p>
        </w:tc>
        <w:tc>
          <w:tcPr>
            <w:tcW w:w="1164" w:type="dxa"/>
            <w:tcBorders>
              <w:top w:val="single" w:sz="4" w:space="0" w:color="auto"/>
              <w:left w:val="single" w:sz="4" w:space="0" w:color="auto"/>
              <w:bottom w:val="nil"/>
              <w:right w:val="single" w:sz="4" w:space="0" w:color="auto"/>
            </w:tcBorders>
          </w:tcPr>
          <w:p w14:paraId="58CEB494" w14:textId="77777777" w:rsidR="00FF192C" w:rsidRPr="00D9613C" w:rsidRDefault="00FF192C" w:rsidP="000E599F">
            <w:pPr>
              <w:jc w:val="center"/>
            </w:pPr>
            <w:r w:rsidRPr="00D9613C">
              <w:t>2,51</w:t>
            </w:r>
          </w:p>
        </w:tc>
      </w:tr>
    </w:tbl>
    <w:p w14:paraId="3B20A57D" w14:textId="6E7978E9" w:rsidR="00D9613C" w:rsidRDefault="00D9613C"/>
    <w:p w14:paraId="5C690D60" w14:textId="77777777" w:rsidR="001F7688" w:rsidRDefault="001F7688">
      <w:pPr>
        <w:rPr>
          <w:sz w:val="28"/>
          <w:szCs w:val="28"/>
        </w:rPr>
      </w:pPr>
    </w:p>
    <w:p w14:paraId="53CC0851" w14:textId="77777777" w:rsidR="001F7688" w:rsidRDefault="001F7688">
      <w:pPr>
        <w:rPr>
          <w:sz w:val="28"/>
          <w:szCs w:val="28"/>
        </w:rPr>
      </w:pPr>
    </w:p>
    <w:p w14:paraId="105CD627" w14:textId="77777777" w:rsidR="001F7688" w:rsidRDefault="001F7688">
      <w:pPr>
        <w:rPr>
          <w:sz w:val="28"/>
          <w:szCs w:val="28"/>
        </w:rPr>
      </w:pPr>
    </w:p>
    <w:p w14:paraId="08269497" w14:textId="3A5F073A" w:rsidR="00D9613C" w:rsidRPr="00D9613C" w:rsidRDefault="00D9613C">
      <w:pPr>
        <w:rPr>
          <w:sz w:val="28"/>
          <w:szCs w:val="28"/>
        </w:rPr>
      </w:pPr>
      <w:r w:rsidRPr="00D9613C">
        <w:rPr>
          <w:sz w:val="28"/>
          <w:szCs w:val="28"/>
        </w:rPr>
        <w:t>Продолжение таблицы 11</w:t>
      </w:r>
    </w:p>
    <w:tbl>
      <w:tblPr>
        <w:tblStyle w:val="a7"/>
        <w:tblpPr w:leftFromText="180" w:rightFromText="180" w:vertAnchor="text" w:horzAnchor="margin" w:tblpXSpec="center" w:tblpY="494"/>
        <w:tblW w:w="9634" w:type="dxa"/>
        <w:tblLook w:val="04A0" w:firstRow="1" w:lastRow="0" w:firstColumn="1" w:lastColumn="0" w:noHBand="0" w:noVBand="1"/>
      </w:tblPr>
      <w:tblGrid>
        <w:gridCol w:w="1426"/>
        <w:gridCol w:w="823"/>
        <w:gridCol w:w="822"/>
        <w:gridCol w:w="823"/>
        <w:gridCol w:w="823"/>
        <w:gridCol w:w="824"/>
        <w:gridCol w:w="823"/>
        <w:gridCol w:w="824"/>
        <w:gridCol w:w="833"/>
        <w:gridCol w:w="790"/>
        <w:gridCol w:w="823"/>
      </w:tblGrid>
      <w:tr w:rsidR="00D9613C" w:rsidRPr="00F9112D" w14:paraId="5C8524D3" w14:textId="77777777" w:rsidTr="00D9613C">
        <w:trPr>
          <w:trHeight w:val="250"/>
        </w:trPr>
        <w:tc>
          <w:tcPr>
            <w:tcW w:w="1426" w:type="dxa"/>
            <w:tcBorders>
              <w:top w:val="single" w:sz="4" w:space="0" w:color="auto"/>
            </w:tcBorders>
            <w:noWrap/>
          </w:tcPr>
          <w:p w14:paraId="0612E411" w14:textId="50D77F48" w:rsidR="00D9613C" w:rsidRPr="00D9613C" w:rsidRDefault="00D9613C" w:rsidP="00D9613C">
            <w:pPr>
              <w:jc w:val="center"/>
            </w:pPr>
            <w:r>
              <w:t>1</w:t>
            </w: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14:paraId="1DC40AE3" w14:textId="763AC113" w:rsidR="00D9613C" w:rsidRPr="00D9613C" w:rsidRDefault="00D9613C" w:rsidP="00D9613C">
            <w:pPr>
              <w:jc w:val="center"/>
            </w:pPr>
            <w:r>
              <w:t>2</w:t>
            </w:r>
          </w:p>
        </w:tc>
        <w:tc>
          <w:tcPr>
            <w:tcW w:w="822" w:type="dxa"/>
            <w:tcBorders>
              <w:top w:val="single" w:sz="4" w:space="0" w:color="auto"/>
              <w:left w:val="single" w:sz="4" w:space="0" w:color="auto"/>
              <w:bottom w:val="single" w:sz="4" w:space="0" w:color="auto"/>
              <w:right w:val="single" w:sz="4" w:space="0" w:color="auto"/>
            </w:tcBorders>
            <w:shd w:val="clear" w:color="auto" w:fill="auto"/>
            <w:vAlign w:val="bottom"/>
          </w:tcPr>
          <w:p w14:paraId="04E279F9" w14:textId="470DE086" w:rsidR="00D9613C" w:rsidRPr="00D9613C" w:rsidRDefault="00D9613C" w:rsidP="00D9613C">
            <w:pPr>
              <w:jc w:val="center"/>
            </w:pPr>
            <w:r>
              <w:t>3</w:t>
            </w: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14:paraId="7F6DEEED" w14:textId="7A6B60CC" w:rsidR="00D9613C" w:rsidRPr="00D9613C" w:rsidRDefault="00D9613C" w:rsidP="00D9613C">
            <w:pPr>
              <w:jc w:val="center"/>
            </w:pPr>
            <w:r>
              <w:t>4</w:t>
            </w: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14:paraId="3773FBC3" w14:textId="046D7670" w:rsidR="00D9613C" w:rsidRPr="00D9613C" w:rsidRDefault="00D9613C" w:rsidP="00D9613C">
            <w:pPr>
              <w:jc w:val="center"/>
            </w:pPr>
            <w:r>
              <w:t>5</w:t>
            </w:r>
          </w:p>
        </w:tc>
        <w:tc>
          <w:tcPr>
            <w:tcW w:w="824" w:type="dxa"/>
            <w:tcBorders>
              <w:top w:val="single" w:sz="4" w:space="0" w:color="auto"/>
              <w:left w:val="single" w:sz="4" w:space="0" w:color="auto"/>
              <w:bottom w:val="single" w:sz="4" w:space="0" w:color="auto"/>
              <w:right w:val="single" w:sz="4" w:space="0" w:color="auto"/>
            </w:tcBorders>
            <w:shd w:val="clear" w:color="auto" w:fill="auto"/>
            <w:vAlign w:val="bottom"/>
          </w:tcPr>
          <w:p w14:paraId="778E3B3B" w14:textId="766551C5" w:rsidR="00D9613C" w:rsidRPr="00D9613C" w:rsidRDefault="00D9613C" w:rsidP="00D9613C">
            <w:pPr>
              <w:jc w:val="center"/>
            </w:pPr>
            <w:r>
              <w:t>6</w:t>
            </w: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14:paraId="26834D02" w14:textId="27FEDD6A" w:rsidR="00D9613C" w:rsidRPr="00D9613C" w:rsidRDefault="00D9613C" w:rsidP="00D9613C">
            <w:pPr>
              <w:jc w:val="center"/>
            </w:pPr>
            <w:r>
              <w:t>7</w:t>
            </w:r>
          </w:p>
        </w:tc>
        <w:tc>
          <w:tcPr>
            <w:tcW w:w="824" w:type="dxa"/>
            <w:tcBorders>
              <w:top w:val="single" w:sz="4" w:space="0" w:color="auto"/>
              <w:left w:val="single" w:sz="4" w:space="0" w:color="auto"/>
              <w:bottom w:val="single" w:sz="4" w:space="0" w:color="auto"/>
              <w:right w:val="single" w:sz="4" w:space="0" w:color="auto"/>
            </w:tcBorders>
            <w:shd w:val="clear" w:color="auto" w:fill="auto"/>
            <w:vAlign w:val="bottom"/>
          </w:tcPr>
          <w:p w14:paraId="162E01E6" w14:textId="7781063E" w:rsidR="00D9613C" w:rsidRPr="00D9613C" w:rsidRDefault="00D9613C" w:rsidP="00D9613C">
            <w:pPr>
              <w:jc w:val="center"/>
            </w:pPr>
            <w:r>
              <w:t>8</w:t>
            </w:r>
          </w:p>
        </w:tc>
        <w:tc>
          <w:tcPr>
            <w:tcW w:w="833" w:type="dxa"/>
            <w:tcBorders>
              <w:top w:val="single" w:sz="4" w:space="0" w:color="auto"/>
              <w:left w:val="single" w:sz="4" w:space="0" w:color="auto"/>
              <w:bottom w:val="single" w:sz="4" w:space="0" w:color="auto"/>
              <w:right w:val="single" w:sz="4" w:space="0" w:color="auto"/>
            </w:tcBorders>
          </w:tcPr>
          <w:p w14:paraId="7E0B828F" w14:textId="2BD97774" w:rsidR="00D9613C" w:rsidRPr="00D9613C" w:rsidRDefault="00D9613C" w:rsidP="00D9613C">
            <w:pPr>
              <w:jc w:val="center"/>
            </w:pPr>
            <w:r>
              <w:t>9</w:t>
            </w:r>
          </w:p>
        </w:tc>
        <w:tc>
          <w:tcPr>
            <w:tcW w:w="790" w:type="dxa"/>
            <w:tcBorders>
              <w:top w:val="single" w:sz="4" w:space="0" w:color="auto"/>
              <w:left w:val="single" w:sz="4" w:space="0" w:color="auto"/>
              <w:bottom w:val="single" w:sz="4" w:space="0" w:color="auto"/>
              <w:right w:val="single" w:sz="4" w:space="0" w:color="auto"/>
            </w:tcBorders>
          </w:tcPr>
          <w:p w14:paraId="1A9C9606" w14:textId="50C86B97" w:rsidR="00D9613C" w:rsidRPr="00D9613C" w:rsidRDefault="00D9613C" w:rsidP="00D9613C">
            <w:pPr>
              <w:jc w:val="center"/>
            </w:pPr>
            <w:r>
              <w:t>10</w:t>
            </w:r>
          </w:p>
        </w:tc>
        <w:tc>
          <w:tcPr>
            <w:tcW w:w="823" w:type="dxa"/>
            <w:tcBorders>
              <w:top w:val="single" w:sz="4" w:space="0" w:color="auto"/>
              <w:left w:val="single" w:sz="4" w:space="0" w:color="auto"/>
              <w:bottom w:val="single" w:sz="4" w:space="0" w:color="auto"/>
              <w:right w:val="single" w:sz="4" w:space="0" w:color="auto"/>
            </w:tcBorders>
          </w:tcPr>
          <w:p w14:paraId="04341137" w14:textId="33D46084" w:rsidR="00D9613C" w:rsidRPr="00D9613C" w:rsidRDefault="00D9613C" w:rsidP="00D9613C">
            <w:pPr>
              <w:jc w:val="center"/>
            </w:pPr>
            <w:r>
              <w:t>11</w:t>
            </w:r>
          </w:p>
        </w:tc>
      </w:tr>
      <w:tr w:rsidR="00D9613C" w:rsidRPr="00F9112D" w14:paraId="182E7508" w14:textId="77777777" w:rsidTr="00D9613C">
        <w:trPr>
          <w:trHeight w:val="250"/>
        </w:trPr>
        <w:tc>
          <w:tcPr>
            <w:tcW w:w="1426" w:type="dxa"/>
            <w:noWrap/>
            <w:hideMark/>
          </w:tcPr>
          <w:p w14:paraId="4F471ABE" w14:textId="1E584375" w:rsidR="00D9613C" w:rsidRPr="00D9613C" w:rsidRDefault="00D9613C" w:rsidP="00D9613C">
            <w:pPr>
              <w:jc w:val="center"/>
            </w:pPr>
            <w:r w:rsidRPr="00D9613C">
              <w:t>60-64</w:t>
            </w:r>
          </w:p>
        </w:tc>
        <w:tc>
          <w:tcPr>
            <w:tcW w:w="823" w:type="dxa"/>
            <w:tcBorders>
              <w:top w:val="nil"/>
              <w:left w:val="single" w:sz="4" w:space="0" w:color="auto"/>
              <w:bottom w:val="single" w:sz="4" w:space="0" w:color="auto"/>
              <w:right w:val="single" w:sz="4" w:space="0" w:color="auto"/>
            </w:tcBorders>
            <w:shd w:val="clear" w:color="auto" w:fill="auto"/>
            <w:vAlign w:val="bottom"/>
          </w:tcPr>
          <w:p w14:paraId="75D9C1CA" w14:textId="77777777" w:rsidR="00D9613C" w:rsidRPr="00D9613C" w:rsidRDefault="00D9613C" w:rsidP="00D9613C">
            <w:pPr>
              <w:jc w:val="center"/>
            </w:pPr>
            <w:r w:rsidRPr="00D9613C">
              <w:t>19,66</w:t>
            </w:r>
          </w:p>
        </w:tc>
        <w:tc>
          <w:tcPr>
            <w:tcW w:w="822" w:type="dxa"/>
            <w:tcBorders>
              <w:top w:val="nil"/>
              <w:left w:val="single" w:sz="4" w:space="0" w:color="auto"/>
              <w:bottom w:val="single" w:sz="4" w:space="0" w:color="auto"/>
              <w:right w:val="single" w:sz="4" w:space="0" w:color="auto"/>
            </w:tcBorders>
            <w:shd w:val="clear" w:color="auto" w:fill="auto"/>
            <w:vAlign w:val="bottom"/>
          </w:tcPr>
          <w:p w14:paraId="3DEC4943" w14:textId="77777777" w:rsidR="00D9613C" w:rsidRPr="00D9613C" w:rsidRDefault="00D9613C" w:rsidP="00D9613C">
            <w:pPr>
              <w:jc w:val="center"/>
            </w:pPr>
            <w:r w:rsidRPr="00D9613C">
              <w:t>17,33</w:t>
            </w:r>
          </w:p>
        </w:tc>
        <w:tc>
          <w:tcPr>
            <w:tcW w:w="823" w:type="dxa"/>
            <w:tcBorders>
              <w:top w:val="nil"/>
              <w:left w:val="single" w:sz="4" w:space="0" w:color="auto"/>
              <w:bottom w:val="single" w:sz="4" w:space="0" w:color="auto"/>
              <w:right w:val="single" w:sz="4" w:space="0" w:color="auto"/>
            </w:tcBorders>
            <w:shd w:val="clear" w:color="auto" w:fill="auto"/>
            <w:vAlign w:val="bottom"/>
          </w:tcPr>
          <w:p w14:paraId="2CC351F4" w14:textId="77777777" w:rsidR="00D9613C" w:rsidRPr="00D9613C" w:rsidRDefault="00D9613C" w:rsidP="00D9613C">
            <w:pPr>
              <w:jc w:val="center"/>
            </w:pPr>
            <w:r w:rsidRPr="00D9613C">
              <w:t>18,33</w:t>
            </w:r>
          </w:p>
        </w:tc>
        <w:tc>
          <w:tcPr>
            <w:tcW w:w="823" w:type="dxa"/>
            <w:tcBorders>
              <w:top w:val="nil"/>
              <w:left w:val="single" w:sz="4" w:space="0" w:color="auto"/>
              <w:bottom w:val="single" w:sz="4" w:space="0" w:color="auto"/>
              <w:right w:val="single" w:sz="4" w:space="0" w:color="auto"/>
            </w:tcBorders>
            <w:shd w:val="clear" w:color="auto" w:fill="auto"/>
            <w:vAlign w:val="bottom"/>
          </w:tcPr>
          <w:p w14:paraId="5C2BC379" w14:textId="77777777" w:rsidR="00D9613C" w:rsidRPr="00D9613C" w:rsidRDefault="00D9613C" w:rsidP="00D9613C">
            <w:pPr>
              <w:jc w:val="center"/>
            </w:pPr>
            <w:r w:rsidRPr="00D9613C">
              <w:t>14,82</w:t>
            </w:r>
          </w:p>
        </w:tc>
        <w:tc>
          <w:tcPr>
            <w:tcW w:w="824" w:type="dxa"/>
            <w:tcBorders>
              <w:top w:val="nil"/>
              <w:left w:val="single" w:sz="4" w:space="0" w:color="auto"/>
              <w:bottom w:val="single" w:sz="4" w:space="0" w:color="auto"/>
              <w:right w:val="single" w:sz="4" w:space="0" w:color="auto"/>
            </w:tcBorders>
            <w:shd w:val="clear" w:color="auto" w:fill="auto"/>
            <w:vAlign w:val="bottom"/>
          </w:tcPr>
          <w:p w14:paraId="15F6DDE3" w14:textId="77777777" w:rsidR="00D9613C" w:rsidRPr="00D9613C" w:rsidRDefault="00D9613C" w:rsidP="00D9613C">
            <w:pPr>
              <w:jc w:val="center"/>
            </w:pPr>
            <w:r w:rsidRPr="00D9613C">
              <w:t>15,80</w:t>
            </w:r>
          </w:p>
        </w:tc>
        <w:tc>
          <w:tcPr>
            <w:tcW w:w="823" w:type="dxa"/>
            <w:tcBorders>
              <w:top w:val="nil"/>
              <w:left w:val="single" w:sz="4" w:space="0" w:color="auto"/>
              <w:bottom w:val="single" w:sz="4" w:space="0" w:color="auto"/>
              <w:right w:val="single" w:sz="4" w:space="0" w:color="auto"/>
            </w:tcBorders>
            <w:shd w:val="clear" w:color="auto" w:fill="auto"/>
            <w:vAlign w:val="bottom"/>
          </w:tcPr>
          <w:p w14:paraId="3AAB1AA4" w14:textId="77777777" w:rsidR="00D9613C" w:rsidRPr="00D9613C" w:rsidRDefault="00D9613C" w:rsidP="00D9613C">
            <w:pPr>
              <w:jc w:val="center"/>
            </w:pPr>
            <w:r w:rsidRPr="00D9613C">
              <w:t>15,20</w:t>
            </w:r>
          </w:p>
        </w:tc>
        <w:tc>
          <w:tcPr>
            <w:tcW w:w="824" w:type="dxa"/>
            <w:tcBorders>
              <w:top w:val="nil"/>
              <w:left w:val="single" w:sz="4" w:space="0" w:color="auto"/>
              <w:bottom w:val="single" w:sz="4" w:space="0" w:color="auto"/>
              <w:right w:val="single" w:sz="4" w:space="0" w:color="auto"/>
            </w:tcBorders>
            <w:shd w:val="clear" w:color="auto" w:fill="auto"/>
            <w:vAlign w:val="bottom"/>
          </w:tcPr>
          <w:p w14:paraId="5129E2DD" w14:textId="77777777" w:rsidR="00D9613C" w:rsidRPr="00D9613C" w:rsidRDefault="00D9613C" w:rsidP="00D9613C">
            <w:pPr>
              <w:jc w:val="center"/>
            </w:pPr>
            <w:r w:rsidRPr="00D9613C">
              <w:t>14,94</w:t>
            </w:r>
          </w:p>
        </w:tc>
        <w:tc>
          <w:tcPr>
            <w:tcW w:w="833" w:type="dxa"/>
            <w:tcBorders>
              <w:top w:val="nil"/>
              <w:left w:val="single" w:sz="4" w:space="0" w:color="auto"/>
              <w:bottom w:val="single" w:sz="4" w:space="0" w:color="auto"/>
              <w:right w:val="single" w:sz="4" w:space="0" w:color="auto"/>
            </w:tcBorders>
          </w:tcPr>
          <w:p w14:paraId="4EF11798" w14:textId="77777777" w:rsidR="00D9613C" w:rsidRPr="00D9613C" w:rsidRDefault="00D9613C" w:rsidP="00D9613C">
            <w:pPr>
              <w:jc w:val="center"/>
            </w:pPr>
            <w:r w:rsidRPr="00D9613C">
              <w:t>13,47</w:t>
            </w:r>
          </w:p>
        </w:tc>
        <w:tc>
          <w:tcPr>
            <w:tcW w:w="790" w:type="dxa"/>
            <w:tcBorders>
              <w:top w:val="nil"/>
              <w:left w:val="single" w:sz="4" w:space="0" w:color="auto"/>
              <w:bottom w:val="single" w:sz="4" w:space="0" w:color="auto"/>
              <w:right w:val="single" w:sz="4" w:space="0" w:color="auto"/>
            </w:tcBorders>
          </w:tcPr>
          <w:p w14:paraId="1222FDDC" w14:textId="77777777" w:rsidR="00D9613C" w:rsidRPr="00D9613C" w:rsidRDefault="00D9613C" w:rsidP="00D9613C">
            <w:pPr>
              <w:jc w:val="center"/>
            </w:pPr>
            <w:r w:rsidRPr="00D9613C">
              <w:t>15,06</w:t>
            </w:r>
          </w:p>
        </w:tc>
        <w:tc>
          <w:tcPr>
            <w:tcW w:w="823" w:type="dxa"/>
            <w:tcBorders>
              <w:top w:val="nil"/>
              <w:left w:val="single" w:sz="4" w:space="0" w:color="auto"/>
              <w:bottom w:val="single" w:sz="4" w:space="0" w:color="auto"/>
              <w:right w:val="single" w:sz="4" w:space="0" w:color="auto"/>
            </w:tcBorders>
          </w:tcPr>
          <w:p w14:paraId="63719A04" w14:textId="77777777" w:rsidR="00D9613C" w:rsidRPr="00D9613C" w:rsidRDefault="00D9613C" w:rsidP="00D9613C">
            <w:pPr>
              <w:jc w:val="center"/>
            </w:pPr>
            <w:r w:rsidRPr="00D9613C">
              <w:t>-2,77</w:t>
            </w:r>
          </w:p>
        </w:tc>
      </w:tr>
      <w:tr w:rsidR="00D9613C" w:rsidRPr="00F9112D" w14:paraId="3897EC48" w14:textId="77777777" w:rsidTr="00D9613C">
        <w:trPr>
          <w:trHeight w:val="250"/>
        </w:trPr>
        <w:tc>
          <w:tcPr>
            <w:tcW w:w="1426" w:type="dxa"/>
            <w:hideMark/>
          </w:tcPr>
          <w:p w14:paraId="494C64C2" w14:textId="77777777" w:rsidR="00D9613C" w:rsidRPr="00D9613C" w:rsidRDefault="00D9613C" w:rsidP="00D9613C">
            <w:pPr>
              <w:jc w:val="center"/>
            </w:pPr>
            <w:r w:rsidRPr="00D9613C">
              <w:t>65-69</w:t>
            </w:r>
          </w:p>
        </w:tc>
        <w:tc>
          <w:tcPr>
            <w:tcW w:w="823" w:type="dxa"/>
            <w:tcBorders>
              <w:top w:val="nil"/>
              <w:left w:val="single" w:sz="4" w:space="0" w:color="auto"/>
              <w:bottom w:val="single" w:sz="4" w:space="0" w:color="auto"/>
              <w:right w:val="single" w:sz="4" w:space="0" w:color="auto"/>
            </w:tcBorders>
            <w:shd w:val="clear" w:color="auto" w:fill="auto"/>
            <w:vAlign w:val="bottom"/>
          </w:tcPr>
          <w:p w14:paraId="12C250CE" w14:textId="77777777" w:rsidR="00D9613C" w:rsidRPr="00D9613C" w:rsidRDefault="00D9613C" w:rsidP="00D9613C">
            <w:pPr>
              <w:jc w:val="center"/>
            </w:pPr>
            <w:r w:rsidRPr="00D9613C">
              <w:t>10,26</w:t>
            </w:r>
          </w:p>
        </w:tc>
        <w:tc>
          <w:tcPr>
            <w:tcW w:w="822" w:type="dxa"/>
            <w:tcBorders>
              <w:top w:val="nil"/>
              <w:left w:val="single" w:sz="4" w:space="0" w:color="auto"/>
              <w:bottom w:val="single" w:sz="4" w:space="0" w:color="auto"/>
              <w:right w:val="single" w:sz="4" w:space="0" w:color="auto"/>
            </w:tcBorders>
            <w:shd w:val="clear" w:color="auto" w:fill="auto"/>
            <w:vAlign w:val="bottom"/>
          </w:tcPr>
          <w:p w14:paraId="43A298A5" w14:textId="77777777" w:rsidR="00D9613C" w:rsidRPr="00D9613C" w:rsidRDefault="00D9613C" w:rsidP="00D9613C">
            <w:pPr>
              <w:jc w:val="center"/>
            </w:pPr>
            <w:r w:rsidRPr="00D9613C">
              <w:t>21,39</w:t>
            </w:r>
          </w:p>
        </w:tc>
        <w:tc>
          <w:tcPr>
            <w:tcW w:w="823" w:type="dxa"/>
            <w:tcBorders>
              <w:top w:val="nil"/>
              <w:left w:val="single" w:sz="4" w:space="0" w:color="auto"/>
              <w:bottom w:val="single" w:sz="4" w:space="0" w:color="auto"/>
              <w:right w:val="single" w:sz="4" w:space="0" w:color="auto"/>
            </w:tcBorders>
            <w:shd w:val="clear" w:color="auto" w:fill="auto"/>
            <w:vAlign w:val="bottom"/>
          </w:tcPr>
          <w:p w14:paraId="4FC6D96B" w14:textId="77777777" w:rsidR="00D9613C" w:rsidRPr="00D9613C" w:rsidRDefault="00D9613C" w:rsidP="00D9613C">
            <w:pPr>
              <w:jc w:val="center"/>
            </w:pPr>
            <w:r w:rsidRPr="00D9613C">
              <w:t>21,33</w:t>
            </w:r>
          </w:p>
        </w:tc>
        <w:tc>
          <w:tcPr>
            <w:tcW w:w="823" w:type="dxa"/>
            <w:tcBorders>
              <w:top w:val="nil"/>
              <w:left w:val="single" w:sz="4" w:space="0" w:color="auto"/>
              <w:bottom w:val="single" w:sz="4" w:space="0" w:color="auto"/>
              <w:right w:val="single" w:sz="4" w:space="0" w:color="auto"/>
            </w:tcBorders>
            <w:shd w:val="clear" w:color="auto" w:fill="auto"/>
            <w:vAlign w:val="bottom"/>
          </w:tcPr>
          <w:p w14:paraId="1A8FB1CB" w14:textId="77777777" w:rsidR="00D9613C" w:rsidRPr="00D9613C" w:rsidRDefault="00D9613C" w:rsidP="00D9613C">
            <w:pPr>
              <w:jc w:val="center"/>
            </w:pPr>
            <w:r w:rsidRPr="00D9613C">
              <w:t>18,59</w:t>
            </w:r>
          </w:p>
        </w:tc>
        <w:tc>
          <w:tcPr>
            <w:tcW w:w="824" w:type="dxa"/>
            <w:tcBorders>
              <w:top w:val="nil"/>
              <w:left w:val="single" w:sz="4" w:space="0" w:color="auto"/>
              <w:bottom w:val="single" w:sz="4" w:space="0" w:color="auto"/>
              <w:right w:val="single" w:sz="4" w:space="0" w:color="auto"/>
            </w:tcBorders>
            <w:shd w:val="clear" w:color="auto" w:fill="auto"/>
            <w:vAlign w:val="bottom"/>
          </w:tcPr>
          <w:p w14:paraId="15A47D02" w14:textId="77777777" w:rsidR="00D9613C" w:rsidRPr="00D9613C" w:rsidRDefault="00D9613C" w:rsidP="00D9613C">
            <w:pPr>
              <w:jc w:val="center"/>
            </w:pPr>
            <w:r w:rsidRPr="00D9613C">
              <w:t>16,09</w:t>
            </w:r>
          </w:p>
        </w:tc>
        <w:tc>
          <w:tcPr>
            <w:tcW w:w="823" w:type="dxa"/>
            <w:tcBorders>
              <w:top w:val="nil"/>
              <w:left w:val="single" w:sz="4" w:space="0" w:color="auto"/>
              <w:bottom w:val="single" w:sz="4" w:space="0" w:color="auto"/>
              <w:right w:val="single" w:sz="4" w:space="0" w:color="auto"/>
            </w:tcBorders>
            <w:shd w:val="clear" w:color="auto" w:fill="auto"/>
            <w:vAlign w:val="bottom"/>
          </w:tcPr>
          <w:p w14:paraId="625C7B68" w14:textId="77777777" w:rsidR="00D9613C" w:rsidRPr="00D9613C" w:rsidRDefault="00D9613C" w:rsidP="00D9613C">
            <w:pPr>
              <w:jc w:val="center"/>
            </w:pPr>
            <w:r w:rsidRPr="00D9613C">
              <w:t>15,41</w:t>
            </w:r>
          </w:p>
        </w:tc>
        <w:tc>
          <w:tcPr>
            <w:tcW w:w="824" w:type="dxa"/>
            <w:tcBorders>
              <w:top w:val="nil"/>
              <w:left w:val="single" w:sz="4" w:space="0" w:color="auto"/>
              <w:bottom w:val="single" w:sz="4" w:space="0" w:color="auto"/>
              <w:right w:val="single" w:sz="4" w:space="0" w:color="auto"/>
            </w:tcBorders>
            <w:shd w:val="clear" w:color="auto" w:fill="auto"/>
            <w:vAlign w:val="bottom"/>
          </w:tcPr>
          <w:p w14:paraId="10F74224" w14:textId="77777777" w:rsidR="00D9613C" w:rsidRPr="00D9613C" w:rsidRDefault="00D9613C" w:rsidP="00D9613C">
            <w:pPr>
              <w:jc w:val="center"/>
            </w:pPr>
            <w:r w:rsidRPr="00D9613C">
              <w:t>13,95</w:t>
            </w:r>
          </w:p>
        </w:tc>
        <w:tc>
          <w:tcPr>
            <w:tcW w:w="833" w:type="dxa"/>
            <w:tcBorders>
              <w:top w:val="nil"/>
              <w:left w:val="single" w:sz="4" w:space="0" w:color="auto"/>
              <w:bottom w:val="single" w:sz="4" w:space="0" w:color="auto"/>
              <w:right w:val="single" w:sz="4" w:space="0" w:color="auto"/>
            </w:tcBorders>
          </w:tcPr>
          <w:p w14:paraId="78B10E21" w14:textId="77777777" w:rsidR="00D9613C" w:rsidRPr="00D9613C" w:rsidRDefault="00D9613C" w:rsidP="00D9613C">
            <w:pPr>
              <w:jc w:val="center"/>
            </w:pPr>
            <w:r w:rsidRPr="00D9613C">
              <w:t>16,30</w:t>
            </w:r>
          </w:p>
        </w:tc>
        <w:tc>
          <w:tcPr>
            <w:tcW w:w="790" w:type="dxa"/>
            <w:tcBorders>
              <w:top w:val="nil"/>
              <w:left w:val="single" w:sz="4" w:space="0" w:color="auto"/>
              <w:bottom w:val="single" w:sz="4" w:space="0" w:color="auto"/>
              <w:right w:val="single" w:sz="4" w:space="0" w:color="auto"/>
            </w:tcBorders>
          </w:tcPr>
          <w:p w14:paraId="3B780AE3" w14:textId="77777777" w:rsidR="00D9613C" w:rsidRPr="00D9613C" w:rsidRDefault="00D9613C" w:rsidP="00D9613C">
            <w:pPr>
              <w:jc w:val="center"/>
            </w:pPr>
            <w:r w:rsidRPr="00D9613C">
              <w:t>14,32</w:t>
            </w:r>
          </w:p>
        </w:tc>
        <w:tc>
          <w:tcPr>
            <w:tcW w:w="823" w:type="dxa"/>
            <w:tcBorders>
              <w:top w:val="nil"/>
              <w:left w:val="single" w:sz="4" w:space="0" w:color="auto"/>
              <w:bottom w:val="single" w:sz="4" w:space="0" w:color="auto"/>
              <w:right w:val="single" w:sz="4" w:space="0" w:color="auto"/>
            </w:tcBorders>
          </w:tcPr>
          <w:p w14:paraId="07468CE5" w14:textId="77777777" w:rsidR="00D9613C" w:rsidRPr="00D9613C" w:rsidRDefault="00D9613C" w:rsidP="00D9613C">
            <w:pPr>
              <w:jc w:val="center"/>
            </w:pPr>
            <w:r w:rsidRPr="00D9613C">
              <w:t>9,11</w:t>
            </w:r>
          </w:p>
        </w:tc>
      </w:tr>
      <w:tr w:rsidR="00D9613C" w:rsidRPr="00F9112D" w14:paraId="668FA8B0" w14:textId="77777777" w:rsidTr="00D9613C">
        <w:trPr>
          <w:trHeight w:val="250"/>
        </w:trPr>
        <w:tc>
          <w:tcPr>
            <w:tcW w:w="1426" w:type="dxa"/>
            <w:noWrap/>
            <w:hideMark/>
          </w:tcPr>
          <w:p w14:paraId="37505DC0" w14:textId="77777777" w:rsidR="00D9613C" w:rsidRPr="00D9613C" w:rsidRDefault="00D9613C" w:rsidP="00D9613C">
            <w:pPr>
              <w:jc w:val="center"/>
            </w:pPr>
            <w:r w:rsidRPr="00D9613C">
              <w:t>70-74</w:t>
            </w:r>
          </w:p>
        </w:tc>
        <w:tc>
          <w:tcPr>
            <w:tcW w:w="823" w:type="dxa"/>
            <w:tcBorders>
              <w:top w:val="nil"/>
              <w:left w:val="single" w:sz="4" w:space="0" w:color="auto"/>
              <w:bottom w:val="single" w:sz="4" w:space="0" w:color="auto"/>
              <w:right w:val="single" w:sz="4" w:space="0" w:color="auto"/>
            </w:tcBorders>
            <w:shd w:val="clear" w:color="auto" w:fill="auto"/>
            <w:vAlign w:val="bottom"/>
          </w:tcPr>
          <w:p w14:paraId="21294F31" w14:textId="77777777" w:rsidR="00D9613C" w:rsidRPr="00D9613C" w:rsidRDefault="00D9613C" w:rsidP="00D9613C">
            <w:pPr>
              <w:jc w:val="center"/>
            </w:pPr>
            <w:r w:rsidRPr="00D9613C">
              <w:t>15,74</w:t>
            </w:r>
          </w:p>
        </w:tc>
        <w:tc>
          <w:tcPr>
            <w:tcW w:w="822" w:type="dxa"/>
            <w:tcBorders>
              <w:top w:val="nil"/>
              <w:left w:val="single" w:sz="4" w:space="0" w:color="auto"/>
              <w:bottom w:val="single" w:sz="4" w:space="0" w:color="auto"/>
              <w:right w:val="single" w:sz="4" w:space="0" w:color="auto"/>
            </w:tcBorders>
            <w:shd w:val="clear" w:color="auto" w:fill="auto"/>
            <w:vAlign w:val="bottom"/>
          </w:tcPr>
          <w:p w14:paraId="48CFC65E" w14:textId="77777777" w:rsidR="00D9613C" w:rsidRPr="00D9613C" w:rsidRDefault="00D9613C" w:rsidP="00D9613C">
            <w:pPr>
              <w:jc w:val="center"/>
            </w:pPr>
            <w:r w:rsidRPr="00D9613C">
              <w:t>17,59</w:t>
            </w:r>
          </w:p>
        </w:tc>
        <w:tc>
          <w:tcPr>
            <w:tcW w:w="823" w:type="dxa"/>
            <w:tcBorders>
              <w:top w:val="nil"/>
              <w:left w:val="single" w:sz="4" w:space="0" w:color="auto"/>
              <w:bottom w:val="single" w:sz="4" w:space="0" w:color="auto"/>
              <w:right w:val="single" w:sz="4" w:space="0" w:color="auto"/>
            </w:tcBorders>
            <w:shd w:val="clear" w:color="auto" w:fill="auto"/>
            <w:vAlign w:val="bottom"/>
          </w:tcPr>
          <w:p w14:paraId="65F9ED7F" w14:textId="77777777" w:rsidR="00D9613C" w:rsidRPr="00D9613C" w:rsidRDefault="00D9613C" w:rsidP="00D9613C">
            <w:pPr>
              <w:jc w:val="center"/>
            </w:pPr>
            <w:r w:rsidRPr="00D9613C">
              <w:t>12,29</w:t>
            </w:r>
          </w:p>
        </w:tc>
        <w:tc>
          <w:tcPr>
            <w:tcW w:w="823" w:type="dxa"/>
            <w:tcBorders>
              <w:top w:val="nil"/>
              <w:left w:val="single" w:sz="4" w:space="0" w:color="auto"/>
              <w:bottom w:val="single" w:sz="4" w:space="0" w:color="auto"/>
              <w:right w:val="single" w:sz="4" w:space="0" w:color="auto"/>
            </w:tcBorders>
            <w:shd w:val="clear" w:color="auto" w:fill="auto"/>
            <w:vAlign w:val="bottom"/>
          </w:tcPr>
          <w:p w14:paraId="401909D0" w14:textId="77777777" w:rsidR="00D9613C" w:rsidRPr="00D9613C" w:rsidRDefault="00D9613C" w:rsidP="00D9613C">
            <w:pPr>
              <w:jc w:val="center"/>
            </w:pPr>
            <w:r w:rsidRPr="00D9613C">
              <w:t>16,89</w:t>
            </w:r>
          </w:p>
        </w:tc>
        <w:tc>
          <w:tcPr>
            <w:tcW w:w="824" w:type="dxa"/>
            <w:tcBorders>
              <w:top w:val="nil"/>
              <w:left w:val="single" w:sz="4" w:space="0" w:color="auto"/>
              <w:bottom w:val="single" w:sz="4" w:space="0" w:color="auto"/>
              <w:right w:val="single" w:sz="4" w:space="0" w:color="auto"/>
            </w:tcBorders>
            <w:shd w:val="clear" w:color="auto" w:fill="auto"/>
            <w:vAlign w:val="bottom"/>
          </w:tcPr>
          <w:p w14:paraId="1B9A40E3" w14:textId="77777777" w:rsidR="00D9613C" w:rsidRPr="00D9613C" w:rsidRDefault="00D9613C" w:rsidP="00D9613C">
            <w:pPr>
              <w:jc w:val="center"/>
            </w:pPr>
            <w:r w:rsidRPr="00D9613C">
              <w:t>21,76</w:t>
            </w:r>
          </w:p>
        </w:tc>
        <w:tc>
          <w:tcPr>
            <w:tcW w:w="823" w:type="dxa"/>
            <w:tcBorders>
              <w:top w:val="nil"/>
              <w:left w:val="single" w:sz="4" w:space="0" w:color="auto"/>
              <w:bottom w:val="single" w:sz="4" w:space="0" w:color="auto"/>
              <w:right w:val="single" w:sz="4" w:space="0" w:color="auto"/>
            </w:tcBorders>
            <w:shd w:val="clear" w:color="auto" w:fill="auto"/>
            <w:vAlign w:val="bottom"/>
          </w:tcPr>
          <w:p w14:paraId="07B81385" w14:textId="77777777" w:rsidR="00D9613C" w:rsidRPr="00D9613C" w:rsidRDefault="00D9613C" w:rsidP="00D9613C">
            <w:pPr>
              <w:jc w:val="center"/>
            </w:pPr>
            <w:r w:rsidRPr="00D9613C">
              <w:t>12,83</w:t>
            </w:r>
          </w:p>
        </w:tc>
        <w:tc>
          <w:tcPr>
            <w:tcW w:w="824" w:type="dxa"/>
            <w:tcBorders>
              <w:top w:val="nil"/>
              <w:left w:val="single" w:sz="4" w:space="0" w:color="auto"/>
              <w:bottom w:val="single" w:sz="4" w:space="0" w:color="auto"/>
              <w:right w:val="single" w:sz="4" w:space="0" w:color="auto"/>
            </w:tcBorders>
            <w:shd w:val="clear" w:color="auto" w:fill="auto"/>
            <w:vAlign w:val="bottom"/>
          </w:tcPr>
          <w:p w14:paraId="3BD17AA2" w14:textId="77777777" w:rsidR="00D9613C" w:rsidRPr="00D9613C" w:rsidRDefault="00D9613C" w:rsidP="00D9613C">
            <w:pPr>
              <w:jc w:val="center"/>
            </w:pPr>
            <w:r w:rsidRPr="00D9613C">
              <w:t>12,54</w:t>
            </w:r>
          </w:p>
        </w:tc>
        <w:tc>
          <w:tcPr>
            <w:tcW w:w="833" w:type="dxa"/>
            <w:tcBorders>
              <w:top w:val="nil"/>
              <w:left w:val="single" w:sz="4" w:space="0" w:color="auto"/>
              <w:bottom w:val="single" w:sz="4" w:space="0" w:color="auto"/>
              <w:right w:val="single" w:sz="4" w:space="0" w:color="auto"/>
            </w:tcBorders>
          </w:tcPr>
          <w:p w14:paraId="6E5A5DDC" w14:textId="77777777" w:rsidR="00D9613C" w:rsidRPr="00D9613C" w:rsidRDefault="00D9613C" w:rsidP="00D9613C">
            <w:pPr>
              <w:jc w:val="center"/>
            </w:pPr>
            <w:r w:rsidRPr="00D9613C">
              <w:t>14,20</w:t>
            </w:r>
          </w:p>
        </w:tc>
        <w:tc>
          <w:tcPr>
            <w:tcW w:w="790" w:type="dxa"/>
            <w:tcBorders>
              <w:top w:val="nil"/>
              <w:left w:val="single" w:sz="4" w:space="0" w:color="auto"/>
              <w:bottom w:val="single" w:sz="4" w:space="0" w:color="auto"/>
              <w:right w:val="single" w:sz="4" w:space="0" w:color="auto"/>
            </w:tcBorders>
          </w:tcPr>
          <w:p w14:paraId="1BCFA5EE" w14:textId="77777777" w:rsidR="00D9613C" w:rsidRPr="00D9613C" w:rsidRDefault="00D9613C" w:rsidP="00D9613C">
            <w:pPr>
              <w:jc w:val="center"/>
            </w:pPr>
            <w:r w:rsidRPr="00D9613C">
              <w:t>17,90</w:t>
            </w:r>
          </w:p>
        </w:tc>
        <w:tc>
          <w:tcPr>
            <w:tcW w:w="823" w:type="dxa"/>
            <w:tcBorders>
              <w:top w:val="nil"/>
              <w:left w:val="single" w:sz="4" w:space="0" w:color="auto"/>
              <w:bottom w:val="single" w:sz="4" w:space="0" w:color="auto"/>
              <w:right w:val="single" w:sz="4" w:space="0" w:color="auto"/>
            </w:tcBorders>
          </w:tcPr>
          <w:p w14:paraId="081D493F" w14:textId="77777777" w:rsidR="00D9613C" w:rsidRPr="00D9613C" w:rsidRDefault="00D9613C" w:rsidP="00D9613C">
            <w:pPr>
              <w:jc w:val="center"/>
            </w:pPr>
            <w:r w:rsidRPr="00D9613C">
              <w:t>5,48</w:t>
            </w:r>
          </w:p>
        </w:tc>
      </w:tr>
      <w:tr w:rsidR="00D9613C" w:rsidRPr="00F9112D" w14:paraId="64E7F3FE" w14:textId="77777777" w:rsidTr="00D9613C">
        <w:trPr>
          <w:trHeight w:val="250"/>
        </w:trPr>
        <w:tc>
          <w:tcPr>
            <w:tcW w:w="1426" w:type="dxa"/>
            <w:noWrap/>
            <w:hideMark/>
          </w:tcPr>
          <w:p w14:paraId="3047479F" w14:textId="77777777" w:rsidR="00D9613C" w:rsidRPr="00D9613C" w:rsidRDefault="00D9613C" w:rsidP="00D9613C">
            <w:pPr>
              <w:jc w:val="center"/>
            </w:pPr>
            <w:r w:rsidRPr="00D9613C">
              <w:t>75-79</w:t>
            </w:r>
          </w:p>
        </w:tc>
        <w:tc>
          <w:tcPr>
            <w:tcW w:w="823" w:type="dxa"/>
            <w:tcBorders>
              <w:top w:val="nil"/>
              <w:left w:val="single" w:sz="4" w:space="0" w:color="auto"/>
              <w:bottom w:val="single" w:sz="4" w:space="0" w:color="auto"/>
              <w:right w:val="single" w:sz="4" w:space="0" w:color="auto"/>
            </w:tcBorders>
            <w:shd w:val="clear" w:color="auto" w:fill="auto"/>
            <w:vAlign w:val="bottom"/>
          </w:tcPr>
          <w:p w14:paraId="399376E1" w14:textId="77777777" w:rsidR="00D9613C" w:rsidRPr="00D9613C" w:rsidRDefault="00D9613C" w:rsidP="00D9613C">
            <w:pPr>
              <w:jc w:val="center"/>
            </w:pPr>
            <w:r w:rsidRPr="00D9613C">
              <w:t>25,33</w:t>
            </w:r>
          </w:p>
        </w:tc>
        <w:tc>
          <w:tcPr>
            <w:tcW w:w="822" w:type="dxa"/>
            <w:tcBorders>
              <w:top w:val="nil"/>
              <w:left w:val="single" w:sz="4" w:space="0" w:color="auto"/>
              <w:bottom w:val="single" w:sz="4" w:space="0" w:color="auto"/>
              <w:right w:val="single" w:sz="4" w:space="0" w:color="auto"/>
            </w:tcBorders>
            <w:shd w:val="clear" w:color="auto" w:fill="auto"/>
            <w:vAlign w:val="bottom"/>
          </w:tcPr>
          <w:p w14:paraId="69446097" w14:textId="77777777" w:rsidR="00D9613C" w:rsidRPr="00D9613C" w:rsidRDefault="00D9613C" w:rsidP="00D9613C">
            <w:pPr>
              <w:jc w:val="center"/>
            </w:pPr>
            <w:r w:rsidRPr="00D9613C">
              <w:t>20,90</w:t>
            </w:r>
          </w:p>
        </w:tc>
        <w:tc>
          <w:tcPr>
            <w:tcW w:w="823" w:type="dxa"/>
            <w:tcBorders>
              <w:top w:val="nil"/>
              <w:left w:val="single" w:sz="4" w:space="0" w:color="auto"/>
              <w:bottom w:val="single" w:sz="4" w:space="0" w:color="auto"/>
              <w:right w:val="single" w:sz="4" w:space="0" w:color="auto"/>
            </w:tcBorders>
            <w:shd w:val="clear" w:color="auto" w:fill="auto"/>
            <w:vAlign w:val="bottom"/>
          </w:tcPr>
          <w:p w14:paraId="7F3A6C4D" w14:textId="77777777" w:rsidR="00D9613C" w:rsidRPr="00D9613C" w:rsidRDefault="00D9613C" w:rsidP="00D9613C">
            <w:pPr>
              <w:jc w:val="center"/>
            </w:pPr>
            <w:r w:rsidRPr="00D9613C">
              <w:t>19,96</w:t>
            </w:r>
          </w:p>
        </w:tc>
        <w:tc>
          <w:tcPr>
            <w:tcW w:w="823" w:type="dxa"/>
            <w:tcBorders>
              <w:top w:val="nil"/>
              <w:left w:val="single" w:sz="4" w:space="0" w:color="auto"/>
              <w:bottom w:val="single" w:sz="4" w:space="0" w:color="auto"/>
              <w:right w:val="single" w:sz="4" w:space="0" w:color="auto"/>
            </w:tcBorders>
            <w:shd w:val="clear" w:color="auto" w:fill="auto"/>
            <w:vAlign w:val="bottom"/>
          </w:tcPr>
          <w:p w14:paraId="7F59B1F1" w14:textId="77777777" w:rsidR="00D9613C" w:rsidRPr="00D9613C" w:rsidRDefault="00D9613C" w:rsidP="00D9613C">
            <w:pPr>
              <w:jc w:val="center"/>
            </w:pPr>
            <w:r w:rsidRPr="00D9613C">
              <w:t>18,76</w:t>
            </w:r>
          </w:p>
        </w:tc>
        <w:tc>
          <w:tcPr>
            <w:tcW w:w="824" w:type="dxa"/>
            <w:tcBorders>
              <w:top w:val="nil"/>
              <w:left w:val="single" w:sz="4" w:space="0" w:color="auto"/>
              <w:bottom w:val="single" w:sz="4" w:space="0" w:color="auto"/>
              <w:right w:val="single" w:sz="4" w:space="0" w:color="auto"/>
            </w:tcBorders>
            <w:shd w:val="clear" w:color="auto" w:fill="auto"/>
            <w:vAlign w:val="bottom"/>
          </w:tcPr>
          <w:p w14:paraId="2F0C6104" w14:textId="77777777" w:rsidR="00D9613C" w:rsidRPr="00D9613C" w:rsidRDefault="00D9613C" w:rsidP="00D9613C">
            <w:pPr>
              <w:jc w:val="center"/>
            </w:pPr>
            <w:r w:rsidRPr="00D9613C">
              <w:t>14,63</w:t>
            </w:r>
          </w:p>
        </w:tc>
        <w:tc>
          <w:tcPr>
            <w:tcW w:w="823" w:type="dxa"/>
            <w:tcBorders>
              <w:top w:val="nil"/>
              <w:left w:val="single" w:sz="4" w:space="0" w:color="auto"/>
              <w:bottom w:val="single" w:sz="4" w:space="0" w:color="auto"/>
              <w:right w:val="single" w:sz="4" w:space="0" w:color="auto"/>
            </w:tcBorders>
            <w:shd w:val="clear" w:color="auto" w:fill="auto"/>
            <w:vAlign w:val="bottom"/>
          </w:tcPr>
          <w:p w14:paraId="08F290AD" w14:textId="77777777" w:rsidR="00D9613C" w:rsidRPr="00D9613C" w:rsidRDefault="00D9613C" w:rsidP="00D9613C">
            <w:pPr>
              <w:jc w:val="center"/>
            </w:pPr>
            <w:r w:rsidRPr="00D9613C">
              <w:t>10,24</w:t>
            </w:r>
          </w:p>
        </w:tc>
        <w:tc>
          <w:tcPr>
            <w:tcW w:w="824" w:type="dxa"/>
            <w:tcBorders>
              <w:top w:val="nil"/>
              <w:left w:val="single" w:sz="4" w:space="0" w:color="auto"/>
              <w:bottom w:val="single" w:sz="4" w:space="0" w:color="auto"/>
              <w:right w:val="single" w:sz="4" w:space="0" w:color="auto"/>
            </w:tcBorders>
            <w:shd w:val="clear" w:color="auto" w:fill="auto"/>
            <w:vAlign w:val="bottom"/>
          </w:tcPr>
          <w:p w14:paraId="5CA4F57E" w14:textId="77777777" w:rsidR="00D9613C" w:rsidRPr="00D9613C" w:rsidRDefault="00D9613C" w:rsidP="00D9613C">
            <w:pPr>
              <w:jc w:val="center"/>
            </w:pPr>
            <w:r w:rsidRPr="00D9613C">
              <w:t>9,99</w:t>
            </w:r>
          </w:p>
        </w:tc>
        <w:tc>
          <w:tcPr>
            <w:tcW w:w="833" w:type="dxa"/>
            <w:tcBorders>
              <w:top w:val="nil"/>
              <w:left w:val="single" w:sz="4" w:space="0" w:color="auto"/>
              <w:bottom w:val="single" w:sz="4" w:space="0" w:color="auto"/>
              <w:right w:val="single" w:sz="4" w:space="0" w:color="auto"/>
            </w:tcBorders>
          </w:tcPr>
          <w:p w14:paraId="3F6AC8E7" w14:textId="77777777" w:rsidR="00D9613C" w:rsidRPr="00D9613C" w:rsidRDefault="00D9613C" w:rsidP="00D9613C">
            <w:pPr>
              <w:jc w:val="center"/>
            </w:pPr>
            <w:r w:rsidRPr="00D9613C">
              <w:t>10,96</w:t>
            </w:r>
          </w:p>
        </w:tc>
        <w:tc>
          <w:tcPr>
            <w:tcW w:w="790" w:type="dxa"/>
            <w:tcBorders>
              <w:top w:val="nil"/>
              <w:left w:val="single" w:sz="4" w:space="0" w:color="auto"/>
              <w:bottom w:val="single" w:sz="4" w:space="0" w:color="auto"/>
              <w:right w:val="single" w:sz="4" w:space="0" w:color="auto"/>
            </w:tcBorders>
          </w:tcPr>
          <w:p w14:paraId="7EAA0F7E" w14:textId="77777777" w:rsidR="00D9613C" w:rsidRPr="00D9613C" w:rsidRDefault="00D9613C" w:rsidP="00D9613C">
            <w:pPr>
              <w:jc w:val="center"/>
            </w:pPr>
            <w:r w:rsidRPr="00D9613C">
              <w:t>17,71</w:t>
            </w:r>
          </w:p>
        </w:tc>
        <w:tc>
          <w:tcPr>
            <w:tcW w:w="823" w:type="dxa"/>
            <w:tcBorders>
              <w:top w:val="nil"/>
              <w:left w:val="single" w:sz="4" w:space="0" w:color="auto"/>
              <w:bottom w:val="single" w:sz="4" w:space="0" w:color="auto"/>
              <w:right w:val="single" w:sz="4" w:space="0" w:color="auto"/>
            </w:tcBorders>
          </w:tcPr>
          <w:p w14:paraId="5D216336" w14:textId="77777777" w:rsidR="00D9613C" w:rsidRPr="00D9613C" w:rsidRDefault="00D9613C" w:rsidP="00D9613C">
            <w:pPr>
              <w:jc w:val="center"/>
            </w:pPr>
            <w:r w:rsidRPr="00D9613C">
              <w:t>-1,39</w:t>
            </w:r>
          </w:p>
        </w:tc>
      </w:tr>
      <w:tr w:rsidR="00D9613C" w:rsidRPr="00F9112D" w14:paraId="1ED6C2B3" w14:textId="77777777" w:rsidTr="00D9613C">
        <w:trPr>
          <w:trHeight w:val="250"/>
        </w:trPr>
        <w:tc>
          <w:tcPr>
            <w:tcW w:w="1426" w:type="dxa"/>
            <w:hideMark/>
          </w:tcPr>
          <w:p w14:paraId="31884E43" w14:textId="77777777" w:rsidR="00D9613C" w:rsidRPr="00D9613C" w:rsidRDefault="00D9613C" w:rsidP="00D9613C">
            <w:pPr>
              <w:jc w:val="center"/>
            </w:pPr>
            <w:r w:rsidRPr="00D9613C">
              <w:t>80-84</w:t>
            </w:r>
          </w:p>
        </w:tc>
        <w:tc>
          <w:tcPr>
            <w:tcW w:w="823" w:type="dxa"/>
            <w:tcBorders>
              <w:top w:val="nil"/>
              <w:left w:val="single" w:sz="4" w:space="0" w:color="auto"/>
              <w:bottom w:val="single" w:sz="4" w:space="0" w:color="auto"/>
              <w:right w:val="single" w:sz="4" w:space="0" w:color="auto"/>
            </w:tcBorders>
            <w:shd w:val="clear" w:color="auto" w:fill="auto"/>
            <w:vAlign w:val="bottom"/>
          </w:tcPr>
          <w:p w14:paraId="552F24E6" w14:textId="77777777" w:rsidR="00D9613C" w:rsidRPr="00D9613C" w:rsidRDefault="00D9613C" w:rsidP="00D9613C">
            <w:pPr>
              <w:jc w:val="center"/>
            </w:pPr>
            <w:r w:rsidRPr="00D9613C">
              <w:t>27,00</w:t>
            </w:r>
          </w:p>
        </w:tc>
        <w:tc>
          <w:tcPr>
            <w:tcW w:w="822" w:type="dxa"/>
            <w:tcBorders>
              <w:top w:val="nil"/>
              <w:left w:val="single" w:sz="4" w:space="0" w:color="auto"/>
              <w:bottom w:val="single" w:sz="4" w:space="0" w:color="auto"/>
              <w:right w:val="single" w:sz="4" w:space="0" w:color="auto"/>
            </w:tcBorders>
            <w:shd w:val="clear" w:color="auto" w:fill="auto"/>
            <w:vAlign w:val="bottom"/>
          </w:tcPr>
          <w:p w14:paraId="0CA76D1D" w14:textId="77777777" w:rsidR="00D9613C" w:rsidRPr="00D9613C" w:rsidRDefault="00D9613C" w:rsidP="00D9613C">
            <w:pPr>
              <w:jc w:val="center"/>
            </w:pPr>
            <w:r w:rsidRPr="00D9613C">
              <w:t>16,11</w:t>
            </w:r>
          </w:p>
        </w:tc>
        <w:tc>
          <w:tcPr>
            <w:tcW w:w="823" w:type="dxa"/>
            <w:tcBorders>
              <w:top w:val="nil"/>
              <w:left w:val="single" w:sz="4" w:space="0" w:color="auto"/>
              <w:bottom w:val="single" w:sz="4" w:space="0" w:color="auto"/>
              <w:right w:val="single" w:sz="4" w:space="0" w:color="auto"/>
            </w:tcBorders>
            <w:shd w:val="clear" w:color="auto" w:fill="auto"/>
            <w:vAlign w:val="bottom"/>
          </w:tcPr>
          <w:p w14:paraId="0E11B80C" w14:textId="77777777" w:rsidR="00D9613C" w:rsidRPr="00D9613C" w:rsidRDefault="00D9613C" w:rsidP="00D9613C">
            <w:pPr>
              <w:jc w:val="center"/>
            </w:pPr>
            <w:r w:rsidRPr="00D9613C">
              <w:t>24,10</w:t>
            </w:r>
          </w:p>
        </w:tc>
        <w:tc>
          <w:tcPr>
            <w:tcW w:w="823" w:type="dxa"/>
            <w:tcBorders>
              <w:top w:val="nil"/>
              <w:left w:val="single" w:sz="4" w:space="0" w:color="auto"/>
              <w:bottom w:val="single" w:sz="4" w:space="0" w:color="auto"/>
              <w:right w:val="single" w:sz="4" w:space="0" w:color="auto"/>
            </w:tcBorders>
            <w:shd w:val="clear" w:color="auto" w:fill="auto"/>
            <w:vAlign w:val="bottom"/>
          </w:tcPr>
          <w:p w14:paraId="58CE54E9" w14:textId="77777777" w:rsidR="00D9613C" w:rsidRPr="00D9613C" w:rsidRDefault="00D9613C" w:rsidP="00D9613C">
            <w:pPr>
              <w:jc w:val="center"/>
            </w:pPr>
            <w:r w:rsidRPr="00D9613C">
              <w:t>16,10</w:t>
            </w:r>
          </w:p>
        </w:tc>
        <w:tc>
          <w:tcPr>
            <w:tcW w:w="824" w:type="dxa"/>
            <w:tcBorders>
              <w:top w:val="nil"/>
              <w:left w:val="single" w:sz="4" w:space="0" w:color="auto"/>
              <w:bottom w:val="single" w:sz="4" w:space="0" w:color="auto"/>
              <w:right w:val="single" w:sz="4" w:space="0" w:color="auto"/>
            </w:tcBorders>
            <w:shd w:val="clear" w:color="auto" w:fill="auto"/>
            <w:vAlign w:val="bottom"/>
          </w:tcPr>
          <w:p w14:paraId="7E9C6374" w14:textId="77777777" w:rsidR="00D9613C" w:rsidRPr="00D9613C" w:rsidRDefault="00D9613C" w:rsidP="00D9613C">
            <w:pPr>
              <w:jc w:val="center"/>
            </w:pPr>
            <w:r w:rsidRPr="00D9613C">
              <w:t>14,72</w:t>
            </w:r>
          </w:p>
        </w:tc>
        <w:tc>
          <w:tcPr>
            <w:tcW w:w="823" w:type="dxa"/>
            <w:tcBorders>
              <w:top w:val="nil"/>
              <w:left w:val="single" w:sz="4" w:space="0" w:color="auto"/>
              <w:bottom w:val="single" w:sz="4" w:space="0" w:color="auto"/>
              <w:right w:val="single" w:sz="4" w:space="0" w:color="auto"/>
            </w:tcBorders>
            <w:shd w:val="clear" w:color="auto" w:fill="auto"/>
            <w:vAlign w:val="bottom"/>
          </w:tcPr>
          <w:p w14:paraId="50A06029" w14:textId="77777777" w:rsidR="00D9613C" w:rsidRPr="00D9613C" w:rsidRDefault="00D9613C" w:rsidP="00D9613C">
            <w:pPr>
              <w:jc w:val="center"/>
            </w:pPr>
            <w:r w:rsidRPr="00D9613C">
              <w:t>13,86</w:t>
            </w:r>
          </w:p>
        </w:tc>
        <w:tc>
          <w:tcPr>
            <w:tcW w:w="824" w:type="dxa"/>
            <w:tcBorders>
              <w:top w:val="nil"/>
              <w:left w:val="single" w:sz="4" w:space="0" w:color="auto"/>
              <w:bottom w:val="single" w:sz="4" w:space="0" w:color="auto"/>
              <w:right w:val="single" w:sz="4" w:space="0" w:color="auto"/>
            </w:tcBorders>
            <w:shd w:val="clear" w:color="auto" w:fill="auto"/>
            <w:vAlign w:val="bottom"/>
          </w:tcPr>
          <w:p w14:paraId="3395EB06" w14:textId="77777777" w:rsidR="00D9613C" w:rsidRPr="00D9613C" w:rsidRDefault="00D9613C" w:rsidP="00D9613C">
            <w:pPr>
              <w:jc w:val="center"/>
            </w:pPr>
            <w:r w:rsidRPr="00D9613C">
              <w:t>9,59</w:t>
            </w:r>
          </w:p>
        </w:tc>
        <w:tc>
          <w:tcPr>
            <w:tcW w:w="833" w:type="dxa"/>
            <w:tcBorders>
              <w:top w:val="nil"/>
              <w:left w:val="single" w:sz="4" w:space="0" w:color="auto"/>
              <w:bottom w:val="single" w:sz="4" w:space="0" w:color="auto"/>
              <w:right w:val="single" w:sz="4" w:space="0" w:color="auto"/>
            </w:tcBorders>
          </w:tcPr>
          <w:p w14:paraId="19660EC3" w14:textId="77777777" w:rsidR="00D9613C" w:rsidRPr="00D9613C" w:rsidRDefault="00D9613C" w:rsidP="00D9613C">
            <w:pPr>
              <w:jc w:val="center"/>
            </w:pPr>
            <w:r w:rsidRPr="00D9613C">
              <w:t>7,23</w:t>
            </w:r>
          </w:p>
        </w:tc>
        <w:tc>
          <w:tcPr>
            <w:tcW w:w="790" w:type="dxa"/>
            <w:tcBorders>
              <w:top w:val="nil"/>
              <w:left w:val="single" w:sz="4" w:space="0" w:color="auto"/>
              <w:bottom w:val="single" w:sz="4" w:space="0" w:color="auto"/>
              <w:right w:val="single" w:sz="4" w:space="0" w:color="auto"/>
            </w:tcBorders>
          </w:tcPr>
          <w:p w14:paraId="7B51108C" w14:textId="77777777" w:rsidR="00D9613C" w:rsidRPr="00D9613C" w:rsidRDefault="00D9613C" w:rsidP="00D9613C">
            <w:pPr>
              <w:jc w:val="center"/>
            </w:pPr>
            <w:r w:rsidRPr="00D9613C">
              <w:t>11,76</w:t>
            </w:r>
          </w:p>
        </w:tc>
        <w:tc>
          <w:tcPr>
            <w:tcW w:w="823" w:type="dxa"/>
            <w:tcBorders>
              <w:top w:val="nil"/>
              <w:left w:val="single" w:sz="4" w:space="0" w:color="auto"/>
              <w:bottom w:val="single" w:sz="4" w:space="0" w:color="auto"/>
              <w:right w:val="single" w:sz="4" w:space="0" w:color="auto"/>
            </w:tcBorders>
          </w:tcPr>
          <w:p w14:paraId="6FF4D686" w14:textId="77777777" w:rsidR="00D9613C" w:rsidRPr="00D9613C" w:rsidRDefault="00D9613C" w:rsidP="00D9613C">
            <w:pPr>
              <w:jc w:val="center"/>
            </w:pPr>
            <w:r w:rsidRPr="00D9613C">
              <w:t>-3,88</w:t>
            </w:r>
          </w:p>
        </w:tc>
      </w:tr>
      <w:tr w:rsidR="00D9613C" w:rsidRPr="00F9112D" w14:paraId="1DFB8645" w14:textId="77777777" w:rsidTr="00D9613C">
        <w:trPr>
          <w:trHeight w:val="250"/>
        </w:trPr>
        <w:tc>
          <w:tcPr>
            <w:tcW w:w="1426" w:type="dxa"/>
            <w:hideMark/>
          </w:tcPr>
          <w:p w14:paraId="2FF815C9" w14:textId="77777777" w:rsidR="00D9613C" w:rsidRPr="00D9613C" w:rsidRDefault="00D9613C" w:rsidP="00D9613C">
            <w:pPr>
              <w:jc w:val="center"/>
            </w:pPr>
            <w:r w:rsidRPr="00D9613C">
              <w:t>85 plus</w:t>
            </w:r>
          </w:p>
        </w:tc>
        <w:tc>
          <w:tcPr>
            <w:tcW w:w="823" w:type="dxa"/>
            <w:tcBorders>
              <w:top w:val="nil"/>
              <w:left w:val="single" w:sz="4" w:space="0" w:color="auto"/>
              <w:bottom w:val="single" w:sz="4" w:space="0" w:color="auto"/>
              <w:right w:val="single" w:sz="4" w:space="0" w:color="auto"/>
            </w:tcBorders>
            <w:shd w:val="clear" w:color="auto" w:fill="auto"/>
            <w:vAlign w:val="bottom"/>
          </w:tcPr>
          <w:p w14:paraId="5B6881CE" w14:textId="77777777" w:rsidR="00D9613C" w:rsidRPr="00D9613C" w:rsidRDefault="00D9613C" w:rsidP="00D9613C">
            <w:pPr>
              <w:jc w:val="center"/>
            </w:pPr>
            <w:r w:rsidRPr="00D9613C">
              <w:t>31,13</w:t>
            </w:r>
          </w:p>
        </w:tc>
        <w:tc>
          <w:tcPr>
            <w:tcW w:w="822" w:type="dxa"/>
            <w:tcBorders>
              <w:top w:val="nil"/>
              <w:left w:val="single" w:sz="4" w:space="0" w:color="auto"/>
              <w:bottom w:val="single" w:sz="4" w:space="0" w:color="auto"/>
              <w:right w:val="single" w:sz="4" w:space="0" w:color="auto"/>
            </w:tcBorders>
            <w:shd w:val="clear" w:color="auto" w:fill="auto"/>
            <w:vAlign w:val="bottom"/>
          </w:tcPr>
          <w:p w14:paraId="5348A81B" w14:textId="77777777" w:rsidR="00D9613C" w:rsidRPr="00D9613C" w:rsidRDefault="00D9613C" w:rsidP="00D9613C">
            <w:pPr>
              <w:jc w:val="center"/>
            </w:pPr>
            <w:r w:rsidRPr="00D9613C">
              <w:t>13,55</w:t>
            </w:r>
          </w:p>
        </w:tc>
        <w:tc>
          <w:tcPr>
            <w:tcW w:w="823" w:type="dxa"/>
            <w:tcBorders>
              <w:top w:val="nil"/>
              <w:left w:val="single" w:sz="4" w:space="0" w:color="auto"/>
              <w:bottom w:val="single" w:sz="4" w:space="0" w:color="auto"/>
              <w:right w:val="single" w:sz="4" w:space="0" w:color="auto"/>
            </w:tcBorders>
            <w:shd w:val="clear" w:color="auto" w:fill="auto"/>
            <w:vAlign w:val="bottom"/>
          </w:tcPr>
          <w:p w14:paraId="2565FFB5" w14:textId="77777777" w:rsidR="00D9613C" w:rsidRPr="00D9613C" w:rsidRDefault="00D9613C" w:rsidP="00D9613C">
            <w:pPr>
              <w:jc w:val="center"/>
            </w:pPr>
            <w:r w:rsidRPr="00D9613C">
              <w:t>18,19</w:t>
            </w:r>
          </w:p>
        </w:tc>
        <w:tc>
          <w:tcPr>
            <w:tcW w:w="823" w:type="dxa"/>
            <w:tcBorders>
              <w:top w:val="nil"/>
              <w:left w:val="single" w:sz="4" w:space="0" w:color="auto"/>
              <w:bottom w:val="single" w:sz="4" w:space="0" w:color="auto"/>
              <w:right w:val="single" w:sz="4" w:space="0" w:color="auto"/>
            </w:tcBorders>
            <w:shd w:val="clear" w:color="auto" w:fill="auto"/>
            <w:vAlign w:val="bottom"/>
          </w:tcPr>
          <w:p w14:paraId="550F8BCF" w14:textId="77777777" w:rsidR="00D9613C" w:rsidRPr="00D9613C" w:rsidRDefault="00D9613C" w:rsidP="00D9613C">
            <w:pPr>
              <w:jc w:val="center"/>
            </w:pPr>
            <w:r w:rsidRPr="00D9613C">
              <w:t>18,82</w:t>
            </w:r>
          </w:p>
        </w:tc>
        <w:tc>
          <w:tcPr>
            <w:tcW w:w="824" w:type="dxa"/>
            <w:tcBorders>
              <w:top w:val="nil"/>
              <w:left w:val="single" w:sz="4" w:space="0" w:color="auto"/>
              <w:bottom w:val="single" w:sz="4" w:space="0" w:color="auto"/>
              <w:right w:val="single" w:sz="4" w:space="0" w:color="auto"/>
            </w:tcBorders>
            <w:shd w:val="clear" w:color="auto" w:fill="auto"/>
            <w:vAlign w:val="bottom"/>
          </w:tcPr>
          <w:p w14:paraId="507361DC" w14:textId="77777777" w:rsidR="00D9613C" w:rsidRPr="00D9613C" w:rsidRDefault="00D9613C" w:rsidP="00D9613C">
            <w:pPr>
              <w:jc w:val="center"/>
            </w:pPr>
            <w:r w:rsidRPr="00D9613C">
              <w:t>3,23</w:t>
            </w:r>
          </w:p>
        </w:tc>
        <w:tc>
          <w:tcPr>
            <w:tcW w:w="823" w:type="dxa"/>
            <w:tcBorders>
              <w:top w:val="nil"/>
              <w:left w:val="single" w:sz="4" w:space="0" w:color="auto"/>
              <w:bottom w:val="single" w:sz="4" w:space="0" w:color="auto"/>
              <w:right w:val="single" w:sz="4" w:space="0" w:color="auto"/>
            </w:tcBorders>
            <w:shd w:val="clear" w:color="auto" w:fill="auto"/>
            <w:vAlign w:val="bottom"/>
          </w:tcPr>
          <w:p w14:paraId="757E10B5" w14:textId="77777777" w:rsidR="00D9613C" w:rsidRPr="00D9613C" w:rsidRDefault="00D9613C" w:rsidP="00D9613C">
            <w:pPr>
              <w:jc w:val="center"/>
            </w:pPr>
            <w:r w:rsidRPr="00D9613C">
              <w:t>9,56</w:t>
            </w:r>
          </w:p>
        </w:tc>
        <w:tc>
          <w:tcPr>
            <w:tcW w:w="824" w:type="dxa"/>
            <w:tcBorders>
              <w:top w:val="nil"/>
              <w:left w:val="single" w:sz="4" w:space="0" w:color="auto"/>
              <w:bottom w:val="single" w:sz="4" w:space="0" w:color="auto"/>
              <w:right w:val="single" w:sz="4" w:space="0" w:color="auto"/>
            </w:tcBorders>
            <w:shd w:val="clear" w:color="auto" w:fill="auto"/>
            <w:vAlign w:val="bottom"/>
          </w:tcPr>
          <w:p w14:paraId="0053DD27" w14:textId="77777777" w:rsidR="00D9613C" w:rsidRPr="00D9613C" w:rsidRDefault="00D9613C" w:rsidP="00D9613C">
            <w:pPr>
              <w:jc w:val="center"/>
            </w:pPr>
            <w:r w:rsidRPr="00D9613C">
              <w:t>13,05</w:t>
            </w:r>
          </w:p>
        </w:tc>
        <w:tc>
          <w:tcPr>
            <w:tcW w:w="833" w:type="dxa"/>
            <w:tcBorders>
              <w:top w:val="nil"/>
              <w:left w:val="single" w:sz="4" w:space="0" w:color="auto"/>
              <w:bottom w:val="single" w:sz="4" w:space="0" w:color="auto"/>
              <w:right w:val="single" w:sz="4" w:space="0" w:color="auto"/>
            </w:tcBorders>
          </w:tcPr>
          <w:p w14:paraId="2C57DC23" w14:textId="77777777" w:rsidR="00D9613C" w:rsidRPr="00D9613C" w:rsidRDefault="00D9613C" w:rsidP="00D9613C">
            <w:pPr>
              <w:jc w:val="center"/>
            </w:pPr>
            <w:r w:rsidRPr="00D9613C">
              <w:t>11,48</w:t>
            </w:r>
          </w:p>
        </w:tc>
        <w:tc>
          <w:tcPr>
            <w:tcW w:w="790" w:type="dxa"/>
            <w:tcBorders>
              <w:top w:val="nil"/>
              <w:left w:val="single" w:sz="4" w:space="0" w:color="auto"/>
              <w:bottom w:val="single" w:sz="4" w:space="0" w:color="auto"/>
              <w:right w:val="single" w:sz="4" w:space="0" w:color="auto"/>
            </w:tcBorders>
          </w:tcPr>
          <w:p w14:paraId="41A502AF" w14:textId="77777777" w:rsidR="00D9613C" w:rsidRPr="00D9613C" w:rsidRDefault="00D9613C" w:rsidP="00D9613C">
            <w:pPr>
              <w:jc w:val="center"/>
            </w:pPr>
            <w:r w:rsidRPr="00D9613C">
              <w:t>7,75</w:t>
            </w:r>
          </w:p>
        </w:tc>
        <w:tc>
          <w:tcPr>
            <w:tcW w:w="823" w:type="dxa"/>
            <w:tcBorders>
              <w:top w:val="nil"/>
              <w:left w:val="single" w:sz="4" w:space="0" w:color="auto"/>
              <w:bottom w:val="single" w:sz="4" w:space="0" w:color="auto"/>
              <w:right w:val="single" w:sz="4" w:space="0" w:color="auto"/>
            </w:tcBorders>
          </w:tcPr>
          <w:p w14:paraId="7264BEE0" w14:textId="77777777" w:rsidR="00D9613C" w:rsidRPr="00D9613C" w:rsidRDefault="00D9613C" w:rsidP="00D9613C">
            <w:pPr>
              <w:jc w:val="center"/>
            </w:pPr>
            <w:r w:rsidRPr="00D9613C">
              <w:t>10,79</w:t>
            </w:r>
          </w:p>
        </w:tc>
      </w:tr>
    </w:tbl>
    <w:p w14:paraId="555AD850" w14:textId="6E6D84BE" w:rsidR="00FF192C" w:rsidRPr="00D9613C" w:rsidRDefault="00FF192C" w:rsidP="00210DDD">
      <w:pPr>
        <w:jc w:val="both"/>
        <w:rPr>
          <w:sz w:val="16"/>
          <w:szCs w:val="16"/>
        </w:rPr>
      </w:pPr>
    </w:p>
    <w:p w14:paraId="1CB846EC" w14:textId="77777777" w:rsidR="00D9613C" w:rsidRDefault="00D9613C" w:rsidP="000E599F">
      <w:pPr>
        <w:ind w:firstLine="851"/>
        <w:jc w:val="both"/>
        <w:rPr>
          <w:sz w:val="28"/>
          <w:szCs w:val="28"/>
        </w:rPr>
      </w:pPr>
    </w:p>
    <w:p w14:paraId="19294756" w14:textId="640E895B" w:rsidR="00FF192C" w:rsidRPr="00F9112D" w:rsidRDefault="00FF192C" w:rsidP="00D9613C">
      <w:pPr>
        <w:ind w:firstLine="567"/>
        <w:jc w:val="both"/>
        <w:rPr>
          <w:sz w:val="28"/>
          <w:szCs w:val="28"/>
        </w:rPr>
      </w:pPr>
      <w:r w:rsidRPr="00F9112D">
        <w:rPr>
          <w:sz w:val="28"/>
          <w:szCs w:val="28"/>
        </w:rPr>
        <w:t xml:space="preserve">Стандартизированные показатели смертности, рассчитанные на основе </w:t>
      </w:r>
      <w:r w:rsidRPr="00F9112D">
        <w:rPr>
          <w:sz w:val="28"/>
          <w:szCs w:val="28"/>
          <w:lang w:val="en-US"/>
        </w:rPr>
        <w:t>ESP</w:t>
      </w:r>
      <w:r w:rsidRPr="00F9112D">
        <w:rPr>
          <w:sz w:val="28"/>
          <w:szCs w:val="28"/>
        </w:rPr>
        <w:t xml:space="preserve"> и </w:t>
      </w:r>
      <w:r w:rsidRPr="00F9112D">
        <w:rPr>
          <w:sz w:val="28"/>
          <w:szCs w:val="28"/>
          <w:lang w:val="en-US"/>
        </w:rPr>
        <w:t>WSP</w:t>
      </w:r>
      <w:r w:rsidRPr="00F9112D">
        <w:rPr>
          <w:sz w:val="28"/>
          <w:szCs w:val="28"/>
        </w:rPr>
        <w:t xml:space="preserve"> также, как и грубые отражают некоторое снижение уровня смертности от РШМ. Из рисунка 3 видно, что наибольший стандартизированный показатель смертности, рассчитанный по обоим видам стандартных популяций</w:t>
      </w:r>
      <w:r w:rsidR="008B4C67" w:rsidRPr="00F9112D">
        <w:rPr>
          <w:sz w:val="28"/>
          <w:szCs w:val="28"/>
        </w:rPr>
        <w:t>,</w:t>
      </w:r>
      <w:r w:rsidRPr="00F9112D">
        <w:rPr>
          <w:sz w:val="28"/>
          <w:szCs w:val="28"/>
        </w:rPr>
        <w:t xml:space="preserve"> отмечался в 2014 году: </w:t>
      </w:r>
      <w:r w:rsidRPr="00F9112D">
        <w:rPr>
          <w:sz w:val="28"/>
          <w:szCs w:val="28"/>
          <w:lang w:val="en-US"/>
        </w:rPr>
        <w:t>ESP</w:t>
      </w:r>
      <w:r w:rsidRPr="00F9112D">
        <w:rPr>
          <w:sz w:val="28"/>
          <w:szCs w:val="28"/>
        </w:rPr>
        <w:t>=10,61 на 100 тыс. женского населения</w:t>
      </w:r>
      <w:r w:rsidRPr="00F9112D">
        <w:rPr>
          <w:vertAlign w:val="subscript"/>
        </w:rPr>
        <w:t>,</w:t>
      </w:r>
      <w:r w:rsidRPr="00F9112D">
        <w:rPr>
          <w:sz w:val="28"/>
          <w:szCs w:val="28"/>
        </w:rPr>
        <w:t xml:space="preserve"> </w:t>
      </w:r>
      <w:r w:rsidRPr="00F9112D">
        <w:rPr>
          <w:sz w:val="28"/>
          <w:szCs w:val="28"/>
          <w:lang w:val="en-US"/>
        </w:rPr>
        <w:t>WSP</w:t>
      </w:r>
      <w:r w:rsidRPr="00F9112D">
        <w:rPr>
          <w:sz w:val="28"/>
          <w:szCs w:val="28"/>
        </w:rPr>
        <w:t>=6,76 на 100 тыс. женского населения</w:t>
      </w:r>
      <w:r w:rsidRPr="00F9112D">
        <w:rPr>
          <w:vertAlign w:val="subscript"/>
        </w:rPr>
        <w:t>.</w:t>
      </w:r>
      <w:r w:rsidRPr="00F9112D">
        <w:rPr>
          <w:sz w:val="28"/>
          <w:szCs w:val="28"/>
        </w:rPr>
        <w:t xml:space="preserve"> Начиная с 2014 по 2019 год отмечалось снижение данного показателя, достигнув минимального значения в 2019 году: </w:t>
      </w:r>
      <w:r w:rsidRPr="00F9112D">
        <w:rPr>
          <w:sz w:val="28"/>
          <w:szCs w:val="28"/>
          <w:lang w:val="en-US"/>
        </w:rPr>
        <w:t>ESP</w:t>
      </w:r>
      <w:r w:rsidRPr="00F9112D">
        <w:rPr>
          <w:sz w:val="28"/>
          <w:szCs w:val="28"/>
        </w:rPr>
        <w:t>=7,71 на 100 тыс. женского населения</w:t>
      </w:r>
      <w:r w:rsidRPr="00F9112D">
        <w:rPr>
          <w:sz w:val="28"/>
          <w:szCs w:val="28"/>
          <w:vertAlign w:val="subscript"/>
        </w:rPr>
        <w:t>,</w:t>
      </w:r>
      <w:r w:rsidRPr="00F9112D">
        <w:rPr>
          <w:sz w:val="28"/>
          <w:szCs w:val="28"/>
        </w:rPr>
        <w:t xml:space="preserve"> </w:t>
      </w:r>
      <w:r w:rsidRPr="00F9112D">
        <w:rPr>
          <w:sz w:val="28"/>
          <w:szCs w:val="28"/>
          <w:lang w:val="en-US"/>
        </w:rPr>
        <w:t>WSP</w:t>
      </w:r>
      <w:r w:rsidRPr="00F9112D">
        <w:rPr>
          <w:sz w:val="28"/>
          <w:szCs w:val="28"/>
        </w:rPr>
        <w:t>=5,08 на 100 тыс. женского населения</w:t>
      </w:r>
      <w:r w:rsidRPr="00F9112D">
        <w:rPr>
          <w:sz w:val="28"/>
          <w:szCs w:val="28"/>
          <w:vertAlign w:val="subscript"/>
        </w:rPr>
        <w:t xml:space="preserve">. </w:t>
      </w:r>
      <w:r w:rsidRPr="00F9112D">
        <w:rPr>
          <w:sz w:val="28"/>
          <w:szCs w:val="28"/>
        </w:rPr>
        <w:t>Однако, в последующем с 2019 по 2021 годы показатели имели тенденцию к увеличению.</w:t>
      </w:r>
    </w:p>
    <w:p w14:paraId="5FA272A6" w14:textId="77777777" w:rsidR="00FF192C" w:rsidRPr="00F9112D" w:rsidRDefault="00FF192C" w:rsidP="000E599F">
      <w:pPr>
        <w:ind w:firstLine="851"/>
        <w:jc w:val="both"/>
        <w:rPr>
          <w:sz w:val="28"/>
          <w:szCs w:val="28"/>
        </w:rPr>
      </w:pPr>
    </w:p>
    <w:p w14:paraId="76154449" w14:textId="77777777" w:rsidR="00FF192C" w:rsidRPr="00F9112D" w:rsidRDefault="00FF192C" w:rsidP="00D9613C">
      <w:pPr>
        <w:pStyle w:val="a3"/>
        <w:jc w:val="center"/>
        <w:rPr>
          <w:rFonts w:ascii="Times New Roman" w:hAnsi="Times New Roman" w:cs="Times New Roman"/>
          <w:sz w:val="28"/>
          <w:szCs w:val="28"/>
        </w:rPr>
      </w:pPr>
      <w:r w:rsidRPr="00F9112D">
        <w:rPr>
          <w:rFonts w:ascii="Times New Roman" w:hAnsi="Times New Roman" w:cs="Times New Roman"/>
          <w:noProof/>
          <w:lang w:eastAsia="ru-RU"/>
        </w:rPr>
        <w:drawing>
          <wp:inline distT="0" distB="0" distL="0" distR="0" wp14:anchorId="16FDE90C" wp14:editId="25E22E0E">
            <wp:extent cx="5625368" cy="2013439"/>
            <wp:effectExtent l="0" t="0" r="0" b="6350"/>
            <wp:docPr id="6" name="Диаграмма 6" title="Проценты %"/>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8E999A2" w14:textId="66D55640" w:rsidR="00FF192C" w:rsidRDefault="00FF192C" w:rsidP="000E599F">
      <w:pPr>
        <w:pStyle w:val="a3"/>
        <w:jc w:val="center"/>
        <w:rPr>
          <w:rFonts w:ascii="Times New Roman" w:hAnsi="Times New Roman" w:cs="Times New Roman"/>
          <w:sz w:val="28"/>
          <w:szCs w:val="28"/>
        </w:rPr>
      </w:pPr>
      <w:r w:rsidRPr="00F9112D">
        <w:rPr>
          <w:rFonts w:ascii="Times New Roman" w:hAnsi="Times New Roman" w:cs="Times New Roman"/>
          <w:sz w:val="28"/>
          <w:szCs w:val="28"/>
        </w:rPr>
        <w:t xml:space="preserve">Рисунок 3 – Стандартизированные показатели смертности от РШМ в РК, 2013-2021гг., по </w:t>
      </w:r>
      <w:r w:rsidRPr="00F9112D">
        <w:rPr>
          <w:rFonts w:ascii="Times New Roman" w:hAnsi="Times New Roman" w:cs="Times New Roman"/>
          <w:sz w:val="28"/>
          <w:szCs w:val="28"/>
          <w:lang w:val="en-US"/>
        </w:rPr>
        <w:t>ESP</w:t>
      </w:r>
      <w:r w:rsidRPr="00F9112D">
        <w:rPr>
          <w:rFonts w:ascii="Times New Roman" w:hAnsi="Times New Roman" w:cs="Times New Roman"/>
          <w:sz w:val="28"/>
          <w:szCs w:val="28"/>
        </w:rPr>
        <w:t xml:space="preserve">, </w:t>
      </w:r>
      <w:r w:rsidRPr="00F9112D">
        <w:rPr>
          <w:rFonts w:ascii="Times New Roman" w:hAnsi="Times New Roman" w:cs="Times New Roman"/>
          <w:sz w:val="28"/>
          <w:szCs w:val="28"/>
          <w:lang w:val="en-US"/>
        </w:rPr>
        <w:t>WSP</w:t>
      </w:r>
    </w:p>
    <w:p w14:paraId="52D8C6BE" w14:textId="77777777" w:rsidR="00D9613C" w:rsidRPr="00D9613C" w:rsidRDefault="00D9613C" w:rsidP="00D9613C">
      <w:pPr>
        <w:pStyle w:val="a3"/>
        <w:ind w:firstLine="567"/>
        <w:rPr>
          <w:rFonts w:ascii="Times New Roman" w:hAnsi="Times New Roman" w:cs="Times New Roman"/>
          <w:sz w:val="24"/>
          <w:szCs w:val="24"/>
        </w:rPr>
      </w:pPr>
    </w:p>
    <w:p w14:paraId="24B7B219" w14:textId="4BFEAE7A" w:rsidR="00FF192C" w:rsidRPr="00D9613C" w:rsidRDefault="00D9613C" w:rsidP="00D9613C">
      <w:pPr>
        <w:pStyle w:val="a3"/>
        <w:ind w:firstLine="567"/>
        <w:rPr>
          <w:rFonts w:ascii="Times New Roman" w:hAnsi="Times New Roman" w:cs="Times New Roman"/>
          <w:sz w:val="24"/>
          <w:szCs w:val="24"/>
          <w:lang w:val="en-US"/>
        </w:rPr>
      </w:pPr>
      <w:r w:rsidRPr="00D9613C">
        <w:rPr>
          <w:rFonts w:ascii="Times New Roman" w:hAnsi="Times New Roman" w:cs="Times New Roman"/>
          <w:sz w:val="24"/>
          <w:szCs w:val="24"/>
        </w:rPr>
        <w:t>Примечание</w:t>
      </w:r>
      <w:r w:rsidRPr="002D18E4">
        <w:rPr>
          <w:rFonts w:ascii="Times New Roman" w:hAnsi="Times New Roman" w:cs="Times New Roman"/>
          <w:sz w:val="24"/>
          <w:szCs w:val="24"/>
          <w:lang w:val="en-US"/>
        </w:rPr>
        <w:t xml:space="preserve"> - </w:t>
      </w:r>
      <w:r w:rsidR="00FF192C" w:rsidRPr="00D9613C">
        <w:rPr>
          <w:rFonts w:ascii="Times New Roman" w:hAnsi="Times New Roman" w:cs="Times New Roman"/>
          <w:sz w:val="24"/>
          <w:szCs w:val="24"/>
          <w:lang w:val="en-US"/>
        </w:rPr>
        <w:t>* ESP – European Standard Population</w:t>
      </w:r>
    </w:p>
    <w:p w14:paraId="36381F2E" w14:textId="77777777" w:rsidR="00FF192C" w:rsidRPr="002D18E4" w:rsidRDefault="00FF192C" w:rsidP="00D9613C">
      <w:pPr>
        <w:pStyle w:val="a3"/>
        <w:ind w:firstLine="567"/>
        <w:rPr>
          <w:rFonts w:ascii="Times New Roman" w:hAnsi="Times New Roman" w:cs="Times New Roman"/>
          <w:sz w:val="24"/>
          <w:szCs w:val="24"/>
          <w:lang w:val="en-US"/>
        </w:rPr>
      </w:pPr>
      <w:r w:rsidRPr="00D9613C">
        <w:rPr>
          <w:rFonts w:ascii="Times New Roman" w:hAnsi="Times New Roman" w:cs="Times New Roman"/>
          <w:sz w:val="24"/>
          <w:szCs w:val="24"/>
          <w:lang w:val="en-US"/>
        </w:rPr>
        <w:t>** WSP – World Standard Population</w:t>
      </w:r>
    </w:p>
    <w:p w14:paraId="6A933D68" w14:textId="77777777" w:rsidR="00D9613C" w:rsidRPr="002D18E4" w:rsidRDefault="00D9613C" w:rsidP="000E599F">
      <w:pPr>
        <w:pStyle w:val="a3"/>
        <w:jc w:val="center"/>
        <w:rPr>
          <w:rFonts w:ascii="Times New Roman" w:hAnsi="Times New Roman" w:cs="Times New Roman"/>
          <w:sz w:val="28"/>
          <w:szCs w:val="28"/>
          <w:lang w:val="en-US"/>
        </w:rPr>
      </w:pPr>
    </w:p>
    <w:p w14:paraId="22110719" w14:textId="19973A95" w:rsidR="00FF192C" w:rsidRPr="00F9112D" w:rsidRDefault="00FF192C" w:rsidP="00D9613C">
      <w:pPr>
        <w:pStyle w:val="a3"/>
        <w:ind w:firstLine="567"/>
        <w:jc w:val="both"/>
        <w:rPr>
          <w:rFonts w:ascii="Times New Roman" w:hAnsi="Times New Roman" w:cs="Times New Roman"/>
          <w:sz w:val="28"/>
          <w:szCs w:val="28"/>
        </w:rPr>
      </w:pPr>
      <w:r w:rsidRPr="00F9112D">
        <w:rPr>
          <w:rFonts w:ascii="Times New Roman" w:hAnsi="Times New Roman" w:cs="Times New Roman"/>
          <w:sz w:val="28"/>
          <w:szCs w:val="28"/>
        </w:rPr>
        <w:t xml:space="preserve">С целью сравнения полученных нами стандартизированных по возрасту показателей смертности от РШМ в РК, рассчитанных на основе </w:t>
      </w:r>
      <w:r w:rsidRPr="00F9112D">
        <w:rPr>
          <w:rFonts w:ascii="Times New Roman" w:hAnsi="Times New Roman" w:cs="Times New Roman"/>
          <w:sz w:val="28"/>
          <w:szCs w:val="28"/>
          <w:lang w:val="en-US"/>
        </w:rPr>
        <w:t>WSP</w:t>
      </w:r>
      <w:r w:rsidRPr="00F9112D">
        <w:rPr>
          <w:rFonts w:ascii="Times New Roman" w:hAnsi="Times New Roman" w:cs="Times New Roman"/>
          <w:sz w:val="28"/>
          <w:szCs w:val="28"/>
        </w:rPr>
        <w:t>, с аналогичными показателями в мире, было также, как и в сравнении данного показателя общей заболеваемости, проведено сравнение между странами с высоким уровнем дохода и с уровнем дохода выше среднего или среднего. Ре</w:t>
      </w:r>
      <w:r w:rsidR="0027646C" w:rsidRPr="00F9112D">
        <w:rPr>
          <w:rFonts w:ascii="Times New Roman" w:hAnsi="Times New Roman" w:cs="Times New Roman"/>
          <w:sz w:val="28"/>
          <w:szCs w:val="28"/>
        </w:rPr>
        <w:t>зультаты, описанные в таблице 12</w:t>
      </w:r>
      <w:r w:rsidRPr="00F9112D">
        <w:rPr>
          <w:rFonts w:ascii="Times New Roman" w:hAnsi="Times New Roman" w:cs="Times New Roman"/>
          <w:sz w:val="28"/>
          <w:szCs w:val="28"/>
        </w:rPr>
        <w:t>, отражают сравнительный анализ стандартизированного по возрасту (</w:t>
      </w:r>
      <w:r w:rsidRPr="00F9112D">
        <w:rPr>
          <w:rFonts w:ascii="Times New Roman" w:hAnsi="Times New Roman" w:cs="Times New Roman"/>
          <w:sz w:val="28"/>
          <w:szCs w:val="28"/>
          <w:lang w:val="en-US"/>
        </w:rPr>
        <w:t>WSP</w:t>
      </w:r>
      <w:r w:rsidRPr="00F9112D">
        <w:rPr>
          <w:rFonts w:ascii="Times New Roman" w:hAnsi="Times New Roman" w:cs="Times New Roman"/>
          <w:sz w:val="28"/>
          <w:szCs w:val="28"/>
        </w:rPr>
        <w:t>) показателя смертности от РШМ в Республике Казахстан с мировыми стандартизированными по возрасту показателями смертности от РШМ.</w:t>
      </w:r>
    </w:p>
    <w:p w14:paraId="024A0654" w14:textId="23393F48" w:rsidR="00FF192C" w:rsidRPr="00F9112D" w:rsidRDefault="00580524" w:rsidP="00D9613C">
      <w:pPr>
        <w:pStyle w:val="a3"/>
        <w:ind w:firstLine="567"/>
        <w:jc w:val="both"/>
        <w:rPr>
          <w:rFonts w:ascii="Times New Roman" w:hAnsi="Times New Roman" w:cs="Times New Roman"/>
          <w:sz w:val="28"/>
          <w:szCs w:val="28"/>
        </w:rPr>
      </w:pPr>
      <w:r w:rsidRPr="00F9112D">
        <w:rPr>
          <w:rFonts w:ascii="Times New Roman" w:hAnsi="Times New Roman" w:cs="Times New Roman"/>
          <w:sz w:val="28"/>
          <w:szCs w:val="28"/>
        </w:rPr>
        <w:t>Ранкинг в странах по смертности</w:t>
      </w:r>
      <w:r w:rsidR="00FF192C" w:rsidRPr="00F9112D">
        <w:rPr>
          <w:rFonts w:ascii="Times New Roman" w:hAnsi="Times New Roman" w:cs="Times New Roman"/>
          <w:sz w:val="28"/>
          <w:szCs w:val="28"/>
        </w:rPr>
        <w:t xml:space="preserve"> показал, что данный показатель в РК равен 5,</w:t>
      </w:r>
      <w:r w:rsidR="00EE19AD" w:rsidRPr="00F9112D">
        <w:rPr>
          <w:rFonts w:ascii="Times New Roman" w:hAnsi="Times New Roman" w:cs="Times New Roman"/>
          <w:sz w:val="28"/>
          <w:szCs w:val="28"/>
        </w:rPr>
        <w:t>0</w:t>
      </w:r>
      <w:r w:rsidR="00FF192C" w:rsidRPr="00F9112D">
        <w:rPr>
          <w:rFonts w:ascii="Times New Roman" w:hAnsi="Times New Roman" w:cs="Times New Roman"/>
          <w:sz w:val="28"/>
          <w:szCs w:val="28"/>
        </w:rPr>
        <w:t>9 на 100 тыс. женского населения, тогда как средний общемировой показатель – 7,</w:t>
      </w:r>
      <w:r w:rsidR="00EE19AD" w:rsidRPr="00F9112D">
        <w:rPr>
          <w:rFonts w:ascii="Times New Roman" w:hAnsi="Times New Roman" w:cs="Times New Roman"/>
          <w:sz w:val="28"/>
          <w:szCs w:val="28"/>
        </w:rPr>
        <w:t>3</w:t>
      </w:r>
      <w:r w:rsidR="00FF192C" w:rsidRPr="00F9112D">
        <w:rPr>
          <w:rFonts w:ascii="Times New Roman" w:hAnsi="Times New Roman" w:cs="Times New Roman"/>
          <w:sz w:val="24"/>
          <w:szCs w:val="24"/>
        </w:rPr>
        <w:t xml:space="preserve"> </w:t>
      </w:r>
      <w:r w:rsidR="00FF192C" w:rsidRPr="00F9112D">
        <w:rPr>
          <w:rFonts w:ascii="Times New Roman" w:hAnsi="Times New Roman" w:cs="Times New Roman"/>
          <w:sz w:val="28"/>
          <w:szCs w:val="28"/>
        </w:rPr>
        <w:t xml:space="preserve">на 100 тыс. женского населения, то есть, в РК уровень стандартизированного по возрасту показателя смертности от РШМ имеет уровень ниже в сравнении с общемировым показателем. Однако, проведенное сравнение между РК и странами с высоким уровнем дохода показало, что стандартизированный показатель общей заболеваемости РШМ в РК (5,9 на 100 тыс. женского населения) выше аналогичного показателя стран с высоким уровнем дохода: Канада – 1,93 на 100 тыс. женского населения, США – 2,12 на 100 тыс. женского населения, Франция – 2,20 на 100 тыс. женского населения, Германия –  2,20 на 100 тыс. женского населения, Великобритания – 1,92 на 100 тыс. женского населения. </w:t>
      </w:r>
    </w:p>
    <w:p w14:paraId="6CE1797D" w14:textId="663D7490" w:rsidR="00FF192C" w:rsidRPr="00F9112D" w:rsidRDefault="00FF192C" w:rsidP="00D9613C">
      <w:pPr>
        <w:pStyle w:val="a3"/>
        <w:ind w:firstLine="567"/>
        <w:jc w:val="both"/>
        <w:rPr>
          <w:rFonts w:ascii="Times New Roman" w:hAnsi="Times New Roman" w:cs="Times New Roman"/>
          <w:sz w:val="28"/>
          <w:szCs w:val="28"/>
        </w:rPr>
      </w:pPr>
      <w:r w:rsidRPr="00F9112D">
        <w:rPr>
          <w:rFonts w:ascii="Times New Roman" w:hAnsi="Times New Roman" w:cs="Times New Roman"/>
          <w:sz w:val="28"/>
          <w:szCs w:val="28"/>
        </w:rPr>
        <w:t>Среди стран, где уровень дохода считается средним и выше среднего стандартизированный по возрасту показатель смертности от РШМ в РК имеет более низкое значение – 5,</w:t>
      </w:r>
      <w:r w:rsidR="00EE19AD" w:rsidRPr="00F9112D">
        <w:rPr>
          <w:rFonts w:ascii="Times New Roman" w:hAnsi="Times New Roman" w:cs="Times New Roman"/>
          <w:sz w:val="28"/>
          <w:szCs w:val="28"/>
        </w:rPr>
        <w:t>0</w:t>
      </w:r>
      <w:r w:rsidRPr="00F9112D">
        <w:rPr>
          <w:rFonts w:ascii="Times New Roman" w:hAnsi="Times New Roman" w:cs="Times New Roman"/>
          <w:sz w:val="28"/>
          <w:szCs w:val="28"/>
        </w:rPr>
        <w:t>9 на 100 тыс. женского населения, в сравнении с остальными странами: в Узбекистане – 6,68 на 100 тыс. женского населения, в Российской Федерации – 6,08 на 100 тыс. женского населения, в Украине – 5,6 на 100 тыс. женского населения, в Туркменистане – 8,91 на 100 тыс. женского населения</w:t>
      </w:r>
      <w:r w:rsidR="0027646C" w:rsidRPr="00F9112D">
        <w:rPr>
          <w:rFonts w:ascii="Times New Roman" w:hAnsi="Times New Roman" w:cs="Times New Roman"/>
          <w:sz w:val="28"/>
          <w:szCs w:val="28"/>
        </w:rPr>
        <w:t xml:space="preserve"> (таблица 12</w:t>
      </w:r>
      <w:r w:rsidRPr="00F9112D">
        <w:rPr>
          <w:rFonts w:ascii="Times New Roman" w:hAnsi="Times New Roman" w:cs="Times New Roman"/>
          <w:sz w:val="28"/>
          <w:szCs w:val="28"/>
        </w:rPr>
        <w:t>).</w:t>
      </w:r>
    </w:p>
    <w:p w14:paraId="20FE9A5D" w14:textId="77777777" w:rsidR="00FF192C" w:rsidRPr="00F9112D" w:rsidRDefault="00FF192C" w:rsidP="000E599F">
      <w:pPr>
        <w:ind w:firstLine="851"/>
        <w:jc w:val="both"/>
        <w:rPr>
          <w:sz w:val="28"/>
          <w:szCs w:val="28"/>
        </w:rPr>
      </w:pPr>
    </w:p>
    <w:p w14:paraId="6274A631" w14:textId="0BC75B09" w:rsidR="00FF192C" w:rsidRDefault="00FF192C" w:rsidP="000E599F">
      <w:pPr>
        <w:jc w:val="both"/>
        <w:rPr>
          <w:sz w:val="28"/>
          <w:szCs w:val="28"/>
        </w:rPr>
      </w:pPr>
      <w:r w:rsidRPr="00F9112D">
        <w:rPr>
          <w:sz w:val="28"/>
          <w:szCs w:val="28"/>
        </w:rPr>
        <w:t>Таблица</w:t>
      </w:r>
      <w:r w:rsidR="0027646C" w:rsidRPr="00F9112D">
        <w:rPr>
          <w:sz w:val="28"/>
          <w:szCs w:val="28"/>
        </w:rPr>
        <w:t xml:space="preserve"> 12</w:t>
      </w:r>
      <w:r w:rsidRPr="00F9112D">
        <w:rPr>
          <w:sz w:val="28"/>
          <w:szCs w:val="28"/>
        </w:rPr>
        <w:t xml:space="preserve"> – Стандартизированный по возрасту (</w:t>
      </w:r>
      <w:r w:rsidRPr="00F9112D">
        <w:rPr>
          <w:sz w:val="28"/>
          <w:szCs w:val="28"/>
          <w:lang w:val="en-US"/>
        </w:rPr>
        <w:t>WSP</w:t>
      </w:r>
      <w:r w:rsidRPr="00F9112D">
        <w:rPr>
          <w:sz w:val="28"/>
          <w:szCs w:val="28"/>
        </w:rPr>
        <w:t xml:space="preserve">) показатель смертности от РШМ в Республике Казахстан в сравнении с мировыми стандартизированными по возрасту показателями, (2021,2023)  </w:t>
      </w:r>
    </w:p>
    <w:p w14:paraId="4283FE0A" w14:textId="77777777" w:rsidR="00D9613C" w:rsidRPr="00210DDD" w:rsidRDefault="00D9613C" w:rsidP="000E599F">
      <w:pPr>
        <w:jc w:val="both"/>
        <w:rPr>
          <w:sz w:val="20"/>
          <w:szCs w:val="20"/>
        </w:rPr>
      </w:pPr>
    </w:p>
    <w:tbl>
      <w:tblPr>
        <w:tblStyle w:val="a7"/>
        <w:tblW w:w="9639" w:type="dxa"/>
        <w:tblInd w:w="-5" w:type="dxa"/>
        <w:tblLook w:val="04A0" w:firstRow="1" w:lastRow="0" w:firstColumn="1" w:lastColumn="0" w:noHBand="0" w:noVBand="1"/>
      </w:tblPr>
      <w:tblGrid>
        <w:gridCol w:w="3214"/>
        <w:gridCol w:w="4016"/>
        <w:gridCol w:w="2409"/>
      </w:tblGrid>
      <w:tr w:rsidR="000E599F" w:rsidRPr="00F9112D" w14:paraId="01B868E4" w14:textId="77777777" w:rsidTr="00210DDD">
        <w:tc>
          <w:tcPr>
            <w:tcW w:w="3214" w:type="dxa"/>
          </w:tcPr>
          <w:p w14:paraId="30189FC9" w14:textId="77777777" w:rsidR="00FF192C" w:rsidRPr="00F9112D" w:rsidRDefault="00FF192C" w:rsidP="000E599F">
            <w:pPr>
              <w:jc w:val="center"/>
            </w:pPr>
            <w:r w:rsidRPr="00F9112D">
              <w:t>Экономический уровень страны</w:t>
            </w:r>
          </w:p>
        </w:tc>
        <w:tc>
          <w:tcPr>
            <w:tcW w:w="4016" w:type="dxa"/>
          </w:tcPr>
          <w:p w14:paraId="3BB6B0C5" w14:textId="77777777" w:rsidR="00FF192C" w:rsidRPr="00F9112D" w:rsidRDefault="00FF192C" w:rsidP="000E599F">
            <w:pPr>
              <w:jc w:val="center"/>
            </w:pPr>
            <w:r w:rsidRPr="00F9112D">
              <w:t>Стандартизированный по возрасту показатель смертности (</w:t>
            </w:r>
            <w:r w:rsidRPr="00F9112D">
              <w:rPr>
                <w:lang w:val="en-US"/>
              </w:rPr>
              <w:t>WSP</w:t>
            </w:r>
            <w:r w:rsidRPr="00F9112D">
              <w:t xml:space="preserve">), </w:t>
            </w:r>
          </w:p>
          <w:p w14:paraId="6AA84BBB" w14:textId="77777777" w:rsidR="00FF192C" w:rsidRPr="00F9112D" w:rsidRDefault="00FF192C" w:rsidP="000E599F">
            <w:pPr>
              <w:jc w:val="center"/>
            </w:pPr>
            <w:r w:rsidRPr="00F9112D">
              <w:t>на 100 тыс. женского населения</w:t>
            </w:r>
          </w:p>
        </w:tc>
        <w:tc>
          <w:tcPr>
            <w:tcW w:w="2409" w:type="dxa"/>
          </w:tcPr>
          <w:p w14:paraId="556E40CA" w14:textId="77777777" w:rsidR="00FF192C" w:rsidRPr="00F9112D" w:rsidRDefault="00FF192C" w:rsidP="000E599F">
            <w:pPr>
              <w:jc w:val="center"/>
            </w:pPr>
            <w:r w:rsidRPr="00F9112D">
              <w:t>Источник</w:t>
            </w:r>
          </w:p>
        </w:tc>
      </w:tr>
      <w:tr w:rsidR="000E599F" w:rsidRPr="00F9112D" w14:paraId="46B0AC23" w14:textId="77777777" w:rsidTr="000D3700">
        <w:tc>
          <w:tcPr>
            <w:tcW w:w="9639" w:type="dxa"/>
            <w:gridSpan w:val="3"/>
          </w:tcPr>
          <w:p w14:paraId="1A9CAEB3" w14:textId="77777777" w:rsidR="00FF192C" w:rsidRPr="00F9112D" w:rsidRDefault="00FF192C" w:rsidP="000E599F">
            <w:pPr>
              <w:jc w:val="center"/>
            </w:pPr>
            <w:r w:rsidRPr="00F9112D">
              <w:t>Республика Казахстан,</w:t>
            </w:r>
          </w:p>
          <w:p w14:paraId="07E6C188" w14:textId="77777777" w:rsidR="00FF192C" w:rsidRPr="00F9112D" w:rsidRDefault="00FF192C" w:rsidP="000E599F">
            <w:pPr>
              <w:jc w:val="center"/>
            </w:pPr>
            <w:r w:rsidRPr="00F9112D">
              <w:t>5,09</w:t>
            </w:r>
          </w:p>
          <w:p w14:paraId="3A9B20E0" w14:textId="77777777" w:rsidR="00FF192C" w:rsidRPr="00F9112D" w:rsidRDefault="00FF192C" w:rsidP="000E599F">
            <w:pPr>
              <w:jc w:val="center"/>
            </w:pPr>
            <w:r w:rsidRPr="00F9112D">
              <w:t>Средний общемировой показатель,</w:t>
            </w:r>
          </w:p>
          <w:p w14:paraId="6C48FA21" w14:textId="77777777" w:rsidR="00FF192C" w:rsidRPr="00F9112D" w:rsidRDefault="00FF192C" w:rsidP="000E599F">
            <w:pPr>
              <w:jc w:val="center"/>
              <w:rPr>
                <w:b/>
                <w:sz w:val="28"/>
                <w:szCs w:val="28"/>
              </w:rPr>
            </w:pPr>
            <w:r w:rsidRPr="00F9112D">
              <w:t>7,3</w:t>
            </w:r>
          </w:p>
        </w:tc>
      </w:tr>
      <w:tr w:rsidR="000E599F" w:rsidRPr="00F9112D" w14:paraId="0B269B42" w14:textId="77777777" w:rsidTr="00D9613C">
        <w:trPr>
          <w:trHeight w:val="70"/>
        </w:trPr>
        <w:tc>
          <w:tcPr>
            <w:tcW w:w="9639" w:type="dxa"/>
            <w:gridSpan w:val="3"/>
          </w:tcPr>
          <w:p w14:paraId="02C8A724" w14:textId="77777777" w:rsidR="00FF192C" w:rsidRPr="00F9112D" w:rsidRDefault="00FF192C" w:rsidP="000E599F">
            <w:pPr>
              <w:jc w:val="center"/>
            </w:pPr>
            <w:r w:rsidRPr="00F9112D">
              <w:t>Страны с высоким уровнем дохода</w:t>
            </w:r>
          </w:p>
          <w:p w14:paraId="66C0BD2F" w14:textId="77777777" w:rsidR="00FF192C" w:rsidRPr="00F9112D" w:rsidRDefault="00FF192C" w:rsidP="000E599F">
            <w:pPr>
              <w:jc w:val="center"/>
            </w:pPr>
            <w:r w:rsidRPr="00F9112D">
              <w:t xml:space="preserve">(согласно </w:t>
            </w:r>
            <w:r w:rsidRPr="00F9112D">
              <w:rPr>
                <w:lang w:val="en-US"/>
              </w:rPr>
              <w:t>The</w:t>
            </w:r>
            <w:r w:rsidRPr="00F9112D">
              <w:t xml:space="preserve"> </w:t>
            </w:r>
            <w:r w:rsidRPr="00F9112D">
              <w:rPr>
                <w:lang w:val="en-US"/>
              </w:rPr>
              <w:t>World</w:t>
            </w:r>
            <w:r w:rsidRPr="00F9112D">
              <w:t xml:space="preserve"> </w:t>
            </w:r>
            <w:r w:rsidRPr="00F9112D">
              <w:rPr>
                <w:lang w:val="en-US"/>
              </w:rPr>
              <w:t>Bank</w:t>
            </w:r>
            <w:r w:rsidRPr="00F9112D">
              <w:t>)</w:t>
            </w:r>
          </w:p>
        </w:tc>
      </w:tr>
      <w:tr w:rsidR="000E599F" w:rsidRPr="00F9112D" w14:paraId="5F3EDBAB" w14:textId="77777777" w:rsidTr="00210DDD">
        <w:tc>
          <w:tcPr>
            <w:tcW w:w="3214" w:type="dxa"/>
          </w:tcPr>
          <w:p w14:paraId="5FE12441" w14:textId="7C21494A" w:rsidR="00C72DD4" w:rsidRPr="00F9112D" w:rsidRDefault="00C72DD4" w:rsidP="000E599F">
            <w:pPr>
              <w:jc w:val="center"/>
            </w:pPr>
            <w:r w:rsidRPr="00F9112D">
              <w:t>Франция</w:t>
            </w:r>
          </w:p>
        </w:tc>
        <w:tc>
          <w:tcPr>
            <w:tcW w:w="4016" w:type="dxa"/>
          </w:tcPr>
          <w:p w14:paraId="5B38C500" w14:textId="2552ED36" w:rsidR="00C72DD4" w:rsidRPr="00F9112D" w:rsidRDefault="00580524" w:rsidP="000E599F">
            <w:pPr>
              <w:jc w:val="center"/>
              <w:rPr>
                <w:lang w:val="en-US"/>
              </w:rPr>
            </w:pPr>
            <w:r w:rsidRPr="00F9112D">
              <w:t>2,20</w:t>
            </w:r>
          </w:p>
        </w:tc>
        <w:tc>
          <w:tcPr>
            <w:tcW w:w="2409" w:type="dxa"/>
          </w:tcPr>
          <w:p w14:paraId="2BEA86B7" w14:textId="77777777" w:rsidR="00C72DD4" w:rsidRPr="00F9112D" w:rsidRDefault="00C72DD4" w:rsidP="000E599F">
            <w:pPr>
              <w:jc w:val="both"/>
              <w:rPr>
                <w:b/>
                <w:sz w:val="28"/>
                <w:szCs w:val="28"/>
                <w:lang w:val="en-US"/>
              </w:rPr>
            </w:pPr>
          </w:p>
        </w:tc>
      </w:tr>
      <w:tr w:rsidR="000E599F" w:rsidRPr="004A5A7E" w14:paraId="2F86DBF2" w14:textId="77777777" w:rsidTr="00210DDD">
        <w:tc>
          <w:tcPr>
            <w:tcW w:w="3214" w:type="dxa"/>
          </w:tcPr>
          <w:p w14:paraId="631EDBA9" w14:textId="3332385D" w:rsidR="00FF192C" w:rsidRPr="00F9112D" w:rsidRDefault="00C72DD4" w:rsidP="000E599F">
            <w:pPr>
              <w:jc w:val="center"/>
            </w:pPr>
            <w:r w:rsidRPr="00F9112D">
              <w:t>Германия</w:t>
            </w:r>
          </w:p>
        </w:tc>
        <w:tc>
          <w:tcPr>
            <w:tcW w:w="4016" w:type="dxa"/>
          </w:tcPr>
          <w:p w14:paraId="31DDD470" w14:textId="1196434F" w:rsidR="00FF192C" w:rsidRPr="00F9112D" w:rsidRDefault="00C72DD4" w:rsidP="000E599F">
            <w:pPr>
              <w:jc w:val="center"/>
              <w:rPr>
                <w:lang w:val="en-US"/>
              </w:rPr>
            </w:pPr>
            <w:r w:rsidRPr="00F9112D">
              <w:t>2,20</w:t>
            </w:r>
          </w:p>
        </w:tc>
        <w:tc>
          <w:tcPr>
            <w:tcW w:w="2409" w:type="dxa"/>
            <w:vMerge w:val="restart"/>
          </w:tcPr>
          <w:p w14:paraId="70813EAA" w14:textId="77777777" w:rsidR="00FF192C" w:rsidRPr="00F9112D" w:rsidRDefault="00FF192C" w:rsidP="00D9613C">
            <w:pPr>
              <w:rPr>
                <w:lang w:val="en-US"/>
              </w:rPr>
            </w:pPr>
            <w:r w:rsidRPr="00F9112D">
              <w:rPr>
                <w:lang w:val="en-US"/>
              </w:rPr>
              <w:t>ICO/IARC Information</w:t>
            </w:r>
          </w:p>
          <w:p w14:paraId="294DFA44" w14:textId="572A2123" w:rsidR="00FF192C" w:rsidRPr="00F9112D" w:rsidRDefault="00FF192C" w:rsidP="007012D6">
            <w:pPr>
              <w:ind w:hanging="7"/>
              <w:rPr>
                <w:lang w:val="en-US"/>
              </w:rPr>
            </w:pPr>
            <w:r w:rsidRPr="00F9112D">
              <w:rPr>
                <w:lang w:val="en-US"/>
              </w:rPr>
              <w:t>Centre on HPV and</w:t>
            </w:r>
            <w:r w:rsidR="007012D6" w:rsidRPr="007012D6">
              <w:rPr>
                <w:lang w:val="en-US"/>
              </w:rPr>
              <w:t xml:space="preserve"> </w:t>
            </w:r>
            <w:r w:rsidRPr="00F9112D">
              <w:rPr>
                <w:lang w:val="en-US"/>
              </w:rPr>
              <w:t>Cancer</w:t>
            </w:r>
          </w:p>
        </w:tc>
      </w:tr>
      <w:tr w:rsidR="000E599F" w:rsidRPr="00F9112D" w14:paraId="5A038E3A" w14:textId="77777777" w:rsidTr="00210DDD">
        <w:tc>
          <w:tcPr>
            <w:tcW w:w="3214" w:type="dxa"/>
          </w:tcPr>
          <w:p w14:paraId="63B09333" w14:textId="77777777" w:rsidR="00FF192C" w:rsidRPr="00F9112D" w:rsidRDefault="00FF192C" w:rsidP="000E599F">
            <w:pPr>
              <w:jc w:val="center"/>
            </w:pPr>
            <w:r w:rsidRPr="00F9112D">
              <w:t>США</w:t>
            </w:r>
          </w:p>
        </w:tc>
        <w:tc>
          <w:tcPr>
            <w:tcW w:w="4016" w:type="dxa"/>
          </w:tcPr>
          <w:p w14:paraId="080C05E4" w14:textId="77777777" w:rsidR="00FF192C" w:rsidRPr="00F9112D" w:rsidRDefault="00FF192C" w:rsidP="000E599F">
            <w:pPr>
              <w:jc w:val="center"/>
            </w:pPr>
            <w:r w:rsidRPr="00F9112D">
              <w:t>2,12</w:t>
            </w:r>
          </w:p>
        </w:tc>
        <w:tc>
          <w:tcPr>
            <w:tcW w:w="2409" w:type="dxa"/>
            <w:vMerge/>
          </w:tcPr>
          <w:p w14:paraId="504AA0B1" w14:textId="77777777" w:rsidR="00FF192C" w:rsidRPr="00F9112D" w:rsidRDefault="00FF192C" w:rsidP="000E599F">
            <w:pPr>
              <w:jc w:val="both"/>
              <w:rPr>
                <w:b/>
                <w:sz w:val="28"/>
                <w:szCs w:val="28"/>
              </w:rPr>
            </w:pPr>
          </w:p>
        </w:tc>
      </w:tr>
      <w:tr w:rsidR="000E599F" w:rsidRPr="00F9112D" w14:paraId="5A5C9175" w14:textId="77777777" w:rsidTr="00210DDD">
        <w:tc>
          <w:tcPr>
            <w:tcW w:w="3214" w:type="dxa"/>
          </w:tcPr>
          <w:p w14:paraId="55741E70" w14:textId="7DA3A9FE" w:rsidR="00FF192C" w:rsidRPr="00F9112D" w:rsidRDefault="00C72DD4" w:rsidP="000E599F">
            <w:pPr>
              <w:jc w:val="center"/>
            </w:pPr>
            <w:r w:rsidRPr="00F9112D">
              <w:t>Канада</w:t>
            </w:r>
          </w:p>
        </w:tc>
        <w:tc>
          <w:tcPr>
            <w:tcW w:w="4016" w:type="dxa"/>
          </w:tcPr>
          <w:p w14:paraId="62C08095" w14:textId="79399BC2" w:rsidR="00FF192C" w:rsidRPr="00F9112D" w:rsidRDefault="00C72DD4" w:rsidP="000E599F">
            <w:pPr>
              <w:jc w:val="center"/>
              <w:rPr>
                <w:lang w:val="en-US"/>
              </w:rPr>
            </w:pPr>
            <w:r w:rsidRPr="00F9112D">
              <w:rPr>
                <w:lang w:val="en-US"/>
              </w:rPr>
              <w:t>1,93</w:t>
            </w:r>
          </w:p>
        </w:tc>
        <w:tc>
          <w:tcPr>
            <w:tcW w:w="2409" w:type="dxa"/>
            <w:vMerge/>
          </w:tcPr>
          <w:p w14:paraId="0E11C26D" w14:textId="77777777" w:rsidR="00FF192C" w:rsidRPr="00F9112D" w:rsidRDefault="00FF192C" w:rsidP="000E599F">
            <w:pPr>
              <w:jc w:val="both"/>
              <w:rPr>
                <w:b/>
                <w:sz w:val="28"/>
                <w:szCs w:val="28"/>
              </w:rPr>
            </w:pPr>
          </w:p>
        </w:tc>
      </w:tr>
      <w:tr w:rsidR="000E599F" w:rsidRPr="00F9112D" w14:paraId="7518948E" w14:textId="77777777" w:rsidTr="00210DDD">
        <w:tc>
          <w:tcPr>
            <w:tcW w:w="3214" w:type="dxa"/>
          </w:tcPr>
          <w:p w14:paraId="2BDF6FA2" w14:textId="45CEFB6A" w:rsidR="00FF192C" w:rsidRPr="00F9112D" w:rsidRDefault="00C72DD4" w:rsidP="000E599F">
            <w:pPr>
              <w:jc w:val="center"/>
            </w:pPr>
            <w:r w:rsidRPr="00F9112D">
              <w:t>Великобритания</w:t>
            </w:r>
          </w:p>
        </w:tc>
        <w:tc>
          <w:tcPr>
            <w:tcW w:w="4016" w:type="dxa"/>
          </w:tcPr>
          <w:p w14:paraId="35CA62C2" w14:textId="77777777" w:rsidR="00FF192C" w:rsidRPr="00F9112D" w:rsidRDefault="00FF192C" w:rsidP="000E599F">
            <w:pPr>
              <w:jc w:val="center"/>
              <w:rPr>
                <w:lang w:val="en-US"/>
              </w:rPr>
            </w:pPr>
            <w:r w:rsidRPr="00F9112D">
              <w:t>1,92</w:t>
            </w:r>
          </w:p>
        </w:tc>
        <w:tc>
          <w:tcPr>
            <w:tcW w:w="2409" w:type="dxa"/>
            <w:vMerge/>
          </w:tcPr>
          <w:p w14:paraId="303B7C34" w14:textId="77777777" w:rsidR="00FF192C" w:rsidRPr="00F9112D" w:rsidRDefault="00FF192C" w:rsidP="000E599F">
            <w:pPr>
              <w:jc w:val="both"/>
              <w:rPr>
                <w:b/>
                <w:sz w:val="28"/>
                <w:szCs w:val="28"/>
              </w:rPr>
            </w:pPr>
          </w:p>
        </w:tc>
      </w:tr>
      <w:tr w:rsidR="000E599F" w:rsidRPr="00F9112D" w14:paraId="7FCBBAC0" w14:textId="77777777" w:rsidTr="000D3700">
        <w:tc>
          <w:tcPr>
            <w:tcW w:w="9639" w:type="dxa"/>
            <w:gridSpan w:val="3"/>
          </w:tcPr>
          <w:p w14:paraId="4B07F83B" w14:textId="77777777" w:rsidR="00FF192C" w:rsidRPr="00F9112D" w:rsidRDefault="00FF192C" w:rsidP="000E599F">
            <w:pPr>
              <w:tabs>
                <w:tab w:val="left" w:pos="3828"/>
              </w:tabs>
              <w:jc w:val="center"/>
            </w:pPr>
            <w:r w:rsidRPr="00F9112D">
              <w:t>Страны с уровнем дохода выше среднего и среднего</w:t>
            </w:r>
          </w:p>
          <w:p w14:paraId="0BCAD7F6" w14:textId="77777777" w:rsidR="00FF192C" w:rsidRPr="00F9112D" w:rsidRDefault="00FF192C" w:rsidP="000E599F">
            <w:pPr>
              <w:tabs>
                <w:tab w:val="left" w:pos="3828"/>
              </w:tabs>
              <w:jc w:val="center"/>
            </w:pPr>
            <w:r w:rsidRPr="00F9112D">
              <w:t xml:space="preserve">(согласно </w:t>
            </w:r>
            <w:r w:rsidRPr="00F9112D">
              <w:rPr>
                <w:lang w:val="en-US"/>
              </w:rPr>
              <w:t>The World Bank</w:t>
            </w:r>
            <w:r w:rsidRPr="00F9112D">
              <w:t>)</w:t>
            </w:r>
          </w:p>
        </w:tc>
      </w:tr>
      <w:tr w:rsidR="000E599F" w:rsidRPr="00F9112D" w14:paraId="70B53E00" w14:textId="77777777" w:rsidTr="00210DDD">
        <w:tc>
          <w:tcPr>
            <w:tcW w:w="3214" w:type="dxa"/>
          </w:tcPr>
          <w:p w14:paraId="764043C3" w14:textId="0F00F7B0" w:rsidR="00C72DD4" w:rsidRPr="00F9112D" w:rsidRDefault="00C72DD4" w:rsidP="000E599F">
            <w:pPr>
              <w:jc w:val="center"/>
            </w:pPr>
            <w:r w:rsidRPr="00F9112D">
              <w:t>Туркменистан</w:t>
            </w:r>
          </w:p>
        </w:tc>
        <w:tc>
          <w:tcPr>
            <w:tcW w:w="4016" w:type="dxa"/>
          </w:tcPr>
          <w:p w14:paraId="1A748973" w14:textId="617641B7" w:rsidR="00C72DD4" w:rsidRPr="00F9112D" w:rsidRDefault="00C72DD4" w:rsidP="000E599F">
            <w:pPr>
              <w:jc w:val="center"/>
            </w:pPr>
            <w:r w:rsidRPr="00F9112D">
              <w:rPr>
                <w:lang w:val="en-US"/>
              </w:rPr>
              <w:t>8,91</w:t>
            </w:r>
          </w:p>
        </w:tc>
        <w:tc>
          <w:tcPr>
            <w:tcW w:w="2409" w:type="dxa"/>
          </w:tcPr>
          <w:p w14:paraId="03C9D321" w14:textId="77777777" w:rsidR="00C72DD4" w:rsidRPr="00F9112D" w:rsidRDefault="00C72DD4" w:rsidP="000E599F">
            <w:pPr>
              <w:jc w:val="both"/>
              <w:rPr>
                <w:lang w:val="en-US"/>
              </w:rPr>
            </w:pPr>
          </w:p>
        </w:tc>
      </w:tr>
      <w:tr w:rsidR="000E599F" w:rsidRPr="004A5A7E" w14:paraId="2EB6FE8F" w14:textId="77777777" w:rsidTr="00210DDD">
        <w:tc>
          <w:tcPr>
            <w:tcW w:w="3214" w:type="dxa"/>
          </w:tcPr>
          <w:p w14:paraId="45C85568" w14:textId="77777777" w:rsidR="00FF192C" w:rsidRPr="00F9112D" w:rsidRDefault="00FF192C" w:rsidP="000E599F">
            <w:pPr>
              <w:jc w:val="center"/>
            </w:pPr>
            <w:r w:rsidRPr="00F9112D">
              <w:t>Узбекистан</w:t>
            </w:r>
          </w:p>
        </w:tc>
        <w:tc>
          <w:tcPr>
            <w:tcW w:w="4016" w:type="dxa"/>
          </w:tcPr>
          <w:p w14:paraId="318141C9" w14:textId="77777777" w:rsidR="00FF192C" w:rsidRPr="00F9112D" w:rsidRDefault="00FF192C" w:rsidP="000E599F">
            <w:pPr>
              <w:jc w:val="center"/>
            </w:pPr>
            <w:r w:rsidRPr="00F9112D">
              <w:t xml:space="preserve">6,68 </w:t>
            </w:r>
          </w:p>
        </w:tc>
        <w:tc>
          <w:tcPr>
            <w:tcW w:w="2409" w:type="dxa"/>
            <w:vMerge w:val="restart"/>
          </w:tcPr>
          <w:p w14:paraId="46C58F0A" w14:textId="77777777" w:rsidR="00FF192C" w:rsidRPr="00F9112D" w:rsidRDefault="00FF192C" w:rsidP="000E599F">
            <w:pPr>
              <w:jc w:val="both"/>
              <w:rPr>
                <w:lang w:val="en-US"/>
              </w:rPr>
            </w:pPr>
            <w:r w:rsidRPr="00F9112D">
              <w:rPr>
                <w:lang w:val="en-US"/>
              </w:rPr>
              <w:t xml:space="preserve">ICO/IARC Information </w:t>
            </w:r>
          </w:p>
          <w:p w14:paraId="240D565D" w14:textId="77777777" w:rsidR="00FF192C" w:rsidRPr="00F9112D" w:rsidRDefault="00FF192C" w:rsidP="007012D6">
            <w:pPr>
              <w:rPr>
                <w:lang w:val="en-US"/>
              </w:rPr>
            </w:pPr>
            <w:r w:rsidRPr="00F9112D">
              <w:rPr>
                <w:lang w:val="en-US"/>
              </w:rPr>
              <w:t>Centre on HPV and Cancer</w:t>
            </w:r>
          </w:p>
        </w:tc>
      </w:tr>
      <w:tr w:rsidR="000E599F" w:rsidRPr="00F9112D" w14:paraId="09CD1CAE" w14:textId="77777777" w:rsidTr="00210DDD">
        <w:tc>
          <w:tcPr>
            <w:tcW w:w="3214" w:type="dxa"/>
          </w:tcPr>
          <w:p w14:paraId="3D508672" w14:textId="77777777" w:rsidR="00FF192C" w:rsidRPr="00F9112D" w:rsidRDefault="00FF192C" w:rsidP="000E599F">
            <w:pPr>
              <w:jc w:val="center"/>
            </w:pPr>
            <w:r w:rsidRPr="00F9112D">
              <w:t>Российская Федерация</w:t>
            </w:r>
          </w:p>
        </w:tc>
        <w:tc>
          <w:tcPr>
            <w:tcW w:w="4016" w:type="dxa"/>
          </w:tcPr>
          <w:p w14:paraId="55429CBA" w14:textId="77777777" w:rsidR="00FF192C" w:rsidRPr="00F9112D" w:rsidRDefault="00FF192C" w:rsidP="000E599F">
            <w:pPr>
              <w:jc w:val="center"/>
              <w:rPr>
                <w:lang w:val="en-US"/>
              </w:rPr>
            </w:pPr>
            <w:r w:rsidRPr="00F9112D">
              <w:t>6,08</w:t>
            </w:r>
          </w:p>
        </w:tc>
        <w:tc>
          <w:tcPr>
            <w:tcW w:w="2409" w:type="dxa"/>
            <w:vMerge/>
          </w:tcPr>
          <w:p w14:paraId="77837930" w14:textId="77777777" w:rsidR="00FF192C" w:rsidRPr="00F9112D" w:rsidRDefault="00FF192C" w:rsidP="000E599F">
            <w:pPr>
              <w:jc w:val="both"/>
              <w:rPr>
                <w:b/>
                <w:sz w:val="28"/>
                <w:szCs w:val="28"/>
              </w:rPr>
            </w:pPr>
          </w:p>
        </w:tc>
      </w:tr>
      <w:tr w:rsidR="000E599F" w:rsidRPr="00F9112D" w14:paraId="46E592EB" w14:textId="77777777" w:rsidTr="00210DDD">
        <w:tc>
          <w:tcPr>
            <w:tcW w:w="3214" w:type="dxa"/>
          </w:tcPr>
          <w:p w14:paraId="1CD1E49A" w14:textId="77777777" w:rsidR="00FF192C" w:rsidRPr="00F9112D" w:rsidRDefault="00FF192C" w:rsidP="000E599F">
            <w:pPr>
              <w:jc w:val="center"/>
            </w:pPr>
            <w:r w:rsidRPr="00F9112D">
              <w:t>Украина</w:t>
            </w:r>
          </w:p>
        </w:tc>
        <w:tc>
          <w:tcPr>
            <w:tcW w:w="4016" w:type="dxa"/>
          </w:tcPr>
          <w:p w14:paraId="3B3BB3EC" w14:textId="5EAD961F" w:rsidR="00FF192C" w:rsidRPr="00F9112D" w:rsidRDefault="00FF192C" w:rsidP="000E599F">
            <w:pPr>
              <w:jc w:val="center"/>
            </w:pPr>
            <w:r w:rsidRPr="00F9112D">
              <w:t>5,6</w:t>
            </w:r>
          </w:p>
        </w:tc>
        <w:tc>
          <w:tcPr>
            <w:tcW w:w="2409" w:type="dxa"/>
            <w:vMerge/>
          </w:tcPr>
          <w:p w14:paraId="7C72459D" w14:textId="77777777" w:rsidR="00FF192C" w:rsidRPr="00F9112D" w:rsidRDefault="00FF192C" w:rsidP="000E599F">
            <w:pPr>
              <w:jc w:val="both"/>
              <w:rPr>
                <w:b/>
                <w:sz w:val="28"/>
                <w:szCs w:val="28"/>
              </w:rPr>
            </w:pPr>
          </w:p>
        </w:tc>
      </w:tr>
    </w:tbl>
    <w:p w14:paraId="3B78CBA4" w14:textId="59F925B9" w:rsidR="00FF192C" w:rsidRPr="00F9112D" w:rsidRDefault="00FF192C" w:rsidP="00D9613C">
      <w:pPr>
        <w:pStyle w:val="a3"/>
        <w:ind w:firstLine="567"/>
        <w:jc w:val="both"/>
        <w:rPr>
          <w:rFonts w:ascii="Times New Roman" w:hAnsi="Times New Roman" w:cs="Times New Roman"/>
          <w:sz w:val="28"/>
          <w:szCs w:val="28"/>
          <w:vertAlign w:val="subscript"/>
        </w:rPr>
      </w:pPr>
      <w:r w:rsidRPr="00F9112D">
        <w:rPr>
          <w:rFonts w:ascii="Times New Roman" w:hAnsi="Times New Roman" w:cs="Times New Roman"/>
          <w:sz w:val="28"/>
          <w:szCs w:val="28"/>
        </w:rPr>
        <w:t>Описанная тенденция стандартизированного по возрасту (</w:t>
      </w:r>
      <w:r w:rsidRPr="00F9112D">
        <w:rPr>
          <w:rFonts w:ascii="Times New Roman" w:hAnsi="Times New Roman" w:cs="Times New Roman"/>
          <w:sz w:val="28"/>
          <w:szCs w:val="28"/>
          <w:lang w:val="en-US"/>
        </w:rPr>
        <w:t>WSP</w:t>
      </w:r>
      <w:r w:rsidRPr="00F9112D">
        <w:rPr>
          <w:rFonts w:ascii="Times New Roman" w:hAnsi="Times New Roman" w:cs="Times New Roman"/>
          <w:sz w:val="28"/>
          <w:szCs w:val="28"/>
        </w:rPr>
        <w:t xml:space="preserve">) показателя смертности от РШМ в РК и стран с высоким уровнем дохода и с уровнем дохода выше среднего или среднего может быть объяснена тем, что в странах с высоким уровнем дохода была внедрена в более ранние сроки программа вакцинации от ВПЧ. Также в данной ситуации может иметь значение </w:t>
      </w:r>
      <w:r w:rsidR="00C72DD4" w:rsidRPr="00F9112D">
        <w:rPr>
          <w:rFonts w:ascii="Times New Roman" w:hAnsi="Times New Roman" w:cs="Times New Roman"/>
          <w:sz w:val="28"/>
          <w:szCs w:val="28"/>
        </w:rPr>
        <w:t>сроки</w:t>
      </w:r>
      <w:r w:rsidRPr="00F9112D">
        <w:rPr>
          <w:rFonts w:ascii="Times New Roman" w:hAnsi="Times New Roman" w:cs="Times New Roman"/>
          <w:sz w:val="28"/>
          <w:szCs w:val="28"/>
        </w:rPr>
        <w:t xml:space="preserve"> внедрения и активности программы скрининга РШМ, например, в Казахстане скрининг РШМ реа</w:t>
      </w:r>
      <w:r w:rsidR="0001781A" w:rsidRPr="00F9112D">
        <w:rPr>
          <w:rFonts w:ascii="Times New Roman" w:hAnsi="Times New Roman" w:cs="Times New Roman"/>
          <w:sz w:val="28"/>
          <w:szCs w:val="28"/>
        </w:rPr>
        <w:t>лизуется с 2008 года, тогда как</w:t>
      </w:r>
      <w:r w:rsidRPr="00F9112D">
        <w:rPr>
          <w:rFonts w:ascii="Times New Roman" w:hAnsi="Times New Roman" w:cs="Times New Roman"/>
          <w:sz w:val="28"/>
          <w:szCs w:val="28"/>
        </w:rPr>
        <w:t xml:space="preserve"> в Туркменистане и Узбекистане с 2010 года [12</w:t>
      </w:r>
      <w:r w:rsidR="00F62B99" w:rsidRPr="00F62B99">
        <w:rPr>
          <w:rFonts w:ascii="Times New Roman" w:hAnsi="Times New Roman" w:cs="Times New Roman"/>
          <w:sz w:val="28"/>
          <w:szCs w:val="28"/>
        </w:rPr>
        <w:t>2</w:t>
      </w:r>
      <w:r w:rsidRPr="00F9112D">
        <w:rPr>
          <w:rFonts w:ascii="Times New Roman" w:hAnsi="Times New Roman" w:cs="Times New Roman"/>
          <w:sz w:val="28"/>
          <w:szCs w:val="28"/>
        </w:rPr>
        <w:t xml:space="preserve">]. Активная работа программы скрининга РШМ влечет за собой более высокое количество осмотренных женщин, что приводит к более частым выявлениям случаев РШМ, которые, в свою очередь, подвергаются своевременному лечению. В результате мы получаем высокие показатели общей заболеваемости РШМ и снижение уровня смертности от РШМ по республике. </w:t>
      </w:r>
    </w:p>
    <w:p w14:paraId="2429369C" w14:textId="77777777" w:rsidR="00FF192C" w:rsidRPr="00F9112D" w:rsidRDefault="00FF192C" w:rsidP="00D9613C">
      <w:pPr>
        <w:pStyle w:val="a3"/>
        <w:ind w:firstLine="567"/>
        <w:jc w:val="both"/>
        <w:rPr>
          <w:rFonts w:ascii="Times New Roman" w:hAnsi="Times New Roman" w:cs="Times New Roman"/>
          <w:sz w:val="28"/>
          <w:szCs w:val="28"/>
        </w:rPr>
      </w:pPr>
      <w:r w:rsidRPr="00F9112D">
        <w:rPr>
          <w:rFonts w:ascii="Times New Roman" w:hAnsi="Times New Roman" w:cs="Times New Roman"/>
          <w:sz w:val="28"/>
          <w:szCs w:val="28"/>
        </w:rPr>
        <w:t xml:space="preserve">Сравнении стандартизированных по возрасту показателей смертности от РШМ, полученных путем стандартизации по </w:t>
      </w:r>
      <w:r w:rsidRPr="00F9112D">
        <w:rPr>
          <w:rFonts w:ascii="Times New Roman" w:hAnsi="Times New Roman" w:cs="Times New Roman"/>
          <w:sz w:val="28"/>
          <w:szCs w:val="28"/>
          <w:lang w:val="en-US"/>
        </w:rPr>
        <w:t>ESP</w:t>
      </w:r>
      <w:r w:rsidRPr="00F9112D">
        <w:rPr>
          <w:rFonts w:ascii="Times New Roman" w:hAnsi="Times New Roman" w:cs="Times New Roman"/>
          <w:sz w:val="28"/>
          <w:szCs w:val="28"/>
        </w:rPr>
        <w:t xml:space="preserve">, </w:t>
      </w:r>
      <w:r w:rsidRPr="00F9112D">
        <w:rPr>
          <w:rFonts w:ascii="Times New Roman" w:hAnsi="Times New Roman" w:cs="Times New Roman"/>
          <w:sz w:val="28"/>
          <w:szCs w:val="28"/>
          <w:lang w:val="en-US"/>
        </w:rPr>
        <w:t>WSP</w:t>
      </w:r>
      <w:r w:rsidRPr="00F9112D">
        <w:rPr>
          <w:rFonts w:ascii="Times New Roman" w:hAnsi="Times New Roman" w:cs="Times New Roman"/>
          <w:sz w:val="28"/>
          <w:szCs w:val="28"/>
        </w:rPr>
        <w:t xml:space="preserve"> с показателями полученных при помощи стандартизации на основе популяции РК, также, как и в случае общей заболеваемости было проведено путем мониторинга динамики изменений показателей смертности от РШМ в возрастных группах.</w:t>
      </w:r>
    </w:p>
    <w:p w14:paraId="5C20C4F4" w14:textId="77777777" w:rsidR="00FF192C" w:rsidRPr="00F9112D" w:rsidRDefault="00FF192C" w:rsidP="00D9613C">
      <w:pPr>
        <w:pStyle w:val="a3"/>
        <w:ind w:firstLine="567"/>
        <w:jc w:val="both"/>
        <w:rPr>
          <w:rFonts w:ascii="Times New Roman" w:hAnsi="Times New Roman" w:cs="Times New Roman"/>
          <w:sz w:val="28"/>
          <w:szCs w:val="28"/>
        </w:rPr>
      </w:pPr>
      <w:r w:rsidRPr="00F9112D">
        <w:rPr>
          <w:rFonts w:ascii="Times New Roman" w:hAnsi="Times New Roman" w:cs="Times New Roman"/>
          <w:sz w:val="28"/>
          <w:szCs w:val="28"/>
        </w:rPr>
        <w:t>Была отмечена следующая разница:</w:t>
      </w:r>
    </w:p>
    <w:p w14:paraId="7030AD03" w14:textId="70DD1E19" w:rsidR="00FF192C" w:rsidRPr="00F9112D" w:rsidRDefault="00FF192C" w:rsidP="00D9613C">
      <w:pPr>
        <w:pStyle w:val="a3"/>
        <w:tabs>
          <w:tab w:val="left" w:pos="993"/>
        </w:tabs>
        <w:ind w:firstLine="567"/>
        <w:jc w:val="both"/>
        <w:rPr>
          <w:rFonts w:ascii="Times New Roman" w:hAnsi="Times New Roman" w:cs="Times New Roman"/>
          <w:sz w:val="28"/>
          <w:szCs w:val="28"/>
        </w:rPr>
      </w:pPr>
      <w:r w:rsidRPr="00F9112D">
        <w:rPr>
          <w:rFonts w:ascii="Times New Roman" w:hAnsi="Times New Roman" w:cs="Times New Roman"/>
          <w:sz w:val="28"/>
          <w:szCs w:val="28"/>
        </w:rPr>
        <w:t>-</w:t>
      </w:r>
      <w:r w:rsidR="008F4186" w:rsidRPr="00F9112D">
        <w:rPr>
          <w:rFonts w:ascii="Times New Roman" w:hAnsi="Times New Roman" w:cs="Times New Roman"/>
          <w:sz w:val="28"/>
          <w:szCs w:val="28"/>
        </w:rPr>
        <w:t xml:space="preserve"> </w:t>
      </w:r>
      <w:r w:rsidRPr="00F9112D">
        <w:rPr>
          <w:rFonts w:ascii="Times New Roman" w:hAnsi="Times New Roman" w:cs="Times New Roman"/>
          <w:sz w:val="28"/>
          <w:szCs w:val="28"/>
        </w:rPr>
        <w:t>Максимальные стандартизированные по возрасту показатели смертности от РШМ, полученные на основании популяции РК были отмечены в 2013 году в возрастных группах 75-79 – 25,33 на 100 тыс. женского населения, 80-84 года – 27,03 на 100 тыс. женского населения, 85+ – 31,13 на 100 тыс. женского населения; в 2015 году в возрастных группах 65-69 лет – 21,33 на 100 тыс. женского населения, 80-84 года – 24,10 на 100 тыс. женского населения; в 2017 году в группе женщин 70-74 лет – 21,76 на 100 тыс. женского населения.</w:t>
      </w:r>
    </w:p>
    <w:p w14:paraId="166A4D45" w14:textId="59FA2D14" w:rsidR="00FF192C" w:rsidRPr="00F9112D" w:rsidRDefault="00FF192C" w:rsidP="00D9613C">
      <w:pPr>
        <w:pStyle w:val="a3"/>
        <w:ind w:firstLine="567"/>
        <w:jc w:val="both"/>
        <w:rPr>
          <w:rFonts w:ascii="Times New Roman" w:hAnsi="Times New Roman" w:cs="Times New Roman"/>
          <w:sz w:val="28"/>
          <w:szCs w:val="28"/>
        </w:rPr>
      </w:pPr>
      <w:r w:rsidRPr="00F9112D">
        <w:rPr>
          <w:rFonts w:ascii="Times New Roman" w:hAnsi="Times New Roman" w:cs="Times New Roman"/>
          <w:sz w:val="28"/>
          <w:szCs w:val="28"/>
        </w:rPr>
        <w:t xml:space="preserve">- Стандартизированные по возрасту показатели смертности от РШМ, рассчитанные с использованием </w:t>
      </w:r>
      <w:r w:rsidRPr="00F9112D">
        <w:rPr>
          <w:rFonts w:ascii="Times New Roman" w:hAnsi="Times New Roman" w:cs="Times New Roman"/>
          <w:sz w:val="28"/>
          <w:szCs w:val="28"/>
          <w:lang w:val="en-US"/>
        </w:rPr>
        <w:t>ESP</w:t>
      </w:r>
      <w:r w:rsidR="00B11BA2" w:rsidRPr="00F9112D">
        <w:rPr>
          <w:rFonts w:ascii="Times New Roman" w:hAnsi="Times New Roman" w:cs="Times New Roman"/>
          <w:sz w:val="28"/>
          <w:szCs w:val="28"/>
        </w:rPr>
        <w:t>,</w:t>
      </w:r>
      <w:r w:rsidRPr="00F9112D">
        <w:rPr>
          <w:rFonts w:ascii="Times New Roman" w:hAnsi="Times New Roman" w:cs="Times New Roman"/>
          <w:sz w:val="28"/>
          <w:szCs w:val="28"/>
          <w:lang w:val="kk-KZ"/>
        </w:rPr>
        <w:t xml:space="preserve"> показали максимальные значения в </w:t>
      </w:r>
      <w:r w:rsidRPr="00F9112D">
        <w:rPr>
          <w:rFonts w:ascii="Times New Roman" w:hAnsi="Times New Roman" w:cs="Times New Roman"/>
          <w:sz w:val="28"/>
          <w:szCs w:val="28"/>
        </w:rPr>
        <w:t>2014 году, в 2016 и 2018 годах, в других возрастных группах. В 2014 году в группе 50-54 года –</w:t>
      </w:r>
      <w:r w:rsidR="00B11BA2" w:rsidRPr="00F9112D">
        <w:rPr>
          <w:rFonts w:ascii="Times New Roman" w:hAnsi="Times New Roman" w:cs="Times New Roman"/>
          <w:sz w:val="28"/>
          <w:szCs w:val="28"/>
        </w:rPr>
        <w:t xml:space="preserve"> </w:t>
      </w:r>
      <w:r w:rsidRPr="00F9112D">
        <w:rPr>
          <w:rFonts w:ascii="Times New Roman" w:hAnsi="Times New Roman" w:cs="Times New Roman"/>
          <w:sz w:val="28"/>
          <w:szCs w:val="28"/>
        </w:rPr>
        <w:t>1,50 на 100 тыс. женского населения; в группе 55-59 лет – 1,35 на 100 тыс. женского населения. В 2016 году в группе 50-54 года – 1,3 на 100 тыс. женского населения; в 2018 году в группе 45-49 лет – 1,25 на 100 тыс. женского населения.</w:t>
      </w:r>
    </w:p>
    <w:p w14:paraId="0723093E" w14:textId="383B8A20" w:rsidR="00FF192C" w:rsidRPr="00F9112D" w:rsidRDefault="00FF192C" w:rsidP="00D9613C">
      <w:pPr>
        <w:pStyle w:val="a3"/>
        <w:ind w:firstLine="567"/>
        <w:jc w:val="both"/>
        <w:rPr>
          <w:rFonts w:ascii="Times New Roman" w:hAnsi="Times New Roman" w:cs="Times New Roman"/>
          <w:sz w:val="28"/>
          <w:szCs w:val="28"/>
        </w:rPr>
      </w:pPr>
      <w:r w:rsidRPr="00F9112D">
        <w:rPr>
          <w:rFonts w:ascii="Times New Roman" w:hAnsi="Times New Roman" w:cs="Times New Roman"/>
          <w:sz w:val="28"/>
          <w:szCs w:val="28"/>
        </w:rPr>
        <w:t xml:space="preserve">- Максимальные значения стандартизированных по возрасту показателей смертности от РШМ, полученные путем стандартизации по </w:t>
      </w:r>
      <w:r w:rsidRPr="00F9112D">
        <w:rPr>
          <w:rFonts w:ascii="Times New Roman" w:hAnsi="Times New Roman" w:cs="Times New Roman"/>
          <w:sz w:val="28"/>
          <w:szCs w:val="28"/>
          <w:lang w:val="en-US"/>
        </w:rPr>
        <w:t>WSP</w:t>
      </w:r>
      <w:r w:rsidR="00B11BA2" w:rsidRPr="00F9112D">
        <w:rPr>
          <w:rFonts w:ascii="Times New Roman" w:hAnsi="Times New Roman" w:cs="Times New Roman"/>
          <w:sz w:val="28"/>
          <w:szCs w:val="28"/>
        </w:rPr>
        <w:t>,</w:t>
      </w:r>
      <w:r w:rsidRPr="00F9112D">
        <w:rPr>
          <w:rFonts w:ascii="Times New Roman" w:hAnsi="Times New Roman" w:cs="Times New Roman"/>
          <w:sz w:val="28"/>
          <w:szCs w:val="28"/>
        </w:rPr>
        <w:t xml:space="preserve"> были в 2014 и 2018 годах. В 2014 году в возрастной группе 50-54 лет – 1,07 на 100 тыс. женского населения; в 2018 году в возрастной группе 45-49 лет – 1,07 на 100 тыс. женского населения.</w:t>
      </w:r>
    </w:p>
    <w:p w14:paraId="66263356" w14:textId="77777777" w:rsidR="00FF192C" w:rsidRPr="00F9112D" w:rsidRDefault="00FF192C" w:rsidP="00D9613C">
      <w:pPr>
        <w:pStyle w:val="a3"/>
        <w:ind w:firstLine="567"/>
        <w:jc w:val="both"/>
        <w:rPr>
          <w:rFonts w:ascii="Times New Roman" w:hAnsi="Times New Roman" w:cs="Times New Roman"/>
          <w:sz w:val="28"/>
          <w:szCs w:val="28"/>
        </w:rPr>
      </w:pPr>
      <w:r w:rsidRPr="00F9112D">
        <w:rPr>
          <w:rFonts w:ascii="Times New Roman" w:hAnsi="Times New Roman" w:cs="Times New Roman"/>
          <w:sz w:val="28"/>
          <w:szCs w:val="28"/>
        </w:rPr>
        <w:t xml:space="preserve">Таблицы в приложении Ж отражают сравнение стандартизированных по возрасту показатели смертности от РШМ 2013-2021гг., рассчитанных с применением стандартизации по </w:t>
      </w:r>
      <w:r w:rsidRPr="00F9112D">
        <w:rPr>
          <w:rFonts w:ascii="Times New Roman" w:hAnsi="Times New Roman" w:cs="Times New Roman"/>
          <w:sz w:val="28"/>
          <w:szCs w:val="28"/>
          <w:lang w:val="en-US"/>
        </w:rPr>
        <w:t>ESP</w:t>
      </w:r>
      <w:r w:rsidRPr="00F9112D">
        <w:rPr>
          <w:rFonts w:ascii="Times New Roman" w:hAnsi="Times New Roman" w:cs="Times New Roman"/>
          <w:sz w:val="28"/>
          <w:szCs w:val="28"/>
        </w:rPr>
        <w:t xml:space="preserve">, </w:t>
      </w:r>
      <w:r w:rsidRPr="00F9112D">
        <w:rPr>
          <w:rFonts w:ascii="Times New Roman" w:hAnsi="Times New Roman" w:cs="Times New Roman"/>
          <w:sz w:val="28"/>
          <w:szCs w:val="28"/>
          <w:lang w:val="en-US"/>
        </w:rPr>
        <w:t>WSP</w:t>
      </w:r>
      <w:r w:rsidRPr="00F9112D">
        <w:rPr>
          <w:rFonts w:ascii="Times New Roman" w:hAnsi="Times New Roman" w:cs="Times New Roman"/>
          <w:sz w:val="28"/>
          <w:szCs w:val="28"/>
        </w:rPr>
        <w:t xml:space="preserve"> с показателями полученных при помощи стандартизации на основе популяции РК.</w:t>
      </w:r>
    </w:p>
    <w:p w14:paraId="628C63B3" w14:textId="77777777" w:rsidR="00FF192C" w:rsidRPr="00F9112D" w:rsidRDefault="00FF192C" w:rsidP="00D9613C">
      <w:pPr>
        <w:pStyle w:val="a3"/>
        <w:ind w:firstLine="567"/>
        <w:jc w:val="both"/>
        <w:rPr>
          <w:rFonts w:ascii="Times New Roman" w:hAnsi="Times New Roman" w:cs="Times New Roman"/>
          <w:sz w:val="28"/>
          <w:szCs w:val="28"/>
        </w:rPr>
      </w:pPr>
      <w:r w:rsidRPr="00F9112D">
        <w:rPr>
          <w:rFonts w:ascii="Times New Roman" w:hAnsi="Times New Roman" w:cs="Times New Roman"/>
          <w:sz w:val="28"/>
          <w:szCs w:val="28"/>
        </w:rPr>
        <w:t xml:space="preserve">Таким образом, полученные в ходе сравнительного анализа данные позволили выявить разницу между стандартизированными показателями смертности от РШМ, полученными при расчетах, путем стандартизации по </w:t>
      </w:r>
      <w:r w:rsidRPr="00F9112D">
        <w:rPr>
          <w:rFonts w:ascii="Times New Roman" w:hAnsi="Times New Roman" w:cs="Times New Roman"/>
          <w:sz w:val="28"/>
          <w:szCs w:val="28"/>
          <w:lang w:val="en-US"/>
        </w:rPr>
        <w:t>ESP</w:t>
      </w:r>
      <w:r w:rsidRPr="00F9112D">
        <w:rPr>
          <w:rFonts w:ascii="Times New Roman" w:hAnsi="Times New Roman" w:cs="Times New Roman"/>
          <w:sz w:val="28"/>
          <w:szCs w:val="28"/>
        </w:rPr>
        <w:t xml:space="preserve">, </w:t>
      </w:r>
      <w:r w:rsidRPr="00F9112D">
        <w:rPr>
          <w:rFonts w:ascii="Times New Roman" w:hAnsi="Times New Roman" w:cs="Times New Roman"/>
          <w:sz w:val="28"/>
          <w:szCs w:val="28"/>
          <w:lang w:val="en-US"/>
        </w:rPr>
        <w:t>WSP</w:t>
      </w:r>
      <w:r w:rsidRPr="00F9112D">
        <w:rPr>
          <w:rFonts w:ascii="Times New Roman" w:hAnsi="Times New Roman" w:cs="Times New Roman"/>
          <w:sz w:val="28"/>
          <w:szCs w:val="28"/>
        </w:rPr>
        <w:t xml:space="preserve"> с показателями, полученными при помощи стандартизации на основе популяции РК (аналогично ситуации с общей заболеваемостью). </w:t>
      </w:r>
    </w:p>
    <w:p w14:paraId="3ED9B4BA" w14:textId="48E997BA" w:rsidR="00FF192C" w:rsidRPr="00F9112D" w:rsidRDefault="00FF192C" w:rsidP="00D9613C">
      <w:pPr>
        <w:pStyle w:val="a3"/>
        <w:tabs>
          <w:tab w:val="left" w:pos="1276"/>
        </w:tabs>
        <w:ind w:firstLine="567"/>
        <w:jc w:val="both"/>
        <w:rPr>
          <w:rFonts w:ascii="Times New Roman" w:hAnsi="Times New Roman" w:cs="Times New Roman"/>
          <w:sz w:val="28"/>
          <w:szCs w:val="28"/>
        </w:rPr>
      </w:pPr>
      <w:r w:rsidRPr="00F9112D">
        <w:rPr>
          <w:rFonts w:ascii="Times New Roman" w:hAnsi="Times New Roman" w:cs="Times New Roman"/>
          <w:sz w:val="28"/>
          <w:szCs w:val="28"/>
        </w:rPr>
        <w:t xml:space="preserve">Показатели, рассчитанные по стандартизации </w:t>
      </w:r>
      <w:r w:rsidRPr="00F9112D">
        <w:rPr>
          <w:rFonts w:ascii="Times New Roman" w:hAnsi="Times New Roman" w:cs="Times New Roman"/>
          <w:sz w:val="28"/>
          <w:szCs w:val="28"/>
          <w:lang w:val="en-US"/>
        </w:rPr>
        <w:t>ESP</w:t>
      </w:r>
      <w:r w:rsidRPr="00F9112D">
        <w:rPr>
          <w:rFonts w:ascii="Times New Roman" w:hAnsi="Times New Roman" w:cs="Times New Roman"/>
          <w:sz w:val="28"/>
          <w:szCs w:val="28"/>
        </w:rPr>
        <w:t xml:space="preserve"> и </w:t>
      </w:r>
      <w:r w:rsidRPr="00F9112D">
        <w:rPr>
          <w:rFonts w:ascii="Times New Roman" w:hAnsi="Times New Roman" w:cs="Times New Roman"/>
          <w:sz w:val="28"/>
          <w:szCs w:val="28"/>
          <w:lang w:val="en-US"/>
        </w:rPr>
        <w:t>WSP</w:t>
      </w:r>
      <w:r w:rsidRPr="00F9112D">
        <w:rPr>
          <w:rFonts w:ascii="Times New Roman" w:hAnsi="Times New Roman" w:cs="Times New Roman"/>
          <w:sz w:val="28"/>
          <w:szCs w:val="28"/>
        </w:rPr>
        <w:t>, имеют идентичный характер, в некоторых возрастных группах. Например, показатели в 2014 году в группе 50-54 года и в 2018 году 45-49 лет, по обоим видам стандартизации, имели более высокие значения в сравнении с остальными возрастными группами в разных годах. Результаты возрастной стандартизации, рассчитанной на основании популяции РК показали</w:t>
      </w:r>
      <w:r w:rsidR="000C2C46" w:rsidRPr="00F9112D">
        <w:rPr>
          <w:rFonts w:ascii="Times New Roman" w:hAnsi="Times New Roman" w:cs="Times New Roman"/>
          <w:sz w:val="28"/>
          <w:szCs w:val="28"/>
        </w:rPr>
        <w:t xml:space="preserve"> гетерогенность данных</w:t>
      </w:r>
      <w:r w:rsidRPr="00F9112D">
        <w:rPr>
          <w:rFonts w:ascii="Times New Roman" w:hAnsi="Times New Roman" w:cs="Times New Roman"/>
          <w:sz w:val="28"/>
          <w:szCs w:val="28"/>
        </w:rPr>
        <w:t xml:space="preserve"> с</w:t>
      </w:r>
      <w:r w:rsidRPr="00F9112D">
        <w:rPr>
          <w:rFonts w:ascii="Times New Roman" w:hAnsi="Times New Roman" w:cs="Times New Roman"/>
        </w:rPr>
        <w:t xml:space="preserve"> </w:t>
      </w:r>
      <w:r w:rsidRPr="00F9112D">
        <w:rPr>
          <w:rFonts w:ascii="Times New Roman" w:hAnsi="Times New Roman" w:cs="Times New Roman"/>
          <w:sz w:val="28"/>
          <w:szCs w:val="28"/>
        </w:rPr>
        <w:t xml:space="preserve">расчетами, проведенными по </w:t>
      </w:r>
      <w:r w:rsidRPr="00F9112D">
        <w:rPr>
          <w:rFonts w:ascii="Times New Roman" w:hAnsi="Times New Roman" w:cs="Times New Roman"/>
          <w:sz w:val="28"/>
          <w:szCs w:val="28"/>
          <w:lang w:val="en-US"/>
        </w:rPr>
        <w:t>ESP</w:t>
      </w:r>
      <w:r w:rsidRPr="00F9112D">
        <w:rPr>
          <w:rFonts w:ascii="Times New Roman" w:hAnsi="Times New Roman" w:cs="Times New Roman"/>
          <w:sz w:val="28"/>
          <w:szCs w:val="28"/>
        </w:rPr>
        <w:t xml:space="preserve"> и </w:t>
      </w:r>
      <w:r w:rsidRPr="00F9112D">
        <w:rPr>
          <w:rFonts w:ascii="Times New Roman" w:hAnsi="Times New Roman" w:cs="Times New Roman"/>
          <w:sz w:val="28"/>
          <w:szCs w:val="28"/>
          <w:lang w:val="en-US"/>
        </w:rPr>
        <w:t>WSP</w:t>
      </w:r>
      <w:r w:rsidRPr="00F9112D">
        <w:rPr>
          <w:rFonts w:ascii="Times New Roman" w:hAnsi="Times New Roman" w:cs="Times New Roman"/>
          <w:sz w:val="28"/>
          <w:szCs w:val="28"/>
        </w:rPr>
        <w:t xml:space="preserve">. </w:t>
      </w:r>
      <w:r w:rsidR="000C2C46" w:rsidRPr="00F9112D">
        <w:rPr>
          <w:rFonts w:ascii="Times New Roman" w:hAnsi="Times New Roman" w:cs="Times New Roman"/>
          <w:sz w:val="28"/>
          <w:szCs w:val="28"/>
        </w:rPr>
        <w:t>Очевидно, это связано с особенностями возрастной структуры Европейской и Мировой стандартной популяции.</w:t>
      </w:r>
    </w:p>
    <w:p w14:paraId="40F71039" w14:textId="77777777" w:rsidR="00FF192C" w:rsidRPr="00F9112D" w:rsidRDefault="00FF192C" w:rsidP="00D9613C">
      <w:pPr>
        <w:pStyle w:val="a3"/>
        <w:tabs>
          <w:tab w:val="left" w:pos="1276"/>
        </w:tabs>
        <w:ind w:firstLine="567"/>
        <w:jc w:val="both"/>
        <w:rPr>
          <w:rFonts w:ascii="Times New Roman" w:hAnsi="Times New Roman" w:cs="Times New Roman"/>
          <w:sz w:val="28"/>
          <w:szCs w:val="28"/>
        </w:rPr>
      </w:pPr>
      <w:r w:rsidRPr="00F9112D">
        <w:rPr>
          <w:rFonts w:ascii="Times New Roman" w:hAnsi="Times New Roman" w:cs="Times New Roman"/>
          <w:sz w:val="28"/>
          <w:szCs w:val="28"/>
        </w:rPr>
        <w:t xml:space="preserve">Сравнение стандартизированных показателей общей заболеваемости и смертности, проведенной с применением стандартизации на основании ежегодной численности популяции в РК, </w:t>
      </w:r>
      <w:r w:rsidRPr="00F9112D">
        <w:rPr>
          <w:rFonts w:ascii="Times New Roman" w:hAnsi="Times New Roman" w:cs="Times New Roman"/>
          <w:sz w:val="28"/>
          <w:szCs w:val="28"/>
          <w:lang w:val="en-US"/>
        </w:rPr>
        <w:t>ESP</w:t>
      </w:r>
      <w:r w:rsidRPr="00F9112D">
        <w:rPr>
          <w:rFonts w:ascii="Times New Roman" w:hAnsi="Times New Roman" w:cs="Times New Roman"/>
          <w:sz w:val="28"/>
          <w:szCs w:val="28"/>
        </w:rPr>
        <w:t xml:space="preserve"> и </w:t>
      </w:r>
      <w:r w:rsidRPr="00F9112D">
        <w:rPr>
          <w:rFonts w:ascii="Times New Roman" w:hAnsi="Times New Roman" w:cs="Times New Roman"/>
          <w:sz w:val="28"/>
          <w:szCs w:val="28"/>
          <w:lang w:val="en-US"/>
        </w:rPr>
        <w:t>WSP</w:t>
      </w:r>
      <w:r w:rsidRPr="00F9112D">
        <w:rPr>
          <w:rFonts w:ascii="Times New Roman" w:hAnsi="Times New Roman" w:cs="Times New Roman"/>
          <w:sz w:val="28"/>
          <w:szCs w:val="28"/>
        </w:rPr>
        <w:t xml:space="preserve"> показало, что полученные результаты не во всех расчетах стандартизации имеют одинаково высокий или низкий уровень. </w:t>
      </w:r>
    </w:p>
    <w:p w14:paraId="61362D93" w14:textId="77777777" w:rsidR="00FF192C" w:rsidRPr="00F9112D" w:rsidRDefault="00FF192C" w:rsidP="00D9613C">
      <w:pPr>
        <w:pStyle w:val="a3"/>
        <w:tabs>
          <w:tab w:val="left" w:pos="1276"/>
        </w:tabs>
        <w:ind w:firstLine="567"/>
        <w:jc w:val="both"/>
        <w:rPr>
          <w:rFonts w:ascii="Times New Roman" w:hAnsi="Times New Roman" w:cs="Times New Roman"/>
          <w:sz w:val="28"/>
          <w:szCs w:val="28"/>
        </w:rPr>
      </w:pPr>
      <w:r w:rsidRPr="00F9112D">
        <w:rPr>
          <w:rFonts w:ascii="Times New Roman" w:hAnsi="Times New Roman" w:cs="Times New Roman"/>
          <w:sz w:val="28"/>
          <w:szCs w:val="28"/>
        </w:rPr>
        <w:t xml:space="preserve">В случае сравнения данных показателей общей заболеваемости РШМ, одинаково высокие значения имели результаты, стандартизированные на основании популяции РК и </w:t>
      </w:r>
      <w:r w:rsidRPr="00F9112D">
        <w:rPr>
          <w:rFonts w:ascii="Times New Roman" w:hAnsi="Times New Roman" w:cs="Times New Roman"/>
          <w:sz w:val="28"/>
          <w:szCs w:val="28"/>
          <w:lang w:val="en-US"/>
        </w:rPr>
        <w:t>ESP</w:t>
      </w:r>
      <w:r w:rsidRPr="00F9112D">
        <w:rPr>
          <w:rFonts w:ascii="Times New Roman" w:hAnsi="Times New Roman" w:cs="Times New Roman"/>
          <w:sz w:val="28"/>
          <w:szCs w:val="28"/>
        </w:rPr>
        <w:t xml:space="preserve"> - в 2017 и в 2018 годах в идентичных возрастных группах отмечались высокие показатели (по расчетам на основе популяции РК: в 2017 году 45-49 лет – 49,33 на 100 тыс. женского населения, 50-54 года – 49,03 на 100 тыс. женского населения; в 2018 году в возрастных группах 45-49 лет – 51,36 на 100 тыс. женского населения, 50-54 года – 49,11 на 100 тыс. женского населения 2017 и 2018 году, в аналогичных возрастных группах, полученных при расчетах на основании популяции РК. </w:t>
      </w:r>
    </w:p>
    <w:p w14:paraId="767F5C8E" w14:textId="1B7B4D61" w:rsidR="00FF192C" w:rsidRPr="00F9112D" w:rsidRDefault="00FF192C" w:rsidP="00D9613C">
      <w:pPr>
        <w:pStyle w:val="a3"/>
        <w:tabs>
          <w:tab w:val="left" w:pos="1276"/>
        </w:tabs>
        <w:ind w:firstLine="567"/>
        <w:jc w:val="both"/>
        <w:rPr>
          <w:rFonts w:ascii="Times New Roman" w:hAnsi="Times New Roman" w:cs="Times New Roman"/>
          <w:sz w:val="28"/>
          <w:szCs w:val="28"/>
        </w:rPr>
      </w:pPr>
      <w:r w:rsidRPr="00F9112D">
        <w:rPr>
          <w:rFonts w:ascii="Times New Roman" w:hAnsi="Times New Roman" w:cs="Times New Roman"/>
          <w:sz w:val="28"/>
          <w:szCs w:val="28"/>
        </w:rPr>
        <w:t xml:space="preserve">Расчеты по </w:t>
      </w:r>
      <w:r w:rsidRPr="00F9112D">
        <w:rPr>
          <w:rFonts w:ascii="Times New Roman" w:hAnsi="Times New Roman" w:cs="Times New Roman"/>
          <w:sz w:val="28"/>
          <w:szCs w:val="28"/>
          <w:lang w:val="en-US"/>
        </w:rPr>
        <w:t>ESP</w:t>
      </w:r>
      <w:r w:rsidRPr="00F9112D">
        <w:rPr>
          <w:rFonts w:ascii="Times New Roman" w:hAnsi="Times New Roman" w:cs="Times New Roman"/>
          <w:sz w:val="28"/>
          <w:szCs w:val="28"/>
        </w:rPr>
        <w:t xml:space="preserve"> также показали максимальные значения в 2017 году в группе 45-49 лет – 3, 45 на 100 тыс. женского населения; в группе 50-54 года – 3,43 на 100 тыс. женского населения. В 2018 году в группе 45-49 лет – 3,55 на 100 тыс. женского населения; в группе 50-54 года – 3,44 на 100 тыс. женского населения.</w:t>
      </w:r>
    </w:p>
    <w:p w14:paraId="0F0EB2F8" w14:textId="77777777" w:rsidR="00FF192C" w:rsidRPr="00F9112D" w:rsidRDefault="00FF192C" w:rsidP="00D9613C">
      <w:pPr>
        <w:pStyle w:val="a3"/>
        <w:tabs>
          <w:tab w:val="left" w:pos="1276"/>
        </w:tabs>
        <w:ind w:firstLine="567"/>
        <w:jc w:val="both"/>
        <w:rPr>
          <w:rFonts w:ascii="Times New Roman" w:hAnsi="Times New Roman" w:cs="Times New Roman"/>
          <w:sz w:val="28"/>
          <w:szCs w:val="28"/>
        </w:rPr>
      </w:pPr>
      <w:r w:rsidRPr="00F9112D">
        <w:rPr>
          <w:rFonts w:ascii="Times New Roman" w:hAnsi="Times New Roman" w:cs="Times New Roman"/>
          <w:sz w:val="28"/>
          <w:szCs w:val="28"/>
        </w:rPr>
        <w:t xml:space="preserve">Возрастные группы и годы, в которых показатели общей заболеваемости, полученные при стандартизации по </w:t>
      </w:r>
      <w:r w:rsidRPr="00F9112D">
        <w:rPr>
          <w:rFonts w:ascii="Times New Roman" w:hAnsi="Times New Roman" w:cs="Times New Roman"/>
          <w:sz w:val="28"/>
          <w:szCs w:val="28"/>
          <w:lang w:val="en-US"/>
        </w:rPr>
        <w:t>WSP</w:t>
      </w:r>
      <w:r w:rsidRPr="00F9112D">
        <w:rPr>
          <w:rFonts w:ascii="Times New Roman" w:hAnsi="Times New Roman" w:cs="Times New Roman"/>
          <w:sz w:val="28"/>
          <w:szCs w:val="28"/>
        </w:rPr>
        <w:t xml:space="preserve">, имели максимальные значения и отличались от результатов, рассчитанных на основе популяции РК и </w:t>
      </w:r>
      <w:r w:rsidRPr="00F9112D">
        <w:rPr>
          <w:rFonts w:ascii="Times New Roman" w:hAnsi="Times New Roman" w:cs="Times New Roman"/>
          <w:sz w:val="28"/>
          <w:szCs w:val="28"/>
          <w:lang w:val="en-US"/>
        </w:rPr>
        <w:t>ESP</w:t>
      </w:r>
      <w:r w:rsidRPr="00F9112D">
        <w:rPr>
          <w:rFonts w:ascii="Times New Roman" w:hAnsi="Times New Roman" w:cs="Times New Roman"/>
          <w:sz w:val="28"/>
          <w:szCs w:val="28"/>
        </w:rPr>
        <w:t>: 2014 год в возрастной группе 45-49 лет – 2,84 на 100 тыс. женского населения; 2017 год в возрастной группе 45-49 лет –  2,96 на 100 тыс. женского населения; 2018 год в возрастной группе 45-49 лет – 3,08 на 100 тыс. женского населения.</w:t>
      </w:r>
    </w:p>
    <w:p w14:paraId="41F47F7A" w14:textId="3F18BFE2" w:rsidR="00FF192C" w:rsidRPr="00F9112D" w:rsidRDefault="00FF192C" w:rsidP="00D9613C">
      <w:pPr>
        <w:pStyle w:val="a3"/>
        <w:tabs>
          <w:tab w:val="left" w:pos="1276"/>
        </w:tabs>
        <w:ind w:firstLine="567"/>
        <w:jc w:val="both"/>
        <w:rPr>
          <w:rFonts w:ascii="Times New Roman" w:hAnsi="Times New Roman" w:cs="Times New Roman"/>
          <w:sz w:val="28"/>
          <w:szCs w:val="28"/>
        </w:rPr>
      </w:pPr>
      <w:r w:rsidRPr="00F9112D">
        <w:rPr>
          <w:rFonts w:ascii="Times New Roman" w:hAnsi="Times New Roman" w:cs="Times New Roman"/>
          <w:sz w:val="28"/>
          <w:szCs w:val="28"/>
        </w:rPr>
        <w:t xml:space="preserve">Однако, в случае проведенного сравнительного анализа показателей смертности, расчеты, проведенные по </w:t>
      </w:r>
      <w:r w:rsidRPr="00F9112D">
        <w:rPr>
          <w:rFonts w:ascii="Times New Roman" w:hAnsi="Times New Roman" w:cs="Times New Roman"/>
          <w:sz w:val="28"/>
          <w:szCs w:val="28"/>
          <w:lang w:val="en-US"/>
        </w:rPr>
        <w:t>ESP</w:t>
      </w:r>
      <w:r w:rsidRPr="00F9112D">
        <w:rPr>
          <w:rFonts w:ascii="Times New Roman" w:hAnsi="Times New Roman" w:cs="Times New Roman"/>
          <w:sz w:val="28"/>
          <w:szCs w:val="28"/>
        </w:rPr>
        <w:t xml:space="preserve"> и </w:t>
      </w:r>
      <w:r w:rsidRPr="00F9112D">
        <w:rPr>
          <w:rFonts w:ascii="Times New Roman" w:hAnsi="Times New Roman" w:cs="Times New Roman"/>
          <w:sz w:val="28"/>
          <w:szCs w:val="28"/>
          <w:lang w:val="en-US"/>
        </w:rPr>
        <w:t>WSP</w:t>
      </w:r>
      <w:r w:rsidRPr="00F9112D">
        <w:rPr>
          <w:rFonts w:ascii="Times New Roman" w:hAnsi="Times New Roman" w:cs="Times New Roman"/>
          <w:sz w:val="28"/>
          <w:szCs w:val="28"/>
        </w:rPr>
        <w:t xml:space="preserve">, </w:t>
      </w:r>
      <w:r w:rsidRPr="00F9112D">
        <w:rPr>
          <w:rFonts w:ascii="Times New Roman" w:hAnsi="Times New Roman" w:cs="Times New Roman"/>
          <w:sz w:val="28"/>
          <w:szCs w:val="28"/>
          <w:lang w:val="kk-KZ"/>
        </w:rPr>
        <w:t xml:space="preserve">показали большую </w:t>
      </w:r>
      <w:r w:rsidR="000C2C46" w:rsidRPr="00F9112D">
        <w:rPr>
          <w:rFonts w:ascii="Times New Roman" w:hAnsi="Times New Roman" w:cs="Times New Roman"/>
          <w:sz w:val="28"/>
          <w:szCs w:val="28"/>
          <w:lang w:val="kk-KZ"/>
        </w:rPr>
        <w:t xml:space="preserve">гомогенность между собой </w:t>
      </w:r>
      <w:r w:rsidRPr="00F9112D">
        <w:rPr>
          <w:rFonts w:ascii="Times New Roman" w:hAnsi="Times New Roman" w:cs="Times New Roman"/>
          <w:sz w:val="28"/>
          <w:szCs w:val="28"/>
          <w:lang w:val="kk-KZ"/>
        </w:rPr>
        <w:t xml:space="preserve">в </w:t>
      </w:r>
      <w:r w:rsidRPr="00F9112D">
        <w:rPr>
          <w:rFonts w:ascii="Times New Roman" w:hAnsi="Times New Roman" w:cs="Times New Roman"/>
          <w:sz w:val="28"/>
          <w:szCs w:val="28"/>
        </w:rPr>
        <w:t xml:space="preserve">2014 году в группе 50-54 года и в 2018 году 45-49 лет. Исходя из полученных результатов, отражающих их разницу между проведением стандартизации по </w:t>
      </w:r>
      <w:r w:rsidRPr="00F9112D">
        <w:rPr>
          <w:rFonts w:ascii="Times New Roman" w:hAnsi="Times New Roman" w:cs="Times New Roman"/>
          <w:sz w:val="28"/>
          <w:szCs w:val="28"/>
          <w:lang w:val="en-US"/>
        </w:rPr>
        <w:t>ESP</w:t>
      </w:r>
      <w:r w:rsidRPr="00F9112D">
        <w:rPr>
          <w:rFonts w:ascii="Times New Roman" w:hAnsi="Times New Roman" w:cs="Times New Roman"/>
          <w:sz w:val="28"/>
          <w:szCs w:val="28"/>
        </w:rPr>
        <w:t xml:space="preserve">, </w:t>
      </w:r>
      <w:r w:rsidRPr="00F9112D">
        <w:rPr>
          <w:rFonts w:ascii="Times New Roman" w:hAnsi="Times New Roman" w:cs="Times New Roman"/>
          <w:sz w:val="28"/>
          <w:szCs w:val="28"/>
          <w:lang w:val="en-US"/>
        </w:rPr>
        <w:t>WSP</w:t>
      </w:r>
      <w:r w:rsidRPr="00F9112D">
        <w:rPr>
          <w:rFonts w:ascii="Times New Roman" w:hAnsi="Times New Roman" w:cs="Times New Roman"/>
          <w:sz w:val="28"/>
          <w:szCs w:val="28"/>
        </w:rPr>
        <w:t xml:space="preserve"> и стандартизации на основании ежегодной численности популяции в РК, подтверждается необходимость разработки единого республиканского стандарта популяции, которая сможет более точно отражать основные эпидемиологические показатели и позволит проводить адекватное сравнение республиканских показателей с мировыми. </w:t>
      </w:r>
    </w:p>
    <w:p w14:paraId="5BCB4BAD" w14:textId="77777777" w:rsidR="00FF192C" w:rsidRPr="00F9112D" w:rsidRDefault="00FF192C" w:rsidP="00D9613C">
      <w:pPr>
        <w:pStyle w:val="a3"/>
        <w:tabs>
          <w:tab w:val="left" w:pos="1276"/>
        </w:tabs>
        <w:ind w:firstLine="567"/>
        <w:jc w:val="both"/>
        <w:rPr>
          <w:rFonts w:ascii="Times New Roman" w:hAnsi="Times New Roman" w:cs="Times New Roman"/>
          <w:sz w:val="28"/>
          <w:szCs w:val="28"/>
        </w:rPr>
      </w:pPr>
    </w:p>
    <w:p w14:paraId="21231C51" w14:textId="2C3C2AA9" w:rsidR="00FF192C" w:rsidRPr="001F7688" w:rsidRDefault="00CB5C7B" w:rsidP="003D7343">
      <w:pPr>
        <w:pStyle w:val="3"/>
        <w:numPr>
          <w:ilvl w:val="2"/>
          <w:numId w:val="32"/>
        </w:numPr>
        <w:tabs>
          <w:tab w:val="left" w:pos="1276"/>
        </w:tabs>
        <w:spacing w:before="0" w:line="240" w:lineRule="auto"/>
        <w:ind w:left="0" w:firstLine="567"/>
        <w:jc w:val="both"/>
        <w:rPr>
          <w:rFonts w:ascii="Times New Roman" w:hAnsi="Times New Roman" w:cs="Times New Roman"/>
          <w:color w:val="auto"/>
          <w:sz w:val="28"/>
          <w:szCs w:val="28"/>
        </w:rPr>
      </w:pPr>
      <w:bookmarkStart w:id="44" w:name="_Toc181958309"/>
      <w:r w:rsidRPr="004D2748">
        <w:rPr>
          <w:rFonts w:ascii="Times New Roman" w:hAnsi="Times New Roman" w:cs="Times New Roman"/>
          <w:b/>
          <w:bCs/>
          <w:color w:val="auto"/>
          <w:sz w:val="28"/>
          <w:szCs w:val="28"/>
        </w:rPr>
        <w:t xml:space="preserve">   </w:t>
      </w:r>
      <w:r w:rsidR="00FF192C" w:rsidRPr="001F7688">
        <w:rPr>
          <w:rFonts w:ascii="Times New Roman" w:hAnsi="Times New Roman" w:cs="Times New Roman"/>
          <w:color w:val="auto"/>
          <w:sz w:val="28"/>
          <w:szCs w:val="28"/>
        </w:rPr>
        <w:t>Эпидемиологический анализ</w:t>
      </w:r>
      <w:r w:rsidR="004D2748" w:rsidRPr="001F7688">
        <w:rPr>
          <w:rFonts w:ascii="Times New Roman" w:hAnsi="Times New Roman" w:cs="Times New Roman"/>
          <w:color w:val="auto"/>
          <w:sz w:val="28"/>
          <w:szCs w:val="28"/>
        </w:rPr>
        <w:t xml:space="preserve"> период</w:t>
      </w:r>
      <w:r w:rsidR="00B8589B" w:rsidRPr="001F7688">
        <w:rPr>
          <w:rFonts w:ascii="Times New Roman" w:hAnsi="Times New Roman" w:cs="Times New Roman"/>
          <w:color w:val="auto"/>
          <w:sz w:val="28"/>
          <w:szCs w:val="28"/>
        </w:rPr>
        <w:t>ичной</w:t>
      </w:r>
      <w:r w:rsidR="00B84E83" w:rsidRPr="001F7688">
        <w:rPr>
          <w:rFonts w:ascii="Times New Roman" w:hAnsi="Times New Roman" w:cs="Times New Roman"/>
          <w:color w:val="auto"/>
          <w:sz w:val="28"/>
          <w:szCs w:val="28"/>
        </w:rPr>
        <w:t xml:space="preserve"> </w:t>
      </w:r>
      <w:r w:rsidR="00FF192C" w:rsidRPr="001F7688">
        <w:rPr>
          <w:rFonts w:ascii="Times New Roman" w:hAnsi="Times New Roman" w:cs="Times New Roman"/>
          <w:color w:val="auto"/>
          <w:sz w:val="28"/>
          <w:szCs w:val="28"/>
        </w:rPr>
        <w:t>распространенности</w:t>
      </w:r>
      <w:r w:rsidR="00B84E83" w:rsidRPr="001F7688">
        <w:rPr>
          <w:rFonts w:ascii="Times New Roman" w:hAnsi="Times New Roman" w:cs="Times New Roman"/>
          <w:color w:val="auto"/>
          <w:sz w:val="28"/>
          <w:szCs w:val="28"/>
        </w:rPr>
        <w:t xml:space="preserve"> общей заболеваемости</w:t>
      </w:r>
      <w:r w:rsidR="00FF192C" w:rsidRPr="001F7688">
        <w:rPr>
          <w:rFonts w:ascii="Times New Roman" w:hAnsi="Times New Roman" w:cs="Times New Roman"/>
          <w:color w:val="auto"/>
          <w:sz w:val="28"/>
          <w:szCs w:val="28"/>
        </w:rPr>
        <w:t xml:space="preserve"> рака шейки матки в Республике Казахстан среди женщин </w:t>
      </w:r>
      <w:r w:rsidR="00595718" w:rsidRPr="001F7688">
        <w:rPr>
          <w:rFonts w:ascii="Times New Roman" w:hAnsi="Times New Roman" w:cs="Times New Roman"/>
          <w:color w:val="auto"/>
          <w:sz w:val="28"/>
          <w:szCs w:val="28"/>
        </w:rPr>
        <w:t>целевой</w:t>
      </w:r>
      <w:r w:rsidR="00FF192C" w:rsidRPr="001F7688">
        <w:rPr>
          <w:rFonts w:ascii="Times New Roman" w:hAnsi="Times New Roman" w:cs="Times New Roman"/>
          <w:color w:val="auto"/>
          <w:sz w:val="28"/>
          <w:szCs w:val="28"/>
        </w:rPr>
        <w:t xml:space="preserve"> возрастной группы </w:t>
      </w:r>
      <w:r w:rsidR="005620D3" w:rsidRPr="001F7688">
        <w:rPr>
          <w:rFonts w:ascii="Times New Roman" w:hAnsi="Times New Roman" w:cs="Times New Roman"/>
          <w:color w:val="auto"/>
          <w:sz w:val="28"/>
          <w:szCs w:val="28"/>
        </w:rPr>
        <w:t xml:space="preserve">скрининга РШМ </w:t>
      </w:r>
      <w:r w:rsidR="00FF192C" w:rsidRPr="001F7688">
        <w:rPr>
          <w:rFonts w:ascii="Times New Roman" w:hAnsi="Times New Roman" w:cs="Times New Roman"/>
          <w:color w:val="auto"/>
          <w:sz w:val="28"/>
          <w:szCs w:val="28"/>
        </w:rPr>
        <w:t>(30-70 лет) с 201</w:t>
      </w:r>
      <w:r w:rsidR="00595718" w:rsidRPr="001F7688">
        <w:rPr>
          <w:rFonts w:ascii="Times New Roman" w:hAnsi="Times New Roman" w:cs="Times New Roman"/>
          <w:color w:val="auto"/>
          <w:sz w:val="28"/>
          <w:szCs w:val="28"/>
        </w:rPr>
        <w:t>3</w:t>
      </w:r>
      <w:r w:rsidR="00FF192C" w:rsidRPr="001F7688">
        <w:rPr>
          <w:rFonts w:ascii="Times New Roman" w:hAnsi="Times New Roman" w:cs="Times New Roman"/>
          <w:color w:val="auto"/>
          <w:sz w:val="28"/>
          <w:szCs w:val="28"/>
        </w:rPr>
        <w:t xml:space="preserve"> по 2021</w:t>
      </w:r>
      <w:r w:rsidR="002D3B1B" w:rsidRPr="001F7688">
        <w:rPr>
          <w:rFonts w:ascii="Times New Roman" w:hAnsi="Times New Roman" w:cs="Times New Roman"/>
          <w:color w:val="auto"/>
          <w:sz w:val="28"/>
          <w:szCs w:val="28"/>
        </w:rPr>
        <w:t xml:space="preserve"> </w:t>
      </w:r>
      <w:r w:rsidR="00FF192C" w:rsidRPr="001F7688">
        <w:rPr>
          <w:rFonts w:ascii="Times New Roman" w:hAnsi="Times New Roman" w:cs="Times New Roman"/>
          <w:color w:val="auto"/>
          <w:sz w:val="28"/>
          <w:szCs w:val="28"/>
        </w:rPr>
        <w:t>г</w:t>
      </w:r>
      <w:bookmarkEnd w:id="44"/>
      <w:r w:rsidR="002D3B1B" w:rsidRPr="001F7688">
        <w:rPr>
          <w:rFonts w:ascii="Times New Roman" w:hAnsi="Times New Roman" w:cs="Times New Roman"/>
          <w:color w:val="auto"/>
          <w:sz w:val="28"/>
          <w:szCs w:val="28"/>
        </w:rPr>
        <w:t>оды</w:t>
      </w:r>
    </w:p>
    <w:p w14:paraId="5B021B8D" w14:textId="701BACC7" w:rsidR="00FF192C" w:rsidRPr="00F9112D" w:rsidRDefault="00FF192C" w:rsidP="00D9613C">
      <w:pPr>
        <w:pStyle w:val="a3"/>
        <w:tabs>
          <w:tab w:val="left" w:pos="1276"/>
        </w:tabs>
        <w:ind w:firstLine="567"/>
        <w:jc w:val="both"/>
        <w:rPr>
          <w:rFonts w:ascii="Times New Roman" w:hAnsi="Times New Roman" w:cs="Times New Roman"/>
          <w:sz w:val="28"/>
          <w:szCs w:val="28"/>
        </w:rPr>
      </w:pPr>
      <w:r w:rsidRPr="00F9112D">
        <w:rPr>
          <w:rFonts w:ascii="Times New Roman" w:hAnsi="Times New Roman" w:cs="Times New Roman"/>
          <w:sz w:val="28"/>
          <w:szCs w:val="28"/>
        </w:rPr>
        <w:t>На следующем этапе мы изучили</w:t>
      </w:r>
      <w:r w:rsidR="00B84E83">
        <w:rPr>
          <w:rFonts w:ascii="Times New Roman" w:hAnsi="Times New Roman" w:cs="Times New Roman"/>
          <w:sz w:val="28"/>
          <w:szCs w:val="28"/>
        </w:rPr>
        <w:t xml:space="preserve"> период</w:t>
      </w:r>
      <w:r w:rsidR="004E48E7">
        <w:rPr>
          <w:rFonts w:ascii="Times New Roman" w:hAnsi="Times New Roman" w:cs="Times New Roman"/>
          <w:sz w:val="28"/>
          <w:szCs w:val="28"/>
        </w:rPr>
        <w:t>ичную</w:t>
      </w:r>
      <w:r w:rsidRPr="00F9112D">
        <w:rPr>
          <w:rFonts w:ascii="Times New Roman" w:hAnsi="Times New Roman" w:cs="Times New Roman"/>
          <w:sz w:val="28"/>
          <w:szCs w:val="28"/>
        </w:rPr>
        <w:t xml:space="preserve"> распространенност</w:t>
      </w:r>
      <w:r w:rsidR="004E48E7">
        <w:rPr>
          <w:rFonts w:ascii="Times New Roman" w:hAnsi="Times New Roman" w:cs="Times New Roman"/>
          <w:sz w:val="28"/>
          <w:szCs w:val="28"/>
        </w:rPr>
        <w:t>ь</w:t>
      </w:r>
      <w:r w:rsidR="0056776A">
        <w:rPr>
          <w:rFonts w:ascii="Times New Roman" w:hAnsi="Times New Roman" w:cs="Times New Roman"/>
          <w:sz w:val="28"/>
          <w:szCs w:val="28"/>
        </w:rPr>
        <w:t xml:space="preserve"> общей заболеваемости</w:t>
      </w:r>
      <w:r w:rsidRPr="00F9112D">
        <w:rPr>
          <w:rFonts w:ascii="Times New Roman" w:hAnsi="Times New Roman" w:cs="Times New Roman"/>
          <w:sz w:val="28"/>
          <w:szCs w:val="28"/>
        </w:rPr>
        <w:t xml:space="preserve"> РШМ в регионах РК среди женщин в возрасте от 30-70 лет, что является целевой возрастной группой скрининга РШМ</w:t>
      </w:r>
      <w:r w:rsidR="004E48E7">
        <w:rPr>
          <w:rFonts w:ascii="Times New Roman" w:hAnsi="Times New Roman" w:cs="Times New Roman"/>
          <w:sz w:val="28"/>
          <w:szCs w:val="28"/>
        </w:rPr>
        <w:t xml:space="preserve"> за 2013-2021годы</w:t>
      </w:r>
      <w:r w:rsidRPr="00F9112D">
        <w:rPr>
          <w:rFonts w:ascii="Times New Roman" w:hAnsi="Times New Roman" w:cs="Times New Roman"/>
          <w:sz w:val="28"/>
          <w:szCs w:val="28"/>
        </w:rPr>
        <w:t xml:space="preserve">. Мы рассмотрели распространенность в виде расчета показателя </w:t>
      </w:r>
      <w:r w:rsidRPr="00F9112D">
        <w:rPr>
          <w:rFonts w:ascii="Times New Roman" w:hAnsi="Times New Roman" w:cs="Times New Roman"/>
          <w:sz w:val="28"/>
          <w:szCs w:val="28"/>
          <w:lang w:val="en-US"/>
        </w:rPr>
        <w:t>Period</w:t>
      </w:r>
      <w:r w:rsidRPr="00F9112D">
        <w:rPr>
          <w:rFonts w:ascii="Times New Roman" w:hAnsi="Times New Roman" w:cs="Times New Roman"/>
          <w:sz w:val="28"/>
          <w:szCs w:val="28"/>
        </w:rPr>
        <w:t xml:space="preserve"> </w:t>
      </w:r>
      <w:r w:rsidRPr="00F9112D">
        <w:rPr>
          <w:rFonts w:ascii="Times New Roman" w:hAnsi="Times New Roman" w:cs="Times New Roman"/>
          <w:sz w:val="28"/>
          <w:szCs w:val="28"/>
          <w:lang w:val="en-US"/>
        </w:rPr>
        <w:t>Prevalence</w:t>
      </w:r>
      <w:r w:rsidRPr="00F9112D">
        <w:rPr>
          <w:rFonts w:ascii="Times New Roman" w:hAnsi="Times New Roman" w:cs="Times New Roman"/>
          <w:sz w:val="28"/>
          <w:szCs w:val="28"/>
        </w:rPr>
        <w:t xml:space="preserve"> за 201</w:t>
      </w:r>
      <w:r w:rsidR="005620D3" w:rsidRPr="00F9112D">
        <w:rPr>
          <w:rFonts w:ascii="Times New Roman" w:hAnsi="Times New Roman" w:cs="Times New Roman"/>
          <w:sz w:val="28"/>
          <w:szCs w:val="28"/>
        </w:rPr>
        <w:t>3</w:t>
      </w:r>
      <w:r w:rsidRPr="00F9112D">
        <w:rPr>
          <w:rFonts w:ascii="Times New Roman" w:hAnsi="Times New Roman" w:cs="Times New Roman"/>
          <w:sz w:val="28"/>
          <w:szCs w:val="28"/>
        </w:rPr>
        <w:t xml:space="preserve">-2021годы, рассчитанной на основании </w:t>
      </w:r>
      <w:r w:rsidRPr="00F9112D">
        <w:rPr>
          <w:rFonts w:ascii="Times New Roman" w:hAnsi="Times New Roman" w:cs="Times New Roman"/>
          <w:sz w:val="28"/>
          <w:szCs w:val="28"/>
          <w:lang w:val="en-US"/>
        </w:rPr>
        <w:t>ESP</w:t>
      </w:r>
      <w:r w:rsidRPr="00F9112D">
        <w:rPr>
          <w:rFonts w:ascii="Times New Roman" w:hAnsi="Times New Roman" w:cs="Times New Roman"/>
          <w:sz w:val="28"/>
          <w:szCs w:val="28"/>
        </w:rPr>
        <w:t xml:space="preserve"> и </w:t>
      </w:r>
      <w:r w:rsidRPr="00F9112D">
        <w:rPr>
          <w:rFonts w:ascii="Times New Roman" w:hAnsi="Times New Roman" w:cs="Times New Roman"/>
          <w:sz w:val="28"/>
          <w:szCs w:val="28"/>
          <w:lang w:val="en-US"/>
        </w:rPr>
        <w:t>WSP</w:t>
      </w:r>
      <w:r w:rsidRPr="00F9112D">
        <w:rPr>
          <w:rFonts w:ascii="Times New Roman" w:hAnsi="Times New Roman" w:cs="Times New Roman"/>
          <w:sz w:val="28"/>
          <w:szCs w:val="28"/>
        </w:rPr>
        <w:t xml:space="preserve"> стандартизаций (подробное описание представлено в главе «Материалы и методы»</w:t>
      </w:r>
      <w:r w:rsidR="00DA6467" w:rsidRPr="00F9112D">
        <w:rPr>
          <w:rFonts w:ascii="Times New Roman" w:hAnsi="Times New Roman" w:cs="Times New Roman"/>
          <w:sz w:val="28"/>
          <w:szCs w:val="28"/>
        </w:rPr>
        <w:t xml:space="preserve"> на </w:t>
      </w:r>
      <w:r w:rsidRPr="00F9112D">
        <w:rPr>
          <w:rFonts w:ascii="Times New Roman" w:hAnsi="Times New Roman" w:cs="Times New Roman"/>
          <w:sz w:val="28"/>
          <w:szCs w:val="28"/>
        </w:rPr>
        <w:t>ст</w:t>
      </w:r>
      <w:r w:rsidR="00DA6467" w:rsidRPr="00F9112D">
        <w:rPr>
          <w:rFonts w:ascii="Times New Roman" w:hAnsi="Times New Roman" w:cs="Times New Roman"/>
          <w:sz w:val="28"/>
          <w:szCs w:val="28"/>
        </w:rPr>
        <w:t>ранице 44</w:t>
      </w:r>
      <w:r w:rsidRPr="00F9112D">
        <w:rPr>
          <w:rFonts w:ascii="Times New Roman" w:hAnsi="Times New Roman" w:cs="Times New Roman"/>
          <w:sz w:val="28"/>
          <w:szCs w:val="28"/>
        </w:rPr>
        <w:t xml:space="preserve">). </w:t>
      </w:r>
    </w:p>
    <w:p w14:paraId="7AE7DF0A" w14:textId="6CC00829" w:rsidR="00FF192C" w:rsidRPr="00F9112D" w:rsidRDefault="00FF192C" w:rsidP="00D9613C">
      <w:pPr>
        <w:pStyle w:val="a3"/>
        <w:tabs>
          <w:tab w:val="left" w:pos="1276"/>
        </w:tabs>
        <w:ind w:firstLine="567"/>
        <w:jc w:val="both"/>
        <w:rPr>
          <w:rFonts w:ascii="Times New Roman" w:hAnsi="Times New Roman" w:cs="Times New Roman"/>
          <w:sz w:val="28"/>
          <w:szCs w:val="28"/>
        </w:rPr>
      </w:pPr>
      <w:r w:rsidRPr="00F9112D">
        <w:rPr>
          <w:rFonts w:ascii="Times New Roman" w:hAnsi="Times New Roman" w:cs="Times New Roman"/>
          <w:sz w:val="28"/>
          <w:szCs w:val="28"/>
        </w:rPr>
        <w:t>Для большего удобства анализа данных, мы провели анализ по регионам</w:t>
      </w:r>
      <w:r w:rsidR="009B4EFA" w:rsidRPr="00F9112D">
        <w:rPr>
          <w:rFonts w:ascii="Times New Roman" w:hAnsi="Times New Roman" w:cs="Times New Roman"/>
          <w:sz w:val="28"/>
          <w:szCs w:val="28"/>
        </w:rPr>
        <w:t>.</w:t>
      </w:r>
      <w:r w:rsidRPr="00F9112D">
        <w:rPr>
          <w:rFonts w:ascii="Times New Roman" w:hAnsi="Times New Roman" w:cs="Times New Roman"/>
          <w:sz w:val="28"/>
          <w:szCs w:val="28"/>
        </w:rPr>
        <w:t xml:space="preserve"> Полученные в ходе анализа результаты, отраженные на рисунке 3 показали, что за десятилетний период наименьший показатель общей заболеваемости РШМ среди регионов РК был в Жамбылской области, и составил: </w:t>
      </w:r>
      <w:r w:rsidRPr="00F9112D">
        <w:rPr>
          <w:rFonts w:ascii="Times New Roman" w:hAnsi="Times New Roman" w:cs="Times New Roman"/>
          <w:sz w:val="28"/>
          <w:szCs w:val="28"/>
          <w:lang w:val="en-US"/>
        </w:rPr>
        <w:t>ESP</w:t>
      </w:r>
      <w:r w:rsidRPr="00F9112D">
        <w:rPr>
          <w:rFonts w:ascii="Times New Roman" w:hAnsi="Times New Roman" w:cs="Times New Roman"/>
          <w:sz w:val="28"/>
          <w:szCs w:val="28"/>
        </w:rPr>
        <w:t xml:space="preserve"> – 14,79 на 100 тыс. женского населения, </w:t>
      </w:r>
      <w:r w:rsidRPr="00F9112D">
        <w:rPr>
          <w:rFonts w:ascii="Times New Roman" w:hAnsi="Times New Roman" w:cs="Times New Roman"/>
          <w:sz w:val="28"/>
          <w:szCs w:val="28"/>
          <w:lang w:val="en-US"/>
        </w:rPr>
        <w:t>WSP</w:t>
      </w:r>
      <w:r w:rsidRPr="00F9112D">
        <w:rPr>
          <w:rFonts w:ascii="Times New Roman" w:hAnsi="Times New Roman" w:cs="Times New Roman"/>
          <w:sz w:val="28"/>
          <w:szCs w:val="28"/>
        </w:rPr>
        <w:t xml:space="preserve"> – 10,72 на 100 тыс. женского населения. </w:t>
      </w:r>
    </w:p>
    <w:p w14:paraId="2C647546" w14:textId="4D9874A3" w:rsidR="00FF192C" w:rsidRPr="00F9112D" w:rsidRDefault="00FF192C" w:rsidP="00D9613C">
      <w:pPr>
        <w:pStyle w:val="a3"/>
        <w:tabs>
          <w:tab w:val="left" w:pos="1276"/>
        </w:tabs>
        <w:ind w:firstLine="567"/>
        <w:jc w:val="both"/>
        <w:rPr>
          <w:rFonts w:ascii="Times New Roman" w:hAnsi="Times New Roman" w:cs="Times New Roman"/>
          <w:sz w:val="28"/>
          <w:szCs w:val="28"/>
        </w:rPr>
      </w:pPr>
      <w:r w:rsidRPr="00F9112D">
        <w:rPr>
          <w:rFonts w:ascii="Times New Roman" w:hAnsi="Times New Roman" w:cs="Times New Roman"/>
          <w:sz w:val="28"/>
          <w:szCs w:val="28"/>
        </w:rPr>
        <w:t xml:space="preserve">Самые высокие показатели общей заболеваемости оказались в Атырауской области: </w:t>
      </w:r>
      <w:r w:rsidRPr="00F9112D">
        <w:rPr>
          <w:rFonts w:ascii="Times New Roman" w:hAnsi="Times New Roman" w:cs="Times New Roman"/>
          <w:sz w:val="28"/>
          <w:szCs w:val="28"/>
          <w:lang w:val="en-US"/>
        </w:rPr>
        <w:t>ESP</w:t>
      </w:r>
      <w:r w:rsidRPr="00F9112D">
        <w:rPr>
          <w:rFonts w:ascii="Times New Roman" w:hAnsi="Times New Roman" w:cs="Times New Roman"/>
          <w:sz w:val="28"/>
          <w:szCs w:val="28"/>
        </w:rPr>
        <w:t xml:space="preserve"> – 25,63 на 100 тыс. женского населения, </w:t>
      </w:r>
      <w:r w:rsidRPr="00F9112D">
        <w:rPr>
          <w:rFonts w:ascii="Times New Roman" w:hAnsi="Times New Roman" w:cs="Times New Roman"/>
          <w:sz w:val="28"/>
          <w:szCs w:val="28"/>
          <w:lang w:val="en-US"/>
        </w:rPr>
        <w:t>WSP</w:t>
      </w:r>
      <w:r w:rsidRPr="00F9112D">
        <w:rPr>
          <w:rFonts w:ascii="Times New Roman" w:hAnsi="Times New Roman" w:cs="Times New Roman"/>
          <w:sz w:val="28"/>
          <w:szCs w:val="28"/>
        </w:rPr>
        <w:t xml:space="preserve"> – 19,05 на 100 тыс. женского населения. Актюбинская, Павлодарская и Алматинская области также имеют высокий уровень показателей общей заболеваемости РШМ и располагаются после Атырауской области. В Актюбинской области </w:t>
      </w:r>
      <w:r w:rsidRPr="00F9112D">
        <w:rPr>
          <w:rFonts w:ascii="Times New Roman" w:hAnsi="Times New Roman" w:cs="Times New Roman"/>
          <w:sz w:val="28"/>
          <w:szCs w:val="28"/>
          <w:lang w:val="en-US"/>
        </w:rPr>
        <w:t>ESP</w:t>
      </w:r>
      <w:r w:rsidRPr="00F9112D">
        <w:rPr>
          <w:rFonts w:ascii="Times New Roman" w:hAnsi="Times New Roman" w:cs="Times New Roman"/>
          <w:sz w:val="28"/>
          <w:szCs w:val="28"/>
        </w:rPr>
        <w:t xml:space="preserve"> – 24,34 на 100 тыс. женского населения, </w:t>
      </w:r>
      <w:r w:rsidRPr="00F9112D">
        <w:rPr>
          <w:rFonts w:ascii="Times New Roman" w:hAnsi="Times New Roman" w:cs="Times New Roman"/>
          <w:sz w:val="28"/>
          <w:szCs w:val="28"/>
          <w:lang w:val="en-US"/>
        </w:rPr>
        <w:t>WSP</w:t>
      </w:r>
      <w:r w:rsidRPr="00F9112D">
        <w:rPr>
          <w:rFonts w:ascii="Times New Roman" w:hAnsi="Times New Roman" w:cs="Times New Roman"/>
          <w:sz w:val="28"/>
          <w:szCs w:val="28"/>
        </w:rPr>
        <w:t xml:space="preserve"> – 17,89 на 100 тыс. женского населения. В Павлодарской области данный показатель составил: </w:t>
      </w:r>
      <w:r w:rsidRPr="00F9112D">
        <w:rPr>
          <w:rFonts w:ascii="Times New Roman" w:hAnsi="Times New Roman" w:cs="Times New Roman"/>
          <w:sz w:val="28"/>
          <w:szCs w:val="28"/>
          <w:lang w:val="en-US"/>
        </w:rPr>
        <w:t>ESP</w:t>
      </w:r>
      <w:r w:rsidRPr="00F9112D">
        <w:rPr>
          <w:rFonts w:ascii="Times New Roman" w:hAnsi="Times New Roman" w:cs="Times New Roman"/>
          <w:sz w:val="28"/>
          <w:szCs w:val="28"/>
        </w:rPr>
        <w:t xml:space="preserve"> – 23,66 на 100 тыс. женского населения, </w:t>
      </w:r>
      <w:r w:rsidRPr="00F9112D">
        <w:rPr>
          <w:rFonts w:ascii="Times New Roman" w:hAnsi="Times New Roman" w:cs="Times New Roman"/>
          <w:sz w:val="28"/>
          <w:szCs w:val="28"/>
          <w:lang w:val="en-US"/>
        </w:rPr>
        <w:t>WSP</w:t>
      </w:r>
      <w:r w:rsidRPr="00F9112D">
        <w:rPr>
          <w:rFonts w:ascii="Times New Roman" w:hAnsi="Times New Roman" w:cs="Times New Roman"/>
          <w:sz w:val="28"/>
          <w:szCs w:val="28"/>
        </w:rPr>
        <w:t xml:space="preserve"> – 17,94 на 100 тыс. женского населения; для Алматинской области: </w:t>
      </w:r>
      <w:r w:rsidRPr="00F9112D">
        <w:rPr>
          <w:rFonts w:ascii="Times New Roman" w:hAnsi="Times New Roman" w:cs="Times New Roman"/>
          <w:sz w:val="28"/>
          <w:szCs w:val="28"/>
          <w:lang w:val="en-US"/>
        </w:rPr>
        <w:t>ESP</w:t>
      </w:r>
      <w:r w:rsidRPr="00F9112D">
        <w:rPr>
          <w:rFonts w:ascii="Times New Roman" w:hAnsi="Times New Roman" w:cs="Times New Roman"/>
          <w:sz w:val="28"/>
          <w:szCs w:val="28"/>
        </w:rPr>
        <w:t xml:space="preserve"> – 22,64 на 100 тыс. женского населения, </w:t>
      </w:r>
      <w:r w:rsidRPr="00F9112D">
        <w:rPr>
          <w:rFonts w:ascii="Times New Roman" w:hAnsi="Times New Roman" w:cs="Times New Roman"/>
          <w:sz w:val="28"/>
          <w:szCs w:val="28"/>
          <w:lang w:val="en-US"/>
        </w:rPr>
        <w:t>WSP</w:t>
      </w:r>
      <w:r w:rsidRPr="00F9112D">
        <w:rPr>
          <w:rFonts w:ascii="Times New Roman" w:hAnsi="Times New Roman" w:cs="Times New Roman"/>
          <w:sz w:val="28"/>
          <w:szCs w:val="28"/>
        </w:rPr>
        <w:t xml:space="preserve"> – 16,52 на 100 тыс. женского населения (рисунок </w:t>
      </w:r>
      <w:r w:rsidR="00CB5C7B">
        <w:rPr>
          <w:rFonts w:ascii="Times New Roman" w:hAnsi="Times New Roman" w:cs="Times New Roman"/>
          <w:sz w:val="28"/>
          <w:szCs w:val="28"/>
        </w:rPr>
        <w:t>4</w:t>
      </w:r>
      <w:r w:rsidRPr="00F9112D">
        <w:rPr>
          <w:rFonts w:ascii="Times New Roman" w:hAnsi="Times New Roman" w:cs="Times New Roman"/>
          <w:sz w:val="28"/>
          <w:szCs w:val="28"/>
        </w:rPr>
        <w:t>)</w:t>
      </w:r>
      <w:r w:rsidR="00C41DF6">
        <w:rPr>
          <w:rFonts w:ascii="Times New Roman" w:hAnsi="Times New Roman" w:cs="Times New Roman"/>
          <w:sz w:val="28"/>
          <w:szCs w:val="28"/>
        </w:rPr>
        <w:t>.</w:t>
      </w:r>
      <w:r w:rsidRPr="00F9112D">
        <w:rPr>
          <w:rFonts w:ascii="Times New Roman" w:hAnsi="Times New Roman" w:cs="Times New Roman"/>
          <w:sz w:val="28"/>
          <w:szCs w:val="28"/>
        </w:rPr>
        <w:t xml:space="preserve"> </w:t>
      </w:r>
    </w:p>
    <w:p w14:paraId="24F3D4F9" w14:textId="00DEE473" w:rsidR="00FF192C" w:rsidRPr="00F9112D" w:rsidRDefault="00FF192C" w:rsidP="00D9613C">
      <w:pPr>
        <w:pStyle w:val="a3"/>
        <w:tabs>
          <w:tab w:val="left" w:pos="1276"/>
        </w:tabs>
        <w:ind w:firstLine="567"/>
        <w:jc w:val="both"/>
        <w:rPr>
          <w:rFonts w:ascii="Times New Roman" w:hAnsi="Times New Roman" w:cs="Times New Roman"/>
          <w:sz w:val="28"/>
          <w:szCs w:val="28"/>
        </w:rPr>
      </w:pPr>
      <w:r w:rsidRPr="00F9112D">
        <w:rPr>
          <w:rFonts w:ascii="Times New Roman" w:hAnsi="Times New Roman" w:cs="Times New Roman"/>
          <w:sz w:val="28"/>
          <w:szCs w:val="28"/>
        </w:rPr>
        <w:t>Распространенность РШМ также имеет высокие значения в Западно-Казахстанской области (</w:t>
      </w:r>
      <w:r w:rsidRPr="00F9112D">
        <w:rPr>
          <w:rFonts w:ascii="Times New Roman" w:hAnsi="Times New Roman" w:cs="Times New Roman"/>
          <w:sz w:val="28"/>
          <w:szCs w:val="28"/>
          <w:lang w:val="en-US"/>
        </w:rPr>
        <w:t>ESP</w:t>
      </w:r>
      <w:r w:rsidRPr="00F9112D">
        <w:rPr>
          <w:rFonts w:ascii="Times New Roman" w:hAnsi="Times New Roman" w:cs="Times New Roman"/>
          <w:sz w:val="28"/>
          <w:szCs w:val="28"/>
        </w:rPr>
        <w:t xml:space="preserve"> – 21,96 на 100 тыс. женского населения, </w:t>
      </w:r>
      <w:r w:rsidRPr="00F9112D">
        <w:rPr>
          <w:rFonts w:ascii="Times New Roman" w:hAnsi="Times New Roman" w:cs="Times New Roman"/>
          <w:sz w:val="28"/>
          <w:szCs w:val="28"/>
          <w:lang w:val="en-US"/>
        </w:rPr>
        <w:t>WSP</w:t>
      </w:r>
      <w:r w:rsidRPr="00F9112D">
        <w:rPr>
          <w:rFonts w:ascii="Times New Roman" w:hAnsi="Times New Roman" w:cs="Times New Roman"/>
          <w:sz w:val="28"/>
          <w:szCs w:val="28"/>
        </w:rPr>
        <w:t xml:space="preserve"> – 16,72 на 100 тыс. женского населения), в городе Алматы (</w:t>
      </w:r>
      <w:r w:rsidRPr="00F9112D">
        <w:rPr>
          <w:rFonts w:ascii="Times New Roman" w:hAnsi="Times New Roman" w:cs="Times New Roman"/>
          <w:sz w:val="28"/>
          <w:szCs w:val="28"/>
          <w:lang w:val="en-US"/>
        </w:rPr>
        <w:t>ESP</w:t>
      </w:r>
      <w:r w:rsidRPr="00F9112D">
        <w:rPr>
          <w:rFonts w:ascii="Times New Roman" w:hAnsi="Times New Roman" w:cs="Times New Roman"/>
          <w:sz w:val="28"/>
          <w:szCs w:val="28"/>
        </w:rPr>
        <w:t xml:space="preserve"> – 21,56 на 100 тыс. женского населения, </w:t>
      </w:r>
      <w:r w:rsidRPr="00F9112D">
        <w:rPr>
          <w:rFonts w:ascii="Times New Roman" w:hAnsi="Times New Roman" w:cs="Times New Roman"/>
          <w:sz w:val="28"/>
          <w:szCs w:val="28"/>
          <w:lang w:val="en-US"/>
        </w:rPr>
        <w:t>WSP</w:t>
      </w:r>
      <w:r w:rsidRPr="00F9112D">
        <w:rPr>
          <w:rFonts w:ascii="Times New Roman" w:hAnsi="Times New Roman" w:cs="Times New Roman"/>
          <w:sz w:val="28"/>
          <w:szCs w:val="28"/>
        </w:rPr>
        <w:t xml:space="preserve"> – 16,07 на 100 тыс. женского населения) и Восточно-Казахстанской области (</w:t>
      </w:r>
      <w:r w:rsidRPr="00F9112D">
        <w:rPr>
          <w:rFonts w:ascii="Times New Roman" w:hAnsi="Times New Roman" w:cs="Times New Roman"/>
          <w:sz w:val="28"/>
          <w:szCs w:val="28"/>
          <w:lang w:val="en-US"/>
        </w:rPr>
        <w:t>ESP</w:t>
      </w:r>
      <w:r w:rsidRPr="00F9112D">
        <w:rPr>
          <w:rFonts w:ascii="Times New Roman" w:hAnsi="Times New Roman" w:cs="Times New Roman"/>
          <w:sz w:val="28"/>
          <w:szCs w:val="28"/>
        </w:rPr>
        <w:t xml:space="preserve"> – 21,49 на 100 тыс. женского населения, </w:t>
      </w:r>
      <w:r w:rsidRPr="00F9112D">
        <w:rPr>
          <w:rFonts w:ascii="Times New Roman" w:hAnsi="Times New Roman" w:cs="Times New Roman"/>
          <w:sz w:val="28"/>
          <w:szCs w:val="28"/>
          <w:lang w:val="en-US"/>
        </w:rPr>
        <w:t>WSP</w:t>
      </w:r>
      <w:r w:rsidRPr="00F9112D">
        <w:rPr>
          <w:rFonts w:ascii="Times New Roman" w:hAnsi="Times New Roman" w:cs="Times New Roman"/>
          <w:sz w:val="28"/>
          <w:szCs w:val="28"/>
        </w:rPr>
        <w:t xml:space="preserve"> – 16,37 на 100 тыс. женского населения) (рисунок </w:t>
      </w:r>
      <w:r w:rsidR="00CB5C7B">
        <w:rPr>
          <w:rFonts w:ascii="Times New Roman" w:hAnsi="Times New Roman" w:cs="Times New Roman"/>
          <w:sz w:val="28"/>
          <w:szCs w:val="28"/>
        </w:rPr>
        <w:t>4</w:t>
      </w:r>
      <w:r w:rsidRPr="00F9112D">
        <w:rPr>
          <w:rFonts w:ascii="Times New Roman" w:hAnsi="Times New Roman" w:cs="Times New Roman"/>
          <w:sz w:val="28"/>
          <w:szCs w:val="28"/>
        </w:rPr>
        <w:t xml:space="preserve">). </w:t>
      </w:r>
    </w:p>
    <w:p w14:paraId="393E266E" w14:textId="61721B1C" w:rsidR="00FF192C" w:rsidRPr="00F9112D" w:rsidRDefault="00FF192C" w:rsidP="00D9613C">
      <w:pPr>
        <w:pStyle w:val="a3"/>
        <w:tabs>
          <w:tab w:val="left" w:pos="1276"/>
        </w:tabs>
        <w:ind w:firstLine="567"/>
        <w:jc w:val="both"/>
        <w:rPr>
          <w:rFonts w:ascii="Times New Roman" w:hAnsi="Times New Roman" w:cs="Times New Roman"/>
          <w:sz w:val="28"/>
          <w:szCs w:val="28"/>
        </w:rPr>
      </w:pPr>
      <w:r w:rsidRPr="00F9112D">
        <w:rPr>
          <w:rFonts w:ascii="Times New Roman" w:hAnsi="Times New Roman" w:cs="Times New Roman"/>
          <w:sz w:val="28"/>
          <w:szCs w:val="28"/>
        </w:rPr>
        <w:t xml:space="preserve">Более низкие показатели общей заболеваемости РШМ отмечаются в части южных регионах страны, в Центральном и в Северных регионах Казахстана (рисунок </w:t>
      </w:r>
      <w:r w:rsidR="00CB5C7B">
        <w:rPr>
          <w:rFonts w:ascii="Times New Roman" w:hAnsi="Times New Roman" w:cs="Times New Roman"/>
          <w:sz w:val="28"/>
          <w:szCs w:val="28"/>
        </w:rPr>
        <w:t>4</w:t>
      </w:r>
      <w:r w:rsidRPr="00F9112D">
        <w:rPr>
          <w:rFonts w:ascii="Times New Roman" w:hAnsi="Times New Roman" w:cs="Times New Roman"/>
          <w:sz w:val="28"/>
          <w:szCs w:val="28"/>
        </w:rPr>
        <w:t>)</w:t>
      </w:r>
      <w:r w:rsidR="00852C4E">
        <w:rPr>
          <w:rFonts w:ascii="Times New Roman" w:hAnsi="Times New Roman" w:cs="Times New Roman"/>
          <w:sz w:val="28"/>
          <w:szCs w:val="28"/>
        </w:rPr>
        <w:t xml:space="preserve"> (</w:t>
      </w:r>
      <w:r w:rsidR="00210DDD">
        <w:rPr>
          <w:rFonts w:ascii="Times New Roman" w:hAnsi="Times New Roman" w:cs="Times New Roman"/>
          <w:sz w:val="28"/>
          <w:szCs w:val="28"/>
        </w:rPr>
        <w:t>п</w:t>
      </w:r>
      <w:r w:rsidR="00852C4E">
        <w:rPr>
          <w:rFonts w:ascii="Times New Roman" w:hAnsi="Times New Roman" w:cs="Times New Roman"/>
          <w:sz w:val="28"/>
          <w:szCs w:val="28"/>
        </w:rPr>
        <w:t xml:space="preserve">риложение </w:t>
      </w:r>
      <w:r w:rsidR="00000D83">
        <w:rPr>
          <w:rFonts w:ascii="Times New Roman" w:hAnsi="Times New Roman" w:cs="Times New Roman"/>
          <w:sz w:val="28"/>
          <w:szCs w:val="28"/>
          <w:lang w:val="kk-KZ"/>
        </w:rPr>
        <w:t>З</w:t>
      </w:r>
      <w:r w:rsidR="00852C4E">
        <w:rPr>
          <w:rFonts w:ascii="Times New Roman" w:hAnsi="Times New Roman" w:cs="Times New Roman"/>
          <w:sz w:val="28"/>
          <w:szCs w:val="28"/>
        </w:rPr>
        <w:t>)</w:t>
      </w:r>
      <w:r w:rsidRPr="00F9112D">
        <w:rPr>
          <w:rFonts w:ascii="Times New Roman" w:hAnsi="Times New Roman" w:cs="Times New Roman"/>
          <w:sz w:val="28"/>
          <w:szCs w:val="28"/>
        </w:rPr>
        <w:t xml:space="preserve">.  </w:t>
      </w:r>
    </w:p>
    <w:p w14:paraId="6531BE62" w14:textId="44488F5E" w:rsidR="005151E6" w:rsidRPr="00F9112D" w:rsidRDefault="005151E6" w:rsidP="00D9613C">
      <w:pPr>
        <w:pStyle w:val="a3"/>
        <w:jc w:val="center"/>
        <w:rPr>
          <w:rFonts w:ascii="Times New Roman" w:hAnsi="Times New Roman" w:cs="Times New Roman"/>
          <w:sz w:val="28"/>
          <w:szCs w:val="28"/>
        </w:rPr>
      </w:pPr>
      <w:r w:rsidRPr="00F9112D">
        <w:rPr>
          <w:rFonts w:ascii="Times New Roman" w:eastAsia="Times New Roman" w:hAnsi="Times New Roman" w:cs="Times New Roman"/>
          <w:b/>
          <w:noProof/>
          <w:sz w:val="24"/>
          <w:szCs w:val="24"/>
          <w:lang w:eastAsia="ru-RU"/>
        </w:rPr>
        <w:drawing>
          <wp:inline distT="0" distB="0" distL="0" distR="0" wp14:anchorId="2EB0D906" wp14:editId="253E4AFA">
            <wp:extent cx="5937250" cy="4138863"/>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5132" cy="4144358"/>
                    </a:xfrm>
                    <a:prstGeom prst="rect">
                      <a:avLst/>
                    </a:prstGeom>
                    <a:noFill/>
                    <a:ln>
                      <a:noFill/>
                    </a:ln>
                  </pic:spPr>
                </pic:pic>
              </a:graphicData>
            </a:graphic>
          </wp:inline>
        </w:drawing>
      </w:r>
    </w:p>
    <w:p w14:paraId="66E69DCB" w14:textId="573A080B" w:rsidR="00FF192C" w:rsidRPr="00F9112D" w:rsidRDefault="00FF192C" w:rsidP="000E599F">
      <w:pPr>
        <w:pStyle w:val="a3"/>
        <w:jc w:val="center"/>
        <w:rPr>
          <w:rFonts w:ascii="Times New Roman" w:hAnsi="Times New Roman" w:cs="Times New Roman"/>
          <w:sz w:val="28"/>
          <w:szCs w:val="28"/>
        </w:rPr>
      </w:pPr>
      <w:r w:rsidRPr="00F9112D">
        <w:rPr>
          <w:rFonts w:ascii="Times New Roman" w:hAnsi="Times New Roman" w:cs="Times New Roman"/>
          <w:sz w:val="28"/>
          <w:szCs w:val="28"/>
        </w:rPr>
        <w:t xml:space="preserve">Рисунок 4 – </w:t>
      </w:r>
      <w:r w:rsidR="00B84E83">
        <w:rPr>
          <w:rFonts w:ascii="Times New Roman" w:hAnsi="Times New Roman" w:cs="Times New Roman"/>
          <w:sz w:val="28"/>
          <w:szCs w:val="28"/>
        </w:rPr>
        <w:t>Период</w:t>
      </w:r>
      <w:r w:rsidR="004E48E7">
        <w:rPr>
          <w:rFonts w:ascii="Times New Roman" w:hAnsi="Times New Roman" w:cs="Times New Roman"/>
          <w:sz w:val="28"/>
          <w:szCs w:val="28"/>
        </w:rPr>
        <w:t>ичная</w:t>
      </w:r>
      <w:r w:rsidR="00B84E83">
        <w:rPr>
          <w:rFonts w:ascii="Times New Roman" w:hAnsi="Times New Roman" w:cs="Times New Roman"/>
          <w:sz w:val="28"/>
          <w:szCs w:val="28"/>
        </w:rPr>
        <w:t xml:space="preserve"> р</w:t>
      </w:r>
      <w:r w:rsidRPr="00F9112D">
        <w:rPr>
          <w:rFonts w:ascii="Times New Roman" w:hAnsi="Times New Roman" w:cs="Times New Roman"/>
          <w:sz w:val="28"/>
          <w:szCs w:val="28"/>
        </w:rPr>
        <w:t>аспространенност</w:t>
      </w:r>
      <w:r w:rsidR="004E48E7">
        <w:rPr>
          <w:rFonts w:ascii="Times New Roman" w:hAnsi="Times New Roman" w:cs="Times New Roman"/>
          <w:sz w:val="28"/>
          <w:szCs w:val="28"/>
        </w:rPr>
        <w:t>ь</w:t>
      </w:r>
      <w:r w:rsidR="00B84E83">
        <w:rPr>
          <w:rFonts w:ascii="Times New Roman" w:hAnsi="Times New Roman" w:cs="Times New Roman"/>
          <w:sz w:val="28"/>
          <w:szCs w:val="28"/>
        </w:rPr>
        <w:t xml:space="preserve"> общей заболеваемости</w:t>
      </w:r>
      <w:r w:rsidRPr="00F9112D">
        <w:rPr>
          <w:rFonts w:ascii="Times New Roman" w:hAnsi="Times New Roman" w:cs="Times New Roman"/>
          <w:sz w:val="28"/>
          <w:szCs w:val="28"/>
        </w:rPr>
        <w:t xml:space="preserve"> РШМ по Республике Казахстан среди женщин </w:t>
      </w:r>
      <w:r w:rsidR="005620D3" w:rsidRPr="00F9112D">
        <w:rPr>
          <w:rFonts w:ascii="Times New Roman" w:hAnsi="Times New Roman" w:cs="Times New Roman"/>
          <w:sz w:val="28"/>
          <w:szCs w:val="28"/>
        </w:rPr>
        <w:t>целевой возрастной</w:t>
      </w:r>
      <w:r w:rsidRPr="00F9112D">
        <w:rPr>
          <w:rFonts w:ascii="Times New Roman" w:hAnsi="Times New Roman" w:cs="Times New Roman"/>
          <w:sz w:val="28"/>
          <w:szCs w:val="28"/>
        </w:rPr>
        <w:t xml:space="preserve"> группы</w:t>
      </w:r>
      <w:r w:rsidR="00754328" w:rsidRPr="00F9112D">
        <w:rPr>
          <w:rFonts w:ascii="Times New Roman" w:hAnsi="Times New Roman" w:cs="Times New Roman"/>
          <w:sz w:val="28"/>
          <w:szCs w:val="28"/>
        </w:rPr>
        <w:t xml:space="preserve"> скрининга РШМ</w:t>
      </w:r>
      <w:r w:rsidRPr="00F9112D">
        <w:rPr>
          <w:rFonts w:ascii="Times New Roman" w:hAnsi="Times New Roman" w:cs="Times New Roman"/>
          <w:sz w:val="28"/>
          <w:szCs w:val="28"/>
        </w:rPr>
        <w:t xml:space="preserve"> (30-70 лет), 201</w:t>
      </w:r>
      <w:r w:rsidR="005620D3" w:rsidRPr="00F9112D">
        <w:rPr>
          <w:rFonts w:ascii="Times New Roman" w:hAnsi="Times New Roman" w:cs="Times New Roman"/>
          <w:sz w:val="28"/>
          <w:szCs w:val="28"/>
        </w:rPr>
        <w:t>3</w:t>
      </w:r>
      <w:r w:rsidRPr="00F9112D">
        <w:rPr>
          <w:rFonts w:ascii="Times New Roman" w:hAnsi="Times New Roman" w:cs="Times New Roman"/>
          <w:sz w:val="28"/>
          <w:szCs w:val="28"/>
        </w:rPr>
        <w:t>-2021гг.</w:t>
      </w:r>
    </w:p>
    <w:p w14:paraId="1B20BE24" w14:textId="77777777" w:rsidR="00DA462B" w:rsidRPr="00F9112D" w:rsidRDefault="00DA462B" w:rsidP="000E599F">
      <w:pPr>
        <w:pStyle w:val="a3"/>
        <w:jc w:val="center"/>
        <w:rPr>
          <w:rFonts w:ascii="Times New Roman" w:hAnsi="Times New Roman" w:cs="Times New Roman"/>
          <w:sz w:val="28"/>
          <w:szCs w:val="28"/>
        </w:rPr>
      </w:pPr>
    </w:p>
    <w:p w14:paraId="17A61010" w14:textId="75F3B494" w:rsidR="00FF192C" w:rsidRPr="00F9112D" w:rsidRDefault="00FF192C" w:rsidP="00D9613C">
      <w:pPr>
        <w:pStyle w:val="a3"/>
        <w:ind w:firstLine="567"/>
        <w:jc w:val="both"/>
        <w:rPr>
          <w:rFonts w:ascii="Times New Roman" w:hAnsi="Times New Roman" w:cs="Times New Roman"/>
          <w:sz w:val="28"/>
          <w:szCs w:val="28"/>
        </w:rPr>
      </w:pPr>
      <w:r w:rsidRPr="00F9112D">
        <w:rPr>
          <w:rFonts w:ascii="Times New Roman" w:hAnsi="Times New Roman" w:cs="Times New Roman"/>
          <w:sz w:val="28"/>
          <w:szCs w:val="28"/>
        </w:rPr>
        <w:t xml:space="preserve">Таким образом, проведенный анализ </w:t>
      </w:r>
      <w:r w:rsidR="004E48E7">
        <w:rPr>
          <w:rFonts w:ascii="Times New Roman" w:hAnsi="Times New Roman" w:cs="Times New Roman"/>
          <w:sz w:val="28"/>
          <w:szCs w:val="28"/>
        </w:rPr>
        <w:t xml:space="preserve">периодичной </w:t>
      </w:r>
      <w:r w:rsidRPr="00F9112D">
        <w:rPr>
          <w:rFonts w:ascii="Times New Roman" w:hAnsi="Times New Roman" w:cs="Times New Roman"/>
          <w:sz w:val="28"/>
          <w:szCs w:val="28"/>
        </w:rPr>
        <w:t>распространенности общей заболеваемости РШМ по республике показал неоднородность показателя по регионам. Основные географические различия были представлены тем, что наиболее высокий уровень общей заболеваемости РШМ характерен для западной (</w:t>
      </w:r>
      <w:r w:rsidRPr="00F9112D">
        <w:rPr>
          <w:rFonts w:ascii="Times New Roman" w:hAnsi="Times New Roman" w:cs="Times New Roman"/>
          <w:sz w:val="28"/>
          <w:szCs w:val="28"/>
          <w:lang w:val="en-US"/>
        </w:rPr>
        <w:t>ESP</w:t>
      </w:r>
      <w:r w:rsidRPr="00F9112D">
        <w:rPr>
          <w:rFonts w:ascii="Times New Roman" w:hAnsi="Times New Roman" w:cs="Times New Roman"/>
          <w:sz w:val="28"/>
          <w:szCs w:val="28"/>
        </w:rPr>
        <w:t xml:space="preserve">:21,96-25,63 на 100 тыс. женского населения, </w:t>
      </w:r>
      <w:r w:rsidRPr="00F9112D">
        <w:rPr>
          <w:rFonts w:ascii="Times New Roman" w:hAnsi="Times New Roman" w:cs="Times New Roman"/>
          <w:sz w:val="28"/>
          <w:szCs w:val="28"/>
          <w:lang w:val="en-US"/>
        </w:rPr>
        <w:t>WSP</w:t>
      </w:r>
      <w:r w:rsidRPr="00F9112D">
        <w:rPr>
          <w:rFonts w:ascii="Times New Roman" w:hAnsi="Times New Roman" w:cs="Times New Roman"/>
          <w:sz w:val="28"/>
          <w:szCs w:val="28"/>
        </w:rPr>
        <w:t>: 16,72-19,05 на 100 тыс. женского населения), северо-восточной (</w:t>
      </w:r>
      <w:r w:rsidRPr="00F9112D">
        <w:rPr>
          <w:rFonts w:ascii="Times New Roman" w:hAnsi="Times New Roman" w:cs="Times New Roman"/>
          <w:sz w:val="28"/>
          <w:szCs w:val="28"/>
          <w:lang w:val="en-US"/>
        </w:rPr>
        <w:t>ESP</w:t>
      </w:r>
      <w:r w:rsidRPr="00F9112D">
        <w:rPr>
          <w:rFonts w:ascii="Times New Roman" w:hAnsi="Times New Roman" w:cs="Times New Roman"/>
          <w:sz w:val="28"/>
          <w:szCs w:val="28"/>
        </w:rPr>
        <w:t xml:space="preserve">:21,49-23,66 на 100 тыс. женского населения, </w:t>
      </w:r>
      <w:r w:rsidRPr="00F9112D">
        <w:rPr>
          <w:rFonts w:ascii="Times New Roman" w:hAnsi="Times New Roman" w:cs="Times New Roman"/>
          <w:sz w:val="28"/>
          <w:szCs w:val="28"/>
          <w:lang w:val="en-US"/>
        </w:rPr>
        <w:t>WSP</w:t>
      </w:r>
      <w:r w:rsidRPr="00F9112D">
        <w:rPr>
          <w:rFonts w:ascii="Times New Roman" w:hAnsi="Times New Roman" w:cs="Times New Roman"/>
          <w:sz w:val="28"/>
          <w:szCs w:val="28"/>
        </w:rPr>
        <w:t>: 16,37-17,94 на 100 тыс. женского населения), юго-восточной (</w:t>
      </w:r>
      <w:r w:rsidRPr="00F9112D">
        <w:rPr>
          <w:rFonts w:ascii="Times New Roman" w:hAnsi="Times New Roman" w:cs="Times New Roman"/>
          <w:sz w:val="28"/>
          <w:szCs w:val="28"/>
          <w:lang w:val="en-US"/>
        </w:rPr>
        <w:t>ESP</w:t>
      </w:r>
      <w:r w:rsidRPr="00F9112D">
        <w:rPr>
          <w:rFonts w:ascii="Times New Roman" w:hAnsi="Times New Roman" w:cs="Times New Roman"/>
          <w:sz w:val="28"/>
          <w:szCs w:val="28"/>
        </w:rPr>
        <w:t xml:space="preserve">:21,56-22,64 на 100 тыс. женского населения, </w:t>
      </w:r>
      <w:r w:rsidRPr="00F9112D">
        <w:rPr>
          <w:rFonts w:ascii="Times New Roman" w:hAnsi="Times New Roman" w:cs="Times New Roman"/>
          <w:sz w:val="28"/>
          <w:szCs w:val="28"/>
          <w:lang w:val="en-US"/>
        </w:rPr>
        <w:t>WSP</w:t>
      </w:r>
      <w:r w:rsidRPr="00F9112D">
        <w:rPr>
          <w:rFonts w:ascii="Times New Roman" w:hAnsi="Times New Roman" w:cs="Times New Roman"/>
          <w:sz w:val="28"/>
          <w:szCs w:val="28"/>
        </w:rPr>
        <w:t>: 16,07-16,52 на 100 тыс. женского населения) и в восточной части страны (</w:t>
      </w:r>
      <w:r w:rsidRPr="00F9112D">
        <w:rPr>
          <w:rFonts w:ascii="Times New Roman" w:hAnsi="Times New Roman" w:cs="Times New Roman"/>
          <w:sz w:val="28"/>
          <w:szCs w:val="28"/>
          <w:lang w:val="en-US"/>
        </w:rPr>
        <w:t>ESP</w:t>
      </w:r>
      <w:r w:rsidRPr="00F9112D">
        <w:rPr>
          <w:rFonts w:ascii="Times New Roman" w:hAnsi="Times New Roman" w:cs="Times New Roman"/>
          <w:sz w:val="28"/>
          <w:szCs w:val="28"/>
        </w:rPr>
        <w:t xml:space="preserve">:21,49 на 100 тыс. женского населения, </w:t>
      </w:r>
      <w:r w:rsidRPr="00F9112D">
        <w:rPr>
          <w:rFonts w:ascii="Times New Roman" w:hAnsi="Times New Roman" w:cs="Times New Roman"/>
          <w:sz w:val="28"/>
          <w:szCs w:val="28"/>
          <w:lang w:val="en-US"/>
        </w:rPr>
        <w:t>WSP</w:t>
      </w:r>
      <w:r w:rsidRPr="00F9112D">
        <w:rPr>
          <w:rFonts w:ascii="Times New Roman" w:hAnsi="Times New Roman" w:cs="Times New Roman"/>
          <w:sz w:val="28"/>
          <w:szCs w:val="28"/>
        </w:rPr>
        <w:t xml:space="preserve">: 16,37 на 100 тыс. женского населения).   </w:t>
      </w:r>
    </w:p>
    <w:p w14:paraId="58C2E757" w14:textId="77777777" w:rsidR="00FF192C" w:rsidRPr="00F9112D" w:rsidRDefault="00FF192C" w:rsidP="00D9613C">
      <w:pPr>
        <w:pStyle w:val="a3"/>
        <w:ind w:firstLine="567"/>
        <w:jc w:val="both"/>
        <w:rPr>
          <w:rFonts w:ascii="Times New Roman" w:hAnsi="Times New Roman" w:cs="Times New Roman"/>
          <w:sz w:val="28"/>
          <w:szCs w:val="28"/>
        </w:rPr>
      </w:pPr>
      <w:r w:rsidRPr="00F9112D">
        <w:rPr>
          <w:rFonts w:ascii="Times New Roman" w:hAnsi="Times New Roman" w:cs="Times New Roman"/>
          <w:sz w:val="28"/>
          <w:szCs w:val="28"/>
        </w:rPr>
        <w:t>В Южном, Северном и Центральном регионах распространенность общей заболеваемости РШМ имеет менее выраженный характер:</w:t>
      </w:r>
    </w:p>
    <w:p w14:paraId="4831D0EB" w14:textId="77777777" w:rsidR="00FF192C" w:rsidRPr="00F9112D" w:rsidRDefault="00FF192C" w:rsidP="00D9613C">
      <w:pPr>
        <w:pStyle w:val="a3"/>
        <w:ind w:firstLine="567"/>
        <w:jc w:val="both"/>
        <w:rPr>
          <w:rFonts w:ascii="Times New Roman" w:hAnsi="Times New Roman" w:cs="Times New Roman"/>
          <w:sz w:val="28"/>
          <w:szCs w:val="28"/>
        </w:rPr>
      </w:pPr>
      <w:r w:rsidRPr="00F9112D">
        <w:rPr>
          <w:rFonts w:ascii="Times New Roman" w:hAnsi="Times New Roman" w:cs="Times New Roman"/>
          <w:sz w:val="28"/>
          <w:szCs w:val="28"/>
        </w:rPr>
        <w:t xml:space="preserve">- Южный регион: </w:t>
      </w:r>
      <w:r w:rsidRPr="00F9112D">
        <w:rPr>
          <w:rFonts w:ascii="Times New Roman" w:hAnsi="Times New Roman" w:cs="Times New Roman"/>
          <w:sz w:val="28"/>
          <w:szCs w:val="28"/>
          <w:lang w:val="en-US"/>
        </w:rPr>
        <w:t>ESP</w:t>
      </w:r>
      <w:r w:rsidRPr="00F9112D">
        <w:rPr>
          <w:rFonts w:ascii="Times New Roman" w:hAnsi="Times New Roman" w:cs="Times New Roman"/>
          <w:sz w:val="28"/>
          <w:szCs w:val="28"/>
        </w:rPr>
        <w:t xml:space="preserve"> от 14,79 до 18,69 на 100 тыс. женского населения, </w:t>
      </w:r>
      <w:r w:rsidRPr="00F9112D">
        <w:rPr>
          <w:rFonts w:ascii="Times New Roman" w:hAnsi="Times New Roman" w:cs="Times New Roman"/>
          <w:sz w:val="28"/>
          <w:szCs w:val="28"/>
          <w:lang w:val="en-US"/>
        </w:rPr>
        <w:t>WSP</w:t>
      </w:r>
      <w:r w:rsidRPr="00F9112D">
        <w:rPr>
          <w:rFonts w:ascii="Times New Roman" w:hAnsi="Times New Roman" w:cs="Times New Roman"/>
          <w:sz w:val="28"/>
          <w:szCs w:val="28"/>
        </w:rPr>
        <w:t xml:space="preserve"> от 10,72 до13,67 на 100 тыс. женского населения;</w:t>
      </w:r>
    </w:p>
    <w:p w14:paraId="3A2898D2" w14:textId="77777777" w:rsidR="00FF192C" w:rsidRPr="00F9112D" w:rsidRDefault="00FF192C" w:rsidP="00D9613C">
      <w:pPr>
        <w:pStyle w:val="a3"/>
        <w:ind w:firstLine="567"/>
        <w:jc w:val="both"/>
        <w:rPr>
          <w:rFonts w:ascii="Times New Roman" w:hAnsi="Times New Roman" w:cs="Times New Roman"/>
          <w:sz w:val="28"/>
          <w:szCs w:val="28"/>
        </w:rPr>
      </w:pPr>
      <w:r w:rsidRPr="00F9112D">
        <w:rPr>
          <w:rFonts w:ascii="Times New Roman" w:hAnsi="Times New Roman" w:cs="Times New Roman"/>
          <w:sz w:val="28"/>
          <w:szCs w:val="28"/>
        </w:rPr>
        <w:t xml:space="preserve">- Северный регион: </w:t>
      </w:r>
      <w:r w:rsidRPr="00F9112D">
        <w:rPr>
          <w:rFonts w:ascii="Times New Roman" w:hAnsi="Times New Roman" w:cs="Times New Roman"/>
          <w:sz w:val="28"/>
          <w:szCs w:val="28"/>
          <w:lang w:val="en-US"/>
        </w:rPr>
        <w:t>ESP</w:t>
      </w:r>
      <w:r w:rsidRPr="00F9112D">
        <w:rPr>
          <w:rFonts w:ascii="Times New Roman" w:hAnsi="Times New Roman" w:cs="Times New Roman"/>
          <w:sz w:val="28"/>
          <w:szCs w:val="28"/>
        </w:rPr>
        <w:t xml:space="preserve"> от 16,03 до 20,9 на 100 тыс. женского населения, </w:t>
      </w:r>
      <w:r w:rsidRPr="00F9112D">
        <w:rPr>
          <w:rFonts w:ascii="Times New Roman" w:hAnsi="Times New Roman" w:cs="Times New Roman"/>
          <w:sz w:val="28"/>
          <w:szCs w:val="28"/>
          <w:lang w:val="en-US"/>
        </w:rPr>
        <w:t>WSP</w:t>
      </w:r>
      <w:r w:rsidRPr="00F9112D">
        <w:rPr>
          <w:rFonts w:ascii="Times New Roman" w:hAnsi="Times New Roman" w:cs="Times New Roman"/>
          <w:sz w:val="28"/>
          <w:szCs w:val="28"/>
        </w:rPr>
        <w:t xml:space="preserve"> от 12,24 до16,16 на 100 тыс. женского населения;</w:t>
      </w:r>
    </w:p>
    <w:p w14:paraId="427B74C6" w14:textId="77777777" w:rsidR="00FF192C" w:rsidRPr="00F9112D" w:rsidRDefault="00FF192C" w:rsidP="00D9613C">
      <w:pPr>
        <w:pStyle w:val="a3"/>
        <w:ind w:firstLine="567"/>
        <w:jc w:val="both"/>
        <w:rPr>
          <w:rFonts w:ascii="Times New Roman" w:hAnsi="Times New Roman" w:cs="Times New Roman"/>
          <w:sz w:val="28"/>
          <w:szCs w:val="28"/>
        </w:rPr>
      </w:pPr>
      <w:r w:rsidRPr="00F9112D">
        <w:rPr>
          <w:rFonts w:ascii="Times New Roman" w:hAnsi="Times New Roman" w:cs="Times New Roman"/>
          <w:sz w:val="28"/>
          <w:szCs w:val="28"/>
        </w:rPr>
        <w:t xml:space="preserve">- Центральный регион: </w:t>
      </w:r>
      <w:r w:rsidRPr="00F9112D">
        <w:rPr>
          <w:rFonts w:ascii="Times New Roman" w:hAnsi="Times New Roman" w:cs="Times New Roman"/>
          <w:sz w:val="28"/>
          <w:szCs w:val="28"/>
          <w:lang w:val="en-US"/>
        </w:rPr>
        <w:t>ESP</w:t>
      </w:r>
      <w:r w:rsidRPr="00F9112D">
        <w:rPr>
          <w:rFonts w:ascii="Times New Roman" w:hAnsi="Times New Roman" w:cs="Times New Roman"/>
          <w:sz w:val="28"/>
          <w:szCs w:val="28"/>
        </w:rPr>
        <w:t xml:space="preserve"> 17,79 на 100 тыс. женского населения, </w:t>
      </w:r>
      <w:r w:rsidRPr="00F9112D">
        <w:rPr>
          <w:rFonts w:ascii="Times New Roman" w:hAnsi="Times New Roman" w:cs="Times New Roman"/>
          <w:sz w:val="28"/>
          <w:szCs w:val="28"/>
          <w:lang w:val="en-US"/>
        </w:rPr>
        <w:t>WSP</w:t>
      </w:r>
      <w:r w:rsidRPr="00F9112D">
        <w:rPr>
          <w:rFonts w:ascii="Times New Roman" w:hAnsi="Times New Roman" w:cs="Times New Roman"/>
          <w:sz w:val="28"/>
          <w:szCs w:val="28"/>
        </w:rPr>
        <w:t xml:space="preserve"> 13,3 на 100 тыс. женского населения.</w:t>
      </w:r>
    </w:p>
    <w:p w14:paraId="61C4F802" w14:textId="77777777" w:rsidR="00806D50" w:rsidRPr="00F9112D" w:rsidRDefault="00806D50" w:rsidP="000E599F">
      <w:pPr>
        <w:pStyle w:val="a3"/>
        <w:ind w:firstLine="851"/>
        <w:jc w:val="both"/>
        <w:rPr>
          <w:rFonts w:ascii="Times New Roman" w:hAnsi="Times New Roman" w:cs="Times New Roman"/>
          <w:b/>
          <w:sz w:val="28"/>
          <w:szCs w:val="28"/>
        </w:rPr>
      </w:pPr>
    </w:p>
    <w:p w14:paraId="4CC09538" w14:textId="6567A704" w:rsidR="00FF192C" w:rsidRPr="00AC034C" w:rsidRDefault="00CB5C7B" w:rsidP="003D7343">
      <w:pPr>
        <w:pStyle w:val="3"/>
        <w:numPr>
          <w:ilvl w:val="2"/>
          <w:numId w:val="32"/>
        </w:numPr>
        <w:tabs>
          <w:tab w:val="left" w:pos="1276"/>
        </w:tabs>
        <w:ind w:left="0" w:firstLine="567"/>
        <w:jc w:val="both"/>
        <w:rPr>
          <w:rFonts w:ascii="Times New Roman" w:hAnsi="Times New Roman" w:cs="Times New Roman"/>
          <w:color w:val="auto"/>
          <w:sz w:val="28"/>
          <w:szCs w:val="28"/>
        </w:rPr>
      </w:pPr>
      <w:bookmarkStart w:id="45" w:name="_Toc181958310"/>
      <w:r w:rsidRPr="004E48E7">
        <w:rPr>
          <w:rFonts w:ascii="Times New Roman" w:hAnsi="Times New Roman" w:cs="Times New Roman"/>
          <w:b/>
          <w:bCs/>
          <w:color w:val="auto"/>
          <w:sz w:val="28"/>
          <w:szCs w:val="28"/>
        </w:rPr>
        <w:t xml:space="preserve"> </w:t>
      </w:r>
      <w:r w:rsidR="00FF192C" w:rsidRPr="00AC034C">
        <w:rPr>
          <w:rFonts w:ascii="Times New Roman" w:hAnsi="Times New Roman" w:cs="Times New Roman"/>
          <w:color w:val="auto"/>
          <w:sz w:val="28"/>
          <w:szCs w:val="28"/>
        </w:rPr>
        <w:t>Прогнозирование общей заболеваемости и смертности от рака шейки матки в Республике Казахстан на 2022-2031 годы (</w:t>
      </w:r>
      <w:r w:rsidR="00FF192C" w:rsidRPr="00AC034C">
        <w:rPr>
          <w:rFonts w:ascii="Times New Roman" w:hAnsi="Times New Roman" w:cs="Times New Roman"/>
          <w:color w:val="auto"/>
          <w:sz w:val="28"/>
          <w:szCs w:val="28"/>
          <w:lang w:val="en-US"/>
        </w:rPr>
        <w:t>ARIMA</w:t>
      </w:r>
      <w:r w:rsidR="00FF192C" w:rsidRPr="00AC034C">
        <w:rPr>
          <w:rFonts w:ascii="Times New Roman" w:hAnsi="Times New Roman" w:cs="Times New Roman"/>
          <w:color w:val="auto"/>
          <w:sz w:val="28"/>
          <w:szCs w:val="28"/>
        </w:rPr>
        <w:t>)</w:t>
      </w:r>
      <w:bookmarkEnd w:id="45"/>
    </w:p>
    <w:p w14:paraId="13296973" w14:textId="758B9791" w:rsidR="00FF192C" w:rsidRPr="00F9112D" w:rsidRDefault="00FF192C" w:rsidP="00D9613C">
      <w:pPr>
        <w:pStyle w:val="a3"/>
        <w:tabs>
          <w:tab w:val="left" w:pos="1276"/>
        </w:tabs>
        <w:ind w:firstLine="567"/>
        <w:jc w:val="both"/>
        <w:rPr>
          <w:rFonts w:ascii="Times New Roman" w:hAnsi="Times New Roman" w:cs="Times New Roman"/>
          <w:sz w:val="28"/>
          <w:szCs w:val="28"/>
        </w:rPr>
      </w:pPr>
      <w:r w:rsidRPr="00D9613C">
        <w:rPr>
          <w:rFonts w:ascii="Times New Roman" w:hAnsi="Times New Roman" w:cs="Times New Roman"/>
          <w:sz w:val="28"/>
          <w:szCs w:val="28"/>
        </w:rPr>
        <w:t xml:space="preserve">Результаты, полученные в ходе эпидемиологического анализа общей заболеваемости и смертности от РШМ по Республике Казахстан, позволили спрогнозировать динамику общей заболеваемости и смертности от РШМ по республике на 2022-2031 годы. Прогноз был рассчитан с помощью процедуры прогнозирования </w:t>
      </w:r>
      <w:r w:rsidRPr="00D9613C">
        <w:rPr>
          <w:rFonts w:ascii="Times New Roman" w:hAnsi="Times New Roman" w:cs="Times New Roman"/>
          <w:sz w:val="28"/>
          <w:szCs w:val="28"/>
          <w:lang w:val="en-US"/>
        </w:rPr>
        <w:t>ARIMA</w:t>
      </w:r>
      <w:r w:rsidRPr="00D9613C">
        <w:rPr>
          <w:rFonts w:ascii="Times New Roman" w:hAnsi="Times New Roman" w:cs="Times New Roman"/>
          <w:sz w:val="28"/>
          <w:szCs w:val="28"/>
        </w:rPr>
        <w:t xml:space="preserve"> (</w:t>
      </w:r>
      <w:r w:rsidRPr="00D9613C">
        <w:rPr>
          <w:rFonts w:ascii="Times New Roman" w:hAnsi="Times New Roman" w:cs="Times New Roman"/>
          <w:sz w:val="28"/>
          <w:szCs w:val="28"/>
          <w:lang w:val="en-US"/>
        </w:rPr>
        <w:t>Autoregressive</w:t>
      </w:r>
      <w:r w:rsidRPr="00D9613C">
        <w:rPr>
          <w:rFonts w:ascii="Times New Roman" w:hAnsi="Times New Roman" w:cs="Times New Roman"/>
          <w:sz w:val="28"/>
          <w:szCs w:val="28"/>
        </w:rPr>
        <w:t xml:space="preserve"> </w:t>
      </w:r>
      <w:r w:rsidRPr="00D9613C">
        <w:rPr>
          <w:rFonts w:ascii="Times New Roman" w:hAnsi="Times New Roman" w:cs="Times New Roman"/>
          <w:sz w:val="28"/>
          <w:szCs w:val="28"/>
          <w:lang w:val="en-US"/>
        </w:rPr>
        <w:t>Integrated</w:t>
      </w:r>
      <w:r w:rsidRPr="00D9613C">
        <w:rPr>
          <w:rFonts w:ascii="Times New Roman" w:hAnsi="Times New Roman" w:cs="Times New Roman"/>
          <w:sz w:val="28"/>
          <w:szCs w:val="28"/>
        </w:rPr>
        <w:t xml:space="preserve"> </w:t>
      </w:r>
      <w:r w:rsidRPr="00D9613C">
        <w:rPr>
          <w:rFonts w:ascii="Times New Roman" w:hAnsi="Times New Roman" w:cs="Times New Roman"/>
          <w:sz w:val="28"/>
          <w:szCs w:val="28"/>
          <w:lang w:val="en-US"/>
        </w:rPr>
        <w:t>Moving</w:t>
      </w:r>
      <w:r w:rsidRPr="00D9613C">
        <w:rPr>
          <w:rFonts w:ascii="Times New Roman" w:hAnsi="Times New Roman" w:cs="Times New Roman"/>
          <w:sz w:val="28"/>
          <w:szCs w:val="28"/>
        </w:rPr>
        <w:t xml:space="preserve"> </w:t>
      </w:r>
      <w:r w:rsidRPr="00D9613C">
        <w:rPr>
          <w:rFonts w:ascii="Times New Roman" w:hAnsi="Times New Roman" w:cs="Times New Roman"/>
          <w:sz w:val="28"/>
          <w:szCs w:val="28"/>
          <w:lang w:val="en-US"/>
        </w:rPr>
        <w:t>Average</w:t>
      </w:r>
      <w:r w:rsidRPr="00D9613C">
        <w:rPr>
          <w:rFonts w:ascii="Times New Roman" w:hAnsi="Times New Roman" w:cs="Times New Roman"/>
          <w:sz w:val="28"/>
          <w:szCs w:val="28"/>
        </w:rPr>
        <w:t xml:space="preserve">) в программе </w:t>
      </w:r>
      <w:r w:rsidRPr="00D9613C">
        <w:rPr>
          <w:rFonts w:ascii="Times New Roman" w:hAnsi="Times New Roman" w:cs="Times New Roman"/>
          <w:sz w:val="28"/>
          <w:szCs w:val="28"/>
          <w:lang w:val="en-US"/>
        </w:rPr>
        <w:t>SPSS</w:t>
      </w:r>
      <w:r w:rsidRPr="00D9613C">
        <w:rPr>
          <w:rFonts w:ascii="Times New Roman" w:hAnsi="Times New Roman" w:cs="Times New Roman"/>
          <w:sz w:val="28"/>
          <w:szCs w:val="28"/>
        </w:rPr>
        <w:t xml:space="preserve">. </w:t>
      </w:r>
      <w:r w:rsidR="0014356D" w:rsidRPr="00D9613C">
        <w:rPr>
          <w:rFonts w:ascii="Times New Roman" w:hAnsi="Times New Roman" w:cs="Times New Roman"/>
          <w:sz w:val="28"/>
          <w:szCs w:val="28"/>
        </w:rPr>
        <w:t xml:space="preserve">В таблице 13 </w:t>
      </w:r>
      <w:r w:rsidRPr="00D9613C">
        <w:rPr>
          <w:rFonts w:ascii="Times New Roman" w:hAnsi="Times New Roman" w:cs="Times New Roman"/>
          <w:sz w:val="28"/>
          <w:szCs w:val="28"/>
        </w:rPr>
        <w:t>представлены оценки прогнозируемых показателей общей заболеваемости и смертности</w:t>
      </w:r>
      <w:r w:rsidRPr="00F9112D">
        <w:rPr>
          <w:rFonts w:ascii="Times New Roman" w:hAnsi="Times New Roman" w:cs="Times New Roman"/>
          <w:sz w:val="28"/>
          <w:szCs w:val="28"/>
        </w:rPr>
        <w:t xml:space="preserve"> на период 2022-2031гг. </w:t>
      </w:r>
    </w:p>
    <w:p w14:paraId="36BF2E08" w14:textId="05BBE830" w:rsidR="00FF192C" w:rsidRPr="00F9112D" w:rsidRDefault="00FF192C" w:rsidP="00D9613C">
      <w:pPr>
        <w:pStyle w:val="a3"/>
        <w:tabs>
          <w:tab w:val="left" w:pos="1276"/>
        </w:tabs>
        <w:ind w:firstLine="567"/>
        <w:jc w:val="both"/>
        <w:rPr>
          <w:rFonts w:ascii="Times New Roman" w:hAnsi="Times New Roman" w:cs="Times New Roman"/>
          <w:sz w:val="28"/>
          <w:szCs w:val="28"/>
        </w:rPr>
      </w:pPr>
      <w:r w:rsidRPr="00F9112D">
        <w:rPr>
          <w:rFonts w:ascii="Times New Roman" w:hAnsi="Times New Roman" w:cs="Times New Roman"/>
          <w:sz w:val="28"/>
          <w:szCs w:val="28"/>
        </w:rPr>
        <w:t xml:space="preserve">Согласно прогнозу, отраженному в </w:t>
      </w:r>
      <w:r w:rsidR="0014356D" w:rsidRPr="00F9112D">
        <w:rPr>
          <w:rFonts w:ascii="Times New Roman" w:hAnsi="Times New Roman" w:cs="Times New Roman"/>
          <w:sz w:val="28"/>
          <w:szCs w:val="28"/>
        </w:rPr>
        <w:t>таблице 13</w:t>
      </w:r>
      <w:r w:rsidRPr="00F9112D">
        <w:rPr>
          <w:rFonts w:ascii="Times New Roman" w:hAnsi="Times New Roman" w:cs="Times New Roman"/>
          <w:sz w:val="28"/>
          <w:szCs w:val="28"/>
        </w:rPr>
        <w:t>, ожидается, что общая заболеваемость РШМ на 10-летний период с 2022 по 2031гг., будет иметь рост и варьировать с 16,11 на 100 тыс. женского населения в 2022 году до 16,28 на 100 тыс. женского населения в 2031 году, прирост составит 1,06%. В период 2027-2031 годы можно ожидать стабильно устойчивый уровень данного показателя.</w:t>
      </w:r>
    </w:p>
    <w:p w14:paraId="5F55A6CC" w14:textId="77777777" w:rsidR="00FF192C" w:rsidRPr="00F9112D" w:rsidRDefault="00FF192C" w:rsidP="00D9613C">
      <w:pPr>
        <w:pStyle w:val="a3"/>
        <w:tabs>
          <w:tab w:val="left" w:pos="1276"/>
        </w:tabs>
        <w:ind w:firstLine="567"/>
        <w:jc w:val="both"/>
        <w:rPr>
          <w:rFonts w:ascii="Times New Roman" w:hAnsi="Times New Roman" w:cs="Times New Roman"/>
          <w:sz w:val="28"/>
          <w:szCs w:val="28"/>
        </w:rPr>
      </w:pPr>
      <w:r w:rsidRPr="00F9112D">
        <w:rPr>
          <w:rFonts w:ascii="Times New Roman" w:hAnsi="Times New Roman" w:cs="Times New Roman"/>
          <w:sz w:val="28"/>
          <w:szCs w:val="28"/>
        </w:rPr>
        <w:t>Модель прогнозирования смертности от РШМ на 2022-2031 годы отражает рост с 2021 года (5,09 на 100 тыс. женского населения). Согласно прогнозируемым результатам, в 2022 году данный показатель составит – 5,26 на 100 тыс. женского населения. При условии сохранения текущих данных, согласно прогнозу, мы можем ожидать незначительный ежегодный рост, достигающий значения 5,7 на 100 тыс. женского населения к 2031 году, что составит прирост по сравнению с 2022 годом на 8,37 %.</w:t>
      </w:r>
    </w:p>
    <w:p w14:paraId="1C14F247" w14:textId="77777777" w:rsidR="00806D50" w:rsidRPr="00F9112D" w:rsidRDefault="00806D50" w:rsidP="000E599F">
      <w:pPr>
        <w:jc w:val="both"/>
        <w:rPr>
          <w:sz w:val="28"/>
          <w:szCs w:val="28"/>
        </w:rPr>
      </w:pPr>
    </w:p>
    <w:p w14:paraId="5BDA2E9F" w14:textId="5C6B5125" w:rsidR="00FF192C" w:rsidRDefault="00FF192C" w:rsidP="000E599F">
      <w:pPr>
        <w:jc w:val="both"/>
        <w:rPr>
          <w:sz w:val="28"/>
          <w:szCs w:val="28"/>
        </w:rPr>
      </w:pPr>
      <w:r w:rsidRPr="00F9112D">
        <w:rPr>
          <w:sz w:val="28"/>
          <w:szCs w:val="28"/>
        </w:rPr>
        <w:t xml:space="preserve">Таблица </w:t>
      </w:r>
      <w:r w:rsidR="0014356D" w:rsidRPr="00F9112D">
        <w:rPr>
          <w:sz w:val="28"/>
          <w:szCs w:val="28"/>
        </w:rPr>
        <w:t>13</w:t>
      </w:r>
      <w:r w:rsidRPr="00F9112D">
        <w:rPr>
          <w:sz w:val="28"/>
          <w:szCs w:val="28"/>
        </w:rPr>
        <w:t xml:space="preserve"> – Прогнозируемые показатели общей заболеваемости и смертности от РШМ в Республике Казахстан на 2022-2031 годы (</w:t>
      </w:r>
      <w:r w:rsidRPr="00F9112D">
        <w:rPr>
          <w:sz w:val="28"/>
          <w:szCs w:val="28"/>
          <w:lang w:val="en-US"/>
        </w:rPr>
        <w:t>ARIMA</w:t>
      </w:r>
      <w:r w:rsidRPr="00F9112D">
        <w:rPr>
          <w:sz w:val="28"/>
          <w:szCs w:val="28"/>
        </w:rPr>
        <w:t>)</w:t>
      </w:r>
    </w:p>
    <w:p w14:paraId="1F4BE630" w14:textId="77777777" w:rsidR="00D9613C" w:rsidRPr="00F9112D" w:rsidRDefault="00D9613C" w:rsidP="000E599F">
      <w:pPr>
        <w:jc w:val="both"/>
        <w:rPr>
          <w:sz w:val="28"/>
          <w:szCs w:val="28"/>
        </w:rPr>
      </w:pPr>
    </w:p>
    <w:tbl>
      <w:tblPr>
        <w:tblStyle w:val="a7"/>
        <w:tblW w:w="9639" w:type="dxa"/>
        <w:tblInd w:w="-5" w:type="dxa"/>
        <w:tblLayout w:type="fixed"/>
        <w:tblLook w:val="04A0" w:firstRow="1" w:lastRow="0" w:firstColumn="1" w:lastColumn="0" w:noHBand="0" w:noVBand="1"/>
      </w:tblPr>
      <w:tblGrid>
        <w:gridCol w:w="1728"/>
        <w:gridCol w:w="858"/>
        <w:gridCol w:w="858"/>
        <w:gridCol w:w="858"/>
        <w:gridCol w:w="660"/>
        <w:gridCol w:w="850"/>
        <w:gridCol w:w="851"/>
        <w:gridCol w:w="708"/>
        <w:gridCol w:w="709"/>
        <w:gridCol w:w="709"/>
        <w:gridCol w:w="850"/>
      </w:tblGrid>
      <w:tr w:rsidR="00D9613C" w:rsidRPr="00F9112D" w14:paraId="1D3DE81B" w14:textId="77777777" w:rsidTr="00992941">
        <w:trPr>
          <w:trHeight w:val="256"/>
        </w:trPr>
        <w:tc>
          <w:tcPr>
            <w:tcW w:w="1728" w:type="dxa"/>
          </w:tcPr>
          <w:p w14:paraId="5C3B65B3" w14:textId="77777777" w:rsidR="00FF192C" w:rsidRPr="00D9613C" w:rsidRDefault="00FF192C" w:rsidP="000E599F">
            <w:pPr>
              <w:jc w:val="both"/>
              <w:rPr>
                <w:sz w:val="22"/>
                <w:szCs w:val="22"/>
              </w:rPr>
            </w:pPr>
            <w:r w:rsidRPr="00D9613C">
              <w:rPr>
                <w:sz w:val="22"/>
                <w:szCs w:val="22"/>
              </w:rPr>
              <w:t>Годы</w:t>
            </w:r>
          </w:p>
        </w:tc>
        <w:tc>
          <w:tcPr>
            <w:tcW w:w="858" w:type="dxa"/>
          </w:tcPr>
          <w:p w14:paraId="6DB958FE" w14:textId="77777777" w:rsidR="00FF192C" w:rsidRPr="00D9613C" w:rsidRDefault="00FF192C" w:rsidP="000E599F">
            <w:pPr>
              <w:jc w:val="both"/>
              <w:rPr>
                <w:sz w:val="22"/>
                <w:szCs w:val="22"/>
              </w:rPr>
            </w:pPr>
            <w:r w:rsidRPr="00D9613C">
              <w:rPr>
                <w:sz w:val="22"/>
                <w:szCs w:val="22"/>
              </w:rPr>
              <w:t>2022</w:t>
            </w:r>
          </w:p>
        </w:tc>
        <w:tc>
          <w:tcPr>
            <w:tcW w:w="858" w:type="dxa"/>
          </w:tcPr>
          <w:p w14:paraId="7A9807B9" w14:textId="77777777" w:rsidR="00FF192C" w:rsidRPr="00D9613C" w:rsidRDefault="00FF192C" w:rsidP="000E599F">
            <w:pPr>
              <w:jc w:val="both"/>
              <w:rPr>
                <w:sz w:val="22"/>
                <w:szCs w:val="22"/>
              </w:rPr>
            </w:pPr>
            <w:r w:rsidRPr="00D9613C">
              <w:rPr>
                <w:sz w:val="22"/>
                <w:szCs w:val="22"/>
              </w:rPr>
              <w:t>2023</w:t>
            </w:r>
          </w:p>
        </w:tc>
        <w:tc>
          <w:tcPr>
            <w:tcW w:w="858" w:type="dxa"/>
          </w:tcPr>
          <w:p w14:paraId="356D435C" w14:textId="77777777" w:rsidR="00FF192C" w:rsidRPr="00D9613C" w:rsidRDefault="00FF192C" w:rsidP="000E599F">
            <w:pPr>
              <w:jc w:val="both"/>
              <w:rPr>
                <w:sz w:val="22"/>
                <w:szCs w:val="22"/>
              </w:rPr>
            </w:pPr>
            <w:r w:rsidRPr="00D9613C">
              <w:rPr>
                <w:sz w:val="22"/>
                <w:szCs w:val="22"/>
              </w:rPr>
              <w:t>2024</w:t>
            </w:r>
          </w:p>
        </w:tc>
        <w:tc>
          <w:tcPr>
            <w:tcW w:w="660" w:type="dxa"/>
          </w:tcPr>
          <w:p w14:paraId="3BBE03B4" w14:textId="77777777" w:rsidR="00FF192C" w:rsidRPr="00D9613C" w:rsidRDefault="00FF192C" w:rsidP="000E599F">
            <w:pPr>
              <w:jc w:val="both"/>
              <w:rPr>
                <w:sz w:val="22"/>
                <w:szCs w:val="22"/>
              </w:rPr>
            </w:pPr>
            <w:r w:rsidRPr="00D9613C">
              <w:rPr>
                <w:sz w:val="22"/>
                <w:szCs w:val="22"/>
              </w:rPr>
              <w:t>2025</w:t>
            </w:r>
          </w:p>
        </w:tc>
        <w:tc>
          <w:tcPr>
            <w:tcW w:w="850" w:type="dxa"/>
          </w:tcPr>
          <w:p w14:paraId="03A0DDB8" w14:textId="77777777" w:rsidR="00FF192C" w:rsidRPr="00D9613C" w:rsidRDefault="00FF192C" w:rsidP="000E599F">
            <w:pPr>
              <w:jc w:val="both"/>
              <w:rPr>
                <w:sz w:val="22"/>
                <w:szCs w:val="22"/>
              </w:rPr>
            </w:pPr>
            <w:r w:rsidRPr="00D9613C">
              <w:rPr>
                <w:sz w:val="22"/>
                <w:szCs w:val="22"/>
              </w:rPr>
              <w:t>2026</w:t>
            </w:r>
          </w:p>
        </w:tc>
        <w:tc>
          <w:tcPr>
            <w:tcW w:w="851" w:type="dxa"/>
          </w:tcPr>
          <w:p w14:paraId="4D66A0B4" w14:textId="77777777" w:rsidR="00FF192C" w:rsidRPr="00D9613C" w:rsidRDefault="00FF192C" w:rsidP="000E599F">
            <w:pPr>
              <w:jc w:val="both"/>
              <w:rPr>
                <w:sz w:val="22"/>
                <w:szCs w:val="22"/>
              </w:rPr>
            </w:pPr>
            <w:r w:rsidRPr="00D9613C">
              <w:rPr>
                <w:sz w:val="22"/>
                <w:szCs w:val="22"/>
              </w:rPr>
              <w:t>2027</w:t>
            </w:r>
          </w:p>
        </w:tc>
        <w:tc>
          <w:tcPr>
            <w:tcW w:w="708" w:type="dxa"/>
          </w:tcPr>
          <w:p w14:paraId="752FF074" w14:textId="77777777" w:rsidR="00FF192C" w:rsidRPr="00D9613C" w:rsidRDefault="00FF192C" w:rsidP="000E599F">
            <w:pPr>
              <w:jc w:val="both"/>
              <w:rPr>
                <w:sz w:val="22"/>
                <w:szCs w:val="22"/>
              </w:rPr>
            </w:pPr>
            <w:r w:rsidRPr="00D9613C">
              <w:rPr>
                <w:sz w:val="22"/>
                <w:szCs w:val="22"/>
              </w:rPr>
              <w:t>2028</w:t>
            </w:r>
          </w:p>
        </w:tc>
        <w:tc>
          <w:tcPr>
            <w:tcW w:w="709" w:type="dxa"/>
          </w:tcPr>
          <w:p w14:paraId="4B2894E4" w14:textId="77777777" w:rsidR="00FF192C" w:rsidRPr="00D9613C" w:rsidRDefault="00FF192C" w:rsidP="000E599F">
            <w:pPr>
              <w:jc w:val="both"/>
              <w:rPr>
                <w:sz w:val="22"/>
                <w:szCs w:val="22"/>
              </w:rPr>
            </w:pPr>
            <w:r w:rsidRPr="00D9613C">
              <w:rPr>
                <w:sz w:val="22"/>
                <w:szCs w:val="22"/>
              </w:rPr>
              <w:t>2029</w:t>
            </w:r>
          </w:p>
        </w:tc>
        <w:tc>
          <w:tcPr>
            <w:tcW w:w="709" w:type="dxa"/>
          </w:tcPr>
          <w:p w14:paraId="6EE4C751" w14:textId="77777777" w:rsidR="00FF192C" w:rsidRPr="00D9613C" w:rsidRDefault="00FF192C" w:rsidP="000E599F">
            <w:pPr>
              <w:jc w:val="both"/>
              <w:rPr>
                <w:sz w:val="22"/>
                <w:szCs w:val="22"/>
              </w:rPr>
            </w:pPr>
            <w:r w:rsidRPr="00D9613C">
              <w:rPr>
                <w:sz w:val="22"/>
                <w:szCs w:val="22"/>
              </w:rPr>
              <w:t>2030</w:t>
            </w:r>
          </w:p>
        </w:tc>
        <w:tc>
          <w:tcPr>
            <w:tcW w:w="850" w:type="dxa"/>
          </w:tcPr>
          <w:p w14:paraId="59BF5C1F" w14:textId="77777777" w:rsidR="00FF192C" w:rsidRPr="00D9613C" w:rsidRDefault="00FF192C" w:rsidP="000E599F">
            <w:pPr>
              <w:jc w:val="both"/>
              <w:rPr>
                <w:sz w:val="22"/>
                <w:szCs w:val="22"/>
              </w:rPr>
            </w:pPr>
            <w:r w:rsidRPr="00D9613C">
              <w:rPr>
                <w:sz w:val="22"/>
                <w:szCs w:val="22"/>
              </w:rPr>
              <w:t>2031</w:t>
            </w:r>
          </w:p>
        </w:tc>
      </w:tr>
      <w:tr w:rsidR="000E599F" w:rsidRPr="00F9112D" w14:paraId="3169CAAA" w14:textId="77777777" w:rsidTr="00992941">
        <w:trPr>
          <w:trHeight w:val="256"/>
        </w:trPr>
        <w:tc>
          <w:tcPr>
            <w:tcW w:w="9639" w:type="dxa"/>
            <w:gridSpan w:val="11"/>
          </w:tcPr>
          <w:p w14:paraId="6AFE1B4A" w14:textId="02C9C254" w:rsidR="00FF192C" w:rsidRPr="00D9613C" w:rsidRDefault="00FF192C" w:rsidP="000E599F">
            <w:pPr>
              <w:tabs>
                <w:tab w:val="left" w:pos="4740"/>
              </w:tabs>
              <w:jc w:val="center"/>
              <w:rPr>
                <w:sz w:val="22"/>
                <w:szCs w:val="22"/>
              </w:rPr>
            </w:pPr>
            <w:r w:rsidRPr="00D9613C">
              <w:rPr>
                <w:sz w:val="22"/>
                <w:szCs w:val="22"/>
              </w:rPr>
              <w:t xml:space="preserve">95 % ДИ, </w:t>
            </w:r>
            <w:r w:rsidRPr="00D9613C">
              <w:rPr>
                <w:sz w:val="22"/>
                <w:szCs w:val="22"/>
                <w:lang w:val="en-US"/>
              </w:rPr>
              <w:t>p</w:t>
            </w:r>
            <w:r w:rsidRPr="00D9613C">
              <w:rPr>
                <w:rFonts w:eastAsia="TimesNewRomanPSMT"/>
                <w:sz w:val="22"/>
                <w:szCs w:val="22"/>
                <w:lang w:val="en-US"/>
              </w:rPr>
              <w:t>&lt;</w:t>
            </w:r>
            <w:r w:rsidRPr="00D9613C">
              <w:rPr>
                <w:bCs/>
                <w:sz w:val="22"/>
                <w:szCs w:val="22"/>
              </w:rPr>
              <w:t>0,001</w:t>
            </w:r>
          </w:p>
        </w:tc>
      </w:tr>
      <w:tr w:rsidR="00D9613C" w:rsidRPr="00F9112D" w14:paraId="69816E04" w14:textId="77777777" w:rsidTr="00992941">
        <w:trPr>
          <w:trHeight w:val="310"/>
        </w:trPr>
        <w:tc>
          <w:tcPr>
            <w:tcW w:w="1728" w:type="dxa"/>
          </w:tcPr>
          <w:p w14:paraId="42909B13" w14:textId="77777777" w:rsidR="00FF192C" w:rsidRPr="00D9613C" w:rsidRDefault="00FF192C" w:rsidP="000E599F">
            <w:pPr>
              <w:rPr>
                <w:sz w:val="22"/>
                <w:szCs w:val="22"/>
              </w:rPr>
            </w:pPr>
            <w:r w:rsidRPr="00D9613C">
              <w:rPr>
                <w:sz w:val="22"/>
                <w:szCs w:val="22"/>
              </w:rPr>
              <w:t>Общая заболеваемость,</w:t>
            </w:r>
          </w:p>
          <w:p w14:paraId="4099EE09" w14:textId="77777777" w:rsidR="00FF192C" w:rsidRPr="00D9613C" w:rsidRDefault="00FF192C" w:rsidP="000E599F">
            <w:pPr>
              <w:rPr>
                <w:sz w:val="22"/>
                <w:szCs w:val="22"/>
              </w:rPr>
            </w:pPr>
            <w:r w:rsidRPr="00D9613C">
              <w:rPr>
                <w:sz w:val="22"/>
                <w:szCs w:val="22"/>
              </w:rPr>
              <w:t>на 100 тыс.женского населения</w:t>
            </w:r>
          </w:p>
        </w:tc>
        <w:tc>
          <w:tcPr>
            <w:tcW w:w="858" w:type="dxa"/>
          </w:tcPr>
          <w:p w14:paraId="7A7467CE" w14:textId="77777777" w:rsidR="00FF192C" w:rsidRPr="00D9613C" w:rsidRDefault="00FF192C" w:rsidP="00D9613C">
            <w:pPr>
              <w:rPr>
                <w:sz w:val="22"/>
                <w:szCs w:val="22"/>
              </w:rPr>
            </w:pPr>
            <w:r w:rsidRPr="00D9613C">
              <w:rPr>
                <w:sz w:val="22"/>
                <w:szCs w:val="22"/>
              </w:rPr>
              <w:t>16,11 (14,28-17,93)</w:t>
            </w:r>
          </w:p>
        </w:tc>
        <w:tc>
          <w:tcPr>
            <w:tcW w:w="858" w:type="dxa"/>
          </w:tcPr>
          <w:p w14:paraId="6C4BAA95" w14:textId="77777777" w:rsidR="00FF192C" w:rsidRPr="00D9613C" w:rsidRDefault="00FF192C" w:rsidP="00D9613C">
            <w:pPr>
              <w:rPr>
                <w:sz w:val="22"/>
                <w:szCs w:val="22"/>
              </w:rPr>
            </w:pPr>
            <w:r w:rsidRPr="00D9613C">
              <w:rPr>
                <w:sz w:val="22"/>
                <w:szCs w:val="22"/>
              </w:rPr>
              <w:t>16,22 (14,31-18,14)</w:t>
            </w:r>
          </w:p>
        </w:tc>
        <w:tc>
          <w:tcPr>
            <w:tcW w:w="858" w:type="dxa"/>
          </w:tcPr>
          <w:p w14:paraId="6E8B359F" w14:textId="77777777" w:rsidR="00FF192C" w:rsidRPr="00D9613C" w:rsidRDefault="00FF192C" w:rsidP="00D9613C">
            <w:pPr>
              <w:rPr>
                <w:sz w:val="22"/>
                <w:szCs w:val="22"/>
              </w:rPr>
            </w:pPr>
            <w:r w:rsidRPr="00D9613C">
              <w:rPr>
                <w:sz w:val="22"/>
                <w:szCs w:val="22"/>
              </w:rPr>
              <w:t>16,26 (14,33-18,18)</w:t>
            </w:r>
          </w:p>
        </w:tc>
        <w:tc>
          <w:tcPr>
            <w:tcW w:w="660" w:type="dxa"/>
          </w:tcPr>
          <w:p w14:paraId="09F64934" w14:textId="77777777" w:rsidR="00FF192C" w:rsidRPr="00D9613C" w:rsidRDefault="00FF192C" w:rsidP="00D9613C">
            <w:pPr>
              <w:rPr>
                <w:sz w:val="22"/>
                <w:szCs w:val="22"/>
              </w:rPr>
            </w:pPr>
            <w:r w:rsidRPr="00D9613C">
              <w:rPr>
                <w:sz w:val="22"/>
                <w:szCs w:val="22"/>
              </w:rPr>
              <w:t>16,27 (14,34-18,2)</w:t>
            </w:r>
          </w:p>
        </w:tc>
        <w:tc>
          <w:tcPr>
            <w:tcW w:w="850" w:type="dxa"/>
          </w:tcPr>
          <w:p w14:paraId="1B8A678B" w14:textId="77777777" w:rsidR="00FF192C" w:rsidRPr="00D9613C" w:rsidRDefault="00FF192C" w:rsidP="00D9613C">
            <w:pPr>
              <w:rPr>
                <w:sz w:val="22"/>
                <w:szCs w:val="22"/>
              </w:rPr>
            </w:pPr>
            <w:r w:rsidRPr="00D9613C">
              <w:rPr>
                <w:sz w:val="22"/>
                <w:szCs w:val="22"/>
              </w:rPr>
              <w:t>16,27 (14,35-18,2)</w:t>
            </w:r>
          </w:p>
        </w:tc>
        <w:tc>
          <w:tcPr>
            <w:tcW w:w="851" w:type="dxa"/>
          </w:tcPr>
          <w:p w14:paraId="1AE020F0" w14:textId="77777777" w:rsidR="00FF192C" w:rsidRPr="00D9613C" w:rsidRDefault="00FF192C" w:rsidP="00D9613C">
            <w:pPr>
              <w:rPr>
                <w:sz w:val="22"/>
                <w:szCs w:val="22"/>
              </w:rPr>
            </w:pPr>
            <w:r w:rsidRPr="00D9613C">
              <w:rPr>
                <w:sz w:val="22"/>
                <w:szCs w:val="22"/>
              </w:rPr>
              <w:t>16,28 (14,35-18,2)</w:t>
            </w:r>
          </w:p>
        </w:tc>
        <w:tc>
          <w:tcPr>
            <w:tcW w:w="708" w:type="dxa"/>
          </w:tcPr>
          <w:p w14:paraId="274A2630" w14:textId="77777777" w:rsidR="00FF192C" w:rsidRPr="00D9613C" w:rsidRDefault="00FF192C" w:rsidP="00D9613C">
            <w:pPr>
              <w:rPr>
                <w:sz w:val="22"/>
                <w:szCs w:val="22"/>
              </w:rPr>
            </w:pPr>
            <w:r w:rsidRPr="00D9613C">
              <w:rPr>
                <w:sz w:val="22"/>
                <w:szCs w:val="22"/>
              </w:rPr>
              <w:t>16,28 (14,35-18,2)</w:t>
            </w:r>
          </w:p>
        </w:tc>
        <w:tc>
          <w:tcPr>
            <w:tcW w:w="709" w:type="dxa"/>
          </w:tcPr>
          <w:p w14:paraId="5C1F0C46" w14:textId="77777777" w:rsidR="00FF192C" w:rsidRPr="00D9613C" w:rsidRDefault="00FF192C" w:rsidP="00D9613C">
            <w:pPr>
              <w:rPr>
                <w:sz w:val="22"/>
                <w:szCs w:val="22"/>
              </w:rPr>
            </w:pPr>
            <w:r w:rsidRPr="00D9613C">
              <w:rPr>
                <w:sz w:val="22"/>
                <w:szCs w:val="22"/>
              </w:rPr>
              <w:t>16,28 (14,35-18,2)</w:t>
            </w:r>
          </w:p>
        </w:tc>
        <w:tc>
          <w:tcPr>
            <w:tcW w:w="709" w:type="dxa"/>
          </w:tcPr>
          <w:p w14:paraId="208C8F26" w14:textId="77777777" w:rsidR="00FF192C" w:rsidRPr="00D9613C" w:rsidRDefault="00FF192C" w:rsidP="00D9613C">
            <w:pPr>
              <w:rPr>
                <w:sz w:val="22"/>
                <w:szCs w:val="22"/>
              </w:rPr>
            </w:pPr>
            <w:r w:rsidRPr="00D9613C">
              <w:rPr>
                <w:sz w:val="22"/>
                <w:szCs w:val="22"/>
              </w:rPr>
              <w:t>16,28 (14,35-18,2)</w:t>
            </w:r>
          </w:p>
        </w:tc>
        <w:tc>
          <w:tcPr>
            <w:tcW w:w="850" w:type="dxa"/>
          </w:tcPr>
          <w:p w14:paraId="35FA970C" w14:textId="77777777" w:rsidR="00FF192C" w:rsidRPr="00D9613C" w:rsidRDefault="00FF192C" w:rsidP="00D9613C">
            <w:pPr>
              <w:rPr>
                <w:sz w:val="22"/>
                <w:szCs w:val="22"/>
              </w:rPr>
            </w:pPr>
            <w:r w:rsidRPr="00D9613C">
              <w:rPr>
                <w:sz w:val="22"/>
                <w:szCs w:val="22"/>
              </w:rPr>
              <w:t>16,28 (14,35-18,2)</w:t>
            </w:r>
          </w:p>
        </w:tc>
      </w:tr>
      <w:tr w:rsidR="00D9613C" w:rsidRPr="00F9112D" w14:paraId="53FE7FC8" w14:textId="77777777" w:rsidTr="00992941">
        <w:trPr>
          <w:trHeight w:val="697"/>
        </w:trPr>
        <w:tc>
          <w:tcPr>
            <w:tcW w:w="1728" w:type="dxa"/>
          </w:tcPr>
          <w:p w14:paraId="6688C0E8" w14:textId="77777777" w:rsidR="00FF192C" w:rsidRPr="00D9613C" w:rsidRDefault="00FF192C" w:rsidP="000E599F">
            <w:pPr>
              <w:rPr>
                <w:sz w:val="22"/>
                <w:szCs w:val="22"/>
              </w:rPr>
            </w:pPr>
            <w:r w:rsidRPr="00D9613C">
              <w:rPr>
                <w:sz w:val="22"/>
                <w:szCs w:val="22"/>
              </w:rPr>
              <w:t xml:space="preserve">Смертность, </w:t>
            </w:r>
          </w:p>
          <w:p w14:paraId="4512EFDF" w14:textId="232F9A72" w:rsidR="00FF192C" w:rsidRPr="00D9613C" w:rsidRDefault="00FF192C" w:rsidP="000E599F">
            <w:pPr>
              <w:rPr>
                <w:sz w:val="22"/>
                <w:szCs w:val="22"/>
              </w:rPr>
            </w:pPr>
            <w:r w:rsidRPr="00D9613C">
              <w:rPr>
                <w:sz w:val="22"/>
                <w:szCs w:val="22"/>
              </w:rPr>
              <w:t>на 100 тыс.женского населения</w:t>
            </w:r>
          </w:p>
        </w:tc>
        <w:tc>
          <w:tcPr>
            <w:tcW w:w="858" w:type="dxa"/>
          </w:tcPr>
          <w:p w14:paraId="6130EEAF" w14:textId="77777777" w:rsidR="00FF192C" w:rsidRPr="00D9613C" w:rsidRDefault="00FF192C" w:rsidP="00D9613C">
            <w:pPr>
              <w:rPr>
                <w:sz w:val="22"/>
                <w:szCs w:val="22"/>
              </w:rPr>
            </w:pPr>
            <w:r w:rsidRPr="00D9613C">
              <w:rPr>
                <w:sz w:val="22"/>
                <w:szCs w:val="22"/>
              </w:rPr>
              <w:t>5,26</w:t>
            </w:r>
          </w:p>
          <w:p w14:paraId="2D419747" w14:textId="77777777" w:rsidR="00FF192C" w:rsidRPr="00D9613C" w:rsidRDefault="00FF192C" w:rsidP="000E599F">
            <w:pPr>
              <w:jc w:val="center"/>
              <w:rPr>
                <w:sz w:val="22"/>
                <w:szCs w:val="22"/>
              </w:rPr>
            </w:pPr>
            <w:r w:rsidRPr="00D9613C">
              <w:rPr>
                <w:sz w:val="22"/>
                <w:szCs w:val="22"/>
              </w:rPr>
              <w:t>(4.22-6.30)</w:t>
            </w:r>
          </w:p>
        </w:tc>
        <w:tc>
          <w:tcPr>
            <w:tcW w:w="858" w:type="dxa"/>
          </w:tcPr>
          <w:p w14:paraId="0D27B12C" w14:textId="77777777" w:rsidR="00FF192C" w:rsidRPr="00D9613C" w:rsidRDefault="00FF192C" w:rsidP="00D9613C">
            <w:pPr>
              <w:rPr>
                <w:sz w:val="22"/>
                <w:szCs w:val="22"/>
              </w:rPr>
            </w:pPr>
            <w:r w:rsidRPr="00D9613C">
              <w:rPr>
                <w:sz w:val="22"/>
                <w:szCs w:val="22"/>
              </w:rPr>
              <w:t>5,39</w:t>
            </w:r>
          </w:p>
          <w:p w14:paraId="46C4AC9E" w14:textId="77777777" w:rsidR="00FF192C" w:rsidRPr="00D9613C" w:rsidRDefault="00FF192C" w:rsidP="000E599F">
            <w:pPr>
              <w:jc w:val="center"/>
              <w:rPr>
                <w:sz w:val="22"/>
                <w:szCs w:val="22"/>
              </w:rPr>
            </w:pPr>
            <w:r w:rsidRPr="00D9613C">
              <w:rPr>
                <w:sz w:val="22"/>
                <w:szCs w:val="22"/>
              </w:rPr>
              <w:t>(4,10-6,68)</w:t>
            </w:r>
          </w:p>
        </w:tc>
        <w:tc>
          <w:tcPr>
            <w:tcW w:w="858" w:type="dxa"/>
          </w:tcPr>
          <w:p w14:paraId="78C6A41C" w14:textId="77777777" w:rsidR="00FF192C" w:rsidRPr="00D9613C" w:rsidRDefault="00FF192C" w:rsidP="00D9613C">
            <w:pPr>
              <w:rPr>
                <w:sz w:val="22"/>
                <w:szCs w:val="22"/>
              </w:rPr>
            </w:pPr>
            <w:r w:rsidRPr="00D9613C">
              <w:rPr>
                <w:sz w:val="22"/>
                <w:szCs w:val="22"/>
              </w:rPr>
              <w:t>5,48</w:t>
            </w:r>
          </w:p>
          <w:p w14:paraId="7792AC73" w14:textId="77777777" w:rsidR="00FF192C" w:rsidRPr="00D9613C" w:rsidRDefault="00FF192C" w:rsidP="000E599F">
            <w:pPr>
              <w:jc w:val="center"/>
              <w:rPr>
                <w:sz w:val="22"/>
                <w:szCs w:val="22"/>
              </w:rPr>
            </w:pPr>
            <w:r w:rsidRPr="00D9613C">
              <w:rPr>
                <w:sz w:val="22"/>
                <w:szCs w:val="22"/>
              </w:rPr>
              <w:t>(4,07-6,89)</w:t>
            </w:r>
          </w:p>
        </w:tc>
        <w:tc>
          <w:tcPr>
            <w:tcW w:w="660" w:type="dxa"/>
          </w:tcPr>
          <w:p w14:paraId="6E6E8873" w14:textId="77777777" w:rsidR="00FF192C" w:rsidRPr="00D9613C" w:rsidRDefault="00FF192C" w:rsidP="00D9613C">
            <w:pPr>
              <w:rPr>
                <w:sz w:val="22"/>
                <w:szCs w:val="22"/>
              </w:rPr>
            </w:pPr>
            <w:r w:rsidRPr="00D9613C">
              <w:rPr>
                <w:sz w:val="22"/>
                <w:szCs w:val="22"/>
              </w:rPr>
              <w:t>5,55</w:t>
            </w:r>
          </w:p>
          <w:p w14:paraId="217591A0" w14:textId="77777777" w:rsidR="00FF192C" w:rsidRPr="00D9613C" w:rsidRDefault="00FF192C" w:rsidP="000E599F">
            <w:pPr>
              <w:jc w:val="center"/>
              <w:rPr>
                <w:sz w:val="22"/>
                <w:szCs w:val="22"/>
              </w:rPr>
            </w:pPr>
            <w:r w:rsidRPr="00D9613C">
              <w:rPr>
                <w:sz w:val="22"/>
                <w:szCs w:val="22"/>
              </w:rPr>
              <w:t>(4,08-7,01)</w:t>
            </w:r>
          </w:p>
        </w:tc>
        <w:tc>
          <w:tcPr>
            <w:tcW w:w="850" w:type="dxa"/>
          </w:tcPr>
          <w:p w14:paraId="2B2A047B" w14:textId="77777777" w:rsidR="00FF192C" w:rsidRPr="00D9613C" w:rsidRDefault="00FF192C" w:rsidP="00D9613C">
            <w:pPr>
              <w:rPr>
                <w:sz w:val="22"/>
                <w:szCs w:val="22"/>
              </w:rPr>
            </w:pPr>
            <w:r w:rsidRPr="00D9613C">
              <w:rPr>
                <w:sz w:val="22"/>
                <w:szCs w:val="22"/>
              </w:rPr>
              <w:t>5,60</w:t>
            </w:r>
          </w:p>
          <w:p w14:paraId="05FA999C" w14:textId="77777777" w:rsidR="00FF192C" w:rsidRPr="00D9613C" w:rsidRDefault="00FF192C" w:rsidP="000E599F">
            <w:pPr>
              <w:jc w:val="center"/>
              <w:rPr>
                <w:sz w:val="22"/>
                <w:szCs w:val="22"/>
              </w:rPr>
            </w:pPr>
            <w:r w:rsidRPr="00D9613C">
              <w:rPr>
                <w:sz w:val="22"/>
                <w:szCs w:val="22"/>
              </w:rPr>
              <w:t>(4,10-7,09)</w:t>
            </w:r>
          </w:p>
        </w:tc>
        <w:tc>
          <w:tcPr>
            <w:tcW w:w="851" w:type="dxa"/>
          </w:tcPr>
          <w:p w14:paraId="2EAEBF0A" w14:textId="77777777" w:rsidR="00FF192C" w:rsidRPr="00D9613C" w:rsidRDefault="00FF192C" w:rsidP="00D9613C">
            <w:pPr>
              <w:rPr>
                <w:sz w:val="22"/>
                <w:szCs w:val="22"/>
              </w:rPr>
            </w:pPr>
            <w:r w:rsidRPr="00D9613C">
              <w:rPr>
                <w:sz w:val="22"/>
                <w:szCs w:val="22"/>
              </w:rPr>
              <w:t>5,63</w:t>
            </w:r>
          </w:p>
          <w:p w14:paraId="00E39BCF" w14:textId="77777777" w:rsidR="00FF192C" w:rsidRPr="00D9613C" w:rsidRDefault="00FF192C" w:rsidP="000E599F">
            <w:pPr>
              <w:jc w:val="center"/>
              <w:rPr>
                <w:sz w:val="22"/>
                <w:szCs w:val="22"/>
              </w:rPr>
            </w:pPr>
            <w:r w:rsidRPr="00D9613C">
              <w:rPr>
                <w:sz w:val="22"/>
                <w:szCs w:val="22"/>
              </w:rPr>
              <w:t>(4,12-7,15)</w:t>
            </w:r>
          </w:p>
        </w:tc>
        <w:tc>
          <w:tcPr>
            <w:tcW w:w="708" w:type="dxa"/>
          </w:tcPr>
          <w:p w14:paraId="5623848C" w14:textId="77777777" w:rsidR="00FF192C" w:rsidRPr="00D9613C" w:rsidRDefault="00FF192C" w:rsidP="00D9613C">
            <w:pPr>
              <w:rPr>
                <w:sz w:val="22"/>
                <w:szCs w:val="22"/>
              </w:rPr>
            </w:pPr>
            <w:r w:rsidRPr="00D9613C">
              <w:rPr>
                <w:sz w:val="22"/>
                <w:szCs w:val="22"/>
              </w:rPr>
              <w:t>5,66</w:t>
            </w:r>
          </w:p>
          <w:p w14:paraId="2BA0E506" w14:textId="77777777" w:rsidR="00FF192C" w:rsidRPr="00D9613C" w:rsidRDefault="00FF192C" w:rsidP="000E599F">
            <w:pPr>
              <w:jc w:val="center"/>
              <w:rPr>
                <w:sz w:val="22"/>
                <w:szCs w:val="22"/>
              </w:rPr>
            </w:pPr>
            <w:r w:rsidRPr="00D9613C">
              <w:rPr>
                <w:sz w:val="22"/>
                <w:szCs w:val="22"/>
              </w:rPr>
              <w:t>(4,14-7,18)</w:t>
            </w:r>
          </w:p>
        </w:tc>
        <w:tc>
          <w:tcPr>
            <w:tcW w:w="709" w:type="dxa"/>
          </w:tcPr>
          <w:p w14:paraId="5BC3A316" w14:textId="77777777" w:rsidR="00FF192C" w:rsidRPr="00D9613C" w:rsidRDefault="00FF192C" w:rsidP="00D9613C">
            <w:pPr>
              <w:rPr>
                <w:sz w:val="22"/>
                <w:szCs w:val="22"/>
              </w:rPr>
            </w:pPr>
            <w:r w:rsidRPr="00D9613C">
              <w:rPr>
                <w:sz w:val="22"/>
                <w:szCs w:val="22"/>
              </w:rPr>
              <w:t>5,68 (4,15-7,21)</w:t>
            </w:r>
          </w:p>
        </w:tc>
        <w:tc>
          <w:tcPr>
            <w:tcW w:w="709" w:type="dxa"/>
          </w:tcPr>
          <w:p w14:paraId="70B62F50" w14:textId="77777777" w:rsidR="00FF192C" w:rsidRPr="00D9613C" w:rsidRDefault="00FF192C" w:rsidP="00D9613C">
            <w:pPr>
              <w:rPr>
                <w:sz w:val="22"/>
                <w:szCs w:val="22"/>
              </w:rPr>
            </w:pPr>
            <w:r w:rsidRPr="00D9613C">
              <w:rPr>
                <w:sz w:val="22"/>
                <w:szCs w:val="22"/>
              </w:rPr>
              <w:t>5,69 (4,16-7,22)</w:t>
            </w:r>
          </w:p>
        </w:tc>
        <w:tc>
          <w:tcPr>
            <w:tcW w:w="850" w:type="dxa"/>
          </w:tcPr>
          <w:p w14:paraId="373DAC0F" w14:textId="77777777" w:rsidR="00FF192C" w:rsidRPr="00D9613C" w:rsidRDefault="00FF192C" w:rsidP="00D9613C">
            <w:pPr>
              <w:rPr>
                <w:sz w:val="22"/>
                <w:szCs w:val="22"/>
              </w:rPr>
            </w:pPr>
            <w:r w:rsidRPr="00D9613C">
              <w:rPr>
                <w:sz w:val="22"/>
                <w:szCs w:val="22"/>
              </w:rPr>
              <w:t>5,70 (4,17-7,23)</w:t>
            </w:r>
          </w:p>
        </w:tc>
      </w:tr>
    </w:tbl>
    <w:p w14:paraId="65790EAB" w14:textId="77777777" w:rsidR="00FF192C" w:rsidRPr="00F9112D" w:rsidRDefault="00FF192C" w:rsidP="000E599F">
      <w:pPr>
        <w:autoSpaceDE w:val="0"/>
        <w:autoSpaceDN w:val="0"/>
        <w:adjustRightInd w:val="0"/>
        <w:rPr>
          <w:sz w:val="28"/>
          <w:szCs w:val="28"/>
        </w:rPr>
      </w:pPr>
    </w:p>
    <w:p w14:paraId="7034AF5A" w14:textId="5024CBF5" w:rsidR="00FF192C" w:rsidRPr="00F9112D" w:rsidRDefault="00FF192C" w:rsidP="00992941">
      <w:pPr>
        <w:autoSpaceDE w:val="0"/>
        <w:autoSpaceDN w:val="0"/>
        <w:adjustRightInd w:val="0"/>
        <w:ind w:firstLine="567"/>
        <w:jc w:val="both"/>
        <w:rPr>
          <w:sz w:val="28"/>
          <w:szCs w:val="28"/>
        </w:rPr>
      </w:pPr>
      <w:r w:rsidRPr="00F9112D">
        <w:rPr>
          <w:sz w:val="28"/>
          <w:szCs w:val="28"/>
        </w:rPr>
        <w:t xml:space="preserve">Рисунок 5 служит в качестве </w:t>
      </w:r>
      <w:r w:rsidR="0014356D" w:rsidRPr="00F9112D">
        <w:rPr>
          <w:sz w:val="28"/>
          <w:szCs w:val="28"/>
        </w:rPr>
        <w:t>иллюстрации к таблице 13</w:t>
      </w:r>
      <w:r w:rsidRPr="00F9112D">
        <w:rPr>
          <w:sz w:val="28"/>
          <w:szCs w:val="28"/>
        </w:rPr>
        <w:t xml:space="preserve"> и отображает наблюдаемые и прогнозируемые уровни общей заболеваемости и смертности РШМ в РК. Из диаграммы можно наблюдать, что общая заболеваемость в период с 2013 по 2021 годы имела тенденцию к росту. Однако, в 2021 году отмечается рост показателя общей заболеваемости, данная тенденция продолжается в прогнозируемых результатах и отражает стабильную динамику с 2022-2031 годы.  </w:t>
      </w:r>
    </w:p>
    <w:p w14:paraId="30380BDA" w14:textId="2E8806E6" w:rsidR="00FF192C" w:rsidRPr="00F9112D" w:rsidRDefault="00FF192C" w:rsidP="00992941">
      <w:pPr>
        <w:autoSpaceDE w:val="0"/>
        <w:autoSpaceDN w:val="0"/>
        <w:adjustRightInd w:val="0"/>
        <w:ind w:firstLine="567"/>
        <w:jc w:val="both"/>
        <w:rPr>
          <w:sz w:val="28"/>
          <w:szCs w:val="28"/>
        </w:rPr>
      </w:pPr>
      <w:r w:rsidRPr="00F9112D">
        <w:rPr>
          <w:sz w:val="28"/>
          <w:szCs w:val="28"/>
        </w:rPr>
        <w:t>Из диаграммы, отражающей показатели смертности от РШМ в РК в 2013-2021 годы отмеча</w:t>
      </w:r>
      <w:r w:rsidR="008A6573">
        <w:rPr>
          <w:sz w:val="28"/>
          <w:szCs w:val="28"/>
        </w:rPr>
        <w:t>ется</w:t>
      </w:r>
      <w:r w:rsidRPr="00F9112D">
        <w:rPr>
          <w:sz w:val="28"/>
          <w:szCs w:val="28"/>
        </w:rPr>
        <w:t xml:space="preserve"> значительное снижение уровня показателя смертности. Прогнозируемые результаты имеют тенденцию к незначительному увеличению в 2022 году и стабильной динамике с незначительным ростом данного показателя к 2031 году.</w:t>
      </w:r>
    </w:p>
    <w:p w14:paraId="2D58603C" w14:textId="77777777" w:rsidR="00FF192C" w:rsidRPr="00F9112D" w:rsidRDefault="00FF192C" w:rsidP="000E599F">
      <w:pPr>
        <w:autoSpaceDE w:val="0"/>
        <w:autoSpaceDN w:val="0"/>
        <w:adjustRightInd w:val="0"/>
        <w:ind w:left="851"/>
      </w:pPr>
    </w:p>
    <w:p w14:paraId="3270BA09" w14:textId="77777777" w:rsidR="00FF192C" w:rsidRPr="00F9112D" w:rsidRDefault="00FF192C" w:rsidP="00992941">
      <w:pPr>
        <w:autoSpaceDE w:val="0"/>
        <w:autoSpaceDN w:val="0"/>
        <w:adjustRightInd w:val="0"/>
        <w:jc w:val="center"/>
      </w:pPr>
      <w:r w:rsidRPr="00F9112D">
        <w:rPr>
          <w:noProof/>
        </w:rPr>
        <w:drawing>
          <wp:inline distT="0" distB="0" distL="0" distR="0" wp14:anchorId="3A6BACB9" wp14:editId="1D649325">
            <wp:extent cx="5166360" cy="3152116"/>
            <wp:effectExtent l="0" t="0" r="0" b="0"/>
            <wp:docPr id="18" name="Рисунок 18" descr="график 10 08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рафик 10 08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83443" cy="3162539"/>
                    </a:xfrm>
                    <a:prstGeom prst="rect">
                      <a:avLst/>
                    </a:prstGeom>
                    <a:noFill/>
                    <a:ln>
                      <a:noFill/>
                    </a:ln>
                  </pic:spPr>
                </pic:pic>
              </a:graphicData>
            </a:graphic>
          </wp:inline>
        </w:drawing>
      </w:r>
    </w:p>
    <w:p w14:paraId="5FEFE4E2" w14:textId="77777777" w:rsidR="00992941" w:rsidRDefault="00992941" w:rsidP="000E599F">
      <w:pPr>
        <w:autoSpaceDE w:val="0"/>
        <w:autoSpaceDN w:val="0"/>
        <w:adjustRightInd w:val="0"/>
        <w:ind w:firstLine="851"/>
        <w:jc w:val="center"/>
        <w:rPr>
          <w:sz w:val="28"/>
          <w:szCs w:val="28"/>
        </w:rPr>
      </w:pPr>
    </w:p>
    <w:p w14:paraId="299DB5C0" w14:textId="6B420CBF" w:rsidR="00FF192C" w:rsidRDefault="00FF192C" w:rsidP="00992941">
      <w:pPr>
        <w:autoSpaceDE w:val="0"/>
        <w:autoSpaceDN w:val="0"/>
        <w:adjustRightInd w:val="0"/>
        <w:jc w:val="center"/>
        <w:rPr>
          <w:sz w:val="28"/>
          <w:szCs w:val="28"/>
        </w:rPr>
      </w:pPr>
      <w:r w:rsidRPr="00F9112D">
        <w:rPr>
          <w:sz w:val="28"/>
          <w:szCs w:val="28"/>
        </w:rPr>
        <w:t>Рисунок 5 – Наблюдаемые и прогнозируемые показатели общей заболеваемости и смертности от РШМ в РК</w:t>
      </w:r>
    </w:p>
    <w:p w14:paraId="53DD48E3" w14:textId="77777777" w:rsidR="00992941" w:rsidRPr="00F9112D" w:rsidRDefault="00992941" w:rsidP="000E599F">
      <w:pPr>
        <w:autoSpaceDE w:val="0"/>
        <w:autoSpaceDN w:val="0"/>
        <w:adjustRightInd w:val="0"/>
        <w:ind w:firstLine="851"/>
        <w:jc w:val="center"/>
        <w:rPr>
          <w:sz w:val="28"/>
          <w:szCs w:val="28"/>
        </w:rPr>
      </w:pPr>
    </w:p>
    <w:p w14:paraId="22524F5C" w14:textId="3F034E8C" w:rsidR="00FF192C" w:rsidRPr="00F9112D" w:rsidRDefault="00FF192C" w:rsidP="00992941">
      <w:pPr>
        <w:pStyle w:val="a3"/>
        <w:ind w:firstLine="567"/>
        <w:jc w:val="both"/>
        <w:rPr>
          <w:rFonts w:ascii="Times New Roman" w:hAnsi="Times New Roman" w:cs="Times New Roman"/>
          <w:sz w:val="28"/>
          <w:szCs w:val="28"/>
        </w:rPr>
      </w:pPr>
      <w:r w:rsidRPr="00F9112D">
        <w:rPr>
          <w:rFonts w:ascii="Times New Roman" w:hAnsi="Times New Roman" w:cs="Times New Roman"/>
          <w:sz w:val="28"/>
          <w:szCs w:val="28"/>
        </w:rPr>
        <w:t xml:space="preserve">Резюмируя проведенный прогноз эпидемиологических показателей РШМ в РК, стоит отметить, что показатели общей заболеваемости и смертности от РШМ будут иметь тенденцию к небольшому, но стабильному росту, при отсутствии определенных вмешательств, направленных на снижение бремени рака шейки матки.  </w:t>
      </w:r>
    </w:p>
    <w:p w14:paraId="4ABB3046" w14:textId="77777777" w:rsidR="00FF192C" w:rsidRPr="00F9112D" w:rsidRDefault="00FF192C" w:rsidP="00992941">
      <w:pPr>
        <w:pStyle w:val="a3"/>
        <w:ind w:firstLine="567"/>
        <w:jc w:val="both"/>
        <w:rPr>
          <w:rFonts w:ascii="Times New Roman" w:hAnsi="Times New Roman" w:cs="Times New Roman"/>
          <w:sz w:val="28"/>
          <w:szCs w:val="28"/>
        </w:rPr>
      </w:pPr>
      <w:r w:rsidRPr="00F9112D">
        <w:rPr>
          <w:rFonts w:ascii="Times New Roman" w:hAnsi="Times New Roman" w:cs="Times New Roman"/>
          <w:sz w:val="28"/>
          <w:szCs w:val="28"/>
        </w:rPr>
        <w:t>Проведенный эпидемиологический анализ первичной, общей заболеваемости и смертности от РШМ в РК позволил определить:</w:t>
      </w:r>
    </w:p>
    <w:p w14:paraId="0A37BB95" w14:textId="77777777" w:rsidR="00FF192C" w:rsidRPr="00F9112D" w:rsidRDefault="00FF192C" w:rsidP="00992941">
      <w:pPr>
        <w:pStyle w:val="a3"/>
        <w:tabs>
          <w:tab w:val="left" w:pos="709"/>
          <w:tab w:val="left" w:pos="851"/>
        </w:tabs>
        <w:ind w:firstLine="567"/>
        <w:jc w:val="both"/>
        <w:rPr>
          <w:rFonts w:ascii="Times New Roman" w:hAnsi="Times New Roman" w:cs="Times New Roman"/>
          <w:sz w:val="28"/>
          <w:szCs w:val="28"/>
        </w:rPr>
      </w:pPr>
      <w:r w:rsidRPr="00F9112D">
        <w:rPr>
          <w:rFonts w:ascii="Times New Roman" w:hAnsi="Times New Roman" w:cs="Times New Roman"/>
          <w:sz w:val="28"/>
          <w:szCs w:val="28"/>
        </w:rPr>
        <w:t xml:space="preserve">- первичная и общая заболеваемость РШМ в республике имели тенденцию к росту: первичная заболеваемость – 18,09 на 100 тыс. женского населения в 2013 году и 18, 39 на 100 тыс. женского населения в 2021 году; общая заболеваемость – 18,51 на 100 тыс. женского населения в 2013 году и 18,56 на 100 тыс. женского населения в 2021году; </w:t>
      </w:r>
    </w:p>
    <w:p w14:paraId="172407EA" w14:textId="77777777" w:rsidR="00FF192C" w:rsidRPr="00F9112D" w:rsidRDefault="00FF192C" w:rsidP="00992941">
      <w:pPr>
        <w:pStyle w:val="a3"/>
        <w:ind w:firstLine="567"/>
        <w:jc w:val="both"/>
        <w:rPr>
          <w:rFonts w:ascii="Times New Roman" w:hAnsi="Times New Roman" w:cs="Times New Roman"/>
          <w:sz w:val="28"/>
          <w:szCs w:val="28"/>
        </w:rPr>
      </w:pPr>
      <w:r w:rsidRPr="00F9112D">
        <w:rPr>
          <w:rFonts w:ascii="Times New Roman" w:hAnsi="Times New Roman" w:cs="Times New Roman"/>
          <w:sz w:val="28"/>
          <w:szCs w:val="28"/>
        </w:rPr>
        <w:t xml:space="preserve">- смертность от РШМ снижалась с 7,15 на 100 тыс. женского населения в 2013 году, до 6,06 на 100 тыс. женского населения в 2021году. </w:t>
      </w:r>
    </w:p>
    <w:p w14:paraId="5C506C1B" w14:textId="77777777" w:rsidR="00FF192C" w:rsidRPr="00F9112D" w:rsidRDefault="00FF192C" w:rsidP="00992941">
      <w:pPr>
        <w:pStyle w:val="a3"/>
        <w:ind w:firstLine="567"/>
        <w:jc w:val="both"/>
        <w:rPr>
          <w:rFonts w:ascii="Times New Roman" w:hAnsi="Times New Roman" w:cs="Times New Roman"/>
          <w:sz w:val="28"/>
          <w:szCs w:val="28"/>
        </w:rPr>
      </w:pPr>
      <w:r w:rsidRPr="00F9112D">
        <w:rPr>
          <w:rFonts w:ascii="Times New Roman" w:hAnsi="Times New Roman" w:cs="Times New Roman"/>
          <w:sz w:val="28"/>
          <w:szCs w:val="28"/>
        </w:rPr>
        <w:t xml:space="preserve">Средний темп прироста с 2020-2021 гг. составил: для первичной заболеваемости– 6,63%, для общей заболеваемости – 6,55%, для смертности – </w:t>
      </w:r>
    </w:p>
    <w:p w14:paraId="14502852" w14:textId="77777777" w:rsidR="00FF192C" w:rsidRPr="00F9112D" w:rsidRDefault="00FF192C" w:rsidP="00992941">
      <w:pPr>
        <w:pStyle w:val="a3"/>
        <w:ind w:firstLine="567"/>
        <w:jc w:val="both"/>
        <w:rPr>
          <w:rFonts w:ascii="Times New Roman" w:hAnsi="Times New Roman" w:cs="Times New Roman"/>
          <w:sz w:val="28"/>
          <w:szCs w:val="28"/>
        </w:rPr>
      </w:pPr>
      <w:r w:rsidRPr="00F9112D">
        <w:rPr>
          <w:rFonts w:ascii="Times New Roman" w:hAnsi="Times New Roman" w:cs="Times New Roman"/>
          <w:sz w:val="28"/>
          <w:szCs w:val="28"/>
        </w:rPr>
        <w:t>-1,08%;</w:t>
      </w:r>
    </w:p>
    <w:p w14:paraId="62278377" w14:textId="4E1004A1" w:rsidR="00FF192C" w:rsidRPr="00F9112D" w:rsidRDefault="00FF192C" w:rsidP="00992941">
      <w:pPr>
        <w:pStyle w:val="a3"/>
        <w:ind w:firstLine="567"/>
        <w:jc w:val="both"/>
        <w:rPr>
          <w:rFonts w:ascii="Times New Roman" w:hAnsi="Times New Roman" w:cs="Times New Roman"/>
          <w:sz w:val="28"/>
          <w:szCs w:val="28"/>
        </w:rPr>
      </w:pPr>
      <w:r w:rsidRPr="00F9112D">
        <w:rPr>
          <w:rFonts w:ascii="Times New Roman" w:hAnsi="Times New Roman" w:cs="Times New Roman"/>
          <w:sz w:val="28"/>
          <w:szCs w:val="28"/>
        </w:rPr>
        <w:t>- наблюда</w:t>
      </w:r>
      <w:r w:rsidR="008A6573">
        <w:rPr>
          <w:rFonts w:ascii="Times New Roman" w:hAnsi="Times New Roman" w:cs="Times New Roman"/>
          <w:sz w:val="28"/>
          <w:szCs w:val="28"/>
        </w:rPr>
        <w:t>лось</w:t>
      </w:r>
      <w:r w:rsidRPr="00F9112D">
        <w:rPr>
          <w:rFonts w:ascii="Times New Roman" w:hAnsi="Times New Roman" w:cs="Times New Roman"/>
          <w:sz w:val="28"/>
          <w:szCs w:val="28"/>
        </w:rPr>
        <w:t xml:space="preserve"> проявление РШМ в более молодых возрастных группах, отражая «омоложение» заболевания в РК: 15-19 лет максимальное значение в 2015г. – 0,35 на 100 тыс. женского населения;</w:t>
      </w:r>
    </w:p>
    <w:p w14:paraId="20EB567B" w14:textId="593C355A" w:rsidR="00FF192C" w:rsidRPr="00F9112D" w:rsidRDefault="00FF192C" w:rsidP="00992941">
      <w:pPr>
        <w:pStyle w:val="a3"/>
        <w:ind w:firstLine="567"/>
        <w:jc w:val="both"/>
        <w:rPr>
          <w:rFonts w:ascii="Times New Roman" w:hAnsi="Times New Roman" w:cs="Times New Roman"/>
          <w:sz w:val="28"/>
          <w:szCs w:val="28"/>
        </w:rPr>
      </w:pPr>
      <w:r w:rsidRPr="00F9112D">
        <w:rPr>
          <w:rFonts w:ascii="Times New Roman" w:hAnsi="Times New Roman" w:cs="Times New Roman"/>
          <w:sz w:val="28"/>
          <w:szCs w:val="28"/>
        </w:rPr>
        <w:t>- общая заболеваемость РШМ в РК по сравнению с мировыми показателями отража</w:t>
      </w:r>
      <w:r w:rsidR="008A6573">
        <w:rPr>
          <w:rFonts w:ascii="Times New Roman" w:hAnsi="Times New Roman" w:cs="Times New Roman"/>
          <w:sz w:val="28"/>
          <w:szCs w:val="28"/>
        </w:rPr>
        <w:t>ла</w:t>
      </w:r>
      <w:r w:rsidRPr="00F9112D">
        <w:rPr>
          <w:rFonts w:ascii="Times New Roman" w:hAnsi="Times New Roman" w:cs="Times New Roman"/>
          <w:sz w:val="28"/>
          <w:szCs w:val="28"/>
        </w:rPr>
        <w:t xml:space="preserve"> более высокие стандартизированные по </w:t>
      </w:r>
      <w:r w:rsidRPr="00F9112D">
        <w:rPr>
          <w:rFonts w:ascii="Times New Roman" w:hAnsi="Times New Roman" w:cs="Times New Roman"/>
          <w:sz w:val="28"/>
          <w:szCs w:val="28"/>
          <w:lang w:val="en-US"/>
        </w:rPr>
        <w:t>WSP</w:t>
      </w:r>
      <w:r w:rsidRPr="00F9112D">
        <w:rPr>
          <w:rFonts w:ascii="Times New Roman" w:hAnsi="Times New Roman" w:cs="Times New Roman"/>
          <w:sz w:val="28"/>
          <w:szCs w:val="28"/>
        </w:rPr>
        <w:t xml:space="preserve"> показатели: республиканский показатель – 15,25 на 100 тыс. женского населения, средний общемировой показатель – 13,3 на 100 тыс. женского населения;</w:t>
      </w:r>
    </w:p>
    <w:p w14:paraId="7F6175E3" w14:textId="77777777" w:rsidR="00FF192C" w:rsidRPr="00F9112D" w:rsidRDefault="00FF192C" w:rsidP="00992941">
      <w:pPr>
        <w:pStyle w:val="a3"/>
        <w:ind w:firstLine="567"/>
        <w:jc w:val="both"/>
        <w:rPr>
          <w:rFonts w:ascii="Times New Roman" w:hAnsi="Times New Roman" w:cs="Times New Roman"/>
          <w:sz w:val="28"/>
          <w:szCs w:val="28"/>
        </w:rPr>
      </w:pPr>
      <w:r w:rsidRPr="00F9112D">
        <w:rPr>
          <w:rFonts w:ascii="Times New Roman" w:hAnsi="Times New Roman" w:cs="Times New Roman"/>
          <w:sz w:val="28"/>
          <w:szCs w:val="28"/>
        </w:rPr>
        <w:t>- показатель смертности от РШМ в РК ниже среднего общемирового показателя: республиканский показатель – 5,09 на 100 тыс. женского населения, средний общемировой показатель – 7,3 на 100 тыс. женского населения;</w:t>
      </w:r>
    </w:p>
    <w:p w14:paraId="58F47110" w14:textId="54924655" w:rsidR="00FF192C" w:rsidRPr="00F9112D" w:rsidRDefault="00FF192C" w:rsidP="00992941">
      <w:pPr>
        <w:pStyle w:val="a3"/>
        <w:ind w:firstLine="567"/>
        <w:jc w:val="both"/>
        <w:rPr>
          <w:rFonts w:ascii="Times New Roman" w:hAnsi="Times New Roman" w:cs="Times New Roman"/>
          <w:sz w:val="28"/>
          <w:szCs w:val="28"/>
        </w:rPr>
      </w:pPr>
      <w:r w:rsidRPr="00F9112D">
        <w:rPr>
          <w:rFonts w:ascii="Times New Roman" w:hAnsi="Times New Roman" w:cs="Times New Roman"/>
          <w:sz w:val="28"/>
          <w:szCs w:val="28"/>
        </w:rPr>
        <w:t xml:space="preserve">- анализ сравнения показателей, полученных по </w:t>
      </w:r>
      <w:r w:rsidRPr="00F9112D">
        <w:rPr>
          <w:rFonts w:ascii="Times New Roman" w:hAnsi="Times New Roman" w:cs="Times New Roman"/>
          <w:sz w:val="28"/>
          <w:szCs w:val="28"/>
          <w:lang w:val="en-US"/>
        </w:rPr>
        <w:t>ESP</w:t>
      </w:r>
      <w:r w:rsidRPr="00F9112D">
        <w:rPr>
          <w:rFonts w:ascii="Times New Roman" w:hAnsi="Times New Roman" w:cs="Times New Roman"/>
          <w:sz w:val="28"/>
          <w:szCs w:val="28"/>
        </w:rPr>
        <w:t xml:space="preserve">, </w:t>
      </w:r>
      <w:r w:rsidRPr="00F9112D">
        <w:rPr>
          <w:rFonts w:ascii="Times New Roman" w:hAnsi="Times New Roman" w:cs="Times New Roman"/>
          <w:sz w:val="28"/>
          <w:szCs w:val="28"/>
          <w:lang w:val="en-US"/>
        </w:rPr>
        <w:t>WSP</w:t>
      </w:r>
      <w:r w:rsidRPr="00F9112D">
        <w:rPr>
          <w:rFonts w:ascii="Times New Roman" w:hAnsi="Times New Roman" w:cs="Times New Roman"/>
          <w:sz w:val="28"/>
          <w:szCs w:val="28"/>
        </w:rPr>
        <w:t xml:space="preserve"> и стандартизации на основе среднегодовой численности населения РК определ</w:t>
      </w:r>
      <w:r w:rsidR="008A6573">
        <w:rPr>
          <w:rFonts w:ascii="Times New Roman" w:hAnsi="Times New Roman" w:cs="Times New Roman"/>
          <w:sz w:val="28"/>
          <w:szCs w:val="28"/>
        </w:rPr>
        <w:t>ил</w:t>
      </w:r>
      <w:r w:rsidRPr="00F9112D">
        <w:rPr>
          <w:rFonts w:ascii="Times New Roman" w:hAnsi="Times New Roman" w:cs="Times New Roman"/>
          <w:sz w:val="28"/>
          <w:szCs w:val="28"/>
        </w:rPr>
        <w:t xml:space="preserve"> необходимость в разработке единого республиканского стандарта популяции, которая позволит проводить адекватную стандартизацию и сравнение с мировыми данными;</w:t>
      </w:r>
    </w:p>
    <w:p w14:paraId="34A2465C" w14:textId="66EA510F" w:rsidR="00FF192C" w:rsidRPr="00F9112D" w:rsidRDefault="00FF192C" w:rsidP="00992941">
      <w:pPr>
        <w:pStyle w:val="a3"/>
        <w:ind w:firstLine="567"/>
        <w:jc w:val="both"/>
        <w:rPr>
          <w:rFonts w:ascii="Times New Roman" w:hAnsi="Times New Roman" w:cs="Times New Roman"/>
          <w:sz w:val="28"/>
          <w:szCs w:val="28"/>
        </w:rPr>
      </w:pPr>
      <w:r w:rsidRPr="00F9112D">
        <w:rPr>
          <w:rFonts w:ascii="Times New Roman" w:hAnsi="Times New Roman" w:cs="Times New Roman"/>
          <w:sz w:val="28"/>
          <w:szCs w:val="28"/>
        </w:rPr>
        <w:t>- распространенность РШМ в РК определ</w:t>
      </w:r>
      <w:r w:rsidR="008A6573">
        <w:rPr>
          <w:rFonts w:ascii="Times New Roman" w:hAnsi="Times New Roman" w:cs="Times New Roman"/>
          <w:sz w:val="28"/>
          <w:szCs w:val="28"/>
        </w:rPr>
        <w:t>ила</w:t>
      </w:r>
      <w:r w:rsidRPr="00F9112D">
        <w:rPr>
          <w:rFonts w:ascii="Times New Roman" w:hAnsi="Times New Roman" w:cs="Times New Roman"/>
          <w:sz w:val="28"/>
          <w:szCs w:val="28"/>
        </w:rPr>
        <w:t xml:space="preserve"> неоднородность показателя общей заболеваемости РШМ: наименьший показатель общей заболеваемости РШМ в Жамбылской области </w:t>
      </w:r>
      <w:r w:rsidRPr="00F9112D">
        <w:rPr>
          <w:rFonts w:ascii="Times New Roman" w:hAnsi="Times New Roman" w:cs="Times New Roman"/>
          <w:sz w:val="28"/>
          <w:szCs w:val="28"/>
          <w:lang w:val="en-US"/>
        </w:rPr>
        <w:t>ESP</w:t>
      </w:r>
      <w:r w:rsidRPr="00F9112D">
        <w:rPr>
          <w:rFonts w:ascii="Times New Roman" w:hAnsi="Times New Roman" w:cs="Times New Roman"/>
          <w:sz w:val="28"/>
          <w:szCs w:val="28"/>
        </w:rPr>
        <w:t xml:space="preserve"> – 14,79 на 100 тыс. женского населения, </w:t>
      </w:r>
      <w:r w:rsidRPr="00F9112D">
        <w:rPr>
          <w:rFonts w:ascii="Times New Roman" w:hAnsi="Times New Roman" w:cs="Times New Roman"/>
          <w:sz w:val="28"/>
          <w:szCs w:val="28"/>
          <w:lang w:val="en-US"/>
        </w:rPr>
        <w:t>WSP</w:t>
      </w:r>
      <w:r w:rsidRPr="00F9112D">
        <w:rPr>
          <w:rFonts w:ascii="Times New Roman" w:hAnsi="Times New Roman" w:cs="Times New Roman"/>
          <w:sz w:val="28"/>
          <w:szCs w:val="28"/>
        </w:rPr>
        <w:t xml:space="preserve"> – 10,72 на 100 тыс. женского населения. Самые высокие показатели общей заболеваемости в Атырауской области: </w:t>
      </w:r>
      <w:r w:rsidRPr="00F9112D">
        <w:rPr>
          <w:rFonts w:ascii="Times New Roman" w:hAnsi="Times New Roman" w:cs="Times New Roman"/>
          <w:sz w:val="28"/>
          <w:szCs w:val="28"/>
          <w:lang w:val="en-US"/>
        </w:rPr>
        <w:t>ESP</w:t>
      </w:r>
      <w:r w:rsidRPr="00F9112D">
        <w:rPr>
          <w:rFonts w:ascii="Times New Roman" w:hAnsi="Times New Roman" w:cs="Times New Roman"/>
          <w:sz w:val="28"/>
          <w:szCs w:val="28"/>
        </w:rPr>
        <w:t xml:space="preserve"> – 25,63 на 100 тыс. женского населения, </w:t>
      </w:r>
      <w:r w:rsidRPr="00F9112D">
        <w:rPr>
          <w:rFonts w:ascii="Times New Roman" w:hAnsi="Times New Roman" w:cs="Times New Roman"/>
          <w:sz w:val="28"/>
          <w:szCs w:val="28"/>
          <w:lang w:val="en-US"/>
        </w:rPr>
        <w:t>WSP</w:t>
      </w:r>
      <w:r w:rsidRPr="00F9112D">
        <w:rPr>
          <w:rFonts w:ascii="Times New Roman" w:hAnsi="Times New Roman" w:cs="Times New Roman"/>
          <w:sz w:val="28"/>
          <w:szCs w:val="28"/>
        </w:rPr>
        <w:t xml:space="preserve"> – 19,05 на 100 тыс. женского населения. В сравнении с работой, проведенной ранее (2009-2018гг), географическая распространенность РШМ по республике имело некоторые изменения [</w:t>
      </w:r>
      <w:r w:rsidR="007F4DA3" w:rsidRPr="00F9112D">
        <w:rPr>
          <w:rFonts w:ascii="Times New Roman" w:hAnsi="Times New Roman" w:cs="Times New Roman"/>
          <w:noProof/>
          <w:sz w:val="28"/>
          <w:szCs w:val="28"/>
        </w:rPr>
        <w:t>32</w:t>
      </w:r>
      <w:r w:rsidR="00927273" w:rsidRPr="00F9112D">
        <w:rPr>
          <w:rFonts w:ascii="Times New Roman" w:hAnsi="Times New Roman" w:cs="Times New Roman"/>
          <w:noProof/>
          <w:sz w:val="28"/>
          <w:szCs w:val="28"/>
        </w:rPr>
        <w:t>,</w:t>
      </w:r>
      <w:r w:rsidR="00927273" w:rsidRPr="00F9112D">
        <w:rPr>
          <w:rFonts w:ascii="Times New Roman" w:hAnsi="Times New Roman" w:cs="Times New Roman"/>
          <w:noProof/>
          <w:sz w:val="28"/>
          <w:szCs w:val="28"/>
          <w:lang w:val="kk-KZ"/>
        </w:rPr>
        <w:t>с</w:t>
      </w:r>
      <w:r w:rsidR="00927273" w:rsidRPr="00F9112D">
        <w:rPr>
          <w:rFonts w:ascii="Times New Roman" w:hAnsi="Times New Roman" w:cs="Times New Roman"/>
          <w:noProof/>
          <w:sz w:val="28"/>
          <w:szCs w:val="28"/>
        </w:rPr>
        <w:t>. 1302</w:t>
      </w:r>
      <w:r w:rsidRPr="00F9112D">
        <w:rPr>
          <w:rFonts w:ascii="Times New Roman" w:hAnsi="Times New Roman" w:cs="Times New Roman"/>
          <w:sz w:val="28"/>
          <w:szCs w:val="28"/>
        </w:rPr>
        <w:t>];</w:t>
      </w:r>
    </w:p>
    <w:p w14:paraId="5071FF34" w14:textId="7AED6DB8" w:rsidR="00FF192C" w:rsidRPr="00F9112D" w:rsidRDefault="00FF192C" w:rsidP="00992941">
      <w:pPr>
        <w:pStyle w:val="a3"/>
        <w:ind w:firstLine="567"/>
        <w:jc w:val="both"/>
        <w:rPr>
          <w:rFonts w:ascii="Times New Roman" w:hAnsi="Times New Roman" w:cs="Times New Roman"/>
          <w:sz w:val="28"/>
          <w:szCs w:val="28"/>
        </w:rPr>
      </w:pPr>
      <w:r w:rsidRPr="00F9112D">
        <w:rPr>
          <w:rFonts w:ascii="Times New Roman" w:hAnsi="Times New Roman" w:cs="Times New Roman"/>
          <w:sz w:val="28"/>
          <w:szCs w:val="28"/>
        </w:rPr>
        <w:t xml:space="preserve">- построенная модель прогнозирования </w:t>
      </w:r>
      <w:r w:rsidRPr="00F9112D">
        <w:rPr>
          <w:rFonts w:ascii="Times New Roman" w:hAnsi="Times New Roman" w:cs="Times New Roman"/>
          <w:sz w:val="28"/>
          <w:szCs w:val="28"/>
          <w:lang w:val="en-US"/>
        </w:rPr>
        <w:t>ARIMA</w:t>
      </w:r>
      <w:r w:rsidRPr="00F9112D">
        <w:rPr>
          <w:rFonts w:ascii="Times New Roman" w:hAnsi="Times New Roman" w:cs="Times New Roman"/>
          <w:sz w:val="28"/>
          <w:szCs w:val="28"/>
        </w:rPr>
        <w:t xml:space="preserve"> позвол</w:t>
      </w:r>
      <w:r w:rsidR="008A6573">
        <w:rPr>
          <w:rFonts w:ascii="Times New Roman" w:hAnsi="Times New Roman" w:cs="Times New Roman"/>
          <w:sz w:val="28"/>
          <w:szCs w:val="28"/>
        </w:rPr>
        <w:t>ила</w:t>
      </w:r>
      <w:r w:rsidRPr="00F9112D">
        <w:rPr>
          <w:rFonts w:ascii="Times New Roman" w:hAnsi="Times New Roman" w:cs="Times New Roman"/>
          <w:sz w:val="28"/>
          <w:szCs w:val="28"/>
        </w:rPr>
        <w:t xml:space="preserve"> определить стабильный рост показателей общей заболеваемости и смертности от РШМ, в случае отсутствия определенных вмешательств, рост показателя общей заболеваемости РШМ ожидается с 16,11 на 100 тыс. женского населения в 2022 году до 16,28 на 100 тыс. женского населения в 2031 году, прирост составит 1,06%, </w:t>
      </w:r>
      <w:r w:rsidRPr="00F9112D">
        <w:rPr>
          <w:rFonts w:ascii="Times New Roman" w:hAnsi="Times New Roman" w:cs="Times New Roman"/>
          <w:sz w:val="28"/>
          <w:szCs w:val="28"/>
          <w:lang w:val="en-US"/>
        </w:rPr>
        <w:t>p</w:t>
      </w:r>
      <w:r w:rsidRPr="00F9112D">
        <w:rPr>
          <w:rFonts w:ascii="Times New Roman" w:eastAsia="TimesNewRomanPSMT" w:hAnsi="Times New Roman" w:cs="Times New Roman"/>
          <w:sz w:val="28"/>
          <w:szCs w:val="28"/>
          <w:lang w:eastAsia="ru-RU"/>
        </w:rPr>
        <w:t>&lt;</w:t>
      </w:r>
      <w:r w:rsidRPr="00F9112D">
        <w:rPr>
          <w:rFonts w:ascii="Times New Roman" w:eastAsia="Times New Roman" w:hAnsi="Times New Roman" w:cs="Times New Roman"/>
          <w:bCs/>
          <w:sz w:val="28"/>
          <w:szCs w:val="28"/>
          <w:lang w:eastAsia="ru-RU"/>
        </w:rPr>
        <w:t>0,001</w:t>
      </w:r>
      <w:r w:rsidRPr="00F9112D">
        <w:rPr>
          <w:rFonts w:ascii="Times New Roman" w:hAnsi="Times New Roman" w:cs="Times New Roman"/>
          <w:sz w:val="28"/>
          <w:szCs w:val="28"/>
        </w:rPr>
        <w:t xml:space="preserve">; также рост показателя смертности составит 5,26 на 100 тыс. женского населения с 2022 года до 5,7 на 100 тыс. женского населения к 2031 году, прирост – 8,37 %, </w:t>
      </w:r>
      <w:r w:rsidRPr="00F9112D">
        <w:rPr>
          <w:rFonts w:ascii="Times New Roman" w:hAnsi="Times New Roman" w:cs="Times New Roman"/>
          <w:sz w:val="28"/>
          <w:szCs w:val="28"/>
          <w:lang w:val="en-US"/>
        </w:rPr>
        <w:t>p</w:t>
      </w:r>
      <w:r w:rsidRPr="00F9112D">
        <w:rPr>
          <w:rFonts w:ascii="Times New Roman" w:eastAsia="TimesNewRomanPSMT" w:hAnsi="Times New Roman" w:cs="Times New Roman"/>
          <w:sz w:val="28"/>
          <w:szCs w:val="28"/>
          <w:lang w:eastAsia="ru-RU"/>
        </w:rPr>
        <w:t>&lt;</w:t>
      </w:r>
      <w:r w:rsidRPr="00F9112D">
        <w:rPr>
          <w:rFonts w:ascii="Times New Roman" w:eastAsia="Times New Roman" w:hAnsi="Times New Roman" w:cs="Times New Roman"/>
          <w:bCs/>
          <w:sz w:val="28"/>
          <w:szCs w:val="28"/>
          <w:lang w:eastAsia="ru-RU"/>
        </w:rPr>
        <w:t>0,001</w:t>
      </w:r>
      <w:r w:rsidRPr="00F9112D">
        <w:rPr>
          <w:rFonts w:ascii="Times New Roman" w:hAnsi="Times New Roman" w:cs="Times New Roman"/>
          <w:sz w:val="28"/>
          <w:szCs w:val="28"/>
        </w:rPr>
        <w:t xml:space="preserve">. </w:t>
      </w:r>
    </w:p>
    <w:p w14:paraId="4058482E" w14:textId="77777777" w:rsidR="00FF192C" w:rsidRPr="009D1E7F" w:rsidRDefault="00FF192C" w:rsidP="009D1E7F">
      <w:pPr>
        <w:pStyle w:val="a3"/>
        <w:jc w:val="both"/>
        <w:rPr>
          <w:rFonts w:ascii="Times New Roman" w:hAnsi="Times New Roman" w:cs="Times New Roman"/>
          <w:b/>
          <w:bCs/>
          <w:sz w:val="28"/>
          <w:szCs w:val="28"/>
        </w:rPr>
      </w:pPr>
    </w:p>
    <w:p w14:paraId="4945690B" w14:textId="5CDE3F1F" w:rsidR="00FF192C" w:rsidRDefault="00B34635" w:rsidP="003D7343">
      <w:pPr>
        <w:pStyle w:val="3"/>
        <w:numPr>
          <w:ilvl w:val="2"/>
          <w:numId w:val="32"/>
        </w:numPr>
        <w:tabs>
          <w:tab w:val="left" w:pos="1276"/>
        </w:tabs>
        <w:spacing w:before="0" w:line="240" w:lineRule="auto"/>
        <w:ind w:left="0" w:firstLine="567"/>
        <w:jc w:val="both"/>
        <w:rPr>
          <w:rFonts w:ascii="Times New Roman" w:hAnsi="Times New Roman" w:cs="Times New Roman"/>
          <w:color w:val="auto"/>
          <w:sz w:val="28"/>
          <w:szCs w:val="28"/>
        </w:rPr>
      </w:pPr>
      <w:bookmarkStart w:id="46" w:name="_Toc181958311"/>
      <w:r w:rsidRPr="00D44F7E">
        <w:rPr>
          <w:rFonts w:ascii="Times New Roman" w:hAnsi="Times New Roman" w:cs="Times New Roman"/>
          <w:b/>
          <w:bCs/>
          <w:color w:val="auto"/>
          <w:sz w:val="28"/>
          <w:szCs w:val="28"/>
        </w:rPr>
        <w:t xml:space="preserve"> </w:t>
      </w:r>
      <w:r w:rsidR="00FF192C" w:rsidRPr="00AC034C">
        <w:rPr>
          <w:rFonts w:ascii="Times New Roman" w:hAnsi="Times New Roman" w:cs="Times New Roman"/>
          <w:color w:val="auto"/>
          <w:sz w:val="28"/>
          <w:szCs w:val="28"/>
        </w:rPr>
        <w:t>Эпидемиологический анализ общей заболеваемости и смертности от рака шейки матки по Алматинской области в период с</w:t>
      </w:r>
      <w:r w:rsidR="003E6CC6" w:rsidRPr="00AC034C">
        <w:rPr>
          <w:rFonts w:ascii="Times New Roman" w:hAnsi="Times New Roman" w:cs="Times New Roman"/>
          <w:color w:val="auto"/>
          <w:sz w:val="28"/>
          <w:szCs w:val="28"/>
        </w:rPr>
        <w:t xml:space="preserve"> </w:t>
      </w:r>
      <w:r w:rsidR="00FF192C" w:rsidRPr="00AC034C">
        <w:rPr>
          <w:rFonts w:ascii="Times New Roman" w:hAnsi="Times New Roman" w:cs="Times New Roman"/>
          <w:color w:val="auto"/>
          <w:sz w:val="28"/>
          <w:szCs w:val="28"/>
        </w:rPr>
        <w:t>201</w:t>
      </w:r>
      <w:r w:rsidR="003E6CC6" w:rsidRPr="00AC034C">
        <w:rPr>
          <w:rFonts w:ascii="Times New Roman" w:hAnsi="Times New Roman" w:cs="Times New Roman"/>
          <w:color w:val="auto"/>
          <w:sz w:val="28"/>
          <w:szCs w:val="28"/>
        </w:rPr>
        <w:t>3</w:t>
      </w:r>
      <w:r w:rsidR="00FF192C" w:rsidRPr="00AC034C">
        <w:rPr>
          <w:rFonts w:ascii="Times New Roman" w:hAnsi="Times New Roman" w:cs="Times New Roman"/>
          <w:color w:val="auto"/>
          <w:sz w:val="28"/>
          <w:szCs w:val="28"/>
        </w:rPr>
        <w:t>-2021</w:t>
      </w:r>
      <w:r w:rsidR="002D3B1B" w:rsidRPr="00AC034C">
        <w:rPr>
          <w:rFonts w:ascii="Times New Roman" w:hAnsi="Times New Roman" w:cs="Times New Roman"/>
          <w:color w:val="auto"/>
          <w:sz w:val="28"/>
          <w:szCs w:val="28"/>
        </w:rPr>
        <w:t xml:space="preserve"> </w:t>
      </w:r>
      <w:r w:rsidR="00FF192C" w:rsidRPr="00AC034C">
        <w:rPr>
          <w:rFonts w:ascii="Times New Roman" w:hAnsi="Times New Roman" w:cs="Times New Roman"/>
          <w:color w:val="auto"/>
          <w:sz w:val="28"/>
          <w:szCs w:val="28"/>
        </w:rPr>
        <w:t>г</w:t>
      </w:r>
      <w:bookmarkEnd w:id="46"/>
      <w:r w:rsidR="002D3B1B" w:rsidRPr="00AC034C">
        <w:rPr>
          <w:rFonts w:ascii="Times New Roman" w:hAnsi="Times New Roman" w:cs="Times New Roman"/>
          <w:color w:val="auto"/>
          <w:sz w:val="28"/>
          <w:szCs w:val="28"/>
        </w:rPr>
        <w:t>оды</w:t>
      </w:r>
      <w:r w:rsidR="00D175A9" w:rsidRPr="00AC034C">
        <w:rPr>
          <w:rFonts w:ascii="Times New Roman" w:hAnsi="Times New Roman" w:cs="Times New Roman"/>
          <w:color w:val="auto"/>
          <w:sz w:val="28"/>
          <w:szCs w:val="28"/>
        </w:rPr>
        <w:t xml:space="preserve"> в разрезе город/село</w:t>
      </w:r>
    </w:p>
    <w:p w14:paraId="007485EA" w14:textId="77777777" w:rsidR="00210DDD" w:rsidRPr="00210DDD" w:rsidRDefault="00210DDD" w:rsidP="00210DDD">
      <w:pPr>
        <w:rPr>
          <w:lang w:eastAsia="en-US"/>
        </w:rPr>
      </w:pPr>
    </w:p>
    <w:p w14:paraId="06DB9B79" w14:textId="3C8C2671" w:rsidR="00FF192C" w:rsidRPr="00D44F7E" w:rsidRDefault="00FF192C" w:rsidP="003D7343">
      <w:pPr>
        <w:pStyle w:val="4"/>
        <w:numPr>
          <w:ilvl w:val="3"/>
          <w:numId w:val="32"/>
        </w:numPr>
        <w:tabs>
          <w:tab w:val="left" w:pos="1276"/>
          <w:tab w:val="left" w:pos="1418"/>
        </w:tabs>
        <w:spacing w:before="0" w:line="240" w:lineRule="auto"/>
        <w:ind w:left="0" w:firstLine="567"/>
        <w:jc w:val="both"/>
        <w:rPr>
          <w:rFonts w:ascii="Times New Roman" w:hAnsi="Times New Roman" w:cs="Times New Roman"/>
          <w:b/>
          <w:bCs/>
          <w:i w:val="0"/>
          <w:iCs w:val="0"/>
          <w:color w:val="auto"/>
          <w:sz w:val="28"/>
          <w:szCs w:val="28"/>
        </w:rPr>
      </w:pPr>
      <w:r w:rsidRPr="00AC034C">
        <w:rPr>
          <w:rFonts w:ascii="Times New Roman" w:hAnsi="Times New Roman" w:cs="Times New Roman"/>
          <w:i w:val="0"/>
          <w:iCs w:val="0"/>
          <w:color w:val="auto"/>
          <w:sz w:val="28"/>
          <w:szCs w:val="28"/>
        </w:rPr>
        <w:t>Эпидемиологический анализ общей заболеваемости раком шейки матки по Алматинской области с 201</w:t>
      </w:r>
      <w:r w:rsidR="003E6CC6" w:rsidRPr="00AC034C">
        <w:rPr>
          <w:rFonts w:ascii="Times New Roman" w:hAnsi="Times New Roman" w:cs="Times New Roman"/>
          <w:i w:val="0"/>
          <w:iCs w:val="0"/>
          <w:color w:val="auto"/>
          <w:sz w:val="28"/>
          <w:szCs w:val="28"/>
        </w:rPr>
        <w:t>3</w:t>
      </w:r>
      <w:r w:rsidRPr="00AC034C">
        <w:rPr>
          <w:rFonts w:ascii="Times New Roman" w:hAnsi="Times New Roman" w:cs="Times New Roman"/>
          <w:i w:val="0"/>
          <w:iCs w:val="0"/>
          <w:color w:val="auto"/>
          <w:sz w:val="28"/>
          <w:szCs w:val="28"/>
        </w:rPr>
        <w:t>-2021г</w:t>
      </w:r>
      <w:r w:rsidR="002D3B1B" w:rsidRPr="00AC034C">
        <w:rPr>
          <w:rFonts w:ascii="Times New Roman" w:hAnsi="Times New Roman" w:cs="Times New Roman"/>
          <w:i w:val="0"/>
          <w:iCs w:val="0"/>
          <w:color w:val="auto"/>
          <w:sz w:val="28"/>
          <w:szCs w:val="28"/>
        </w:rPr>
        <w:t>оды</w:t>
      </w:r>
      <w:r w:rsidR="00D175A9" w:rsidRPr="00AC034C">
        <w:rPr>
          <w:rFonts w:ascii="Times New Roman" w:hAnsi="Times New Roman" w:cs="Times New Roman"/>
          <w:i w:val="0"/>
          <w:iCs w:val="0"/>
          <w:color w:val="auto"/>
          <w:sz w:val="28"/>
          <w:szCs w:val="28"/>
        </w:rPr>
        <w:t xml:space="preserve"> в разрезе город/село</w:t>
      </w:r>
    </w:p>
    <w:p w14:paraId="31E82795" w14:textId="77777777" w:rsidR="00FF192C" w:rsidRPr="00F9112D" w:rsidRDefault="00FF192C" w:rsidP="00992941">
      <w:pPr>
        <w:pStyle w:val="a3"/>
        <w:ind w:firstLine="567"/>
        <w:jc w:val="both"/>
        <w:rPr>
          <w:rFonts w:ascii="Times New Roman" w:hAnsi="Times New Roman" w:cs="Times New Roman"/>
          <w:sz w:val="28"/>
          <w:szCs w:val="28"/>
        </w:rPr>
      </w:pPr>
      <w:r w:rsidRPr="00F9112D">
        <w:rPr>
          <w:rFonts w:ascii="Times New Roman" w:hAnsi="Times New Roman" w:cs="Times New Roman"/>
          <w:sz w:val="28"/>
          <w:szCs w:val="28"/>
        </w:rPr>
        <w:t xml:space="preserve">Согласно полученным результатам эпидемиологического анализа распространенности общей заболеваемости РШМ по республике, Алматинская область находится в числе областей с наиболее высокими стандартизированными показателями общей заболеваемости: </w:t>
      </w:r>
      <w:r w:rsidRPr="00F9112D">
        <w:rPr>
          <w:rFonts w:ascii="Times New Roman" w:hAnsi="Times New Roman" w:cs="Times New Roman"/>
          <w:sz w:val="28"/>
          <w:szCs w:val="28"/>
          <w:lang w:val="en-US"/>
        </w:rPr>
        <w:t>ESP</w:t>
      </w:r>
      <w:r w:rsidRPr="00F9112D">
        <w:rPr>
          <w:rFonts w:ascii="Times New Roman" w:hAnsi="Times New Roman" w:cs="Times New Roman"/>
          <w:sz w:val="28"/>
          <w:szCs w:val="28"/>
        </w:rPr>
        <w:t xml:space="preserve"> – 22,64 на 100 тыс. женского населения, </w:t>
      </w:r>
      <w:r w:rsidRPr="00F9112D">
        <w:rPr>
          <w:rFonts w:ascii="Times New Roman" w:hAnsi="Times New Roman" w:cs="Times New Roman"/>
          <w:sz w:val="28"/>
          <w:szCs w:val="28"/>
          <w:lang w:val="en-US"/>
        </w:rPr>
        <w:t>WSP</w:t>
      </w:r>
      <w:r w:rsidRPr="00F9112D">
        <w:rPr>
          <w:rFonts w:ascii="Times New Roman" w:hAnsi="Times New Roman" w:cs="Times New Roman"/>
          <w:sz w:val="28"/>
          <w:szCs w:val="28"/>
        </w:rPr>
        <w:t xml:space="preserve"> – 16,52 на 100 тыс. женского населения.</w:t>
      </w:r>
    </w:p>
    <w:p w14:paraId="32434291" w14:textId="5F51E7C2" w:rsidR="00FF192C" w:rsidRPr="00F9112D" w:rsidRDefault="00FF192C" w:rsidP="00992941">
      <w:pPr>
        <w:pStyle w:val="a3"/>
        <w:ind w:firstLine="567"/>
        <w:jc w:val="both"/>
        <w:rPr>
          <w:rFonts w:ascii="Times New Roman" w:hAnsi="Times New Roman" w:cs="Times New Roman"/>
          <w:sz w:val="28"/>
          <w:szCs w:val="28"/>
        </w:rPr>
      </w:pPr>
      <w:r w:rsidRPr="00F9112D">
        <w:rPr>
          <w:rFonts w:ascii="Times New Roman" w:hAnsi="Times New Roman" w:cs="Times New Roman"/>
          <w:sz w:val="28"/>
          <w:szCs w:val="28"/>
        </w:rPr>
        <w:t>В нашем исследовании был проведен эпидемиологический анализ общей заболеваемости и смертности от РШМ по Алматинской области в разрезе город/село. Ввиду отсутствия данных, необходимых для вычисления стандартизированных показателей (среднегодовая численность населения по возрастным группам в районах области) были рассчитаны грубые показатели общей заболеваемости и смертности от РШМ.</w:t>
      </w:r>
    </w:p>
    <w:p w14:paraId="6434F835" w14:textId="480B1023" w:rsidR="001E1DFF" w:rsidRPr="00F9112D" w:rsidRDefault="001E1DFF" w:rsidP="00992941">
      <w:pPr>
        <w:pStyle w:val="a3"/>
        <w:ind w:firstLine="567"/>
        <w:jc w:val="both"/>
        <w:rPr>
          <w:rFonts w:ascii="Times New Roman" w:hAnsi="Times New Roman" w:cs="Times New Roman"/>
          <w:sz w:val="28"/>
          <w:szCs w:val="28"/>
        </w:rPr>
      </w:pPr>
      <w:r w:rsidRPr="00F9112D">
        <w:rPr>
          <w:rFonts w:ascii="Times New Roman" w:hAnsi="Times New Roman" w:cs="Times New Roman"/>
          <w:sz w:val="28"/>
          <w:szCs w:val="28"/>
        </w:rPr>
        <w:t>Полученные результаты грубых показателей общей заболеваемости РШМ в Алматинской области позволяют определить эпидемиологическую ситуацию РШМ в различных населенных пунктах области</w:t>
      </w:r>
      <w:r w:rsidR="00E37AB7">
        <w:rPr>
          <w:rFonts w:ascii="Times New Roman" w:hAnsi="Times New Roman" w:cs="Times New Roman"/>
          <w:sz w:val="28"/>
          <w:szCs w:val="28"/>
          <w:lang w:val="kk-KZ"/>
        </w:rPr>
        <w:t xml:space="preserve"> </w:t>
      </w:r>
      <w:r w:rsidR="00E37AB7">
        <w:rPr>
          <w:rFonts w:ascii="Times New Roman" w:hAnsi="Times New Roman" w:cs="Times New Roman"/>
          <w:sz w:val="28"/>
          <w:szCs w:val="28"/>
        </w:rPr>
        <w:t>(приложение И)</w:t>
      </w:r>
      <w:r w:rsidRPr="00F9112D">
        <w:rPr>
          <w:rFonts w:ascii="Times New Roman" w:hAnsi="Times New Roman" w:cs="Times New Roman"/>
          <w:sz w:val="28"/>
          <w:szCs w:val="28"/>
        </w:rPr>
        <w:t xml:space="preserve">. Динамика грубых показателей общей заболеваемости РШМ по Алматинской области (в разрезе город/село) в период 2013-2021гг. отображена в таблице 5. </w:t>
      </w:r>
      <w:r w:rsidR="00D44F7E" w:rsidRPr="003A12D5">
        <w:rPr>
          <w:rFonts w:ascii="Times New Roman" w:hAnsi="Times New Roman" w:cs="Times New Roman"/>
          <w:sz w:val="28"/>
          <w:szCs w:val="28"/>
        </w:rPr>
        <w:t>Описанная динамика, позволяет понять, что наиболее высокие грубые показатели общей заболеваемости РШМ были в 2021году в г.</w:t>
      </w:r>
      <w:r w:rsidR="00283A82">
        <w:rPr>
          <w:rFonts w:ascii="Times New Roman" w:hAnsi="Times New Roman" w:cs="Times New Roman"/>
          <w:sz w:val="28"/>
          <w:szCs w:val="28"/>
        </w:rPr>
        <w:t xml:space="preserve"> </w:t>
      </w:r>
      <w:r w:rsidR="00D44F7E" w:rsidRPr="003A12D5">
        <w:rPr>
          <w:rFonts w:ascii="Times New Roman" w:hAnsi="Times New Roman" w:cs="Times New Roman"/>
          <w:sz w:val="28"/>
          <w:szCs w:val="28"/>
        </w:rPr>
        <w:t>Талдыкорган - 210,84 на 100 тыс. женского населения, что возможно было связано с некоторыми неточностями статистических данных и гетерогенностями регистрации и форм отчетов.</w:t>
      </w:r>
      <w:r w:rsidR="00D44F7E">
        <w:rPr>
          <w:rFonts w:ascii="Times New Roman" w:hAnsi="Times New Roman" w:cs="Times New Roman"/>
          <w:sz w:val="28"/>
          <w:szCs w:val="28"/>
        </w:rPr>
        <w:t xml:space="preserve"> </w:t>
      </w:r>
      <w:r w:rsidRPr="00F9112D">
        <w:rPr>
          <w:rFonts w:ascii="Times New Roman" w:hAnsi="Times New Roman" w:cs="Times New Roman"/>
          <w:sz w:val="28"/>
          <w:szCs w:val="28"/>
        </w:rPr>
        <w:t>Также высокие показатели общей заболеваемости РШМ за девятилетний период среди районов области отмечались в Каратальском (максимальное значение в 2021 году - 176,95 на 100 тыс. женского населения), Кербулакском (максимальное значение в 2021 году - 165,70 на 100 тыс. женского населения), Саркандском (максимальные значения в 2019, 2020 годах - 161,89 на 100 тыс. женского населения), Алакольском (максимальное значение в 2021 году - 159,06 на 100 тыс. женского населения), Коксуском (максимальное значение в 2021 году - 146,72 на 100 тыс. женского населения) и Аксуском (максимальное значение в 2021году - 136,98 на 100 тыс. женского населения) районах. Наибольшие значения среднего темпа прироста за девятилетний период среди населенных пунктов области отмечались в Балхашском районе – 54,81%, в Уйгурском районе – 46,05%.</w:t>
      </w:r>
    </w:p>
    <w:p w14:paraId="09460BD2" w14:textId="4B32C2C7" w:rsidR="00FF192C" w:rsidRPr="00F9112D" w:rsidRDefault="00FF192C" w:rsidP="00992941">
      <w:pPr>
        <w:pStyle w:val="a3"/>
        <w:ind w:firstLine="567"/>
        <w:jc w:val="both"/>
        <w:rPr>
          <w:rFonts w:ascii="Times New Roman" w:hAnsi="Times New Roman" w:cs="Times New Roman"/>
          <w:b/>
          <w:sz w:val="28"/>
          <w:szCs w:val="28"/>
        </w:rPr>
      </w:pPr>
      <w:r w:rsidRPr="00F9112D">
        <w:rPr>
          <w:rFonts w:ascii="Times New Roman" w:hAnsi="Times New Roman" w:cs="Times New Roman"/>
          <w:sz w:val="28"/>
          <w:szCs w:val="28"/>
        </w:rPr>
        <w:t>С целью оценки эпидемиологической ситуации общей заболеваемости РШМ в населенных пунктах Алматинской области, был проведен сравнительный анализ средних грубых показателей общей заболеваемости РШМ в период 201</w:t>
      </w:r>
      <w:r w:rsidR="003E6CC6" w:rsidRPr="00F9112D">
        <w:rPr>
          <w:rFonts w:ascii="Times New Roman" w:hAnsi="Times New Roman" w:cs="Times New Roman"/>
          <w:sz w:val="28"/>
          <w:szCs w:val="28"/>
        </w:rPr>
        <w:t>3</w:t>
      </w:r>
      <w:r w:rsidRPr="00F9112D">
        <w:rPr>
          <w:rFonts w:ascii="Times New Roman" w:hAnsi="Times New Roman" w:cs="Times New Roman"/>
          <w:sz w:val="28"/>
          <w:szCs w:val="28"/>
        </w:rPr>
        <w:t>-2021гг в следующих аспектах:</w:t>
      </w:r>
    </w:p>
    <w:p w14:paraId="5F402DE9" w14:textId="56464CC6" w:rsidR="00FF192C" w:rsidRPr="00F9112D" w:rsidRDefault="00FF192C" w:rsidP="00992941">
      <w:pPr>
        <w:pStyle w:val="a3"/>
        <w:ind w:firstLine="567"/>
        <w:jc w:val="both"/>
        <w:rPr>
          <w:rFonts w:ascii="Times New Roman" w:hAnsi="Times New Roman" w:cs="Times New Roman"/>
          <w:sz w:val="28"/>
          <w:szCs w:val="28"/>
        </w:rPr>
      </w:pPr>
      <w:r w:rsidRPr="00F9112D">
        <w:rPr>
          <w:rFonts w:ascii="Times New Roman" w:hAnsi="Times New Roman" w:cs="Times New Roman"/>
          <w:sz w:val="28"/>
          <w:szCs w:val="28"/>
        </w:rPr>
        <w:t>- между г.</w:t>
      </w:r>
      <w:r w:rsidR="00283A82">
        <w:rPr>
          <w:rFonts w:ascii="Times New Roman" w:hAnsi="Times New Roman" w:cs="Times New Roman"/>
          <w:sz w:val="28"/>
          <w:szCs w:val="28"/>
        </w:rPr>
        <w:t xml:space="preserve"> </w:t>
      </w:r>
      <w:r w:rsidRPr="00F9112D">
        <w:rPr>
          <w:rFonts w:ascii="Times New Roman" w:hAnsi="Times New Roman" w:cs="Times New Roman"/>
          <w:sz w:val="28"/>
          <w:szCs w:val="28"/>
        </w:rPr>
        <w:t>Алматы и основными городами Алматинской области: г.</w:t>
      </w:r>
      <w:r w:rsidR="00283A82">
        <w:rPr>
          <w:rFonts w:ascii="Times New Roman" w:hAnsi="Times New Roman" w:cs="Times New Roman"/>
          <w:sz w:val="28"/>
          <w:szCs w:val="28"/>
        </w:rPr>
        <w:t xml:space="preserve"> </w:t>
      </w:r>
      <w:r w:rsidRPr="00F9112D">
        <w:rPr>
          <w:rFonts w:ascii="Times New Roman" w:hAnsi="Times New Roman" w:cs="Times New Roman"/>
          <w:sz w:val="28"/>
          <w:szCs w:val="28"/>
        </w:rPr>
        <w:t>Конаев (Капшагай), г.</w:t>
      </w:r>
      <w:r w:rsidR="00283A82">
        <w:rPr>
          <w:rFonts w:ascii="Times New Roman" w:hAnsi="Times New Roman" w:cs="Times New Roman"/>
          <w:sz w:val="28"/>
          <w:szCs w:val="28"/>
        </w:rPr>
        <w:t xml:space="preserve"> </w:t>
      </w:r>
      <w:r w:rsidRPr="00F9112D">
        <w:rPr>
          <w:rFonts w:ascii="Times New Roman" w:hAnsi="Times New Roman" w:cs="Times New Roman"/>
          <w:sz w:val="28"/>
          <w:szCs w:val="28"/>
        </w:rPr>
        <w:t>Талдыкорган;</w:t>
      </w:r>
    </w:p>
    <w:p w14:paraId="3C2E2D72" w14:textId="13198D16" w:rsidR="00FF192C" w:rsidRPr="00F9112D" w:rsidRDefault="00FF192C" w:rsidP="00992941">
      <w:pPr>
        <w:pStyle w:val="a3"/>
        <w:ind w:firstLine="567"/>
        <w:jc w:val="both"/>
        <w:rPr>
          <w:rFonts w:ascii="Times New Roman" w:hAnsi="Times New Roman" w:cs="Times New Roman"/>
          <w:sz w:val="28"/>
          <w:szCs w:val="28"/>
        </w:rPr>
      </w:pPr>
      <w:r w:rsidRPr="00F9112D">
        <w:rPr>
          <w:rFonts w:ascii="Times New Roman" w:hAnsi="Times New Roman" w:cs="Times New Roman"/>
          <w:sz w:val="28"/>
          <w:szCs w:val="28"/>
        </w:rPr>
        <w:t>- между г.</w:t>
      </w:r>
      <w:r w:rsidR="00283A82">
        <w:rPr>
          <w:rFonts w:ascii="Times New Roman" w:hAnsi="Times New Roman" w:cs="Times New Roman"/>
          <w:sz w:val="28"/>
          <w:szCs w:val="28"/>
        </w:rPr>
        <w:t xml:space="preserve"> </w:t>
      </w:r>
      <w:r w:rsidRPr="00F9112D">
        <w:rPr>
          <w:rFonts w:ascii="Times New Roman" w:hAnsi="Times New Roman" w:cs="Times New Roman"/>
          <w:sz w:val="28"/>
          <w:szCs w:val="28"/>
        </w:rPr>
        <w:t>Алматы и основными районами Алматинской области;</w:t>
      </w:r>
    </w:p>
    <w:p w14:paraId="5292342C" w14:textId="77777777" w:rsidR="00FF192C" w:rsidRPr="00F9112D" w:rsidRDefault="00FF192C" w:rsidP="00992941">
      <w:pPr>
        <w:pStyle w:val="a3"/>
        <w:ind w:firstLine="567"/>
        <w:jc w:val="both"/>
        <w:rPr>
          <w:rFonts w:ascii="Times New Roman" w:hAnsi="Times New Roman" w:cs="Times New Roman"/>
          <w:sz w:val="28"/>
          <w:szCs w:val="28"/>
        </w:rPr>
      </w:pPr>
      <w:r w:rsidRPr="00F9112D">
        <w:rPr>
          <w:rFonts w:ascii="Times New Roman" w:hAnsi="Times New Roman" w:cs="Times New Roman"/>
          <w:sz w:val="28"/>
          <w:szCs w:val="28"/>
        </w:rPr>
        <w:t>- между городами и районами Алматинской области.</w:t>
      </w:r>
    </w:p>
    <w:p w14:paraId="4DE859F2" w14:textId="516BD2A8" w:rsidR="00FF192C" w:rsidRPr="00F9112D" w:rsidRDefault="004C2B24" w:rsidP="00283A82">
      <w:pPr>
        <w:pStyle w:val="a3"/>
        <w:ind w:firstLine="567"/>
        <w:jc w:val="both"/>
        <w:rPr>
          <w:rFonts w:ascii="Times New Roman" w:hAnsi="Times New Roman" w:cs="Times New Roman"/>
          <w:bCs/>
          <w:sz w:val="28"/>
          <w:szCs w:val="28"/>
        </w:rPr>
      </w:pPr>
      <w:r w:rsidRPr="00F9112D">
        <w:rPr>
          <w:rFonts w:ascii="Times New Roman" w:hAnsi="Times New Roman" w:cs="Times New Roman"/>
          <w:sz w:val="28"/>
          <w:szCs w:val="28"/>
        </w:rPr>
        <w:t>В таблице 14</w:t>
      </w:r>
      <w:r w:rsidR="00FF192C" w:rsidRPr="00F9112D">
        <w:rPr>
          <w:rFonts w:ascii="Times New Roman" w:hAnsi="Times New Roman" w:cs="Times New Roman"/>
          <w:sz w:val="28"/>
          <w:szCs w:val="28"/>
        </w:rPr>
        <w:t xml:space="preserve"> отражены результаты сравнения средних грубых показателей общей заболеваемости РШМ города Алматы с основными городами Алматинской области. Исходя из данных результатов самый низкий средний грубый показатель общей заболеваемости РШМ отмеч</w:t>
      </w:r>
      <w:r w:rsidR="008A6573">
        <w:rPr>
          <w:rFonts w:ascii="Times New Roman" w:hAnsi="Times New Roman" w:cs="Times New Roman"/>
          <w:sz w:val="28"/>
          <w:szCs w:val="28"/>
        </w:rPr>
        <w:t>ал</w:t>
      </w:r>
      <w:r w:rsidR="00FF192C" w:rsidRPr="00F9112D">
        <w:rPr>
          <w:rFonts w:ascii="Times New Roman" w:hAnsi="Times New Roman" w:cs="Times New Roman"/>
          <w:sz w:val="28"/>
          <w:szCs w:val="28"/>
        </w:rPr>
        <w:t>ся в городе Конаев (Капшагай) – 1</w:t>
      </w:r>
      <w:r w:rsidR="002E5289" w:rsidRPr="00F9112D">
        <w:rPr>
          <w:rFonts w:ascii="Times New Roman" w:hAnsi="Times New Roman" w:cs="Times New Roman"/>
          <w:sz w:val="28"/>
          <w:szCs w:val="28"/>
        </w:rPr>
        <w:t>0</w:t>
      </w:r>
      <w:r w:rsidR="00FF192C" w:rsidRPr="00F9112D">
        <w:rPr>
          <w:rFonts w:ascii="Times New Roman" w:hAnsi="Times New Roman" w:cs="Times New Roman"/>
          <w:sz w:val="28"/>
          <w:szCs w:val="28"/>
        </w:rPr>
        <w:t>,</w:t>
      </w:r>
      <w:r w:rsidR="002E5289" w:rsidRPr="00F9112D">
        <w:rPr>
          <w:rFonts w:ascii="Times New Roman" w:hAnsi="Times New Roman" w:cs="Times New Roman"/>
          <w:sz w:val="28"/>
          <w:szCs w:val="28"/>
        </w:rPr>
        <w:t>45</w:t>
      </w:r>
      <w:r w:rsidR="00FF192C" w:rsidRPr="00F9112D">
        <w:rPr>
          <w:rFonts w:ascii="Times New Roman" w:hAnsi="Times New Roman" w:cs="Times New Roman"/>
          <w:sz w:val="28"/>
          <w:szCs w:val="28"/>
        </w:rPr>
        <w:t xml:space="preserve"> на 100 тыс. женского населения; максимальные значения данного показателя име</w:t>
      </w:r>
      <w:r w:rsidR="008A6573">
        <w:rPr>
          <w:rFonts w:ascii="Times New Roman" w:hAnsi="Times New Roman" w:cs="Times New Roman"/>
          <w:sz w:val="28"/>
          <w:szCs w:val="28"/>
        </w:rPr>
        <w:t>ли</w:t>
      </w:r>
      <w:r w:rsidR="00FF192C" w:rsidRPr="00F9112D">
        <w:rPr>
          <w:rFonts w:ascii="Times New Roman" w:hAnsi="Times New Roman" w:cs="Times New Roman"/>
          <w:sz w:val="28"/>
          <w:szCs w:val="28"/>
        </w:rPr>
        <w:t xml:space="preserve"> г.</w:t>
      </w:r>
      <w:r w:rsidR="00283A82">
        <w:rPr>
          <w:rFonts w:ascii="Times New Roman" w:hAnsi="Times New Roman" w:cs="Times New Roman"/>
          <w:sz w:val="28"/>
          <w:szCs w:val="28"/>
        </w:rPr>
        <w:t xml:space="preserve"> </w:t>
      </w:r>
      <w:r w:rsidR="00FF192C" w:rsidRPr="00F9112D">
        <w:rPr>
          <w:rFonts w:ascii="Times New Roman" w:hAnsi="Times New Roman" w:cs="Times New Roman"/>
          <w:sz w:val="28"/>
          <w:szCs w:val="28"/>
        </w:rPr>
        <w:t xml:space="preserve">Талдыкорган – </w:t>
      </w:r>
      <w:r w:rsidR="00FF192C" w:rsidRPr="00F9112D">
        <w:rPr>
          <w:rFonts w:ascii="Times New Roman" w:hAnsi="Times New Roman" w:cs="Times New Roman"/>
          <w:bCs/>
          <w:sz w:val="28"/>
          <w:szCs w:val="28"/>
        </w:rPr>
        <w:t>1</w:t>
      </w:r>
      <w:r w:rsidR="002E5289" w:rsidRPr="00F9112D">
        <w:rPr>
          <w:rFonts w:ascii="Times New Roman" w:hAnsi="Times New Roman" w:cs="Times New Roman"/>
          <w:bCs/>
          <w:sz w:val="28"/>
          <w:szCs w:val="28"/>
        </w:rPr>
        <w:t>60</w:t>
      </w:r>
      <w:r w:rsidR="00FF192C" w:rsidRPr="00F9112D">
        <w:rPr>
          <w:rFonts w:ascii="Times New Roman" w:hAnsi="Times New Roman" w:cs="Times New Roman"/>
          <w:bCs/>
          <w:sz w:val="28"/>
          <w:szCs w:val="28"/>
        </w:rPr>
        <w:t>,</w:t>
      </w:r>
      <w:r w:rsidR="002E5289" w:rsidRPr="00F9112D">
        <w:rPr>
          <w:rFonts w:ascii="Times New Roman" w:hAnsi="Times New Roman" w:cs="Times New Roman"/>
          <w:bCs/>
          <w:sz w:val="28"/>
          <w:szCs w:val="28"/>
        </w:rPr>
        <w:t>85</w:t>
      </w:r>
      <w:r w:rsidR="00FF192C" w:rsidRPr="00F9112D">
        <w:rPr>
          <w:rFonts w:ascii="Times New Roman" w:hAnsi="Times New Roman" w:cs="Times New Roman"/>
          <w:bCs/>
          <w:sz w:val="28"/>
          <w:szCs w:val="28"/>
        </w:rPr>
        <w:t xml:space="preserve"> на 100 тыс. женского населения; г.</w:t>
      </w:r>
      <w:r w:rsidR="00283A82">
        <w:rPr>
          <w:rFonts w:ascii="Times New Roman" w:hAnsi="Times New Roman" w:cs="Times New Roman"/>
          <w:bCs/>
          <w:sz w:val="28"/>
          <w:szCs w:val="28"/>
        </w:rPr>
        <w:t xml:space="preserve"> </w:t>
      </w:r>
      <w:r w:rsidR="00FF192C" w:rsidRPr="00F9112D">
        <w:rPr>
          <w:rFonts w:ascii="Times New Roman" w:hAnsi="Times New Roman" w:cs="Times New Roman"/>
          <w:bCs/>
          <w:sz w:val="28"/>
          <w:szCs w:val="28"/>
        </w:rPr>
        <w:t>Алматы в сравнении среднего грубого показателя общей заболеваемости РШМ находи</w:t>
      </w:r>
      <w:r w:rsidR="008A6573">
        <w:rPr>
          <w:rFonts w:ascii="Times New Roman" w:hAnsi="Times New Roman" w:cs="Times New Roman"/>
          <w:bCs/>
          <w:sz w:val="28"/>
          <w:szCs w:val="28"/>
        </w:rPr>
        <w:t>л</w:t>
      </w:r>
      <w:r w:rsidR="00FF192C" w:rsidRPr="00F9112D">
        <w:rPr>
          <w:rFonts w:ascii="Times New Roman" w:hAnsi="Times New Roman" w:cs="Times New Roman"/>
          <w:bCs/>
          <w:sz w:val="28"/>
          <w:szCs w:val="28"/>
        </w:rPr>
        <w:t>ся в середине между г.</w:t>
      </w:r>
      <w:r w:rsidR="00283A82">
        <w:rPr>
          <w:rFonts w:ascii="Times New Roman" w:hAnsi="Times New Roman" w:cs="Times New Roman"/>
          <w:bCs/>
          <w:sz w:val="28"/>
          <w:szCs w:val="28"/>
        </w:rPr>
        <w:t xml:space="preserve"> </w:t>
      </w:r>
      <w:r w:rsidR="00FF192C" w:rsidRPr="00F9112D">
        <w:rPr>
          <w:rFonts w:ascii="Times New Roman" w:hAnsi="Times New Roman" w:cs="Times New Roman"/>
          <w:bCs/>
          <w:sz w:val="28"/>
          <w:szCs w:val="28"/>
        </w:rPr>
        <w:t xml:space="preserve">Конаев </w:t>
      </w:r>
      <w:r w:rsidR="00FF192C" w:rsidRPr="00F9112D">
        <w:rPr>
          <w:rFonts w:ascii="Times New Roman" w:hAnsi="Times New Roman" w:cs="Times New Roman"/>
          <w:sz w:val="28"/>
          <w:szCs w:val="28"/>
        </w:rPr>
        <w:t>(Капшагай)</w:t>
      </w:r>
      <w:r w:rsidR="00FF192C" w:rsidRPr="00F9112D">
        <w:rPr>
          <w:rFonts w:ascii="Times New Roman" w:hAnsi="Times New Roman" w:cs="Times New Roman"/>
          <w:bCs/>
          <w:sz w:val="28"/>
          <w:szCs w:val="28"/>
        </w:rPr>
        <w:t xml:space="preserve"> и г.Талдыкорган, показатель составля</w:t>
      </w:r>
      <w:r w:rsidR="008A6573">
        <w:rPr>
          <w:rFonts w:ascii="Times New Roman" w:hAnsi="Times New Roman" w:cs="Times New Roman"/>
          <w:bCs/>
          <w:sz w:val="28"/>
          <w:szCs w:val="28"/>
        </w:rPr>
        <w:t>л</w:t>
      </w:r>
      <w:r w:rsidR="00FF192C" w:rsidRPr="00F9112D">
        <w:rPr>
          <w:rFonts w:ascii="Times New Roman" w:hAnsi="Times New Roman" w:cs="Times New Roman"/>
          <w:bCs/>
          <w:sz w:val="28"/>
          <w:szCs w:val="28"/>
        </w:rPr>
        <w:t xml:space="preserve"> – 2</w:t>
      </w:r>
      <w:r w:rsidR="002E5289" w:rsidRPr="00F9112D">
        <w:rPr>
          <w:rFonts w:ascii="Times New Roman" w:hAnsi="Times New Roman" w:cs="Times New Roman"/>
          <w:bCs/>
          <w:sz w:val="28"/>
          <w:szCs w:val="28"/>
        </w:rPr>
        <w:t>7</w:t>
      </w:r>
      <w:r w:rsidR="00FF192C" w:rsidRPr="00F9112D">
        <w:rPr>
          <w:rFonts w:ascii="Times New Roman" w:hAnsi="Times New Roman" w:cs="Times New Roman"/>
          <w:bCs/>
          <w:sz w:val="28"/>
          <w:szCs w:val="28"/>
        </w:rPr>
        <w:t xml:space="preserve"> на 100 тыс. женского населения.</w:t>
      </w:r>
    </w:p>
    <w:p w14:paraId="65CF6A36" w14:textId="77777777" w:rsidR="00FF192C" w:rsidRPr="00F9112D" w:rsidRDefault="00FF192C" w:rsidP="00992941">
      <w:pPr>
        <w:pStyle w:val="a3"/>
        <w:ind w:firstLine="567"/>
        <w:jc w:val="both"/>
        <w:rPr>
          <w:rFonts w:ascii="Times New Roman" w:hAnsi="Times New Roman" w:cs="Times New Roman"/>
          <w:bCs/>
          <w:sz w:val="28"/>
          <w:szCs w:val="28"/>
        </w:rPr>
      </w:pPr>
    </w:p>
    <w:tbl>
      <w:tblPr>
        <w:tblStyle w:val="a7"/>
        <w:tblpPr w:leftFromText="180" w:rightFromText="180" w:vertAnchor="text" w:horzAnchor="margin" w:tblpY="1218"/>
        <w:tblW w:w="9634" w:type="dxa"/>
        <w:tblLayout w:type="fixed"/>
        <w:tblLook w:val="04A0" w:firstRow="1" w:lastRow="0" w:firstColumn="1" w:lastColumn="0" w:noHBand="0" w:noVBand="1"/>
      </w:tblPr>
      <w:tblGrid>
        <w:gridCol w:w="4515"/>
        <w:gridCol w:w="5119"/>
      </w:tblGrid>
      <w:tr w:rsidR="000E599F" w:rsidRPr="00F9112D" w14:paraId="12DCBD34" w14:textId="77777777" w:rsidTr="00FE6D82">
        <w:trPr>
          <w:cantSplit/>
          <w:trHeight w:val="699"/>
        </w:trPr>
        <w:tc>
          <w:tcPr>
            <w:tcW w:w="4515" w:type="dxa"/>
            <w:tcBorders>
              <w:top w:val="single" w:sz="4" w:space="0" w:color="auto"/>
              <w:left w:val="single" w:sz="4" w:space="0" w:color="auto"/>
              <w:right w:val="single" w:sz="4" w:space="0" w:color="auto"/>
            </w:tcBorders>
          </w:tcPr>
          <w:p w14:paraId="612A7687" w14:textId="77777777" w:rsidR="00FF192C" w:rsidRPr="00F9112D" w:rsidRDefault="00FF192C" w:rsidP="000E599F">
            <w:pPr>
              <w:jc w:val="both"/>
            </w:pPr>
            <w:r w:rsidRPr="00F9112D">
              <w:t>Населенный пункт, город</w:t>
            </w:r>
          </w:p>
        </w:tc>
        <w:tc>
          <w:tcPr>
            <w:tcW w:w="5119" w:type="dxa"/>
            <w:tcBorders>
              <w:top w:val="single" w:sz="4" w:space="0" w:color="auto"/>
              <w:left w:val="single" w:sz="4" w:space="0" w:color="auto"/>
              <w:right w:val="single" w:sz="4" w:space="0" w:color="auto"/>
            </w:tcBorders>
          </w:tcPr>
          <w:p w14:paraId="3511FBE0" w14:textId="77777777" w:rsidR="00FF192C" w:rsidRPr="00F9112D" w:rsidRDefault="00FF192C" w:rsidP="000E599F">
            <w:pPr>
              <w:jc w:val="center"/>
            </w:pPr>
            <w:r w:rsidRPr="00F9112D">
              <w:t>Средний грубый показатель общей заболеваемости РШМ,</w:t>
            </w:r>
          </w:p>
          <w:p w14:paraId="0DF88A42" w14:textId="77777777" w:rsidR="00FF192C" w:rsidRPr="00F9112D" w:rsidRDefault="00FF192C" w:rsidP="000E599F">
            <w:pPr>
              <w:jc w:val="center"/>
            </w:pPr>
            <w:r w:rsidRPr="00F9112D">
              <w:t xml:space="preserve"> на 100 тыс. женского населения</w:t>
            </w:r>
          </w:p>
        </w:tc>
      </w:tr>
      <w:tr w:rsidR="000E599F" w:rsidRPr="00F9112D" w14:paraId="14E32502" w14:textId="77777777" w:rsidTr="000D3700">
        <w:trPr>
          <w:trHeight w:val="186"/>
        </w:trPr>
        <w:tc>
          <w:tcPr>
            <w:tcW w:w="4515" w:type="dxa"/>
            <w:hideMark/>
          </w:tcPr>
          <w:p w14:paraId="39532259" w14:textId="77777777" w:rsidR="00FF192C" w:rsidRPr="00F9112D" w:rsidRDefault="00FF192C" w:rsidP="000E599F">
            <w:pPr>
              <w:jc w:val="both"/>
              <w:rPr>
                <w:bCs/>
              </w:rPr>
            </w:pPr>
            <w:r w:rsidRPr="00F9112D">
              <w:rPr>
                <w:bCs/>
              </w:rPr>
              <w:t>г.Алматы</w:t>
            </w:r>
          </w:p>
        </w:tc>
        <w:tc>
          <w:tcPr>
            <w:tcW w:w="5119" w:type="dxa"/>
          </w:tcPr>
          <w:p w14:paraId="45597B7C" w14:textId="581C11D1" w:rsidR="00FF192C" w:rsidRPr="00F9112D" w:rsidRDefault="00FF192C" w:rsidP="000E599F">
            <w:pPr>
              <w:tabs>
                <w:tab w:val="left" w:pos="1812"/>
              </w:tabs>
              <w:jc w:val="center"/>
              <w:rPr>
                <w:bCs/>
              </w:rPr>
            </w:pPr>
            <w:r w:rsidRPr="00F9112D">
              <w:rPr>
                <w:bCs/>
              </w:rPr>
              <w:t>2</w:t>
            </w:r>
            <w:r w:rsidR="002E5289" w:rsidRPr="00F9112D">
              <w:rPr>
                <w:bCs/>
              </w:rPr>
              <w:t>7</w:t>
            </w:r>
          </w:p>
        </w:tc>
      </w:tr>
      <w:tr w:rsidR="000E599F" w:rsidRPr="00F9112D" w14:paraId="2D60EC4C" w14:textId="77777777" w:rsidTr="000D3700">
        <w:trPr>
          <w:trHeight w:val="186"/>
        </w:trPr>
        <w:tc>
          <w:tcPr>
            <w:tcW w:w="4515" w:type="dxa"/>
            <w:hideMark/>
          </w:tcPr>
          <w:p w14:paraId="690F72D9" w14:textId="77777777" w:rsidR="00FF192C" w:rsidRPr="00F9112D" w:rsidRDefault="00FF192C" w:rsidP="000E599F">
            <w:pPr>
              <w:jc w:val="both"/>
            </w:pPr>
            <w:r w:rsidRPr="00F9112D">
              <w:rPr>
                <w:bCs/>
              </w:rPr>
              <w:t xml:space="preserve">г.Конаев </w:t>
            </w:r>
            <w:r w:rsidRPr="00F9112D">
              <w:t>(Капшагай)</w:t>
            </w:r>
          </w:p>
        </w:tc>
        <w:tc>
          <w:tcPr>
            <w:tcW w:w="5119" w:type="dxa"/>
          </w:tcPr>
          <w:p w14:paraId="10B5E6B8" w14:textId="1FAE4FF1" w:rsidR="00FF192C" w:rsidRPr="00F9112D" w:rsidRDefault="00FF192C" w:rsidP="000E599F">
            <w:pPr>
              <w:jc w:val="center"/>
              <w:rPr>
                <w:bCs/>
              </w:rPr>
            </w:pPr>
            <w:r w:rsidRPr="00F9112D">
              <w:rPr>
                <w:bCs/>
              </w:rPr>
              <w:t>1</w:t>
            </w:r>
            <w:r w:rsidR="002E5289" w:rsidRPr="00F9112D">
              <w:rPr>
                <w:bCs/>
              </w:rPr>
              <w:t>0,45</w:t>
            </w:r>
          </w:p>
        </w:tc>
      </w:tr>
      <w:tr w:rsidR="000E599F" w:rsidRPr="00F9112D" w14:paraId="55EBB229" w14:textId="77777777" w:rsidTr="000D3700">
        <w:trPr>
          <w:trHeight w:val="186"/>
        </w:trPr>
        <w:tc>
          <w:tcPr>
            <w:tcW w:w="4515" w:type="dxa"/>
          </w:tcPr>
          <w:p w14:paraId="7A55F613" w14:textId="77777777" w:rsidR="00FF192C" w:rsidRPr="00F9112D" w:rsidRDefault="00FF192C" w:rsidP="000E599F">
            <w:pPr>
              <w:jc w:val="both"/>
              <w:rPr>
                <w:bCs/>
              </w:rPr>
            </w:pPr>
            <w:r w:rsidRPr="00F9112D">
              <w:rPr>
                <w:bCs/>
              </w:rPr>
              <w:t>г.Талдыкорган</w:t>
            </w:r>
          </w:p>
        </w:tc>
        <w:tc>
          <w:tcPr>
            <w:tcW w:w="5119" w:type="dxa"/>
          </w:tcPr>
          <w:p w14:paraId="4ECE2845" w14:textId="5A17AD35" w:rsidR="00FF192C" w:rsidRPr="00F9112D" w:rsidRDefault="00FF192C" w:rsidP="000E599F">
            <w:pPr>
              <w:tabs>
                <w:tab w:val="left" w:pos="1872"/>
              </w:tabs>
              <w:jc w:val="center"/>
              <w:rPr>
                <w:bCs/>
              </w:rPr>
            </w:pPr>
            <w:r w:rsidRPr="00F9112D">
              <w:rPr>
                <w:bCs/>
              </w:rPr>
              <w:t>1</w:t>
            </w:r>
            <w:r w:rsidR="002E5289" w:rsidRPr="00F9112D">
              <w:rPr>
                <w:bCs/>
              </w:rPr>
              <w:t>60</w:t>
            </w:r>
            <w:r w:rsidRPr="00F9112D">
              <w:rPr>
                <w:bCs/>
              </w:rPr>
              <w:t>,</w:t>
            </w:r>
            <w:r w:rsidR="002E5289" w:rsidRPr="00F9112D">
              <w:rPr>
                <w:bCs/>
              </w:rPr>
              <w:t>85</w:t>
            </w:r>
          </w:p>
        </w:tc>
      </w:tr>
    </w:tbl>
    <w:p w14:paraId="015C85EA" w14:textId="55BAE60A" w:rsidR="00BD6942" w:rsidRDefault="004C2B24" w:rsidP="000E599F">
      <w:pPr>
        <w:jc w:val="both"/>
        <w:rPr>
          <w:sz w:val="28"/>
          <w:szCs w:val="28"/>
        </w:rPr>
      </w:pPr>
      <w:r w:rsidRPr="00F9112D">
        <w:rPr>
          <w:sz w:val="28"/>
          <w:szCs w:val="28"/>
        </w:rPr>
        <w:t>Таблица 14</w:t>
      </w:r>
      <w:r w:rsidR="00FF192C" w:rsidRPr="00F9112D">
        <w:rPr>
          <w:sz w:val="28"/>
          <w:szCs w:val="28"/>
        </w:rPr>
        <w:t xml:space="preserve"> – Сравнение средних грубых показателей общей</w:t>
      </w:r>
      <w:r w:rsidR="00FF192C" w:rsidRPr="00F9112D">
        <w:rPr>
          <w:b/>
          <w:sz w:val="28"/>
          <w:szCs w:val="28"/>
        </w:rPr>
        <w:t xml:space="preserve"> </w:t>
      </w:r>
      <w:r w:rsidR="00FF192C" w:rsidRPr="00F9112D">
        <w:rPr>
          <w:sz w:val="28"/>
          <w:szCs w:val="28"/>
        </w:rPr>
        <w:t>заболеваемости РШМ г.Алматы и основных городов Алматинской области, 201</w:t>
      </w:r>
      <w:r w:rsidR="002E5289" w:rsidRPr="00F9112D">
        <w:rPr>
          <w:sz w:val="28"/>
          <w:szCs w:val="28"/>
        </w:rPr>
        <w:t>3</w:t>
      </w:r>
      <w:r w:rsidR="00FF192C" w:rsidRPr="00F9112D">
        <w:rPr>
          <w:sz w:val="28"/>
          <w:szCs w:val="28"/>
        </w:rPr>
        <w:t xml:space="preserve">-2021гг. </w:t>
      </w:r>
    </w:p>
    <w:p w14:paraId="78230717" w14:textId="77777777" w:rsidR="003D7343" w:rsidRPr="00F9112D" w:rsidRDefault="003D7343" w:rsidP="000E599F">
      <w:pPr>
        <w:jc w:val="both"/>
        <w:rPr>
          <w:sz w:val="28"/>
          <w:szCs w:val="28"/>
        </w:rPr>
      </w:pPr>
    </w:p>
    <w:p w14:paraId="4DE6F088" w14:textId="77777777" w:rsidR="00BD6942" w:rsidRPr="00F9112D" w:rsidRDefault="00BD6942" w:rsidP="000E599F">
      <w:pPr>
        <w:ind w:firstLine="851"/>
        <w:jc w:val="both"/>
        <w:rPr>
          <w:sz w:val="28"/>
          <w:szCs w:val="28"/>
        </w:rPr>
      </w:pPr>
    </w:p>
    <w:p w14:paraId="199FE4E6" w14:textId="10E6FBE8" w:rsidR="00FF192C" w:rsidRPr="00F9112D" w:rsidRDefault="00FF192C" w:rsidP="00992941">
      <w:pPr>
        <w:ind w:firstLine="567"/>
        <w:jc w:val="both"/>
        <w:rPr>
          <w:sz w:val="28"/>
          <w:szCs w:val="28"/>
        </w:rPr>
      </w:pPr>
      <w:r w:rsidRPr="00F9112D">
        <w:rPr>
          <w:sz w:val="28"/>
          <w:szCs w:val="28"/>
        </w:rPr>
        <w:t>В ходе проведения сравнительного анализа средних грубых показателей общей</w:t>
      </w:r>
      <w:r w:rsidRPr="00F9112D">
        <w:rPr>
          <w:b/>
          <w:sz w:val="28"/>
          <w:szCs w:val="28"/>
        </w:rPr>
        <w:t xml:space="preserve"> </w:t>
      </w:r>
      <w:r w:rsidRPr="00F9112D">
        <w:rPr>
          <w:sz w:val="28"/>
          <w:szCs w:val="28"/>
        </w:rPr>
        <w:t>заболеваемости РШМ г.Алматы с основными районами Алматинской области были получены результаты, позволяющие оценить эпидемиологическую ситуацию общей заболеваемости РШМ в сельской местности и сравнить с эпид</w:t>
      </w:r>
      <w:r w:rsidR="00861DAD">
        <w:rPr>
          <w:sz w:val="28"/>
          <w:szCs w:val="28"/>
        </w:rPr>
        <w:t xml:space="preserve">емиологической </w:t>
      </w:r>
      <w:r w:rsidRPr="00F9112D">
        <w:rPr>
          <w:sz w:val="28"/>
          <w:szCs w:val="28"/>
        </w:rPr>
        <w:t xml:space="preserve">ситуацией в крупнейшем городе области. </w:t>
      </w:r>
    </w:p>
    <w:p w14:paraId="261CFE35" w14:textId="77777777" w:rsidR="00FF192C" w:rsidRPr="00F9112D" w:rsidRDefault="00FF192C" w:rsidP="00992941">
      <w:pPr>
        <w:ind w:firstLine="567"/>
        <w:jc w:val="both"/>
        <w:rPr>
          <w:sz w:val="28"/>
          <w:szCs w:val="28"/>
        </w:rPr>
      </w:pPr>
      <w:r w:rsidRPr="00F9112D">
        <w:rPr>
          <w:sz w:val="28"/>
          <w:szCs w:val="28"/>
        </w:rPr>
        <w:t>Районы Алматинской области были поделены по уровню среднего грубого показателя общей заболеваемости РШМ на:</w:t>
      </w:r>
    </w:p>
    <w:p w14:paraId="41510900" w14:textId="313FA1B2" w:rsidR="00FF192C" w:rsidRPr="00F9112D" w:rsidRDefault="00FF192C" w:rsidP="00E35637">
      <w:pPr>
        <w:pStyle w:val="a5"/>
        <w:numPr>
          <w:ilvl w:val="0"/>
          <w:numId w:val="8"/>
        </w:numPr>
        <w:tabs>
          <w:tab w:val="left" w:pos="284"/>
          <w:tab w:val="left" w:pos="1134"/>
        </w:tabs>
        <w:ind w:left="0" w:firstLine="567"/>
        <w:jc w:val="both"/>
        <w:rPr>
          <w:sz w:val="28"/>
          <w:szCs w:val="28"/>
        </w:rPr>
      </w:pPr>
      <w:r w:rsidRPr="00F9112D">
        <w:rPr>
          <w:sz w:val="28"/>
          <w:szCs w:val="28"/>
        </w:rPr>
        <w:t>Районы с более низким средним грубым показателем общей заболеваемости РШМ в количестве 7 районов (</w:t>
      </w:r>
      <w:r w:rsidRPr="00F9112D">
        <w:rPr>
          <w:bCs/>
          <w:sz w:val="28"/>
          <w:szCs w:val="28"/>
        </w:rPr>
        <w:t>1</w:t>
      </w:r>
      <w:r w:rsidR="009A3445" w:rsidRPr="00F9112D">
        <w:rPr>
          <w:bCs/>
          <w:sz w:val="28"/>
          <w:szCs w:val="28"/>
        </w:rPr>
        <w:t>6</w:t>
      </w:r>
      <w:r w:rsidRPr="00F9112D">
        <w:rPr>
          <w:sz w:val="28"/>
          <w:szCs w:val="28"/>
        </w:rPr>
        <w:t xml:space="preserve"> на 100 тыс. женского населения </w:t>
      </w:r>
      <w:r w:rsidR="00190573" w:rsidRPr="00F9112D">
        <w:rPr>
          <w:sz w:val="28"/>
          <w:szCs w:val="28"/>
        </w:rPr>
        <w:t xml:space="preserve">– </w:t>
      </w:r>
      <w:r w:rsidRPr="00F9112D">
        <w:rPr>
          <w:sz w:val="28"/>
          <w:szCs w:val="28"/>
        </w:rPr>
        <w:t>2</w:t>
      </w:r>
      <w:r w:rsidR="009A3445" w:rsidRPr="00F9112D">
        <w:rPr>
          <w:sz w:val="28"/>
          <w:szCs w:val="28"/>
        </w:rPr>
        <w:t>7</w:t>
      </w:r>
      <w:r w:rsidRPr="00F9112D">
        <w:rPr>
          <w:sz w:val="28"/>
          <w:szCs w:val="28"/>
        </w:rPr>
        <w:t>,</w:t>
      </w:r>
      <w:r w:rsidR="009A3445" w:rsidRPr="00F9112D">
        <w:rPr>
          <w:sz w:val="28"/>
          <w:szCs w:val="28"/>
        </w:rPr>
        <w:t>68</w:t>
      </w:r>
      <w:r w:rsidRPr="00F9112D">
        <w:rPr>
          <w:sz w:val="28"/>
          <w:szCs w:val="28"/>
        </w:rPr>
        <w:t xml:space="preserve"> на 100 тыс. женского населения);</w:t>
      </w:r>
    </w:p>
    <w:p w14:paraId="5CD3255B" w14:textId="2D502862" w:rsidR="00FF192C" w:rsidRPr="00F9112D" w:rsidRDefault="00FF192C" w:rsidP="00E35637">
      <w:pPr>
        <w:pStyle w:val="a5"/>
        <w:numPr>
          <w:ilvl w:val="0"/>
          <w:numId w:val="8"/>
        </w:numPr>
        <w:tabs>
          <w:tab w:val="left" w:pos="284"/>
          <w:tab w:val="left" w:pos="1134"/>
        </w:tabs>
        <w:ind w:left="0" w:firstLine="567"/>
        <w:jc w:val="both"/>
        <w:rPr>
          <w:sz w:val="28"/>
          <w:szCs w:val="28"/>
        </w:rPr>
      </w:pPr>
      <w:r w:rsidRPr="00F9112D">
        <w:rPr>
          <w:sz w:val="28"/>
          <w:szCs w:val="28"/>
        </w:rPr>
        <w:t>Районы с более высоким средним грубым показателем общей заболеваемости РШМ в количестве 9 районов (</w:t>
      </w:r>
      <w:r w:rsidR="009A3445" w:rsidRPr="00F9112D">
        <w:rPr>
          <w:bCs/>
          <w:sz w:val="28"/>
          <w:szCs w:val="28"/>
        </w:rPr>
        <w:t>51</w:t>
      </w:r>
      <w:r w:rsidRPr="00F9112D">
        <w:rPr>
          <w:bCs/>
          <w:sz w:val="28"/>
          <w:szCs w:val="28"/>
        </w:rPr>
        <w:t>,</w:t>
      </w:r>
      <w:r w:rsidR="009A3445" w:rsidRPr="00F9112D">
        <w:rPr>
          <w:bCs/>
          <w:sz w:val="28"/>
          <w:szCs w:val="28"/>
        </w:rPr>
        <w:t>46</w:t>
      </w:r>
      <w:r w:rsidRPr="00F9112D">
        <w:rPr>
          <w:bCs/>
          <w:sz w:val="28"/>
          <w:szCs w:val="28"/>
        </w:rPr>
        <w:t xml:space="preserve"> </w:t>
      </w:r>
      <w:r w:rsidRPr="00F9112D">
        <w:rPr>
          <w:sz w:val="28"/>
          <w:szCs w:val="28"/>
        </w:rPr>
        <w:t xml:space="preserve">на 100 тыс. женского населения </w:t>
      </w:r>
      <w:r w:rsidR="00B609B8" w:rsidRPr="00F9112D">
        <w:rPr>
          <w:sz w:val="28"/>
          <w:szCs w:val="28"/>
        </w:rPr>
        <w:t>–</w:t>
      </w:r>
      <w:r w:rsidR="00190573" w:rsidRPr="00F9112D">
        <w:rPr>
          <w:sz w:val="28"/>
          <w:szCs w:val="28"/>
        </w:rPr>
        <w:t xml:space="preserve"> </w:t>
      </w:r>
      <w:r w:rsidRPr="00F9112D">
        <w:rPr>
          <w:sz w:val="28"/>
          <w:szCs w:val="28"/>
        </w:rPr>
        <w:t>1</w:t>
      </w:r>
      <w:r w:rsidR="009A3445" w:rsidRPr="00F9112D">
        <w:rPr>
          <w:sz w:val="28"/>
          <w:szCs w:val="28"/>
        </w:rPr>
        <w:t>3</w:t>
      </w:r>
      <w:r w:rsidRPr="00F9112D">
        <w:rPr>
          <w:sz w:val="28"/>
          <w:szCs w:val="28"/>
        </w:rPr>
        <w:t>5,</w:t>
      </w:r>
      <w:r w:rsidR="009A3445" w:rsidRPr="00F9112D">
        <w:rPr>
          <w:sz w:val="28"/>
          <w:szCs w:val="28"/>
        </w:rPr>
        <w:t>01</w:t>
      </w:r>
      <w:r w:rsidRPr="00F9112D">
        <w:rPr>
          <w:sz w:val="28"/>
          <w:szCs w:val="28"/>
        </w:rPr>
        <w:t xml:space="preserve"> на 100 тыс. женского населения).</w:t>
      </w:r>
    </w:p>
    <w:p w14:paraId="2B4D0487" w14:textId="1F6E2175" w:rsidR="00FF192C" w:rsidRPr="00F9112D" w:rsidRDefault="00FF192C" w:rsidP="00992941">
      <w:pPr>
        <w:ind w:firstLine="567"/>
        <w:jc w:val="both"/>
        <w:rPr>
          <w:sz w:val="28"/>
          <w:szCs w:val="28"/>
        </w:rPr>
      </w:pPr>
      <w:r w:rsidRPr="00F9112D">
        <w:rPr>
          <w:sz w:val="28"/>
          <w:szCs w:val="28"/>
        </w:rPr>
        <w:t>Таким образом, г.Алматы, имея среднее значение грубого показателя общей заболеваемости РШМ – 2</w:t>
      </w:r>
      <w:r w:rsidR="009A3445" w:rsidRPr="00F9112D">
        <w:rPr>
          <w:sz w:val="28"/>
          <w:szCs w:val="28"/>
        </w:rPr>
        <w:t>7</w:t>
      </w:r>
      <w:r w:rsidRPr="00F9112D">
        <w:rPr>
          <w:sz w:val="28"/>
          <w:szCs w:val="28"/>
        </w:rPr>
        <w:t xml:space="preserve"> на 100 тыс. женского населения располагается в середине между районами, имеющими более низкий уровень данного показателя и районами с более высоким уровнем среднего значения грубого показателя общей заболеваемости РШМ. Распределение основных районов по уровню среднего грубого показателя общей заболеваемости РШМ </w:t>
      </w:r>
      <w:r w:rsidR="00BD6942" w:rsidRPr="00F9112D">
        <w:rPr>
          <w:sz w:val="28"/>
          <w:szCs w:val="28"/>
        </w:rPr>
        <w:t>описано в таблице 15</w:t>
      </w:r>
      <w:r w:rsidRPr="00F9112D">
        <w:rPr>
          <w:sz w:val="28"/>
          <w:szCs w:val="28"/>
        </w:rPr>
        <w:t>.</w:t>
      </w:r>
    </w:p>
    <w:p w14:paraId="44B37B2C" w14:textId="77777777" w:rsidR="00FF192C" w:rsidRPr="00F9112D" w:rsidRDefault="00FF192C" w:rsidP="000E599F">
      <w:pPr>
        <w:ind w:firstLine="709"/>
        <w:jc w:val="both"/>
        <w:rPr>
          <w:b/>
          <w:sz w:val="28"/>
          <w:szCs w:val="28"/>
        </w:rPr>
      </w:pPr>
    </w:p>
    <w:p w14:paraId="34890F71" w14:textId="0CF55506" w:rsidR="00FF192C" w:rsidRPr="00F9112D" w:rsidRDefault="00BD6942" w:rsidP="000E599F">
      <w:pPr>
        <w:jc w:val="both"/>
        <w:rPr>
          <w:b/>
          <w:sz w:val="28"/>
          <w:szCs w:val="28"/>
        </w:rPr>
      </w:pPr>
      <w:r w:rsidRPr="00F9112D">
        <w:rPr>
          <w:sz w:val="28"/>
          <w:szCs w:val="28"/>
        </w:rPr>
        <w:t>Таблица 15</w:t>
      </w:r>
      <w:r w:rsidR="00FF192C" w:rsidRPr="00F9112D">
        <w:rPr>
          <w:sz w:val="28"/>
          <w:szCs w:val="28"/>
        </w:rPr>
        <w:t xml:space="preserve"> – Сравнение средних грубых показателей общей</w:t>
      </w:r>
      <w:r w:rsidR="00FF192C" w:rsidRPr="00F9112D">
        <w:rPr>
          <w:b/>
          <w:sz w:val="28"/>
          <w:szCs w:val="28"/>
        </w:rPr>
        <w:t xml:space="preserve"> </w:t>
      </w:r>
      <w:r w:rsidR="00FF192C" w:rsidRPr="00F9112D">
        <w:rPr>
          <w:sz w:val="28"/>
          <w:szCs w:val="28"/>
        </w:rPr>
        <w:t>заболеваемости РШМ г.Алматы и основных районов Алматинской области, 201</w:t>
      </w:r>
      <w:r w:rsidR="002E5289" w:rsidRPr="00F9112D">
        <w:rPr>
          <w:sz w:val="28"/>
          <w:szCs w:val="28"/>
        </w:rPr>
        <w:t>3</w:t>
      </w:r>
      <w:r w:rsidR="00FF192C" w:rsidRPr="00F9112D">
        <w:rPr>
          <w:sz w:val="28"/>
          <w:szCs w:val="28"/>
        </w:rPr>
        <w:t>-2021гг.</w:t>
      </w:r>
    </w:p>
    <w:tbl>
      <w:tblPr>
        <w:tblStyle w:val="a7"/>
        <w:tblpPr w:leftFromText="180" w:rightFromText="180" w:vertAnchor="text" w:horzAnchor="page" w:tblpX="1783" w:tblpY="258"/>
        <w:tblW w:w="9502" w:type="dxa"/>
        <w:tblLayout w:type="fixed"/>
        <w:tblLook w:val="04A0" w:firstRow="1" w:lastRow="0" w:firstColumn="1" w:lastColumn="0" w:noHBand="0" w:noVBand="1"/>
      </w:tblPr>
      <w:tblGrid>
        <w:gridCol w:w="4399"/>
        <w:gridCol w:w="5103"/>
      </w:tblGrid>
      <w:tr w:rsidR="000E599F" w:rsidRPr="00F9112D" w14:paraId="7A27AA1F" w14:textId="77777777" w:rsidTr="00992941">
        <w:trPr>
          <w:cantSplit/>
          <w:trHeight w:val="422"/>
        </w:trPr>
        <w:tc>
          <w:tcPr>
            <w:tcW w:w="4399" w:type="dxa"/>
            <w:tcBorders>
              <w:top w:val="single" w:sz="4" w:space="0" w:color="auto"/>
              <w:left w:val="single" w:sz="4" w:space="0" w:color="auto"/>
              <w:right w:val="single" w:sz="4" w:space="0" w:color="auto"/>
            </w:tcBorders>
          </w:tcPr>
          <w:p w14:paraId="09222E55" w14:textId="77777777" w:rsidR="00FF192C" w:rsidRPr="00F9112D" w:rsidRDefault="00FF192C" w:rsidP="00992941">
            <w:pPr>
              <w:jc w:val="center"/>
            </w:pPr>
            <w:r w:rsidRPr="00F9112D">
              <w:t>Населенный пункт,</w:t>
            </w:r>
          </w:p>
          <w:p w14:paraId="7F5822E8" w14:textId="77777777" w:rsidR="00FF192C" w:rsidRPr="00F9112D" w:rsidRDefault="00FF192C" w:rsidP="00992941">
            <w:pPr>
              <w:jc w:val="center"/>
            </w:pPr>
            <w:r w:rsidRPr="00F9112D">
              <w:t>район/город</w:t>
            </w:r>
          </w:p>
        </w:tc>
        <w:tc>
          <w:tcPr>
            <w:tcW w:w="5103" w:type="dxa"/>
            <w:tcBorders>
              <w:top w:val="single" w:sz="4" w:space="0" w:color="auto"/>
              <w:left w:val="single" w:sz="4" w:space="0" w:color="auto"/>
              <w:right w:val="single" w:sz="4" w:space="0" w:color="auto"/>
            </w:tcBorders>
          </w:tcPr>
          <w:p w14:paraId="734008AD" w14:textId="77777777" w:rsidR="00FF192C" w:rsidRPr="00F9112D" w:rsidRDefault="00FF192C" w:rsidP="00992941">
            <w:pPr>
              <w:jc w:val="center"/>
            </w:pPr>
            <w:r w:rsidRPr="00F9112D">
              <w:t xml:space="preserve">Средний грубый показатель общей заболеваемости РШМ,  </w:t>
            </w:r>
          </w:p>
          <w:p w14:paraId="7A99D259" w14:textId="77777777" w:rsidR="00FF192C" w:rsidRPr="00F9112D" w:rsidRDefault="00FF192C" w:rsidP="00992941">
            <w:pPr>
              <w:jc w:val="center"/>
            </w:pPr>
            <w:r w:rsidRPr="00F9112D">
              <w:t>на 100 тыс. женского населения</w:t>
            </w:r>
          </w:p>
        </w:tc>
      </w:tr>
      <w:tr w:rsidR="00992941" w:rsidRPr="00F9112D" w14:paraId="41D419CD" w14:textId="77777777" w:rsidTr="00992941">
        <w:trPr>
          <w:trHeight w:val="70"/>
        </w:trPr>
        <w:tc>
          <w:tcPr>
            <w:tcW w:w="4399" w:type="dxa"/>
          </w:tcPr>
          <w:p w14:paraId="7EA8A847" w14:textId="00EEB4BA" w:rsidR="00992941" w:rsidRPr="00F9112D" w:rsidRDefault="00992941" w:rsidP="00992941">
            <w:pPr>
              <w:jc w:val="center"/>
              <w:rPr>
                <w:bCs/>
              </w:rPr>
            </w:pPr>
            <w:r>
              <w:rPr>
                <w:bCs/>
              </w:rPr>
              <w:t>1</w:t>
            </w:r>
          </w:p>
        </w:tc>
        <w:tc>
          <w:tcPr>
            <w:tcW w:w="5103" w:type="dxa"/>
          </w:tcPr>
          <w:p w14:paraId="274CA148" w14:textId="60980295" w:rsidR="00992941" w:rsidRPr="00F9112D" w:rsidRDefault="00992941" w:rsidP="00992941">
            <w:pPr>
              <w:jc w:val="center"/>
              <w:rPr>
                <w:bCs/>
              </w:rPr>
            </w:pPr>
            <w:r>
              <w:rPr>
                <w:bCs/>
              </w:rPr>
              <w:t>2</w:t>
            </w:r>
          </w:p>
        </w:tc>
      </w:tr>
      <w:tr w:rsidR="000E599F" w:rsidRPr="00F9112D" w14:paraId="3BE3E6DF" w14:textId="77777777" w:rsidTr="00992941">
        <w:trPr>
          <w:trHeight w:val="70"/>
        </w:trPr>
        <w:tc>
          <w:tcPr>
            <w:tcW w:w="4399" w:type="dxa"/>
          </w:tcPr>
          <w:p w14:paraId="16E58F65" w14:textId="2D150722" w:rsidR="00FF192C" w:rsidRPr="00F9112D" w:rsidRDefault="00FF192C" w:rsidP="00992941">
            <w:pPr>
              <w:jc w:val="center"/>
              <w:rPr>
                <w:bCs/>
              </w:rPr>
            </w:pPr>
            <w:r w:rsidRPr="00F9112D">
              <w:rPr>
                <w:bCs/>
              </w:rPr>
              <w:t>г.Алматы</w:t>
            </w:r>
          </w:p>
        </w:tc>
        <w:tc>
          <w:tcPr>
            <w:tcW w:w="5103" w:type="dxa"/>
          </w:tcPr>
          <w:p w14:paraId="7FBAC9FD" w14:textId="2D15FAB8" w:rsidR="00FF192C" w:rsidRPr="00F9112D" w:rsidRDefault="00FF192C" w:rsidP="00992941">
            <w:pPr>
              <w:jc w:val="center"/>
              <w:rPr>
                <w:bCs/>
              </w:rPr>
            </w:pPr>
            <w:r w:rsidRPr="00F9112D">
              <w:rPr>
                <w:bCs/>
              </w:rPr>
              <w:t>2</w:t>
            </w:r>
            <w:r w:rsidR="002E5289" w:rsidRPr="00F9112D">
              <w:rPr>
                <w:bCs/>
              </w:rPr>
              <w:t>7</w:t>
            </w:r>
          </w:p>
        </w:tc>
      </w:tr>
      <w:tr w:rsidR="000E599F" w:rsidRPr="00F9112D" w14:paraId="08D282C2" w14:textId="77777777" w:rsidTr="00992941">
        <w:trPr>
          <w:trHeight w:val="202"/>
        </w:trPr>
        <w:tc>
          <w:tcPr>
            <w:tcW w:w="9502" w:type="dxa"/>
            <w:gridSpan w:val="2"/>
          </w:tcPr>
          <w:p w14:paraId="311CCB82" w14:textId="77777777" w:rsidR="00FF192C" w:rsidRPr="00F9112D" w:rsidRDefault="00FF192C" w:rsidP="00992941">
            <w:pPr>
              <w:jc w:val="center"/>
              <w:rPr>
                <w:bCs/>
              </w:rPr>
            </w:pPr>
            <w:r w:rsidRPr="00F9112D">
              <w:rPr>
                <w:bCs/>
              </w:rPr>
              <w:t xml:space="preserve">Районы с более низким </w:t>
            </w:r>
          </w:p>
          <w:p w14:paraId="38B8138B" w14:textId="77777777" w:rsidR="00FF192C" w:rsidRPr="00F9112D" w:rsidRDefault="00FF192C" w:rsidP="00992941">
            <w:pPr>
              <w:jc w:val="center"/>
              <w:rPr>
                <w:bCs/>
              </w:rPr>
            </w:pPr>
            <w:r w:rsidRPr="00F9112D">
              <w:rPr>
                <w:bCs/>
              </w:rPr>
              <w:t>средним грубым показателем общей заболеваемости РШМ</w:t>
            </w:r>
          </w:p>
        </w:tc>
      </w:tr>
      <w:tr w:rsidR="000E599F" w:rsidRPr="00F9112D" w14:paraId="72E9A3FE" w14:textId="77777777" w:rsidTr="00992941">
        <w:trPr>
          <w:trHeight w:val="202"/>
        </w:trPr>
        <w:tc>
          <w:tcPr>
            <w:tcW w:w="4399" w:type="dxa"/>
          </w:tcPr>
          <w:p w14:paraId="0EEEF5FD" w14:textId="77777777" w:rsidR="00FF192C" w:rsidRPr="00F9112D" w:rsidRDefault="00FF192C" w:rsidP="00992941">
            <w:pPr>
              <w:rPr>
                <w:bCs/>
              </w:rPr>
            </w:pPr>
            <w:r w:rsidRPr="00F9112D">
              <w:rPr>
                <w:bCs/>
              </w:rPr>
              <w:t xml:space="preserve">Карасайский район  </w:t>
            </w:r>
          </w:p>
        </w:tc>
        <w:tc>
          <w:tcPr>
            <w:tcW w:w="5103" w:type="dxa"/>
          </w:tcPr>
          <w:p w14:paraId="005FB684" w14:textId="126A1CEA" w:rsidR="00FF192C" w:rsidRPr="00F9112D" w:rsidRDefault="00FF192C" w:rsidP="00992941">
            <w:pPr>
              <w:jc w:val="center"/>
              <w:rPr>
                <w:bCs/>
              </w:rPr>
            </w:pPr>
            <w:r w:rsidRPr="00F9112D">
              <w:rPr>
                <w:bCs/>
              </w:rPr>
              <w:t>1</w:t>
            </w:r>
            <w:r w:rsidR="002E5289" w:rsidRPr="00F9112D">
              <w:rPr>
                <w:bCs/>
              </w:rPr>
              <w:t>6</w:t>
            </w:r>
          </w:p>
        </w:tc>
      </w:tr>
      <w:tr w:rsidR="000E599F" w:rsidRPr="00F9112D" w14:paraId="05781E62" w14:textId="77777777" w:rsidTr="00992941">
        <w:trPr>
          <w:trHeight w:val="202"/>
        </w:trPr>
        <w:tc>
          <w:tcPr>
            <w:tcW w:w="4399" w:type="dxa"/>
          </w:tcPr>
          <w:p w14:paraId="08453067" w14:textId="77777777" w:rsidR="00FF192C" w:rsidRPr="00F9112D" w:rsidRDefault="00FF192C" w:rsidP="00992941">
            <w:pPr>
              <w:rPr>
                <w:bCs/>
              </w:rPr>
            </w:pPr>
            <w:r w:rsidRPr="00F9112D">
              <w:rPr>
                <w:bCs/>
              </w:rPr>
              <w:t>Жамбылский район</w:t>
            </w:r>
          </w:p>
        </w:tc>
        <w:tc>
          <w:tcPr>
            <w:tcW w:w="5103" w:type="dxa"/>
          </w:tcPr>
          <w:p w14:paraId="615E9B49" w14:textId="58A4C11D" w:rsidR="00FF192C" w:rsidRPr="00F9112D" w:rsidRDefault="00FF192C" w:rsidP="00992941">
            <w:pPr>
              <w:jc w:val="center"/>
              <w:rPr>
                <w:bCs/>
              </w:rPr>
            </w:pPr>
            <w:r w:rsidRPr="00F9112D">
              <w:rPr>
                <w:bCs/>
              </w:rPr>
              <w:t>1</w:t>
            </w:r>
            <w:r w:rsidR="002E5289" w:rsidRPr="00F9112D">
              <w:rPr>
                <w:bCs/>
              </w:rPr>
              <w:t>9,72</w:t>
            </w:r>
          </w:p>
        </w:tc>
      </w:tr>
      <w:tr w:rsidR="000E599F" w:rsidRPr="00F9112D" w14:paraId="592297FB" w14:textId="77777777" w:rsidTr="00992941">
        <w:trPr>
          <w:trHeight w:val="202"/>
        </w:trPr>
        <w:tc>
          <w:tcPr>
            <w:tcW w:w="4399" w:type="dxa"/>
          </w:tcPr>
          <w:p w14:paraId="6C32476D" w14:textId="43B9087E" w:rsidR="00FF192C" w:rsidRPr="00F9112D" w:rsidRDefault="00FF192C" w:rsidP="00992941">
            <w:pPr>
              <w:rPr>
                <w:bCs/>
              </w:rPr>
            </w:pPr>
            <w:r w:rsidRPr="00F9112D">
              <w:rPr>
                <w:bCs/>
              </w:rPr>
              <w:t xml:space="preserve">Илийский район  </w:t>
            </w:r>
          </w:p>
        </w:tc>
        <w:tc>
          <w:tcPr>
            <w:tcW w:w="5103" w:type="dxa"/>
          </w:tcPr>
          <w:p w14:paraId="5FEB18C8" w14:textId="6D7F0DD2" w:rsidR="00FF192C" w:rsidRPr="00F9112D" w:rsidRDefault="00FF192C" w:rsidP="00992941">
            <w:pPr>
              <w:jc w:val="center"/>
              <w:rPr>
                <w:bCs/>
              </w:rPr>
            </w:pPr>
            <w:r w:rsidRPr="00F9112D">
              <w:rPr>
                <w:bCs/>
              </w:rPr>
              <w:t>1</w:t>
            </w:r>
            <w:r w:rsidR="002E5289" w:rsidRPr="00F9112D">
              <w:rPr>
                <w:bCs/>
              </w:rPr>
              <w:t>8,61</w:t>
            </w:r>
          </w:p>
        </w:tc>
      </w:tr>
      <w:tr w:rsidR="000E599F" w:rsidRPr="00F9112D" w14:paraId="7C628C93" w14:textId="77777777" w:rsidTr="00992941">
        <w:trPr>
          <w:trHeight w:val="202"/>
        </w:trPr>
        <w:tc>
          <w:tcPr>
            <w:tcW w:w="4399" w:type="dxa"/>
            <w:tcBorders>
              <w:bottom w:val="single" w:sz="4" w:space="0" w:color="auto"/>
            </w:tcBorders>
            <w:hideMark/>
          </w:tcPr>
          <w:p w14:paraId="1F2D6488" w14:textId="77777777" w:rsidR="00FF192C" w:rsidRPr="00F9112D" w:rsidRDefault="00FF192C" w:rsidP="00992941">
            <w:pPr>
              <w:jc w:val="both"/>
              <w:rPr>
                <w:bCs/>
              </w:rPr>
            </w:pPr>
            <w:r w:rsidRPr="00F9112D">
              <w:rPr>
                <w:bCs/>
              </w:rPr>
              <w:t>Енбекшиказахский район</w:t>
            </w:r>
          </w:p>
        </w:tc>
        <w:tc>
          <w:tcPr>
            <w:tcW w:w="5103" w:type="dxa"/>
            <w:tcBorders>
              <w:bottom w:val="single" w:sz="4" w:space="0" w:color="auto"/>
            </w:tcBorders>
          </w:tcPr>
          <w:p w14:paraId="2B7681E9" w14:textId="68EC6645" w:rsidR="00FF192C" w:rsidRPr="00F9112D" w:rsidRDefault="00FF192C" w:rsidP="00992941">
            <w:pPr>
              <w:jc w:val="center"/>
              <w:rPr>
                <w:bCs/>
              </w:rPr>
            </w:pPr>
            <w:r w:rsidRPr="00F9112D">
              <w:rPr>
                <w:bCs/>
              </w:rPr>
              <w:t>1</w:t>
            </w:r>
            <w:r w:rsidR="002E5289" w:rsidRPr="00F9112D">
              <w:rPr>
                <w:bCs/>
              </w:rPr>
              <w:t>9,02</w:t>
            </w:r>
          </w:p>
        </w:tc>
      </w:tr>
      <w:tr w:rsidR="000E599F" w:rsidRPr="00F9112D" w14:paraId="234EBA66" w14:textId="77777777" w:rsidTr="00992941">
        <w:trPr>
          <w:trHeight w:val="202"/>
        </w:trPr>
        <w:tc>
          <w:tcPr>
            <w:tcW w:w="4399" w:type="dxa"/>
            <w:tcBorders>
              <w:bottom w:val="nil"/>
            </w:tcBorders>
          </w:tcPr>
          <w:p w14:paraId="6BB7E7CC" w14:textId="77777777" w:rsidR="00FF192C" w:rsidRPr="00F9112D" w:rsidRDefault="00FF192C" w:rsidP="00992941">
            <w:pPr>
              <w:jc w:val="both"/>
              <w:rPr>
                <w:bCs/>
              </w:rPr>
            </w:pPr>
            <w:r w:rsidRPr="00F9112D">
              <w:rPr>
                <w:bCs/>
              </w:rPr>
              <w:t>Талгарский район</w:t>
            </w:r>
          </w:p>
        </w:tc>
        <w:tc>
          <w:tcPr>
            <w:tcW w:w="5103" w:type="dxa"/>
            <w:tcBorders>
              <w:bottom w:val="nil"/>
            </w:tcBorders>
          </w:tcPr>
          <w:p w14:paraId="09447BD1" w14:textId="41EA204A" w:rsidR="00FF192C" w:rsidRPr="00F9112D" w:rsidRDefault="00FF192C" w:rsidP="00992941">
            <w:pPr>
              <w:jc w:val="center"/>
              <w:rPr>
                <w:bCs/>
              </w:rPr>
            </w:pPr>
            <w:r w:rsidRPr="00F9112D">
              <w:rPr>
                <w:bCs/>
              </w:rPr>
              <w:t>2</w:t>
            </w:r>
            <w:r w:rsidR="002E5289" w:rsidRPr="00F9112D">
              <w:rPr>
                <w:bCs/>
              </w:rPr>
              <w:t>1,78</w:t>
            </w:r>
          </w:p>
        </w:tc>
      </w:tr>
    </w:tbl>
    <w:p w14:paraId="354C2587" w14:textId="77777777" w:rsidR="00FE6D82" w:rsidRDefault="00FE6D82">
      <w:pPr>
        <w:rPr>
          <w:sz w:val="28"/>
          <w:szCs w:val="28"/>
        </w:rPr>
      </w:pPr>
      <w:r>
        <w:rPr>
          <w:sz w:val="28"/>
          <w:szCs w:val="28"/>
        </w:rPr>
        <w:br w:type="page"/>
      </w:r>
    </w:p>
    <w:p w14:paraId="7D3C37A8" w14:textId="3ACED7CE" w:rsidR="00992941" w:rsidRPr="00992941" w:rsidRDefault="00992941">
      <w:pPr>
        <w:rPr>
          <w:sz w:val="28"/>
          <w:szCs w:val="28"/>
        </w:rPr>
      </w:pPr>
      <w:r w:rsidRPr="00992941">
        <w:rPr>
          <w:sz w:val="28"/>
          <w:szCs w:val="28"/>
        </w:rPr>
        <w:t>Продолжение таблицы 15</w:t>
      </w:r>
    </w:p>
    <w:tbl>
      <w:tblPr>
        <w:tblStyle w:val="a7"/>
        <w:tblpPr w:leftFromText="180" w:rightFromText="180" w:vertAnchor="text" w:horzAnchor="page" w:tblpX="1783" w:tblpY="258"/>
        <w:tblW w:w="9502" w:type="dxa"/>
        <w:tblLayout w:type="fixed"/>
        <w:tblLook w:val="04A0" w:firstRow="1" w:lastRow="0" w:firstColumn="1" w:lastColumn="0" w:noHBand="0" w:noVBand="1"/>
      </w:tblPr>
      <w:tblGrid>
        <w:gridCol w:w="4399"/>
        <w:gridCol w:w="5103"/>
      </w:tblGrid>
      <w:tr w:rsidR="00992941" w:rsidRPr="00F9112D" w14:paraId="2172EFB4" w14:textId="77777777" w:rsidTr="00992941">
        <w:trPr>
          <w:trHeight w:val="202"/>
        </w:trPr>
        <w:tc>
          <w:tcPr>
            <w:tcW w:w="4399" w:type="dxa"/>
          </w:tcPr>
          <w:p w14:paraId="10474ED1" w14:textId="428E7CA0" w:rsidR="00992941" w:rsidRPr="00F9112D" w:rsidRDefault="00992941" w:rsidP="00992941">
            <w:pPr>
              <w:jc w:val="center"/>
              <w:rPr>
                <w:bCs/>
              </w:rPr>
            </w:pPr>
            <w:r>
              <w:rPr>
                <w:bCs/>
              </w:rPr>
              <w:t>1</w:t>
            </w:r>
          </w:p>
        </w:tc>
        <w:tc>
          <w:tcPr>
            <w:tcW w:w="5103" w:type="dxa"/>
          </w:tcPr>
          <w:p w14:paraId="1AA75BA1" w14:textId="6F4FD998" w:rsidR="00992941" w:rsidRPr="00F9112D" w:rsidRDefault="00992941" w:rsidP="00992941">
            <w:pPr>
              <w:jc w:val="center"/>
              <w:rPr>
                <w:bCs/>
              </w:rPr>
            </w:pPr>
            <w:r>
              <w:rPr>
                <w:bCs/>
              </w:rPr>
              <w:t>2</w:t>
            </w:r>
          </w:p>
        </w:tc>
      </w:tr>
      <w:tr w:rsidR="00992941" w:rsidRPr="00F9112D" w14:paraId="106549D6" w14:textId="77777777" w:rsidTr="00992941">
        <w:trPr>
          <w:trHeight w:val="202"/>
        </w:trPr>
        <w:tc>
          <w:tcPr>
            <w:tcW w:w="4399" w:type="dxa"/>
            <w:hideMark/>
          </w:tcPr>
          <w:p w14:paraId="1E519ABF" w14:textId="5FC0A9BA" w:rsidR="00992941" w:rsidRPr="00F9112D" w:rsidRDefault="00992941" w:rsidP="00992941">
            <w:pPr>
              <w:jc w:val="both"/>
            </w:pPr>
            <w:r w:rsidRPr="00F9112D">
              <w:rPr>
                <w:bCs/>
              </w:rPr>
              <w:t>Балхашский район</w:t>
            </w:r>
          </w:p>
        </w:tc>
        <w:tc>
          <w:tcPr>
            <w:tcW w:w="5103" w:type="dxa"/>
          </w:tcPr>
          <w:p w14:paraId="3BAA5400" w14:textId="112057DD" w:rsidR="00992941" w:rsidRPr="00F9112D" w:rsidRDefault="00992941" w:rsidP="00992941">
            <w:pPr>
              <w:jc w:val="center"/>
              <w:rPr>
                <w:bCs/>
              </w:rPr>
            </w:pPr>
            <w:r w:rsidRPr="00F9112D">
              <w:rPr>
                <w:bCs/>
              </w:rPr>
              <w:t>24,38</w:t>
            </w:r>
          </w:p>
        </w:tc>
      </w:tr>
      <w:tr w:rsidR="00992941" w:rsidRPr="00F9112D" w14:paraId="551562A9" w14:textId="77777777" w:rsidTr="00992941">
        <w:trPr>
          <w:trHeight w:val="202"/>
        </w:trPr>
        <w:tc>
          <w:tcPr>
            <w:tcW w:w="4399" w:type="dxa"/>
            <w:hideMark/>
          </w:tcPr>
          <w:p w14:paraId="18CE554F" w14:textId="77777777" w:rsidR="00992941" w:rsidRPr="00F9112D" w:rsidRDefault="00992941" w:rsidP="00992941">
            <w:pPr>
              <w:jc w:val="both"/>
              <w:rPr>
                <w:bCs/>
              </w:rPr>
            </w:pPr>
            <w:r w:rsidRPr="00F9112D">
              <w:rPr>
                <w:bCs/>
              </w:rPr>
              <w:t>Уйгурский район</w:t>
            </w:r>
          </w:p>
        </w:tc>
        <w:tc>
          <w:tcPr>
            <w:tcW w:w="5103" w:type="dxa"/>
          </w:tcPr>
          <w:p w14:paraId="3EAB84E0" w14:textId="6DA760DE" w:rsidR="00992941" w:rsidRPr="00F9112D" w:rsidRDefault="00992941" w:rsidP="00992941">
            <w:pPr>
              <w:jc w:val="center"/>
              <w:rPr>
                <w:bCs/>
              </w:rPr>
            </w:pPr>
            <w:r w:rsidRPr="00F9112D">
              <w:rPr>
                <w:bCs/>
              </w:rPr>
              <w:t>27,68</w:t>
            </w:r>
          </w:p>
        </w:tc>
      </w:tr>
      <w:tr w:rsidR="00992941" w:rsidRPr="00F9112D" w14:paraId="58067900" w14:textId="77777777" w:rsidTr="00992941">
        <w:trPr>
          <w:trHeight w:val="202"/>
        </w:trPr>
        <w:tc>
          <w:tcPr>
            <w:tcW w:w="9502" w:type="dxa"/>
            <w:gridSpan w:val="2"/>
            <w:noWrap/>
            <w:hideMark/>
          </w:tcPr>
          <w:p w14:paraId="3076CCB4" w14:textId="77777777" w:rsidR="00992941" w:rsidRPr="00F9112D" w:rsidRDefault="00992941" w:rsidP="00992941">
            <w:pPr>
              <w:jc w:val="center"/>
              <w:rPr>
                <w:bCs/>
              </w:rPr>
            </w:pPr>
            <w:r w:rsidRPr="00F9112D">
              <w:rPr>
                <w:bCs/>
              </w:rPr>
              <w:t>Районы с более высоким</w:t>
            </w:r>
          </w:p>
          <w:p w14:paraId="5897F107" w14:textId="77777777" w:rsidR="00992941" w:rsidRPr="00F9112D" w:rsidRDefault="00992941" w:rsidP="00992941">
            <w:pPr>
              <w:jc w:val="center"/>
              <w:rPr>
                <w:bCs/>
              </w:rPr>
            </w:pPr>
            <w:r w:rsidRPr="00F9112D">
              <w:rPr>
                <w:bCs/>
              </w:rPr>
              <w:t xml:space="preserve"> средним грубым показателем общей заболеваемости РШМ</w:t>
            </w:r>
          </w:p>
        </w:tc>
      </w:tr>
      <w:tr w:rsidR="00992941" w:rsidRPr="00F9112D" w14:paraId="41938BB9" w14:textId="77777777" w:rsidTr="00992941">
        <w:trPr>
          <w:trHeight w:val="202"/>
        </w:trPr>
        <w:tc>
          <w:tcPr>
            <w:tcW w:w="4399" w:type="dxa"/>
            <w:hideMark/>
          </w:tcPr>
          <w:p w14:paraId="0B5CDE94" w14:textId="77777777" w:rsidR="00992941" w:rsidRPr="00F9112D" w:rsidRDefault="00992941" w:rsidP="00992941">
            <w:pPr>
              <w:jc w:val="both"/>
            </w:pPr>
            <w:r w:rsidRPr="00F9112D">
              <w:rPr>
                <w:bCs/>
              </w:rPr>
              <w:t>Райымбекский район</w:t>
            </w:r>
          </w:p>
        </w:tc>
        <w:tc>
          <w:tcPr>
            <w:tcW w:w="5103" w:type="dxa"/>
          </w:tcPr>
          <w:p w14:paraId="04D3849F" w14:textId="01216FDA" w:rsidR="00992941" w:rsidRPr="00F9112D" w:rsidRDefault="00992941" w:rsidP="00992941">
            <w:pPr>
              <w:jc w:val="center"/>
              <w:rPr>
                <w:bCs/>
              </w:rPr>
            </w:pPr>
            <w:r w:rsidRPr="00F9112D">
              <w:rPr>
                <w:bCs/>
              </w:rPr>
              <w:t>51,46</w:t>
            </w:r>
          </w:p>
        </w:tc>
      </w:tr>
      <w:tr w:rsidR="00992941" w:rsidRPr="00F9112D" w14:paraId="1B323867" w14:textId="77777777" w:rsidTr="00992941">
        <w:trPr>
          <w:trHeight w:val="202"/>
        </w:trPr>
        <w:tc>
          <w:tcPr>
            <w:tcW w:w="4399" w:type="dxa"/>
            <w:noWrap/>
          </w:tcPr>
          <w:p w14:paraId="54640861" w14:textId="77777777" w:rsidR="00992941" w:rsidRPr="00F9112D" w:rsidRDefault="00992941" w:rsidP="00992941">
            <w:pPr>
              <w:jc w:val="both"/>
            </w:pPr>
            <w:r w:rsidRPr="00F9112D">
              <w:rPr>
                <w:bCs/>
              </w:rPr>
              <w:t>Ескельдинский район</w:t>
            </w:r>
          </w:p>
        </w:tc>
        <w:tc>
          <w:tcPr>
            <w:tcW w:w="5103" w:type="dxa"/>
          </w:tcPr>
          <w:p w14:paraId="1CA258B7" w14:textId="729588A4" w:rsidR="00992941" w:rsidRPr="00F9112D" w:rsidRDefault="00992941" w:rsidP="00992941">
            <w:pPr>
              <w:jc w:val="center"/>
              <w:rPr>
                <w:bCs/>
              </w:rPr>
            </w:pPr>
            <w:r w:rsidRPr="00F9112D">
              <w:rPr>
                <w:bCs/>
              </w:rPr>
              <w:t>89,38</w:t>
            </w:r>
          </w:p>
        </w:tc>
      </w:tr>
      <w:tr w:rsidR="00992941" w:rsidRPr="00F9112D" w14:paraId="4FE1C355" w14:textId="77777777" w:rsidTr="00992941">
        <w:trPr>
          <w:trHeight w:val="202"/>
        </w:trPr>
        <w:tc>
          <w:tcPr>
            <w:tcW w:w="4399" w:type="dxa"/>
            <w:noWrap/>
            <w:hideMark/>
          </w:tcPr>
          <w:p w14:paraId="70AA8BAD" w14:textId="77777777" w:rsidR="00992941" w:rsidRPr="00F9112D" w:rsidRDefault="00992941" w:rsidP="00992941">
            <w:pPr>
              <w:jc w:val="both"/>
            </w:pPr>
            <w:r w:rsidRPr="00F9112D">
              <w:rPr>
                <w:bCs/>
              </w:rPr>
              <w:t xml:space="preserve">Панфиловский район  </w:t>
            </w:r>
          </w:p>
        </w:tc>
        <w:tc>
          <w:tcPr>
            <w:tcW w:w="5103" w:type="dxa"/>
          </w:tcPr>
          <w:p w14:paraId="59BD57E5" w14:textId="556D59B8" w:rsidR="00992941" w:rsidRPr="00F9112D" w:rsidRDefault="00992941" w:rsidP="00992941">
            <w:pPr>
              <w:jc w:val="center"/>
              <w:rPr>
                <w:bCs/>
              </w:rPr>
            </w:pPr>
            <w:r w:rsidRPr="00F9112D">
              <w:rPr>
                <w:bCs/>
              </w:rPr>
              <w:t>85,89</w:t>
            </w:r>
          </w:p>
        </w:tc>
      </w:tr>
      <w:tr w:rsidR="00992941" w:rsidRPr="00F9112D" w14:paraId="6A291274" w14:textId="77777777" w:rsidTr="00992941">
        <w:trPr>
          <w:trHeight w:val="202"/>
        </w:trPr>
        <w:tc>
          <w:tcPr>
            <w:tcW w:w="4399" w:type="dxa"/>
            <w:noWrap/>
          </w:tcPr>
          <w:p w14:paraId="230F773C" w14:textId="77777777" w:rsidR="00992941" w:rsidRPr="00F9112D" w:rsidRDefault="00992941" w:rsidP="00992941">
            <w:pPr>
              <w:jc w:val="both"/>
              <w:rPr>
                <w:bCs/>
              </w:rPr>
            </w:pPr>
            <w:r w:rsidRPr="00F9112D">
              <w:rPr>
                <w:bCs/>
              </w:rPr>
              <w:t>Аксуский район</w:t>
            </w:r>
          </w:p>
        </w:tc>
        <w:tc>
          <w:tcPr>
            <w:tcW w:w="5103" w:type="dxa"/>
          </w:tcPr>
          <w:p w14:paraId="235E0D18" w14:textId="7DAC9D15" w:rsidR="00992941" w:rsidRPr="00F9112D" w:rsidRDefault="00992941" w:rsidP="00992941">
            <w:pPr>
              <w:jc w:val="center"/>
              <w:rPr>
                <w:bCs/>
              </w:rPr>
            </w:pPr>
            <w:r w:rsidRPr="00F9112D">
              <w:rPr>
                <w:bCs/>
              </w:rPr>
              <w:t>103,5</w:t>
            </w:r>
          </w:p>
        </w:tc>
      </w:tr>
      <w:tr w:rsidR="00992941" w:rsidRPr="00F9112D" w14:paraId="5D02D977" w14:textId="77777777" w:rsidTr="00992941">
        <w:trPr>
          <w:trHeight w:val="202"/>
        </w:trPr>
        <w:tc>
          <w:tcPr>
            <w:tcW w:w="4399" w:type="dxa"/>
            <w:noWrap/>
            <w:hideMark/>
          </w:tcPr>
          <w:p w14:paraId="44B5E9F2" w14:textId="77777777" w:rsidR="00992941" w:rsidRPr="00F9112D" w:rsidRDefault="00992941" w:rsidP="00992941">
            <w:pPr>
              <w:jc w:val="both"/>
            </w:pPr>
            <w:r w:rsidRPr="00F9112D">
              <w:rPr>
                <w:bCs/>
              </w:rPr>
              <w:t>Каратальский район</w:t>
            </w:r>
          </w:p>
        </w:tc>
        <w:tc>
          <w:tcPr>
            <w:tcW w:w="5103" w:type="dxa"/>
          </w:tcPr>
          <w:p w14:paraId="11DCC1C8" w14:textId="73B0C7C6" w:rsidR="00992941" w:rsidRPr="00F9112D" w:rsidRDefault="00992941" w:rsidP="00992941">
            <w:pPr>
              <w:jc w:val="center"/>
              <w:rPr>
                <w:bCs/>
              </w:rPr>
            </w:pPr>
            <w:r w:rsidRPr="00F9112D">
              <w:rPr>
                <w:bCs/>
              </w:rPr>
              <w:t>118,53</w:t>
            </w:r>
          </w:p>
        </w:tc>
      </w:tr>
      <w:tr w:rsidR="00992941" w:rsidRPr="00F9112D" w14:paraId="02600579" w14:textId="77777777" w:rsidTr="00992941">
        <w:trPr>
          <w:trHeight w:val="202"/>
        </w:trPr>
        <w:tc>
          <w:tcPr>
            <w:tcW w:w="4399" w:type="dxa"/>
            <w:noWrap/>
          </w:tcPr>
          <w:p w14:paraId="515D92D4" w14:textId="77777777" w:rsidR="00992941" w:rsidRPr="00F9112D" w:rsidRDefault="00992941" w:rsidP="00992941">
            <w:pPr>
              <w:jc w:val="both"/>
              <w:rPr>
                <w:bCs/>
              </w:rPr>
            </w:pPr>
            <w:r w:rsidRPr="00F9112D">
              <w:rPr>
                <w:bCs/>
              </w:rPr>
              <w:t>Коксуский район</w:t>
            </w:r>
          </w:p>
        </w:tc>
        <w:tc>
          <w:tcPr>
            <w:tcW w:w="5103" w:type="dxa"/>
          </w:tcPr>
          <w:p w14:paraId="0DD6BEBD" w14:textId="26BE1309" w:rsidR="00992941" w:rsidRPr="00F9112D" w:rsidRDefault="00992941" w:rsidP="00992941">
            <w:pPr>
              <w:jc w:val="center"/>
              <w:rPr>
                <w:bCs/>
              </w:rPr>
            </w:pPr>
            <w:r w:rsidRPr="00F9112D">
              <w:rPr>
                <w:bCs/>
              </w:rPr>
              <w:t>117,8</w:t>
            </w:r>
          </w:p>
        </w:tc>
      </w:tr>
      <w:tr w:rsidR="00992941" w:rsidRPr="00F9112D" w14:paraId="6ADA053D" w14:textId="77777777" w:rsidTr="00992941">
        <w:trPr>
          <w:trHeight w:val="202"/>
        </w:trPr>
        <w:tc>
          <w:tcPr>
            <w:tcW w:w="4399" w:type="dxa"/>
            <w:noWrap/>
            <w:hideMark/>
          </w:tcPr>
          <w:p w14:paraId="38BE97E6" w14:textId="77777777" w:rsidR="00992941" w:rsidRPr="00F9112D" w:rsidRDefault="00992941" w:rsidP="00992941">
            <w:pPr>
              <w:jc w:val="both"/>
            </w:pPr>
            <w:r w:rsidRPr="00F9112D">
              <w:rPr>
                <w:bCs/>
              </w:rPr>
              <w:t xml:space="preserve">Алакольский район  </w:t>
            </w:r>
          </w:p>
        </w:tc>
        <w:tc>
          <w:tcPr>
            <w:tcW w:w="5103" w:type="dxa"/>
          </w:tcPr>
          <w:p w14:paraId="02D61B17" w14:textId="6B97209F" w:rsidR="00992941" w:rsidRPr="00F9112D" w:rsidRDefault="00992941" w:rsidP="00992941">
            <w:pPr>
              <w:jc w:val="center"/>
              <w:rPr>
                <w:bCs/>
              </w:rPr>
            </w:pPr>
            <w:r w:rsidRPr="00F9112D">
              <w:rPr>
                <w:bCs/>
              </w:rPr>
              <w:t>122,22</w:t>
            </w:r>
          </w:p>
        </w:tc>
      </w:tr>
      <w:tr w:rsidR="00992941" w:rsidRPr="00F9112D" w14:paraId="50FF8076" w14:textId="77777777" w:rsidTr="00992941">
        <w:trPr>
          <w:trHeight w:val="202"/>
        </w:trPr>
        <w:tc>
          <w:tcPr>
            <w:tcW w:w="4399" w:type="dxa"/>
            <w:hideMark/>
          </w:tcPr>
          <w:p w14:paraId="4907E4BB" w14:textId="7D29B2B0" w:rsidR="00992941" w:rsidRPr="00F9112D" w:rsidRDefault="00992941" w:rsidP="00992941">
            <w:pPr>
              <w:jc w:val="both"/>
            </w:pPr>
            <w:r w:rsidRPr="00F9112D">
              <w:rPr>
                <w:bCs/>
              </w:rPr>
              <w:t>Саркандский район</w:t>
            </w:r>
          </w:p>
        </w:tc>
        <w:tc>
          <w:tcPr>
            <w:tcW w:w="5103" w:type="dxa"/>
          </w:tcPr>
          <w:p w14:paraId="4EDEB62B" w14:textId="0A6CE43B" w:rsidR="00992941" w:rsidRPr="00F9112D" w:rsidRDefault="00992941" w:rsidP="00992941">
            <w:pPr>
              <w:jc w:val="center"/>
              <w:rPr>
                <w:bCs/>
              </w:rPr>
            </w:pPr>
            <w:r w:rsidRPr="00F9112D">
              <w:rPr>
                <w:bCs/>
              </w:rPr>
              <w:t>131,53</w:t>
            </w:r>
          </w:p>
        </w:tc>
      </w:tr>
      <w:tr w:rsidR="00992941" w:rsidRPr="00F9112D" w14:paraId="5E54A927" w14:textId="77777777" w:rsidTr="00992941">
        <w:trPr>
          <w:trHeight w:val="202"/>
        </w:trPr>
        <w:tc>
          <w:tcPr>
            <w:tcW w:w="4399" w:type="dxa"/>
            <w:hideMark/>
          </w:tcPr>
          <w:p w14:paraId="74F01DD5" w14:textId="77777777" w:rsidR="00992941" w:rsidRPr="00F9112D" w:rsidRDefault="00992941" w:rsidP="00992941">
            <w:pPr>
              <w:jc w:val="both"/>
            </w:pPr>
            <w:r w:rsidRPr="00F9112D">
              <w:rPr>
                <w:bCs/>
              </w:rPr>
              <w:t xml:space="preserve">Кербулакский район  </w:t>
            </w:r>
          </w:p>
        </w:tc>
        <w:tc>
          <w:tcPr>
            <w:tcW w:w="5103" w:type="dxa"/>
          </w:tcPr>
          <w:p w14:paraId="3AB574F5" w14:textId="01528E32" w:rsidR="00992941" w:rsidRPr="00F9112D" w:rsidRDefault="00992941" w:rsidP="00992941">
            <w:pPr>
              <w:jc w:val="center"/>
              <w:rPr>
                <w:bCs/>
              </w:rPr>
            </w:pPr>
            <w:r w:rsidRPr="00F9112D">
              <w:rPr>
                <w:bCs/>
              </w:rPr>
              <w:t>135,01</w:t>
            </w:r>
          </w:p>
        </w:tc>
      </w:tr>
    </w:tbl>
    <w:p w14:paraId="70EA2850" w14:textId="77777777" w:rsidR="00FF192C" w:rsidRPr="00F9112D" w:rsidRDefault="00FF192C" w:rsidP="000E599F">
      <w:pPr>
        <w:ind w:firstLine="709"/>
        <w:jc w:val="both"/>
        <w:rPr>
          <w:sz w:val="28"/>
          <w:szCs w:val="28"/>
        </w:rPr>
      </w:pPr>
    </w:p>
    <w:p w14:paraId="06A4A444" w14:textId="45487386" w:rsidR="00FF192C" w:rsidRPr="00FE6D82" w:rsidRDefault="00FF192C" w:rsidP="00FE6D82">
      <w:pPr>
        <w:ind w:firstLine="567"/>
        <w:jc w:val="both"/>
        <w:rPr>
          <w:sz w:val="28"/>
          <w:szCs w:val="28"/>
        </w:rPr>
      </w:pPr>
      <w:r w:rsidRPr="00F9112D">
        <w:rPr>
          <w:sz w:val="28"/>
          <w:szCs w:val="28"/>
        </w:rPr>
        <w:t>Проведенный сравнительный анализ средних грубых показателей общей заболеваемости между городами и районами Алматинской области показал, что в городах общая заболеваемость РШМ име</w:t>
      </w:r>
      <w:r w:rsidR="00861DAD">
        <w:rPr>
          <w:sz w:val="28"/>
          <w:szCs w:val="28"/>
        </w:rPr>
        <w:t>ло</w:t>
      </w:r>
      <w:r w:rsidRPr="00F9112D">
        <w:rPr>
          <w:sz w:val="28"/>
          <w:szCs w:val="28"/>
        </w:rPr>
        <w:t xml:space="preserve"> значение ниже аналогичного в районах (по средним грубым показателям): город – 6</w:t>
      </w:r>
      <w:r w:rsidR="009A3445" w:rsidRPr="00F9112D">
        <w:rPr>
          <w:sz w:val="28"/>
          <w:szCs w:val="28"/>
        </w:rPr>
        <w:t>6</w:t>
      </w:r>
      <w:r w:rsidRPr="00F9112D">
        <w:rPr>
          <w:sz w:val="28"/>
          <w:szCs w:val="28"/>
        </w:rPr>
        <w:t>,1 на 100 тыс. женского населения, село – 6</w:t>
      </w:r>
      <w:r w:rsidR="009A3445" w:rsidRPr="00F9112D">
        <w:rPr>
          <w:sz w:val="28"/>
          <w:szCs w:val="28"/>
        </w:rPr>
        <w:t>8</w:t>
      </w:r>
      <w:r w:rsidRPr="00F9112D">
        <w:rPr>
          <w:sz w:val="28"/>
          <w:szCs w:val="28"/>
        </w:rPr>
        <w:t>,</w:t>
      </w:r>
      <w:r w:rsidR="009A3445" w:rsidRPr="00F9112D">
        <w:rPr>
          <w:sz w:val="28"/>
          <w:szCs w:val="28"/>
        </w:rPr>
        <w:t>9</w:t>
      </w:r>
      <w:r w:rsidRPr="00F9112D">
        <w:rPr>
          <w:sz w:val="28"/>
          <w:szCs w:val="28"/>
        </w:rPr>
        <w:t xml:space="preserve"> на 100 тыс. женского населения. В г.Талдыкорган данный показатель составля</w:t>
      </w:r>
      <w:r w:rsidR="00861DAD">
        <w:rPr>
          <w:sz w:val="28"/>
          <w:szCs w:val="28"/>
        </w:rPr>
        <w:t>л</w:t>
      </w:r>
      <w:r w:rsidRPr="00F9112D">
        <w:rPr>
          <w:sz w:val="28"/>
          <w:szCs w:val="28"/>
        </w:rPr>
        <w:t xml:space="preserve"> – </w:t>
      </w:r>
      <w:r w:rsidRPr="00F9112D">
        <w:rPr>
          <w:bCs/>
          <w:sz w:val="28"/>
          <w:szCs w:val="28"/>
        </w:rPr>
        <w:t>1</w:t>
      </w:r>
      <w:r w:rsidR="009A3445" w:rsidRPr="00F9112D">
        <w:rPr>
          <w:bCs/>
          <w:sz w:val="28"/>
          <w:szCs w:val="28"/>
        </w:rPr>
        <w:t>60</w:t>
      </w:r>
      <w:r w:rsidRPr="00F9112D">
        <w:rPr>
          <w:bCs/>
          <w:sz w:val="28"/>
          <w:szCs w:val="28"/>
        </w:rPr>
        <w:t>,</w:t>
      </w:r>
      <w:r w:rsidR="009A3445" w:rsidRPr="00F9112D">
        <w:rPr>
          <w:bCs/>
          <w:sz w:val="28"/>
          <w:szCs w:val="28"/>
        </w:rPr>
        <w:t>85</w:t>
      </w:r>
      <w:r w:rsidRPr="00F9112D">
        <w:rPr>
          <w:bCs/>
        </w:rPr>
        <w:t xml:space="preserve"> </w:t>
      </w:r>
      <w:r w:rsidRPr="00F9112D">
        <w:rPr>
          <w:sz w:val="28"/>
          <w:szCs w:val="28"/>
        </w:rPr>
        <w:t>на 100 тыс. женского населения, что явля</w:t>
      </w:r>
      <w:r w:rsidR="00861DAD">
        <w:rPr>
          <w:sz w:val="28"/>
          <w:szCs w:val="28"/>
        </w:rPr>
        <w:t>лось</w:t>
      </w:r>
      <w:r w:rsidRPr="00F9112D">
        <w:rPr>
          <w:sz w:val="28"/>
          <w:szCs w:val="28"/>
        </w:rPr>
        <w:t xml:space="preserve"> самым высоким среди городов и районов. Города Алматы и Конаев (Капшагай) име</w:t>
      </w:r>
      <w:r w:rsidR="00861DAD">
        <w:rPr>
          <w:sz w:val="28"/>
          <w:szCs w:val="28"/>
        </w:rPr>
        <w:t>ли</w:t>
      </w:r>
      <w:r w:rsidRPr="00F9112D">
        <w:rPr>
          <w:sz w:val="28"/>
          <w:szCs w:val="28"/>
        </w:rPr>
        <w:t xml:space="preserve"> сравнительно средний и низкий уровень данного показателя в сравнении с районами области (2</w:t>
      </w:r>
      <w:r w:rsidR="00276F81" w:rsidRPr="00F9112D">
        <w:rPr>
          <w:sz w:val="28"/>
          <w:szCs w:val="28"/>
        </w:rPr>
        <w:t>7</w:t>
      </w:r>
      <w:r w:rsidRPr="00F9112D">
        <w:rPr>
          <w:sz w:val="28"/>
          <w:szCs w:val="28"/>
        </w:rPr>
        <w:t xml:space="preserve"> и 1</w:t>
      </w:r>
      <w:r w:rsidR="00276F81" w:rsidRPr="00F9112D">
        <w:rPr>
          <w:sz w:val="28"/>
          <w:szCs w:val="28"/>
        </w:rPr>
        <w:t>0</w:t>
      </w:r>
      <w:r w:rsidRPr="00F9112D">
        <w:rPr>
          <w:sz w:val="28"/>
          <w:szCs w:val="28"/>
        </w:rPr>
        <w:t>,4</w:t>
      </w:r>
      <w:r w:rsidR="00276F81" w:rsidRPr="00F9112D">
        <w:rPr>
          <w:sz w:val="28"/>
          <w:szCs w:val="28"/>
        </w:rPr>
        <w:t>5</w:t>
      </w:r>
      <w:r w:rsidRPr="00F9112D">
        <w:rPr>
          <w:sz w:val="28"/>
          <w:szCs w:val="28"/>
        </w:rPr>
        <w:t xml:space="preserve"> на 100 тыс. женского населения, соответственно). Стоит отметить, что уровень данного показателя в большинстве районов области име</w:t>
      </w:r>
      <w:r w:rsidR="00861DAD">
        <w:rPr>
          <w:sz w:val="28"/>
          <w:szCs w:val="28"/>
        </w:rPr>
        <w:t>л</w:t>
      </w:r>
      <w:r w:rsidRPr="00F9112D">
        <w:rPr>
          <w:sz w:val="28"/>
          <w:szCs w:val="28"/>
        </w:rPr>
        <w:t xml:space="preserve"> высокие значения. Подробные результаты данного сравнительного анализа отражены в</w:t>
      </w:r>
      <w:r w:rsidR="00BD6942" w:rsidRPr="00F9112D">
        <w:rPr>
          <w:sz w:val="28"/>
          <w:szCs w:val="28"/>
        </w:rPr>
        <w:t xml:space="preserve"> </w:t>
      </w:r>
      <w:r w:rsidR="00BD6942" w:rsidRPr="00E96394">
        <w:rPr>
          <w:sz w:val="28"/>
          <w:szCs w:val="28"/>
        </w:rPr>
        <w:t>таблице 16</w:t>
      </w:r>
      <w:r w:rsidRPr="00E96394">
        <w:rPr>
          <w:sz w:val="28"/>
          <w:szCs w:val="28"/>
        </w:rPr>
        <w:t>.</w:t>
      </w:r>
    </w:p>
    <w:p w14:paraId="20C5A59A" w14:textId="77777777" w:rsidR="003E7451" w:rsidRPr="00E96394" w:rsidRDefault="003E7451" w:rsidP="000E2C36">
      <w:pPr>
        <w:jc w:val="both"/>
        <w:rPr>
          <w:b/>
          <w:sz w:val="28"/>
          <w:szCs w:val="28"/>
        </w:rPr>
      </w:pPr>
    </w:p>
    <w:p w14:paraId="795BA575" w14:textId="333A641A" w:rsidR="00FF192C" w:rsidRPr="00685B30" w:rsidRDefault="00FF192C" w:rsidP="000E599F">
      <w:pPr>
        <w:jc w:val="both"/>
        <w:rPr>
          <w:sz w:val="28"/>
          <w:szCs w:val="28"/>
        </w:rPr>
      </w:pPr>
      <w:r w:rsidRPr="00685B30">
        <w:rPr>
          <w:sz w:val="28"/>
          <w:szCs w:val="28"/>
        </w:rPr>
        <w:t>Т</w:t>
      </w:r>
      <w:r w:rsidR="00BD6942" w:rsidRPr="00685B30">
        <w:rPr>
          <w:sz w:val="28"/>
          <w:szCs w:val="28"/>
        </w:rPr>
        <w:t>аблица 16</w:t>
      </w:r>
      <w:r w:rsidRPr="00685B30">
        <w:rPr>
          <w:sz w:val="28"/>
          <w:szCs w:val="28"/>
        </w:rPr>
        <w:t xml:space="preserve"> – Сравнение средних грубых показателей общей</w:t>
      </w:r>
      <w:r w:rsidRPr="00685B30">
        <w:rPr>
          <w:b/>
          <w:sz w:val="28"/>
          <w:szCs w:val="28"/>
        </w:rPr>
        <w:t xml:space="preserve"> </w:t>
      </w:r>
      <w:r w:rsidRPr="00685B30">
        <w:rPr>
          <w:sz w:val="28"/>
          <w:szCs w:val="28"/>
        </w:rPr>
        <w:t>заболеваемости РШМ в городах и районах Алматинской области, 201</w:t>
      </w:r>
      <w:r w:rsidR="009A3445" w:rsidRPr="00685B30">
        <w:rPr>
          <w:sz w:val="28"/>
          <w:szCs w:val="28"/>
        </w:rPr>
        <w:t>3</w:t>
      </w:r>
      <w:r w:rsidRPr="00685B30">
        <w:rPr>
          <w:sz w:val="28"/>
          <w:szCs w:val="28"/>
        </w:rPr>
        <w:t>-2021гг.</w:t>
      </w:r>
    </w:p>
    <w:tbl>
      <w:tblPr>
        <w:tblStyle w:val="a7"/>
        <w:tblpPr w:leftFromText="180" w:rightFromText="180" w:vertAnchor="text" w:horzAnchor="page" w:tblpX="1773" w:tblpY="258"/>
        <w:tblW w:w="9512" w:type="dxa"/>
        <w:tblLayout w:type="fixed"/>
        <w:tblLook w:val="04A0" w:firstRow="1" w:lastRow="0" w:firstColumn="1" w:lastColumn="0" w:noHBand="0" w:noVBand="1"/>
      </w:tblPr>
      <w:tblGrid>
        <w:gridCol w:w="4409"/>
        <w:gridCol w:w="5103"/>
      </w:tblGrid>
      <w:tr w:rsidR="000E599F" w:rsidRPr="00685B30" w14:paraId="3DA3A877" w14:textId="77777777" w:rsidTr="00685B30">
        <w:trPr>
          <w:cantSplit/>
          <w:trHeight w:val="553"/>
        </w:trPr>
        <w:tc>
          <w:tcPr>
            <w:tcW w:w="4409" w:type="dxa"/>
            <w:tcBorders>
              <w:top w:val="single" w:sz="4" w:space="0" w:color="auto"/>
              <w:left w:val="single" w:sz="4" w:space="0" w:color="auto"/>
              <w:right w:val="single" w:sz="4" w:space="0" w:color="auto"/>
            </w:tcBorders>
          </w:tcPr>
          <w:p w14:paraId="5371E29D" w14:textId="77777777" w:rsidR="009A3445" w:rsidRPr="00685B30" w:rsidRDefault="009A3445" w:rsidP="00685B30">
            <w:pPr>
              <w:jc w:val="center"/>
            </w:pPr>
            <w:r w:rsidRPr="00685B30">
              <w:t>Населенный пункт,</w:t>
            </w:r>
          </w:p>
          <w:p w14:paraId="530F7D45" w14:textId="77777777" w:rsidR="009A3445" w:rsidRPr="00685B30" w:rsidRDefault="009A3445" w:rsidP="00685B30">
            <w:pPr>
              <w:jc w:val="center"/>
            </w:pPr>
            <w:r w:rsidRPr="00685B30">
              <w:t>район/город</w:t>
            </w:r>
          </w:p>
        </w:tc>
        <w:tc>
          <w:tcPr>
            <w:tcW w:w="5103" w:type="dxa"/>
            <w:tcBorders>
              <w:top w:val="single" w:sz="4" w:space="0" w:color="auto"/>
              <w:left w:val="single" w:sz="4" w:space="0" w:color="auto"/>
              <w:right w:val="single" w:sz="4" w:space="0" w:color="auto"/>
            </w:tcBorders>
          </w:tcPr>
          <w:p w14:paraId="1445B0E9" w14:textId="77777777" w:rsidR="009A3445" w:rsidRPr="00685B30" w:rsidRDefault="009A3445" w:rsidP="00685B30">
            <w:pPr>
              <w:jc w:val="center"/>
            </w:pPr>
            <w:r w:rsidRPr="00685B30">
              <w:t xml:space="preserve">Средний грубый показатель общей заболеваемости РШМ,  </w:t>
            </w:r>
          </w:p>
          <w:p w14:paraId="50A0A340" w14:textId="77777777" w:rsidR="009A3445" w:rsidRPr="00685B30" w:rsidRDefault="009A3445" w:rsidP="00685B30">
            <w:pPr>
              <w:jc w:val="center"/>
            </w:pPr>
            <w:r w:rsidRPr="00685B30">
              <w:t>на 100 тыс. женского населения</w:t>
            </w:r>
          </w:p>
        </w:tc>
      </w:tr>
      <w:tr w:rsidR="00E96394" w:rsidRPr="00685B30" w14:paraId="5B2AD4CE" w14:textId="77777777" w:rsidTr="00685B30">
        <w:trPr>
          <w:cantSplit/>
          <w:trHeight w:val="70"/>
        </w:trPr>
        <w:tc>
          <w:tcPr>
            <w:tcW w:w="4409" w:type="dxa"/>
            <w:tcBorders>
              <w:top w:val="single" w:sz="4" w:space="0" w:color="auto"/>
              <w:left w:val="single" w:sz="4" w:space="0" w:color="auto"/>
              <w:right w:val="single" w:sz="4" w:space="0" w:color="auto"/>
            </w:tcBorders>
          </w:tcPr>
          <w:p w14:paraId="155E3898" w14:textId="1532DA20" w:rsidR="00E96394" w:rsidRPr="00685B30" w:rsidRDefault="00E96394" w:rsidP="00685B30">
            <w:pPr>
              <w:jc w:val="center"/>
            </w:pPr>
            <w:r w:rsidRPr="00685B30">
              <w:t>1</w:t>
            </w:r>
          </w:p>
        </w:tc>
        <w:tc>
          <w:tcPr>
            <w:tcW w:w="5103" w:type="dxa"/>
            <w:tcBorders>
              <w:top w:val="single" w:sz="4" w:space="0" w:color="auto"/>
              <w:left w:val="single" w:sz="4" w:space="0" w:color="auto"/>
              <w:right w:val="single" w:sz="4" w:space="0" w:color="auto"/>
            </w:tcBorders>
          </w:tcPr>
          <w:p w14:paraId="5AADDE02" w14:textId="5AE6B7B1" w:rsidR="00E96394" w:rsidRPr="00685B30" w:rsidRDefault="00E96394" w:rsidP="00685B30">
            <w:pPr>
              <w:jc w:val="center"/>
            </w:pPr>
            <w:r w:rsidRPr="00685B30">
              <w:t>2</w:t>
            </w:r>
          </w:p>
        </w:tc>
      </w:tr>
      <w:tr w:rsidR="000E599F" w:rsidRPr="00685B30" w14:paraId="11F59364" w14:textId="77777777" w:rsidTr="00685B30">
        <w:trPr>
          <w:trHeight w:val="202"/>
        </w:trPr>
        <w:tc>
          <w:tcPr>
            <w:tcW w:w="9512" w:type="dxa"/>
            <w:gridSpan w:val="2"/>
          </w:tcPr>
          <w:p w14:paraId="4A82AB61" w14:textId="77777777" w:rsidR="009A3445" w:rsidRPr="00685B30" w:rsidRDefault="009A3445" w:rsidP="00685B30">
            <w:pPr>
              <w:jc w:val="center"/>
              <w:rPr>
                <w:bCs/>
              </w:rPr>
            </w:pPr>
            <w:r w:rsidRPr="00685B30">
              <w:rPr>
                <w:bCs/>
              </w:rPr>
              <w:t>Города Алматинской области</w:t>
            </w:r>
          </w:p>
        </w:tc>
      </w:tr>
      <w:tr w:rsidR="000E599F" w:rsidRPr="00685B30" w14:paraId="1DF0C4D5" w14:textId="77777777" w:rsidTr="00685B30">
        <w:trPr>
          <w:trHeight w:val="202"/>
        </w:trPr>
        <w:tc>
          <w:tcPr>
            <w:tcW w:w="4409" w:type="dxa"/>
          </w:tcPr>
          <w:p w14:paraId="15240D11" w14:textId="77777777" w:rsidR="009A3445" w:rsidRPr="00685B30" w:rsidRDefault="009A3445" w:rsidP="00685B30">
            <w:pPr>
              <w:rPr>
                <w:bCs/>
              </w:rPr>
            </w:pPr>
            <w:r w:rsidRPr="00685B30">
              <w:rPr>
                <w:bCs/>
              </w:rPr>
              <w:t>г.Алматы</w:t>
            </w:r>
            <w:r w:rsidRPr="00685B30">
              <w:rPr>
                <w:bCs/>
              </w:rPr>
              <w:tab/>
            </w:r>
          </w:p>
        </w:tc>
        <w:tc>
          <w:tcPr>
            <w:tcW w:w="5103" w:type="dxa"/>
          </w:tcPr>
          <w:p w14:paraId="2315FF52" w14:textId="77777777" w:rsidR="009A3445" w:rsidRPr="00685B30" w:rsidRDefault="009A3445" w:rsidP="00685B30">
            <w:pPr>
              <w:jc w:val="center"/>
              <w:rPr>
                <w:bCs/>
              </w:rPr>
            </w:pPr>
            <w:r w:rsidRPr="00685B30">
              <w:rPr>
                <w:bCs/>
              </w:rPr>
              <w:t>27</w:t>
            </w:r>
          </w:p>
        </w:tc>
      </w:tr>
      <w:tr w:rsidR="000E599F" w:rsidRPr="00685B30" w14:paraId="7A9A5FE0" w14:textId="77777777" w:rsidTr="00685B30">
        <w:trPr>
          <w:trHeight w:val="202"/>
        </w:trPr>
        <w:tc>
          <w:tcPr>
            <w:tcW w:w="4409" w:type="dxa"/>
          </w:tcPr>
          <w:p w14:paraId="38BBE344" w14:textId="77777777" w:rsidR="009A3445" w:rsidRPr="00685B30" w:rsidRDefault="009A3445" w:rsidP="00685B30">
            <w:pPr>
              <w:rPr>
                <w:bCs/>
              </w:rPr>
            </w:pPr>
            <w:r w:rsidRPr="00685B30">
              <w:rPr>
                <w:bCs/>
              </w:rPr>
              <w:t>г.Конаев (Капшагай)</w:t>
            </w:r>
          </w:p>
        </w:tc>
        <w:tc>
          <w:tcPr>
            <w:tcW w:w="5103" w:type="dxa"/>
          </w:tcPr>
          <w:p w14:paraId="1B0A70E9" w14:textId="77777777" w:rsidR="009A3445" w:rsidRPr="00685B30" w:rsidRDefault="009A3445" w:rsidP="00685B30">
            <w:pPr>
              <w:jc w:val="center"/>
              <w:rPr>
                <w:bCs/>
              </w:rPr>
            </w:pPr>
            <w:r w:rsidRPr="00685B30">
              <w:rPr>
                <w:bCs/>
              </w:rPr>
              <w:t>10,45</w:t>
            </w:r>
          </w:p>
        </w:tc>
      </w:tr>
      <w:tr w:rsidR="000E599F" w:rsidRPr="00685B30" w14:paraId="2D6F1A22" w14:textId="77777777" w:rsidTr="00685B30">
        <w:trPr>
          <w:trHeight w:val="202"/>
        </w:trPr>
        <w:tc>
          <w:tcPr>
            <w:tcW w:w="4409" w:type="dxa"/>
          </w:tcPr>
          <w:p w14:paraId="0F5D0E49" w14:textId="77777777" w:rsidR="009A3445" w:rsidRPr="00685B30" w:rsidRDefault="009A3445" w:rsidP="00685B30">
            <w:pPr>
              <w:rPr>
                <w:bCs/>
              </w:rPr>
            </w:pPr>
            <w:r w:rsidRPr="00685B30">
              <w:rPr>
                <w:bCs/>
              </w:rPr>
              <w:t>г.Талдыкорган</w:t>
            </w:r>
          </w:p>
        </w:tc>
        <w:tc>
          <w:tcPr>
            <w:tcW w:w="5103" w:type="dxa"/>
          </w:tcPr>
          <w:p w14:paraId="7FF9CE5F" w14:textId="77777777" w:rsidR="009A3445" w:rsidRPr="00685B30" w:rsidRDefault="009A3445" w:rsidP="00685B30">
            <w:pPr>
              <w:jc w:val="center"/>
              <w:rPr>
                <w:bCs/>
              </w:rPr>
            </w:pPr>
            <w:r w:rsidRPr="00685B30">
              <w:rPr>
                <w:bCs/>
              </w:rPr>
              <w:t>160,85</w:t>
            </w:r>
          </w:p>
        </w:tc>
      </w:tr>
      <w:tr w:rsidR="000E599F" w:rsidRPr="00685B30" w14:paraId="23DC6908" w14:textId="77777777" w:rsidTr="00685B30">
        <w:trPr>
          <w:trHeight w:val="202"/>
        </w:trPr>
        <w:tc>
          <w:tcPr>
            <w:tcW w:w="4409" w:type="dxa"/>
          </w:tcPr>
          <w:p w14:paraId="1A4A5B80" w14:textId="77777777" w:rsidR="009A3445" w:rsidRPr="00685B30" w:rsidRDefault="009A3445" w:rsidP="00685B30">
            <w:pPr>
              <w:rPr>
                <w:bCs/>
              </w:rPr>
            </w:pPr>
            <w:r w:rsidRPr="00685B30">
              <w:rPr>
                <w:bCs/>
              </w:rPr>
              <w:t>Общий средний грубый показатель общей заболеваемости РШМ (города)</w:t>
            </w:r>
          </w:p>
        </w:tc>
        <w:tc>
          <w:tcPr>
            <w:tcW w:w="5103" w:type="dxa"/>
          </w:tcPr>
          <w:p w14:paraId="31A50C7A" w14:textId="77777777" w:rsidR="009A3445" w:rsidRPr="00685B30" w:rsidRDefault="009A3445" w:rsidP="00685B30">
            <w:pPr>
              <w:jc w:val="center"/>
              <w:rPr>
                <w:bCs/>
              </w:rPr>
            </w:pPr>
            <w:r w:rsidRPr="00685B30">
              <w:rPr>
                <w:bCs/>
              </w:rPr>
              <w:t>66,1</w:t>
            </w:r>
          </w:p>
        </w:tc>
      </w:tr>
      <w:tr w:rsidR="000E599F" w:rsidRPr="00685B30" w14:paraId="11C66139" w14:textId="77777777" w:rsidTr="00685B30">
        <w:trPr>
          <w:trHeight w:val="202"/>
        </w:trPr>
        <w:tc>
          <w:tcPr>
            <w:tcW w:w="9512" w:type="dxa"/>
            <w:gridSpan w:val="2"/>
          </w:tcPr>
          <w:p w14:paraId="59B62109" w14:textId="77777777" w:rsidR="009A3445" w:rsidRPr="00685B30" w:rsidRDefault="009A3445" w:rsidP="00685B30">
            <w:pPr>
              <w:jc w:val="center"/>
              <w:rPr>
                <w:bCs/>
              </w:rPr>
            </w:pPr>
            <w:r w:rsidRPr="00685B30">
              <w:rPr>
                <w:bCs/>
              </w:rPr>
              <w:t xml:space="preserve">Районы с более низким </w:t>
            </w:r>
          </w:p>
          <w:p w14:paraId="3B1E3AE6" w14:textId="77777777" w:rsidR="009A3445" w:rsidRPr="00685B30" w:rsidRDefault="009A3445" w:rsidP="00685B30">
            <w:pPr>
              <w:jc w:val="center"/>
              <w:rPr>
                <w:bCs/>
              </w:rPr>
            </w:pPr>
            <w:r w:rsidRPr="00685B30">
              <w:rPr>
                <w:bCs/>
              </w:rPr>
              <w:t>средним грубым показателем общей заболеваемости РШМ</w:t>
            </w:r>
          </w:p>
        </w:tc>
      </w:tr>
      <w:tr w:rsidR="000E599F" w:rsidRPr="00E96394" w14:paraId="754DFEB1" w14:textId="77777777" w:rsidTr="00685B30">
        <w:trPr>
          <w:trHeight w:val="202"/>
        </w:trPr>
        <w:tc>
          <w:tcPr>
            <w:tcW w:w="4409" w:type="dxa"/>
          </w:tcPr>
          <w:p w14:paraId="028C8F1E" w14:textId="77777777" w:rsidR="009A3445" w:rsidRPr="00685B30" w:rsidRDefault="009A3445" w:rsidP="00685B30">
            <w:pPr>
              <w:rPr>
                <w:bCs/>
              </w:rPr>
            </w:pPr>
            <w:r w:rsidRPr="00685B30">
              <w:rPr>
                <w:bCs/>
              </w:rPr>
              <w:t xml:space="preserve">Карасайский район  </w:t>
            </w:r>
          </w:p>
        </w:tc>
        <w:tc>
          <w:tcPr>
            <w:tcW w:w="5103" w:type="dxa"/>
          </w:tcPr>
          <w:p w14:paraId="655B2958" w14:textId="77777777" w:rsidR="009A3445" w:rsidRPr="00E96394" w:rsidRDefault="009A3445" w:rsidP="00685B30">
            <w:pPr>
              <w:jc w:val="center"/>
              <w:rPr>
                <w:bCs/>
              </w:rPr>
            </w:pPr>
            <w:r w:rsidRPr="00685B30">
              <w:rPr>
                <w:bCs/>
              </w:rPr>
              <w:t>16</w:t>
            </w:r>
          </w:p>
        </w:tc>
      </w:tr>
      <w:tr w:rsidR="000E599F" w:rsidRPr="00F9112D" w14:paraId="0587E4F0" w14:textId="77777777" w:rsidTr="00685B30">
        <w:trPr>
          <w:trHeight w:val="202"/>
        </w:trPr>
        <w:tc>
          <w:tcPr>
            <w:tcW w:w="4409" w:type="dxa"/>
            <w:tcBorders>
              <w:bottom w:val="single" w:sz="4" w:space="0" w:color="auto"/>
            </w:tcBorders>
            <w:hideMark/>
          </w:tcPr>
          <w:p w14:paraId="4C30C875" w14:textId="77777777" w:rsidR="009A3445" w:rsidRPr="00E96394" w:rsidRDefault="009A3445" w:rsidP="00685B30">
            <w:pPr>
              <w:jc w:val="both"/>
              <w:rPr>
                <w:bCs/>
              </w:rPr>
            </w:pPr>
            <w:r w:rsidRPr="00E96394">
              <w:rPr>
                <w:bCs/>
              </w:rPr>
              <w:t>Жамбылский район</w:t>
            </w:r>
          </w:p>
        </w:tc>
        <w:tc>
          <w:tcPr>
            <w:tcW w:w="5103" w:type="dxa"/>
            <w:tcBorders>
              <w:bottom w:val="single" w:sz="4" w:space="0" w:color="auto"/>
            </w:tcBorders>
          </w:tcPr>
          <w:p w14:paraId="06870999" w14:textId="77777777" w:rsidR="009A3445" w:rsidRPr="00F9112D" w:rsidRDefault="009A3445" w:rsidP="00685B30">
            <w:pPr>
              <w:jc w:val="center"/>
              <w:rPr>
                <w:bCs/>
              </w:rPr>
            </w:pPr>
            <w:r w:rsidRPr="00E96394">
              <w:rPr>
                <w:bCs/>
              </w:rPr>
              <w:t>19,72</w:t>
            </w:r>
          </w:p>
        </w:tc>
      </w:tr>
      <w:tr w:rsidR="000E599F" w:rsidRPr="00F9112D" w14:paraId="3E74BEDA" w14:textId="77777777" w:rsidTr="00685B30">
        <w:trPr>
          <w:trHeight w:val="202"/>
        </w:trPr>
        <w:tc>
          <w:tcPr>
            <w:tcW w:w="4409" w:type="dxa"/>
            <w:tcBorders>
              <w:bottom w:val="nil"/>
            </w:tcBorders>
            <w:hideMark/>
          </w:tcPr>
          <w:p w14:paraId="49668110" w14:textId="77777777" w:rsidR="009A3445" w:rsidRPr="00F9112D" w:rsidRDefault="009A3445" w:rsidP="00685B30">
            <w:pPr>
              <w:jc w:val="both"/>
            </w:pPr>
            <w:r w:rsidRPr="00F9112D">
              <w:rPr>
                <w:bCs/>
              </w:rPr>
              <w:t xml:space="preserve">Илийский район  </w:t>
            </w:r>
          </w:p>
        </w:tc>
        <w:tc>
          <w:tcPr>
            <w:tcW w:w="5103" w:type="dxa"/>
            <w:tcBorders>
              <w:bottom w:val="nil"/>
            </w:tcBorders>
          </w:tcPr>
          <w:p w14:paraId="7C720D4A" w14:textId="77777777" w:rsidR="009A3445" w:rsidRPr="00F9112D" w:rsidRDefault="009A3445" w:rsidP="00685B30">
            <w:pPr>
              <w:jc w:val="center"/>
              <w:rPr>
                <w:bCs/>
              </w:rPr>
            </w:pPr>
            <w:r w:rsidRPr="00F9112D">
              <w:rPr>
                <w:bCs/>
              </w:rPr>
              <w:t>18,61</w:t>
            </w:r>
          </w:p>
        </w:tc>
      </w:tr>
    </w:tbl>
    <w:p w14:paraId="1188FB03" w14:textId="307D4901" w:rsidR="00685B30" w:rsidRPr="00685B30" w:rsidRDefault="00685B30">
      <w:pPr>
        <w:rPr>
          <w:sz w:val="28"/>
          <w:szCs w:val="28"/>
        </w:rPr>
      </w:pPr>
      <w:r w:rsidRPr="00685B30">
        <w:rPr>
          <w:sz w:val="28"/>
          <w:szCs w:val="28"/>
        </w:rPr>
        <w:t>Продолжение таблицы 16</w:t>
      </w:r>
    </w:p>
    <w:tbl>
      <w:tblPr>
        <w:tblStyle w:val="a7"/>
        <w:tblpPr w:leftFromText="180" w:rightFromText="180" w:vertAnchor="text" w:horzAnchor="page" w:tblpX="1773" w:tblpY="258"/>
        <w:tblW w:w="9512" w:type="dxa"/>
        <w:tblLayout w:type="fixed"/>
        <w:tblLook w:val="04A0" w:firstRow="1" w:lastRow="0" w:firstColumn="1" w:lastColumn="0" w:noHBand="0" w:noVBand="1"/>
      </w:tblPr>
      <w:tblGrid>
        <w:gridCol w:w="4409"/>
        <w:gridCol w:w="5103"/>
      </w:tblGrid>
      <w:tr w:rsidR="00685B30" w:rsidRPr="00F9112D" w14:paraId="74C4ED4C" w14:textId="77777777" w:rsidTr="00685B30">
        <w:trPr>
          <w:trHeight w:val="202"/>
        </w:trPr>
        <w:tc>
          <w:tcPr>
            <w:tcW w:w="4409" w:type="dxa"/>
          </w:tcPr>
          <w:p w14:paraId="3CBF69D4" w14:textId="68D8370C" w:rsidR="00685B30" w:rsidRPr="00F9112D" w:rsidRDefault="00685B30" w:rsidP="00685B30">
            <w:pPr>
              <w:jc w:val="center"/>
              <w:rPr>
                <w:bCs/>
              </w:rPr>
            </w:pPr>
            <w:r w:rsidRPr="00685B30">
              <w:t>1</w:t>
            </w:r>
          </w:p>
        </w:tc>
        <w:tc>
          <w:tcPr>
            <w:tcW w:w="5103" w:type="dxa"/>
          </w:tcPr>
          <w:p w14:paraId="164BCB5A" w14:textId="49C4BFD8" w:rsidR="00685B30" w:rsidRPr="00F9112D" w:rsidRDefault="00685B30" w:rsidP="00685B30">
            <w:pPr>
              <w:jc w:val="center"/>
              <w:rPr>
                <w:bCs/>
              </w:rPr>
            </w:pPr>
            <w:r w:rsidRPr="00685B30">
              <w:t>2</w:t>
            </w:r>
          </w:p>
        </w:tc>
      </w:tr>
      <w:tr w:rsidR="00685B30" w:rsidRPr="00F9112D" w14:paraId="52DED749" w14:textId="77777777" w:rsidTr="00685B30">
        <w:trPr>
          <w:trHeight w:val="202"/>
        </w:trPr>
        <w:tc>
          <w:tcPr>
            <w:tcW w:w="4409" w:type="dxa"/>
            <w:hideMark/>
          </w:tcPr>
          <w:p w14:paraId="1FCA8B7C" w14:textId="2D437FC2" w:rsidR="00685B30" w:rsidRPr="00F9112D" w:rsidRDefault="00685B30" w:rsidP="00685B30">
            <w:pPr>
              <w:jc w:val="both"/>
              <w:rPr>
                <w:bCs/>
              </w:rPr>
            </w:pPr>
            <w:r w:rsidRPr="00F9112D">
              <w:rPr>
                <w:bCs/>
              </w:rPr>
              <w:t>Енбекшиказахский район</w:t>
            </w:r>
          </w:p>
        </w:tc>
        <w:tc>
          <w:tcPr>
            <w:tcW w:w="5103" w:type="dxa"/>
          </w:tcPr>
          <w:p w14:paraId="3855E92B" w14:textId="77777777" w:rsidR="00685B30" w:rsidRPr="00F9112D" w:rsidRDefault="00685B30" w:rsidP="00685B30">
            <w:pPr>
              <w:jc w:val="center"/>
              <w:rPr>
                <w:bCs/>
              </w:rPr>
            </w:pPr>
            <w:r w:rsidRPr="00F9112D">
              <w:rPr>
                <w:bCs/>
              </w:rPr>
              <w:t>19,02</w:t>
            </w:r>
          </w:p>
        </w:tc>
      </w:tr>
      <w:tr w:rsidR="00685B30" w:rsidRPr="00F9112D" w14:paraId="057CD9C7" w14:textId="77777777" w:rsidTr="00685B30">
        <w:trPr>
          <w:trHeight w:val="202"/>
        </w:trPr>
        <w:tc>
          <w:tcPr>
            <w:tcW w:w="4409" w:type="dxa"/>
            <w:noWrap/>
            <w:hideMark/>
          </w:tcPr>
          <w:p w14:paraId="49F5DBFE" w14:textId="77777777" w:rsidR="00685B30" w:rsidRPr="00F9112D" w:rsidRDefault="00685B30" w:rsidP="00685B30">
            <w:pPr>
              <w:jc w:val="both"/>
            </w:pPr>
            <w:r w:rsidRPr="00F9112D">
              <w:rPr>
                <w:bCs/>
              </w:rPr>
              <w:t>Талгарский район</w:t>
            </w:r>
          </w:p>
        </w:tc>
        <w:tc>
          <w:tcPr>
            <w:tcW w:w="5103" w:type="dxa"/>
          </w:tcPr>
          <w:p w14:paraId="78057C42" w14:textId="77777777" w:rsidR="00685B30" w:rsidRPr="00F9112D" w:rsidRDefault="00685B30" w:rsidP="00685B30">
            <w:pPr>
              <w:jc w:val="center"/>
              <w:rPr>
                <w:bCs/>
              </w:rPr>
            </w:pPr>
            <w:r w:rsidRPr="00F9112D">
              <w:rPr>
                <w:bCs/>
              </w:rPr>
              <w:t>21,78</w:t>
            </w:r>
          </w:p>
        </w:tc>
      </w:tr>
      <w:tr w:rsidR="00685B30" w:rsidRPr="00F9112D" w14:paraId="510A2FDF" w14:textId="77777777" w:rsidTr="00685B30">
        <w:trPr>
          <w:trHeight w:val="202"/>
        </w:trPr>
        <w:tc>
          <w:tcPr>
            <w:tcW w:w="4409" w:type="dxa"/>
            <w:hideMark/>
          </w:tcPr>
          <w:p w14:paraId="21BB6D0E" w14:textId="77777777" w:rsidR="00685B30" w:rsidRPr="00F9112D" w:rsidRDefault="00685B30" w:rsidP="00685B30">
            <w:pPr>
              <w:jc w:val="both"/>
            </w:pPr>
            <w:r w:rsidRPr="00F9112D">
              <w:rPr>
                <w:bCs/>
              </w:rPr>
              <w:t>Балхашский район</w:t>
            </w:r>
          </w:p>
        </w:tc>
        <w:tc>
          <w:tcPr>
            <w:tcW w:w="5103" w:type="dxa"/>
          </w:tcPr>
          <w:p w14:paraId="2E5369AF" w14:textId="77777777" w:rsidR="00685B30" w:rsidRPr="00F9112D" w:rsidRDefault="00685B30" w:rsidP="00685B30">
            <w:pPr>
              <w:jc w:val="center"/>
              <w:rPr>
                <w:bCs/>
              </w:rPr>
            </w:pPr>
            <w:r w:rsidRPr="00F9112D">
              <w:rPr>
                <w:bCs/>
              </w:rPr>
              <w:t>24,38</w:t>
            </w:r>
          </w:p>
        </w:tc>
      </w:tr>
      <w:tr w:rsidR="00685B30" w:rsidRPr="00F9112D" w14:paraId="66D56E8E" w14:textId="77777777" w:rsidTr="00685B30">
        <w:trPr>
          <w:trHeight w:val="202"/>
        </w:trPr>
        <w:tc>
          <w:tcPr>
            <w:tcW w:w="4409" w:type="dxa"/>
            <w:noWrap/>
            <w:hideMark/>
          </w:tcPr>
          <w:p w14:paraId="0EDB5AED" w14:textId="77777777" w:rsidR="00685B30" w:rsidRPr="00F9112D" w:rsidRDefault="00685B30" w:rsidP="00685B30">
            <w:pPr>
              <w:jc w:val="both"/>
            </w:pPr>
            <w:r w:rsidRPr="00F9112D">
              <w:rPr>
                <w:bCs/>
              </w:rPr>
              <w:t>Уйгурский район</w:t>
            </w:r>
          </w:p>
        </w:tc>
        <w:tc>
          <w:tcPr>
            <w:tcW w:w="5103" w:type="dxa"/>
          </w:tcPr>
          <w:p w14:paraId="103BF291" w14:textId="77777777" w:rsidR="00685B30" w:rsidRPr="00F9112D" w:rsidRDefault="00685B30" w:rsidP="00685B30">
            <w:pPr>
              <w:jc w:val="center"/>
              <w:rPr>
                <w:bCs/>
              </w:rPr>
            </w:pPr>
            <w:r w:rsidRPr="00F9112D">
              <w:rPr>
                <w:bCs/>
              </w:rPr>
              <w:t>27,68</w:t>
            </w:r>
          </w:p>
        </w:tc>
      </w:tr>
      <w:tr w:rsidR="00685B30" w:rsidRPr="00F9112D" w14:paraId="5B7D18FD" w14:textId="77777777" w:rsidTr="00685B30">
        <w:trPr>
          <w:trHeight w:val="202"/>
        </w:trPr>
        <w:tc>
          <w:tcPr>
            <w:tcW w:w="9512" w:type="dxa"/>
            <w:gridSpan w:val="2"/>
            <w:noWrap/>
            <w:hideMark/>
          </w:tcPr>
          <w:p w14:paraId="24FF1B2C" w14:textId="77777777" w:rsidR="00685B30" w:rsidRPr="00F9112D" w:rsidRDefault="00685B30" w:rsidP="00685B30">
            <w:pPr>
              <w:jc w:val="center"/>
              <w:rPr>
                <w:bCs/>
              </w:rPr>
            </w:pPr>
            <w:r w:rsidRPr="00F9112D">
              <w:rPr>
                <w:bCs/>
              </w:rPr>
              <w:t>Районы с более высоким</w:t>
            </w:r>
          </w:p>
          <w:p w14:paraId="69C23BCD" w14:textId="77777777" w:rsidR="00685B30" w:rsidRPr="00F9112D" w:rsidRDefault="00685B30" w:rsidP="00685B30">
            <w:pPr>
              <w:jc w:val="center"/>
              <w:rPr>
                <w:bCs/>
              </w:rPr>
            </w:pPr>
            <w:r w:rsidRPr="00F9112D">
              <w:rPr>
                <w:bCs/>
              </w:rPr>
              <w:t xml:space="preserve"> средним грубым показателем общей заболеваемости РШМ</w:t>
            </w:r>
          </w:p>
        </w:tc>
      </w:tr>
      <w:tr w:rsidR="00685B30" w:rsidRPr="00F9112D" w14:paraId="2FC7C23D" w14:textId="77777777" w:rsidTr="00685B30">
        <w:trPr>
          <w:trHeight w:val="202"/>
        </w:trPr>
        <w:tc>
          <w:tcPr>
            <w:tcW w:w="4409" w:type="dxa"/>
            <w:noWrap/>
            <w:hideMark/>
          </w:tcPr>
          <w:p w14:paraId="693482DD" w14:textId="77777777" w:rsidR="00685B30" w:rsidRPr="00F9112D" w:rsidRDefault="00685B30" w:rsidP="00685B30">
            <w:pPr>
              <w:jc w:val="both"/>
              <w:rPr>
                <w:bCs/>
              </w:rPr>
            </w:pPr>
            <w:r w:rsidRPr="00F9112D">
              <w:rPr>
                <w:bCs/>
              </w:rPr>
              <w:t>Райымбекский район</w:t>
            </w:r>
          </w:p>
        </w:tc>
        <w:tc>
          <w:tcPr>
            <w:tcW w:w="5103" w:type="dxa"/>
          </w:tcPr>
          <w:p w14:paraId="1E8D5A23" w14:textId="77777777" w:rsidR="00685B30" w:rsidRPr="00F9112D" w:rsidRDefault="00685B30" w:rsidP="00685B30">
            <w:pPr>
              <w:jc w:val="center"/>
              <w:rPr>
                <w:bCs/>
              </w:rPr>
            </w:pPr>
            <w:r w:rsidRPr="00F9112D">
              <w:rPr>
                <w:bCs/>
              </w:rPr>
              <w:t>51,46</w:t>
            </w:r>
          </w:p>
        </w:tc>
      </w:tr>
      <w:tr w:rsidR="00685B30" w:rsidRPr="00F9112D" w14:paraId="084659DF" w14:textId="77777777" w:rsidTr="00685B30">
        <w:trPr>
          <w:trHeight w:val="202"/>
        </w:trPr>
        <w:tc>
          <w:tcPr>
            <w:tcW w:w="4409" w:type="dxa"/>
            <w:noWrap/>
            <w:hideMark/>
          </w:tcPr>
          <w:p w14:paraId="1D73699E" w14:textId="77777777" w:rsidR="00685B30" w:rsidRPr="00F9112D" w:rsidRDefault="00685B30" w:rsidP="00685B30">
            <w:pPr>
              <w:jc w:val="both"/>
            </w:pPr>
            <w:r w:rsidRPr="00F9112D">
              <w:rPr>
                <w:bCs/>
              </w:rPr>
              <w:t>Ескельдинский район</w:t>
            </w:r>
          </w:p>
        </w:tc>
        <w:tc>
          <w:tcPr>
            <w:tcW w:w="5103" w:type="dxa"/>
          </w:tcPr>
          <w:p w14:paraId="6FA78280" w14:textId="77777777" w:rsidR="00685B30" w:rsidRPr="00F9112D" w:rsidRDefault="00685B30" w:rsidP="00685B30">
            <w:pPr>
              <w:jc w:val="center"/>
              <w:rPr>
                <w:bCs/>
              </w:rPr>
            </w:pPr>
            <w:r w:rsidRPr="00F9112D">
              <w:rPr>
                <w:bCs/>
              </w:rPr>
              <w:t>89,38</w:t>
            </w:r>
          </w:p>
        </w:tc>
      </w:tr>
      <w:tr w:rsidR="00685B30" w:rsidRPr="00F9112D" w14:paraId="1EF648DC" w14:textId="77777777" w:rsidTr="00685B30">
        <w:trPr>
          <w:trHeight w:val="202"/>
        </w:trPr>
        <w:tc>
          <w:tcPr>
            <w:tcW w:w="4409" w:type="dxa"/>
            <w:noWrap/>
            <w:hideMark/>
          </w:tcPr>
          <w:p w14:paraId="0DF26CBF" w14:textId="77777777" w:rsidR="00685B30" w:rsidRPr="00F9112D" w:rsidRDefault="00685B30" w:rsidP="00685B30">
            <w:pPr>
              <w:jc w:val="both"/>
            </w:pPr>
            <w:r w:rsidRPr="00F9112D">
              <w:rPr>
                <w:bCs/>
              </w:rPr>
              <w:t xml:space="preserve">Панфиловский район  </w:t>
            </w:r>
          </w:p>
        </w:tc>
        <w:tc>
          <w:tcPr>
            <w:tcW w:w="5103" w:type="dxa"/>
          </w:tcPr>
          <w:p w14:paraId="28429FB9" w14:textId="77777777" w:rsidR="00685B30" w:rsidRPr="00F9112D" w:rsidRDefault="00685B30" w:rsidP="00685B30">
            <w:pPr>
              <w:jc w:val="center"/>
              <w:rPr>
                <w:bCs/>
              </w:rPr>
            </w:pPr>
            <w:r w:rsidRPr="00F9112D">
              <w:rPr>
                <w:bCs/>
              </w:rPr>
              <w:t>85,89</w:t>
            </w:r>
          </w:p>
        </w:tc>
      </w:tr>
      <w:tr w:rsidR="00685B30" w:rsidRPr="00F9112D" w14:paraId="1BA32626" w14:textId="77777777" w:rsidTr="00685B30">
        <w:trPr>
          <w:trHeight w:val="202"/>
        </w:trPr>
        <w:tc>
          <w:tcPr>
            <w:tcW w:w="4409" w:type="dxa"/>
            <w:hideMark/>
          </w:tcPr>
          <w:p w14:paraId="6955F2CA" w14:textId="77777777" w:rsidR="00685B30" w:rsidRPr="00F9112D" w:rsidRDefault="00685B30" w:rsidP="00685B30">
            <w:pPr>
              <w:jc w:val="both"/>
            </w:pPr>
            <w:r w:rsidRPr="00F9112D">
              <w:rPr>
                <w:bCs/>
              </w:rPr>
              <w:t>Аксуский район</w:t>
            </w:r>
          </w:p>
        </w:tc>
        <w:tc>
          <w:tcPr>
            <w:tcW w:w="5103" w:type="dxa"/>
          </w:tcPr>
          <w:p w14:paraId="21502B8B" w14:textId="77777777" w:rsidR="00685B30" w:rsidRPr="00F9112D" w:rsidRDefault="00685B30" w:rsidP="00685B30">
            <w:pPr>
              <w:jc w:val="center"/>
              <w:rPr>
                <w:bCs/>
              </w:rPr>
            </w:pPr>
            <w:r w:rsidRPr="00F9112D">
              <w:rPr>
                <w:bCs/>
              </w:rPr>
              <w:t>103,5</w:t>
            </w:r>
          </w:p>
        </w:tc>
      </w:tr>
      <w:tr w:rsidR="00685B30" w:rsidRPr="00F9112D" w14:paraId="7DC3143B" w14:textId="77777777" w:rsidTr="00685B30">
        <w:trPr>
          <w:trHeight w:val="202"/>
        </w:trPr>
        <w:tc>
          <w:tcPr>
            <w:tcW w:w="4409" w:type="dxa"/>
            <w:hideMark/>
          </w:tcPr>
          <w:p w14:paraId="5CFB518D" w14:textId="77777777" w:rsidR="00685B30" w:rsidRPr="00F9112D" w:rsidRDefault="00685B30" w:rsidP="00685B30">
            <w:pPr>
              <w:jc w:val="both"/>
            </w:pPr>
            <w:r w:rsidRPr="00F9112D">
              <w:rPr>
                <w:bCs/>
              </w:rPr>
              <w:t>Каратальский район</w:t>
            </w:r>
          </w:p>
        </w:tc>
        <w:tc>
          <w:tcPr>
            <w:tcW w:w="5103" w:type="dxa"/>
          </w:tcPr>
          <w:p w14:paraId="30746E95" w14:textId="77777777" w:rsidR="00685B30" w:rsidRPr="00F9112D" w:rsidRDefault="00685B30" w:rsidP="00685B30">
            <w:pPr>
              <w:jc w:val="center"/>
              <w:rPr>
                <w:bCs/>
              </w:rPr>
            </w:pPr>
            <w:r w:rsidRPr="00F9112D">
              <w:rPr>
                <w:bCs/>
              </w:rPr>
              <w:t>118,53</w:t>
            </w:r>
          </w:p>
        </w:tc>
      </w:tr>
      <w:tr w:rsidR="00685B30" w:rsidRPr="00F9112D" w14:paraId="4FE4E4DD" w14:textId="77777777" w:rsidTr="00685B30">
        <w:trPr>
          <w:trHeight w:val="202"/>
        </w:trPr>
        <w:tc>
          <w:tcPr>
            <w:tcW w:w="4409" w:type="dxa"/>
            <w:noWrap/>
            <w:hideMark/>
          </w:tcPr>
          <w:p w14:paraId="3FEC0DED" w14:textId="77777777" w:rsidR="00685B30" w:rsidRPr="00F9112D" w:rsidRDefault="00685B30" w:rsidP="00685B30">
            <w:pPr>
              <w:jc w:val="both"/>
            </w:pPr>
            <w:r w:rsidRPr="00F9112D">
              <w:rPr>
                <w:bCs/>
              </w:rPr>
              <w:t>Коксуский район</w:t>
            </w:r>
          </w:p>
        </w:tc>
        <w:tc>
          <w:tcPr>
            <w:tcW w:w="5103" w:type="dxa"/>
          </w:tcPr>
          <w:p w14:paraId="5DDF058D" w14:textId="77777777" w:rsidR="00685B30" w:rsidRPr="00F9112D" w:rsidRDefault="00685B30" w:rsidP="00685B30">
            <w:pPr>
              <w:jc w:val="center"/>
              <w:rPr>
                <w:bCs/>
              </w:rPr>
            </w:pPr>
            <w:r w:rsidRPr="00F9112D">
              <w:rPr>
                <w:bCs/>
              </w:rPr>
              <w:t>117,8</w:t>
            </w:r>
          </w:p>
        </w:tc>
      </w:tr>
      <w:tr w:rsidR="00685B30" w:rsidRPr="00F9112D" w14:paraId="59ED6B07" w14:textId="77777777" w:rsidTr="00685B30">
        <w:trPr>
          <w:trHeight w:val="202"/>
        </w:trPr>
        <w:tc>
          <w:tcPr>
            <w:tcW w:w="4409" w:type="dxa"/>
            <w:hideMark/>
          </w:tcPr>
          <w:p w14:paraId="1B2CC8AE" w14:textId="77777777" w:rsidR="00685B30" w:rsidRPr="00F9112D" w:rsidRDefault="00685B30" w:rsidP="00685B30">
            <w:pPr>
              <w:jc w:val="both"/>
            </w:pPr>
            <w:r w:rsidRPr="00F9112D">
              <w:rPr>
                <w:bCs/>
              </w:rPr>
              <w:t xml:space="preserve">Алакольский район  </w:t>
            </w:r>
          </w:p>
        </w:tc>
        <w:tc>
          <w:tcPr>
            <w:tcW w:w="5103" w:type="dxa"/>
          </w:tcPr>
          <w:p w14:paraId="201B7F40" w14:textId="77777777" w:rsidR="00685B30" w:rsidRPr="00F9112D" w:rsidRDefault="00685B30" w:rsidP="00685B30">
            <w:pPr>
              <w:jc w:val="center"/>
              <w:rPr>
                <w:bCs/>
              </w:rPr>
            </w:pPr>
            <w:r w:rsidRPr="00F9112D">
              <w:rPr>
                <w:bCs/>
              </w:rPr>
              <w:t>122,22</w:t>
            </w:r>
          </w:p>
        </w:tc>
      </w:tr>
      <w:tr w:rsidR="00685B30" w:rsidRPr="00F9112D" w14:paraId="471C68EF" w14:textId="77777777" w:rsidTr="00685B30">
        <w:trPr>
          <w:trHeight w:val="202"/>
        </w:trPr>
        <w:tc>
          <w:tcPr>
            <w:tcW w:w="4409" w:type="dxa"/>
            <w:noWrap/>
            <w:hideMark/>
          </w:tcPr>
          <w:p w14:paraId="042FCEE7" w14:textId="77777777" w:rsidR="00685B30" w:rsidRPr="00F9112D" w:rsidRDefault="00685B30" w:rsidP="00685B30">
            <w:pPr>
              <w:jc w:val="both"/>
            </w:pPr>
            <w:r w:rsidRPr="00F9112D">
              <w:rPr>
                <w:bCs/>
              </w:rPr>
              <w:t>Саркандский район</w:t>
            </w:r>
          </w:p>
        </w:tc>
        <w:tc>
          <w:tcPr>
            <w:tcW w:w="5103" w:type="dxa"/>
          </w:tcPr>
          <w:p w14:paraId="392121DA" w14:textId="77777777" w:rsidR="00685B30" w:rsidRPr="00F9112D" w:rsidRDefault="00685B30" w:rsidP="00685B30">
            <w:pPr>
              <w:jc w:val="center"/>
              <w:rPr>
                <w:bCs/>
              </w:rPr>
            </w:pPr>
            <w:r w:rsidRPr="00F9112D">
              <w:rPr>
                <w:bCs/>
              </w:rPr>
              <w:t>131,53</w:t>
            </w:r>
          </w:p>
        </w:tc>
      </w:tr>
      <w:tr w:rsidR="00685B30" w:rsidRPr="00F9112D" w14:paraId="47E0D9D9" w14:textId="77777777" w:rsidTr="00685B30">
        <w:trPr>
          <w:trHeight w:val="202"/>
        </w:trPr>
        <w:tc>
          <w:tcPr>
            <w:tcW w:w="4409" w:type="dxa"/>
            <w:noWrap/>
            <w:hideMark/>
          </w:tcPr>
          <w:p w14:paraId="27F27044" w14:textId="77777777" w:rsidR="00685B30" w:rsidRPr="00F9112D" w:rsidRDefault="00685B30" w:rsidP="00685B30">
            <w:pPr>
              <w:jc w:val="both"/>
            </w:pPr>
            <w:r w:rsidRPr="00F9112D">
              <w:rPr>
                <w:bCs/>
              </w:rPr>
              <w:t xml:space="preserve">Кербулакский район  </w:t>
            </w:r>
          </w:p>
        </w:tc>
        <w:tc>
          <w:tcPr>
            <w:tcW w:w="5103" w:type="dxa"/>
          </w:tcPr>
          <w:p w14:paraId="1AC9B992" w14:textId="77777777" w:rsidR="00685B30" w:rsidRPr="00F9112D" w:rsidRDefault="00685B30" w:rsidP="00685B30">
            <w:pPr>
              <w:jc w:val="center"/>
              <w:rPr>
                <w:bCs/>
              </w:rPr>
            </w:pPr>
            <w:r w:rsidRPr="00F9112D">
              <w:rPr>
                <w:bCs/>
              </w:rPr>
              <w:t>135,01</w:t>
            </w:r>
          </w:p>
        </w:tc>
      </w:tr>
      <w:tr w:rsidR="00685B30" w:rsidRPr="00F9112D" w14:paraId="376455E8" w14:textId="77777777" w:rsidTr="00685B30">
        <w:trPr>
          <w:trHeight w:val="202"/>
        </w:trPr>
        <w:tc>
          <w:tcPr>
            <w:tcW w:w="4409" w:type="dxa"/>
            <w:noWrap/>
          </w:tcPr>
          <w:p w14:paraId="1812426F" w14:textId="77777777" w:rsidR="00685B30" w:rsidRPr="00F9112D" w:rsidRDefault="00685B30" w:rsidP="00685B30">
            <w:pPr>
              <w:jc w:val="both"/>
              <w:rPr>
                <w:bCs/>
              </w:rPr>
            </w:pPr>
            <w:r w:rsidRPr="00F9112D">
              <w:rPr>
                <w:bCs/>
              </w:rPr>
              <w:t>Общий средний грубый показатель общей заболеваемости РШМ (районы)</w:t>
            </w:r>
          </w:p>
        </w:tc>
        <w:tc>
          <w:tcPr>
            <w:tcW w:w="5103" w:type="dxa"/>
          </w:tcPr>
          <w:p w14:paraId="0F8B65AF" w14:textId="77777777" w:rsidR="00685B30" w:rsidRPr="00F9112D" w:rsidRDefault="00685B30" w:rsidP="00685B30">
            <w:pPr>
              <w:jc w:val="center"/>
              <w:rPr>
                <w:bCs/>
              </w:rPr>
            </w:pPr>
          </w:p>
          <w:p w14:paraId="71C89761" w14:textId="77777777" w:rsidR="00685B30" w:rsidRPr="00F9112D" w:rsidRDefault="00685B30" w:rsidP="00685B30">
            <w:pPr>
              <w:jc w:val="center"/>
              <w:rPr>
                <w:bCs/>
              </w:rPr>
            </w:pPr>
            <w:r w:rsidRPr="00F9112D">
              <w:rPr>
                <w:bCs/>
              </w:rPr>
              <w:t>68,9</w:t>
            </w:r>
          </w:p>
        </w:tc>
      </w:tr>
    </w:tbl>
    <w:p w14:paraId="77C7C697" w14:textId="77777777" w:rsidR="00FF192C" w:rsidRPr="003D7343" w:rsidRDefault="00FF192C" w:rsidP="000E599F">
      <w:pPr>
        <w:ind w:firstLine="851"/>
        <w:jc w:val="both"/>
        <w:rPr>
          <w:sz w:val="28"/>
          <w:szCs w:val="28"/>
        </w:rPr>
      </w:pPr>
    </w:p>
    <w:p w14:paraId="461A828B" w14:textId="72FA662C" w:rsidR="00FF192C" w:rsidRPr="00BB521E" w:rsidRDefault="00FF192C" w:rsidP="003D7343">
      <w:pPr>
        <w:pStyle w:val="4"/>
        <w:numPr>
          <w:ilvl w:val="3"/>
          <w:numId w:val="32"/>
        </w:numPr>
        <w:ind w:left="0" w:firstLine="567"/>
        <w:jc w:val="both"/>
        <w:rPr>
          <w:rFonts w:ascii="Times New Roman" w:hAnsi="Times New Roman" w:cs="Times New Roman"/>
          <w:i w:val="0"/>
          <w:iCs w:val="0"/>
          <w:color w:val="auto"/>
          <w:sz w:val="28"/>
          <w:szCs w:val="28"/>
        </w:rPr>
      </w:pPr>
      <w:r w:rsidRPr="00BB521E">
        <w:rPr>
          <w:rFonts w:ascii="Times New Roman" w:hAnsi="Times New Roman" w:cs="Times New Roman"/>
          <w:i w:val="0"/>
          <w:iCs w:val="0"/>
          <w:color w:val="auto"/>
          <w:sz w:val="28"/>
          <w:szCs w:val="28"/>
        </w:rPr>
        <w:t>Эпидемиологический анализ смертности от рака шейки матки по Алматинской области с 201</w:t>
      </w:r>
      <w:r w:rsidR="0008447C" w:rsidRPr="00BB521E">
        <w:rPr>
          <w:rFonts w:ascii="Times New Roman" w:hAnsi="Times New Roman" w:cs="Times New Roman"/>
          <w:i w:val="0"/>
          <w:iCs w:val="0"/>
          <w:color w:val="auto"/>
          <w:sz w:val="28"/>
          <w:szCs w:val="28"/>
        </w:rPr>
        <w:t>3</w:t>
      </w:r>
      <w:r w:rsidRPr="00BB521E">
        <w:rPr>
          <w:rFonts w:ascii="Times New Roman" w:hAnsi="Times New Roman" w:cs="Times New Roman"/>
          <w:i w:val="0"/>
          <w:iCs w:val="0"/>
          <w:color w:val="auto"/>
          <w:sz w:val="28"/>
          <w:szCs w:val="28"/>
        </w:rPr>
        <w:t>-2021</w:t>
      </w:r>
      <w:r w:rsidR="000B24BB" w:rsidRPr="00BB521E">
        <w:rPr>
          <w:rFonts w:ascii="Times New Roman" w:hAnsi="Times New Roman" w:cs="Times New Roman"/>
          <w:i w:val="0"/>
          <w:iCs w:val="0"/>
          <w:color w:val="auto"/>
          <w:sz w:val="28"/>
          <w:szCs w:val="28"/>
        </w:rPr>
        <w:t xml:space="preserve"> </w:t>
      </w:r>
      <w:r w:rsidRPr="00BB521E">
        <w:rPr>
          <w:rFonts w:ascii="Times New Roman" w:hAnsi="Times New Roman" w:cs="Times New Roman"/>
          <w:i w:val="0"/>
          <w:iCs w:val="0"/>
          <w:color w:val="auto"/>
          <w:sz w:val="28"/>
          <w:szCs w:val="28"/>
        </w:rPr>
        <w:t>г</w:t>
      </w:r>
      <w:r w:rsidR="000B24BB" w:rsidRPr="00BB521E">
        <w:rPr>
          <w:rFonts w:ascii="Times New Roman" w:hAnsi="Times New Roman" w:cs="Times New Roman"/>
          <w:i w:val="0"/>
          <w:iCs w:val="0"/>
          <w:color w:val="auto"/>
          <w:sz w:val="28"/>
          <w:szCs w:val="28"/>
        </w:rPr>
        <w:t>оды</w:t>
      </w:r>
      <w:r w:rsidR="003E7451" w:rsidRPr="00BB521E">
        <w:rPr>
          <w:rFonts w:ascii="Times New Roman" w:hAnsi="Times New Roman" w:cs="Times New Roman"/>
          <w:i w:val="0"/>
          <w:iCs w:val="0"/>
          <w:color w:val="auto"/>
          <w:sz w:val="28"/>
          <w:szCs w:val="28"/>
        </w:rPr>
        <w:t xml:space="preserve"> в разрезе город/село</w:t>
      </w:r>
    </w:p>
    <w:p w14:paraId="020EF9B9" w14:textId="41B3E1AB" w:rsidR="00FF192C" w:rsidRPr="00F9112D" w:rsidRDefault="00FF192C" w:rsidP="00685B30">
      <w:pPr>
        <w:pStyle w:val="a3"/>
        <w:ind w:firstLine="567"/>
        <w:jc w:val="both"/>
        <w:rPr>
          <w:rFonts w:ascii="Times New Roman" w:hAnsi="Times New Roman" w:cs="Times New Roman"/>
          <w:sz w:val="28"/>
          <w:szCs w:val="28"/>
        </w:rPr>
      </w:pPr>
      <w:r w:rsidRPr="00F9112D">
        <w:rPr>
          <w:rFonts w:ascii="Times New Roman" w:hAnsi="Times New Roman" w:cs="Times New Roman"/>
          <w:sz w:val="28"/>
          <w:szCs w:val="28"/>
        </w:rPr>
        <w:t>Эпидемиологический анализ смертности от РШМ по Алматинской области с 201</w:t>
      </w:r>
      <w:r w:rsidR="0008447C" w:rsidRPr="00F9112D">
        <w:rPr>
          <w:rFonts w:ascii="Times New Roman" w:hAnsi="Times New Roman" w:cs="Times New Roman"/>
          <w:sz w:val="28"/>
          <w:szCs w:val="28"/>
        </w:rPr>
        <w:t>3</w:t>
      </w:r>
      <w:r w:rsidRPr="00F9112D">
        <w:rPr>
          <w:rFonts w:ascii="Times New Roman" w:hAnsi="Times New Roman" w:cs="Times New Roman"/>
          <w:sz w:val="28"/>
          <w:szCs w:val="28"/>
        </w:rPr>
        <w:t xml:space="preserve">-2021гг. был представлен анализом грубых показателей смертности от РШМ за данный период. Согласно результатам, отраженным в приложении </w:t>
      </w:r>
      <w:r w:rsidR="0008447C" w:rsidRPr="00F9112D">
        <w:rPr>
          <w:rFonts w:ascii="Times New Roman" w:hAnsi="Times New Roman" w:cs="Times New Roman"/>
          <w:sz w:val="28"/>
          <w:szCs w:val="28"/>
        </w:rPr>
        <w:t>З</w:t>
      </w:r>
      <w:r w:rsidRPr="00F9112D">
        <w:rPr>
          <w:rFonts w:ascii="Times New Roman" w:hAnsi="Times New Roman" w:cs="Times New Roman"/>
          <w:sz w:val="28"/>
          <w:szCs w:val="28"/>
        </w:rPr>
        <w:t xml:space="preserve"> наиболее высокие значения грубого показателя смертности от РШМ</w:t>
      </w:r>
      <w:r w:rsidR="00B609B8" w:rsidRPr="00F9112D">
        <w:rPr>
          <w:rFonts w:ascii="Times New Roman" w:hAnsi="Times New Roman" w:cs="Times New Roman"/>
          <w:sz w:val="28"/>
          <w:szCs w:val="28"/>
        </w:rPr>
        <w:t>,</w:t>
      </w:r>
      <w:r w:rsidRPr="00F9112D">
        <w:rPr>
          <w:rFonts w:ascii="Times New Roman" w:hAnsi="Times New Roman" w:cs="Times New Roman"/>
          <w:sz w:val="28"/>
          <w:szCs w:val="28"/>
        </w:rPr>
        <w:t xml:space="preserve"> в Алматинской области</w:t>
      </w:r>
      <w:r w:rsidR="00B609B8" w:rsidRPr="00F9112D">
        <w:rPr>
          <w:rFonts w:ascii="Times New Roman" w:hAnsi="Times New Roman" w:cs="Times New Roman"/>
          <w:sz w:val="28"/>
          <w:szCs w:val="28"/>
        </w:rPr>
        <w:t>,</w:t>
      </w:r>
      <w:r w:rsidRPr="00F9112D">
        <w:rPr>
          <w:rFonts w:ascii="Times New Roman" w:hAnsi="Times New Roman" w:cs="Times New Roman"/>
          <w:sz w:val="28"/>
          <w:szCs w:val="28"/>
        </w:rPr>
        <w:t xml:space="preserve"> имел Кербулакский район в 2014 и 2015 годах – 27,62 и 36,82 на 100 тыс. женского населения, соответственно. Стоит отметить, что данный показатель в Кербулакском районе имел стабильно высокие значения в девятилетнем периоде, средний темп прироста составил 9,83%. Ввиду отсутствия данных о количестве случаев смерти от РШМ в некоторых районах, в определенные годы, не представился возможным расчет среднего темпа прироста показателя смертности от РШМ в данных населенных пунктах. </w:t>
      </w:r>
    </w:p>
    <w:p w14:paraId="138EDEEA" w14:textId="5FCAE160" w:rsidR="00FF192C" w:rsidRPr="00F9112D" w:rsidRDefault="00FF192C" w:rsidP="00685B30">
      <w:pPr>
        <w:pStyle w:val="a3"/>
        <w:ind w:firstLine="567"/>
        <w:jc w:val="both"/>
        <w:rPr>
          <w:rFonts w:ascii="Times New Roman" w:hAnsi="Times New Roman" w:cs="Times New Roman"/>
          <w:sz w:val="28"/>
          <w:szCs w:val="28"/>
        </w:rPr>
      </w:pPr>
      <w:r w:rsidRPr="00F9112D">
        <w:rPr>
          <w:rFonts w:ascii="Times New Roman" w:hAnsi="Times New Roman" w:cs="Times New Roman"/>
          <w:sz w:val="28"/>
          <w:szCs w:val="28"/>
        </w:rPr>
        <w:t>Динамика грубых показателей смертности от РШМ по Алматинской области (в разрезе город/село) в период 201</w:t>
      </w:r>
      <w:r w:rsidR="001D7E89" w:rsidRPr="00F9112D">
        <w:rPr>
          <w:rFonts w:ascii="Times New Roman" w:hAnsi="Times New Roman" w:cs="Times New Roman"/>
          <w:sz w:val="28"/>
          <w:szCs w:val="28"/>
        </w:rPr>
        <w:t>3</w:t>
      </w:r>
      <w:r w:rsidRPr="00F9112D">
        <w:rPr>
          <w:rFonts w:ascii="Times New Roman" w:hAnsi="Times New Roman" w:cs="Times New Roman"/>
          <w:sz w:val="28"/>
          <w:szCs w:val="28"/>
        </w:rPr>
        <w:t xml:space="preserve">-2021гг. представлена в приложении </w:t>
      </w:r>
      <w:r w:rsidR="00E37AB7">
        <w:rPr>
          <w:rFonts w:ascii="Times New Roman" w:hAnsi="Times New Roman" w:cs="Times New Roman"/>
          <w:sz w:val="28"/>
          <w:szCs w:val="28"/>
          <w:lang w:val="kk-KZ"/>
        </w:rPr>
        <w:t>К</w:t>
      </w:r>
      <w:r w:rsidRPr="00F9112D">
        <w:rPr>
          <w:rFonts w:ascii="Times New Roman" w:hAnsi="Times New Roman" w:cs="Times New Roman"/>
          <w:sz w:val="28"/>
          <w:szCs w:val="28"/>
        </w:rPr>
        <w:t xml:space="preserve">. </w:t>
      </w:r>
    </w:p>
    <w:p w14:paraId="6B0A6D08" w14:textId="79B0F55B" w:rsidR="00FF192C" w:rsidRPr="00F9112D" w:rsidRDefault="00FF192C" w:rsidP="00685B30">
      <w:pPr>
        <w:pStyle w:val="a3"/>
        <w:ind w:firstLine="567"/>
        <w:jc w:val="both"/>
        <w:rPr>
          <w:rFonts w:ascii="Times New Roman" w:hAnsi="Times New Roman" w:cs="Times New Roman"/>
          <w:sz w:val="28"/>
          <w:szCs w:val="28"/>
        </w:rPr>
      </w:pPr>
      <w:r w:rsidRPr="00F9112D">
        <w:rPr>
          <w:rFonts w:ascii="Times New Roman" w:hAnsi="Times New Roman" w:cs="Times New Roman"/>
          <w:sz w:val="28"/>
          <w:szCs w:val="28"/>
        </w:rPr>
        <w:t>С целью оценки эпидемиологической ситуации смертности от РШМ в населенных пунктах Алматинской области, так же, как и в случае с общей заболеваемостью, был проведен сравнительный анализ средних грубых показателей смертности от РШМ в период 201</w:t>
      </w:r>
      <w:r w:rsidR="001D7E89" w:rsidRPr="00F9112D">
        <w:rPr>
          <w:rFonts w:ascii="Times New Roman" w:hAnsi="Times New Roman" w:cs="Times New Roman"/>
          <w:sz w:val="28"/>
          <w:szCs w:val="28"/>
        </w:rPr>
        <w:t>3</w:t>
      </w:r>
      <w:r w:rsidRPr="00F9112D">
        <w:rPr>
          <w:rFonts w:ascii="Times New Roman" w:hAnsi="Times New Roman" w:cs="Times New Roman"/>
          <w:sz w:val="28"/>
          <w:szCs w:val="28"/>
        </w:rPr>
        <w:t>-2021гг.:</w:t>
      </w:r>
    </w:p>
    <w:p w14:paraId="0A05BB54" w14:textId="77777777" w:rsidR="00FF192C" w:rsidRPr="00F9112D" w:rsidRDefault="00FF192C" w:rsidP="00685B30">
      <w:pPr>
        <w:pStyle w:val="a3"/>
        <w:ind w:firstLine="567"/>
        <w:jc w:val="both"/>
        <w:rPr>
          <w:rFonts w:ascii="Times New Roman" w:hAnsi="Times New Roman" w:cs="Times New Roman"/>
          <w:sz w:val="28"/>
          <w:szCs w:val="28"/>
        </w:rPr>
      </w:pPr>
      <w:r w:rsidRPr="00F9112D">
        <w:rPr>
          <w:rFonts w:ascii="Times New Roman" w:hAnsi="Times New Roman" w:cs="Times New Roman"/>
          <w:sz w:val="28"/>
          <w:szCs w:val="28"/>
        </w:rPr>
        <w:t>- между г.Алматы и основными городами Алматинской области: г.Конаев (Капшагай), г.Талдыкорган;</w:t>
      </w:r>
    </w:p>
    <w:p w14:paraId="18F03CE4" w14:textId="77777777" w:rsidR="00FF192C" w:rsidRPr="00F9112D" w:rsidRDefault="00FF192C" w:rsidP="00685B30">
      <w:pPr>
        <w:pStyle w:val="a3"/>
        <w:ind w:firstLine="567"/>
        <w:jc w:val="both"/>
        <w:rPr>
          <w:rFonts w:ascii="Times New Roman" w:hAnsi="Times New Roman" w:cs="Times New Roman"/>
          <w:sz w:val="28"/>
          <w:szCs w:val="28"/>
        </w:rPr>
      </w:pPr>
      <w:r w:rsidRPr="00F9112D">
        <w:rPr>
          <w:rFonts w:ascii="Times New Roman" w:hAnsi="Times New Roman" w:cs="Times New Roman"/>
          <w:sz w:val="28"/>
          <w:szCs w:val="28"/>
        </w:rPr>
        <w:t>- между г.Алматы и основными районами Алматинской области;</w:t>
      </w:r>
    </w:p>
    <w:p w14:paraId="535CB338" w14:textId="77777777" w:rsidR="00FF192C" w:rsidRPr="00F9112D" w:rsidRDefault="00FF192C" w:rsidP="00685B30">
      <w:pPr>
        <w:pStyle w:val="a3"/>
        <w:ind w:firstLine="567"/>
        <w:jc w:val="both"/>
        <w:rPr>
          <w:rFonts w:ascii="Times New Roman" w:hAnsi="Times New Roman" w:cs="Times New Roman"/>
          <w:sz w:val="28"/>
          <w:szCs w:val="28"/>
        </w:rPr>
      </w:pPr>
      <w:r w:rsidRPr="00F9112D">
        <w:rPr>
          <w:rFonts w:ascii="Times New Roman" w:hAnsi="Times New Roman" w:cs="Times New Roman"/>
          <w:sz w:val="28"/>
          <w:szCs w:val="28"/>
        </w:rPr>
        <w:t>- между городами и районами Алматинской области.</w:t>
      </w:r>
    </w:p>
    <w:p w14:paraId="2654549F" w14:textId="2B6A7696" w:rsidR="00FF192C" w:rsidRPr="00F9112D" w:rsidRDefault="00A83089" w:rsidP="00685B30">
      <w:pPr>
        <w:pStyle w:val="a3"/>
        <w:ind w:firstLine="567"/>
        <w:jc w:val="both"/>
        <w:rPr>
          <w:rFonts w:ascii="Times New Roman" w:hAnsi="Times New Roman" w:cs="Times New Roman"/>
          <w:bCs/>
          <w:sz w:val="28"/>
          <w:szCs w:val="28"/>
        </w:rPr>
      </w:pPr>
      <w:r w:rsidRPr="00F9112D">
        <w:rPr>
          <w:rFonts w:ascii="Times New Roman" w:hAnsi="Times New Roman" w:cs="Times New Roman"/>
          <w:sz w:val="28"/>
          <w:szCs w:val="28"/>
        </w:rPr>
        <w:t>В таблице 17</w:t>
      </w:r>
      <w:r w:rsidR="00FF192C" w:rsidRPr="00F9112D">
        <w:rPr>
          <w:rFonts w:ascii="Times New Roman" w:hAnsi="Times New Roman" w:cs="Times New Roman"/>
          <w:sz w:val="28"/>
          <w:szCs w:val="28"/>
        </w:rPr>
        <w:t xml:space="preserve"> отражены результаты сравнения средних грубых показателей смертности от РШМ города Алматы с основными городами Алматинской области. Согласно полученным результатам, город Алматы имел самый низкий средний грубый показатель смертности от РШМ– 6 на 100 тыс. женского населения; максимальные значения данного показателя име</w:t>
      </w:r>
      <w:r w:rsidR="00861DAD">
        <w:rPr>
          <w:rFonts w:ascii="Times New Roman" w:hAnsi="Times New Roman" w:cs="Times New Roman"/>
          <w:sz w:val="28"/>
          <w:szCs w:val="28"/>
        </w:rPr>
        <w:t>л</w:t>
      </w:r>
      <w:r w:rsidR="00FF192C" w:rsidRPr="00F9112D">
        <w:rPr>
          <w:rFonts w:ascii="Times New Roman" w:hAnsi="Times New Roman" w:cs="Times New Roman"/>
          <w:sz w:val="28"/>
          <w:szCs w:val="28"/>
        </w:rPr>
        <w:t xml:space="preserve"> г.Конаев (Капшагай) – </w:t>
      </w:r>
      <w:r w:rsidR="001D7E89" w:rsidRPr="00F9112D">
        <w:rPr>
          <w:rFonts w:ascii="Times New Roman" w:hAnsi="Times New Roman" w:cs="Times New Roman"/>
          <w:bCs/>
          <w:sz w:val="28"/>
          <w:szCs w:val="28"/>
        </w:rPr>
        <w:t>10</w:t>
      </w:r>
      <w:r w:rsidR="00FF192C" w:rsidRPr="00F9112D">
        <w:rPr>
          <w:rFonts w:ascii="Times New Roman" w:hAnsi="Times New Roman" w:cs="Times New Roman"/>
          <w:bCs/>
          <w:sz w:val="28"/>
          <w:szCs w:val="28"/>
        </w:rPr>
        <w:t>,</w:t>
      </w:r>
      <w:r w:rsidR="001D7E89" w:rsidRPr="00F9112D">
        <w:rPr>
          <w:rFonts w:ascii="Times New Roman" w:hAnsi="Times New Roman" w:cs="Times New Roman"/>
          <w:bCs/>
          <w:sz w:val="28"/>
          <w:szCs w:val="28"/>
        </w:rPr>
        <w:t>1</w:t>
      </w:r>
      <w:r w:rsidR="00FF192C" w:rsidRPr="00F9112D">
        <w:rPr>
          <w:rFonts w:ascii="Times New Roman" w:hAnsi="Times New Roman" w:cs="Times New Roman"/>
          <w:bCs/>
          <w:sz w:val="28"/>
          <w:szCs w:val="28"/>
        </w:rPr>
        <w:t>3 на 100 тыс. женского населения; г.Талдыкорган в сравнении среднего грубого показателя общей заболеваемости РШМ находи</w:t>
      </w:r>
      <w:r w:rsidR="00861DAD">
        <w:rPr>
          <w:rFonts w:ascii="Times New Roman" w:hAnsi="Times New Roman" w:cs="Times New Roman"/>
          <w:bCs/>
          <w:sz w:val="28"/>
          <w:szCs w:val="28"/>
        </w:rPr>
        <w:t>л</w:t>
      </w:r>
      <w:r w:rsidR="00FF192C" w:rsidRPr="00F9112D">
        <w:rPr>
          <w:rFonts w:ascii="Times New Roman" w:hAnsi="Times New Roman" w:cs="Times New Roman"/>
          <w:bCs/>
          <w:sz w:val="28"/>
          <w:szCs w:val="28"/>
        </w:rPr>
        <w:t xml:space="preserve">ся в середине между г.Конаев </w:t>
      </w:r>
      <w:r w:rsidR="00FF192C" w:rsidRPr="00F9112D">
        <w:rPr>
          <w:rFonts w:ascii="Times New Roman" w:hAnsi="Times New Roman" w:cs="Times New Roman"/>
          <w:sz w:val="28"/>
          <w:szCs w:val="28"/>
        </w:rPr>
        <w:t>(Капшагай)</w:t>
      </w:r>
      <w:r w:rsidR="00FF192C" w:rsidRPr="00F9112D">
        <w:rPr>
          <w:rFonts w:ascii="Times New Roman" w:hAnsi="Times New Roman" w:cs="Times New Roman"/>
          <w:bCs/>
          <w:sz w:val="28"/>
          <w:szCs w:val="28"/>
        </w:rPr>
        <w:t xml:space="preserve"> и г.Алматы, показатель составля</w:t>
      </w:r>
      <w:r w:rsidR="00861DAD">
        <w:rPr>
          <w:rFonts w:ascii="Times New Roman" w:hAnsi="Times New Roman" w:cs="Times New Roman"/>
          <w:bCs/>
          <w:sz w:val="28"/>
          <w:szCs w:val="28"/>
        </w:rPr>
        <w:t>л</w:t>
      </w:r>
      <w:r w:rsidR="00FF192C" w:rsidRPr="00F9112D">
        <w:rPr>
          <w:rFonts w:ascii="Times New Roman" w:hAnsi="Times New Roman" w:cs="Times New Roman"/>
          <w:bCs/>
          <w:sz w:val="28"/>
          <w:szCs w:val="28"/>
        </w:rPr>
        <w:t xml:space="preserve"> – 7,4 на 100 тыс. женского населения.</w:t>
      </w:r>
    </w:p>
    <w:tbl>
      <w:tblPr>
        <w:tblStyle w:val="a7"/>
        <w:tblpPr w:leftFromText="180" w:rightFromText="180" w:vertAnchor="text" w:horzAnchor="margin" w:tblpY="1218"/>
        <w:tblW w:w="9634" w:type="dxa"/>
        <w:tblLayout w:type="fixed"/>
        <w:tblLook w:val="04A0" w:firstRow="1" w:lastRow="0" w:firstColumn="1" w:lastColumn="0" w:noHBand="0" w:noVBand="1"/>
      </w:tblPr>
      <w:tblGrid>
        <w:gridCol w:w="4515"/>
        <w:gridCol w:w="5119"/>
      </w:tblGrid>
      <w:tr w:rsidR="000E599F" w:rsidRPr="00F9112D" w14:paraId="4DC4013B" w14:textId="77777777" w:rsidTr="00685B30">
        <w:trPr>
          <w:cantSplit/>
          <w:trHeight w:val="416"/>
        </w:trPr>
        <w:tc>
          <w:tcPr>
            <w:tcW w:w="4515" w:type="dxa"/>
            <w:tcBorders>
              <w:top w:val="single" w:sz="4" w:space="0" w:color="auto"/>
              <w:left w:val="single" w:sz="4" w:space="0" w:color="auto"/>
              <w:right w:val="single" w:sz="4" w:space="0" w:color="auto"/>
            </w:tcBorders>
          </w:tcPr>
          <w:p w14:paraId="0C3F131C" w14:textId="77777777" w:rsidR="00FF192C" w:rsidRPr="00F9112D" w:rsidRDefault="00FF192C" w:rsidP="000E599F">
            <w:pPr>
              <w:jc w:val="both"/>
            </w:pPr>
            <w:r w:rsidRPr="00F9112D">
              <w:t>Населенный пункт, город</w:t>
            </w:r>
          </w:p>
        </w:tc>
        <w:tc>
          <w:tcPr>
            <w:tcW w:w="5119" w:type="dxa"/>
            <w:tcBorders>
              <w:top w:val="single" w:sz="4" w:space="0" w:color="auto"/>
              <w:left w:val="single" w:sz="4" w:space="0" w:color="auto"/>
              <w:right w:val="single" w:sz="4" w:space="0" w:color="auto"/>
            </w:tcBorders>
          </w:tcPr>
          <w:p w14:paraId="6ACCC740" w14:textId="77777777" w:rsidR="00FF192C" w:rsidRPr="00F9112D" w:rsidRDefault="00FF192C" w:rsidP="000E599F">
            <w:pPr>
              <w:jc w:val="center"/>
            </w:pPr>
            <w:r w:rsidRPr="00F9112D">
              <w:t>Средний грубый показатель смертности от РШМ,</w:t>
            </w:r>
          </w:p>
          <w:p w14:paraId="4D04D74A" w14:textId="77777777" w:rsidR="00FF192C" w:rsidRPr="00F9112D" w:rsidRDefault="00FF192C" w:rsidP="000E599F">
            <w:pPr>
              <w:jc w:val="center"/>
            </w:pPr>
            <w:r w:rsidRPr="00F9112D">
              <w:t xml:space="preserve"> на 100 тыс. женского населения</w:t>
            </w:r>
          </w:p>
        </w:tc>
      </w:tr>
      <w:tr w:rsidR="000E599F" w:rsidRPr="00F9112D" w14:paraId="0BE921E8" w14:textId="77777777" w:rsidTr="000D3700">
        <w:trPr>
          <w:trHeight w:val="186"/>
        </w:trPr>
        <w:tc>
          <w:tcPr>
            <w:tcW w:w="4515" w:type="dxa"/>
            <w:hideMark/>
          </w:tcPr>
          <w:p w14:paraId="73701BFB" w14:textId="77777777" w:rsidR="00FF192C" w:rsidRPr="00F9112D" w:rsidRDefault="00FF192C" w:rsidP="000E599F">
            <w:pPr>
              <w:jc w:val="both"/>
              <w:rPr>
                <w:bCs/>
              </w:rPr>
            </w:pPr>
            <w:r w:rsidRPr="00F9112D">
              <w:rPr>
                <w:bCs/>
              </w:rPr>
              <w:t>г.Алматы</w:t>
            </w:r>
          </w:p>
        </w:tc>
        <w:tc>
          <w:tcPr>
            <w:tcW w:w="5119" w:type="dxa"/>
          </w:tcPr>
          <w:p w14:paraId="2EEE6D70" w14:textId="77777777" w:rsidR="00FF192C" w:rsidRPr="00F9112D" w:rsidRDefault="00FF192C" w:rsidP="000E599F">
            <w:pPr>
              <w:tabs>
                <w:tab w:val="left" w:pos="1812"/>
              </w:tabs>
              <w:jc w:val="center"/>
              <w:rPr>
                <w:bCs/>
              </w:rPr>
            </w:pPr>
            <w:r w:rsidRPr="00F9112D">
              <w:rPr>
                <w:bCs/>
              </w:rPr>
              <w:t>6</w:t>
            </w:r>
          </w:p>
        </w:tc>
      </w:tr>
      <w:tr w:rsidR="000E599F" w:rsidRPr="00F9112D" w14:paraId="448EB7E4" w14:textId="77777777" w:rsidTr="000D3700">
        <w:trPr>
          <w:trHeight w:val="186"/>
        </w:trPr>
        <w:tc>
          <w:tcPr>
            <w:tcW w:w="4515" w:type="dxa"/>
            <w:hideMark/>
          </w:tcPr>
          <w:p w14:paraId="09C667F3" w14:textId="77777777" w:rsidR="00FF192C" w:rsidRPr="00F9112D" w:rsidRDefault="00FF192C" w:rsidP="000E599F">
            <w:pPr>
              <w:jc w:val="both"/>
            </w:pPr>
            <w:r w:rsidRPr="00F9112D">
              <w:rPr>
                <w:bCs/>
              </w:rPr>
              <w:t>г.Талдыкорган</w:t>
            </w:r>
          </w:p>
        </w:tc>
        <w:tc>
          <w:tcPr>
            <w:tcW w:w="5119" w:type="dxa"/>
          </w:tcPr>
          <w:p w14:paraId="1B8E7E44" w14:textId="77777777" w:rsidR="00FF192C" w:rsidRPr="00F9112D" w:rsidRDefault="00FF192C" w:rsidP="000E599F">
            <w:pPr>
              <w:jc w:val="center"/>
              <w:rPr>
                <w:bCs/>
              </w:rPr>
            </w:pPr>
            <w:r w:rsidRPr="00F9112D">
              <w:rPr>
                <w:bCs/>
              </w:rPr>
              <w:t>7,4</w:t>
            </w:r>
          </w:p>
        </w:tc>
      </w:tr>
      <w:tr w:rsidR="000E599F" w:rsidRPr="00F9112D" w14:paraId="6961D39A" w14:textId="77777777" w:rsidTr="000D3700">
        <w:trPr>
          <w:trHeight w:val="186"/>
        </w:trPr>
        <w:tc>
          <w:tcPr>
            <w:tcW w:w="4515" w:type="dxa"/>
          </w:tcPr>
          <w:p w14:paraId="323180B8" w14:textId="77777777" w:rsidR="00FF192C" w:rsidRPr="00F9112D" w:rsidRDefault="00FF192C" w:rsidP="000E599F">
            <w:pPr>
              <w:jc w:val="both"/>
              <w:rPr>
                <w:bCs/>
              </w:rPr>
            </w:pPr>
            <w:r w:rsidRPr="00F9112D">
              <w:rPr>
                <w:bCs/>
              </w:rPr>
              <w:t>г.Кунаев (Капшагай)</w:t>
            </w:r>
          </w:p>
        </w:tc>
        <w:tc>
          <w:tcPr>
            <w:tcW w:w="5119" w:type="dxa"/>
          </w:tcPr>
          <w:p w14:paraId="3023D2FC" w14:textId="0AC140AD" w:rsidR="00FF192C" w:rsidRPr="00F9112D" w:rsidRDefault="001D7E89" w:rsidP="000E599F">
            <w:pPr>
              <w:tabs>
                <w:tab w:val="left" w:pos="1872"/>
              </w:tabs>
              <w:jc w:val="center"/>
              <w:rPr>
                <w:bCs/>
              </w:rPr>
            </w:pPr>
            <w:r w:rsidRPr="00F9112D">
              <w:rPr>
                <w:bCs/>
              </w:rPr>
              <w:t>10</w:t>
            </w:r>
            <w:r w:rsidR="00FF192C" w:rsidRPr="00F9112D">
              <w:rPr>
                <w:bCs/>
              </w:rPr>
              <w:t>,</w:t>
            </w:r>
            <w:r w:rsidRPr="00F9112D">
              <w:rPr>
                <w:bCs/>
              </w:rPr>
              <w:t>1</w:t>
            </w:r>
            <w:r w:rsidR="00FF192C" w:rsidRPr="00F9112D">
              <w:rPr>
                <w:bCs/>
              </w:rPr>
              <w:t>3</w:t>
            </w:r>
          </w:p>
        </w:tc>
      </w:tr>
    </w:tbl>
    <w:p w14:paraId="68FFB4C7" w14:textId="77777777" w:rsidR="00FF192C" w:rsidRPr="00F9112D" w:rsidRDefault="00FF192C" w:rsidP="000E599F">
      <w:pPr>
        <w:ind w:firstLine="709"/>
        <w:jc w:val="both"/>
        <w:rPr>
          <w:sz w:val="28"/>
          <w:szCs w:val="28"/>
        </w:rPr>
      </w:pPr>
    </w:p>
    <w:p w14:paraId="34C71D78" w14:textId="6CDEAD36" w:rsidR="00FF192C" w:rsidRPr="00F9112D" w:rsidRDefault="00A83089" w:rsidP="000E599F">
      <w:pPr>
        <w:jc w:val="both"/>
        <w:rPr>
          <w:sz w:val="28"/>
          <w:szCs w:val="28"/>
        </w:rPr>
      </w:pPr>
      <w:r w:rsidRPr="00F9112D">
        <w:rPr>
          <w:sz w:val="28"/>
          <w:szCs w:val="28"/>
        </w:rPr>
        <w:t>Таблица 17</w:t>
      </w:r>
      <w:r w:rsidR="00FF192C" w:rsidRPr="00F9112D">
        <w:rPr>
          <w:sz w:val="28"/>
          <w:szCs w:val="28"/>
        </w:rPr>
        <w:t xml:space="preserve"> – Сравнение средних грубых показателей смертности от РШМ г.Алматы и основных городов Алматинской области</w:t>
      </w:r>
      <w:r w:rsidR="000E2C36">
        <w:rPr>
          <w:sz w:val="28"/>
          <w:szCs w:val="28"/>
        </w:rPr>
        <w:t>, 2013-2021 гг.</w:t>
      </w:r>
      <w:r w:rsidR="00FF192C" w:rsidRPr="00F9112D">
        <w:rPr>
          <w:sz w:val="28"/>
          <w:szCs w:val="28"/>
        </w:rPr>
        <w:t xml:space="preserve"> </w:t>
      </w:r>
    </w:p>
    <w:p w14:paraId="55C26301" w14:textId="77777777" w:rsidR="00FF192C" w:rsidRPr="00F9112D" w:rsidRDefault="00FF192C" w:rsidP="000E599F">
      <w:pPr>
        <w:jc w:val="both"/>
        <w:rPr>
          <w:sz w:val="28"/>
          <w:szCs w:val="28"/>
        </w:rPr>
      </w:pPr>
    </w:p>
    <w:p w14:paraId="1D5CF21C" w14:textId="22115B16" w:rsidR="00FF192C" w:rsidRPr="00F9112D" w:rsidRDefault="00FF192C" w:rsidP="00685B30">
      <w:pPr>
        <w:ind w:firstLine="567"/>
        <w:jc w:val="both"/>
        <w:rPr>
          <w:sz w:val="28"/>
          <w:szCs w:val="28"/>
        </w:rPr>
      </w:pPr>
      <w:r w:rsidRPr="00F9112D">
        <w:rPr>
          <w:sz w:val="28"/>
          <w:szCs w:val="28"/>
        </w:rPr>
        <w:t>В ходе проведения сравнительного анализа средних грубых показателей смертности от РШМ г.Алматы с основными районами Алматинской области были получены результаты, позволяющие оценить эпидемиологическую ситуацию смертности РШМ в сельской местности и сравнить с эпид</w:t>
      </w:r>
      <w:r w:rsidR="00861DAD">
        <w:rPr>
          <w:sz w:val="28"/>
          <w:szCs w:val="28"/>
        </w:rPr>
        <w:t xml:space="preserve">емиологической </w:t>
      </w:r>
      <w:r w:rsidRPr="00F9112D">
        <w:rPr>
          <w:sz w:val="28"/>
          <w:szCs w:val="28"/>
        </w:rPr>
        <w:t xml:space="preserve">ситуацией в крупнейшем городе области. </w:t>
      </w:r>
    </w:p>
    <w:p w14:paraId="11C0E05C" w14:textId="77777777" w:rsidR="00FF192C" w:rsidRPr="00F9112D" w:rsidRDefault="00FF192C" w:rsidP="00685B30">
      <w:pPr>
        <w:ind w:firstLine="567"/>
        <w:jc w:val="both"/>
        <w:rPr>
          <w:sz w:val="28"/>
          <w:szCs w:val="28"/>
        </w:rPr>
      </w:pPr>
      <w:r w:rsidRPr="00F9112D">
        <w:rPr>
          <w:sz w:val="28"/>
          <w:szCs w:val="28"/>
        </w:rPr>
        <w:t>В г.Алматы среднее значение грубого показателя смертности от РШМ составило 6 на 100 тыс. женского населения.</w:t>
      </w:r>
    </w:p>
    <w:p w14:paraId="2F6BE823" w14:textId="77777777" w:rsidR="00FF192C" w:rsidRPr="00F9112D" w:rsidRDefault="00FF192C" w:rsidP="00685B30">
      <w:pPr>
        <w:ind w:firstLine="567"/>
        <w:jc w:val="both"/>
        <w:rPr>
          <w:sz w:val="28"/>
          <w:szCs w:val="28"/>
        </w:rPr>
      </w:pPr>
      <w:r w:rsidRPr="00F9112D">
        <w:rPr>
          <w:sz w:val="28"/>
          <w:szCs w:val="28"/>
        </w:rPr>
        <w:t>Районы Алматинской области были поделены по уровню среднего грубого показателя смертности от РШМ на:</w:t>
      </w:r>
    </w:p>
    <w:p w14:paraId="59B561D4" w14:textId="133E85FE" w:rsidR="00FF192C" w:rsidRPr="00F9112D" w:rsidRDefault="00FF192C" w:rsidP="00E35637">
      <w:pPr>
        <w:pStyle w:val="a5"/>
        <w:numPr>
          <w:ilvl w:val="0"/>
          <w:numId w:val="9"/>
        </w:numPr>
        <w:tabs>
          <w:tab w:val="left" w:pos="284"/>
          <w:tab w:val="left" w:pos="1134"/>
        </w:tabs>
        <w:ind w:left="0" w:firstLine="567"/>
        <w:jc w:val="both"/>
        <w:rPr>
          <w:sz w:val="28"/>
          <w:szCs w:val="28"/>
        </w:rPr>
      </w:pPr>
      <w:r w:rsidRPr="00F9112D">
        <w:rPr>
          <w:sz w:val="28"/>
          <w:szCs w:val="28"/>
        </w:rPr>
        <w:t>Районы с более низким средним грубым показателем смертности от РШМ, в количестве 10 районов (</w:t>
      </w:r>
      <w:r w:rsidR="0079054D" w:rsidRPr="00F9112D">
        <w:rPr>
          <w:bCs/>
          <w:sz w:val="28"/>
          <w:szCs w:val="28"/>
        </w:rPr>
        <w:t>3</w:t>
      </w:r>
      <w:r w:rsidRPr="00F9112D">
        <w:rPr>
          <w:bCs/>
          <w:sz w:val="28"/>
          <w:szCs w:val="28"/>
        </w:rPr>
        <w:t>,</w:t>
      </w:r>
      <w:r w:rsidR="0079054D" w:rsidRPr="00F9112D">
        <w:rPr>
          <w:bCs/>
          <w:sz w:val="28"/>
          <w:szCs w:val="28"/>
        </w:rPr>
        <w:t>37</w:t>
      </w:r>
      <w:r w:rsidRPr="00F9112D">
        <w:rPr>
          <w:sz w:val="28"/>
          <w:szCs w:val="28"/>
        </w:rPr>
        <w:t xml:space="preserve"> на 100 тыс. женского населения </w:t>
      </w:r>
      <w:r w:rsidR="00B609B8" w:rsidRPr="00F9112D">
        <w:rPr>
          <w:sz w:val="28"/>
          <w:szCs w:val="28"/>
        </w:rPr>
        <w:t xml:space="preserve">– </w:t>
      </w:r>
      <w:r w:rsidRPr="00F9112D">
        <w:rPr>
          <w:sz w:val="28"/>
          <w:szCs w:val="28"/>
        </w:rPr>
        <w:t>8,22 на 100 тыс. женского населения);</w:t>
      </w:r>
    </w:p>
    <w:p w14:paraId="1E76D710" w14:textId="704FF9DE" w:rsidR="00FF192C" w:rsidRPr="00F9112D" w:rsidRDefault="00FF192C" w:rsidP="00E35637">
      <w:pPr>
        <w:pStyle w:val="a5"/>
        <w:numPr>
          <w:ilvl w:val="0"/>
          <w:numId w:val="9"/>
        </w:numPr>
        <w:tabs>
          <w:tab w:val="left" w:pos="284"/>
          <w:tab w:val="left" w:pos="1134"/>
        </w:tabs>
        <w:ind w:left="0" w:firstLine="567"/>
        <w:jc w:val="both"/>
        <w:rPr>
          <w:sz w:val="28"/>
          <w:szCs w:val="28"/>
        </w:rPr>
      </w:pPr>
      <w:r w:rsidRPr="00F9112D">
        <w:rPr>
          <w:sz w:val="28"/>
          <w:szCs w:val="28"/>
        </w:rPr>
        <w:t>Районы с более высоким средним грубым показателем смертности от РШМ, в количестве 6 районов (</w:t>
      </w:r>
      <w:r w:rsidRPr="00F9112D">
        <w:rPr>
          <w:bCs/>
          <w:sz w:val="28"/>
          <w:szCs w:val="28"/>
        </w:rPr>
        <w:t>1</w:t>
      </w:r>
      <w:r w:rsidR="0079054D" w:rsidRPr="00F9112D">
        <w:rPr>
          <w:bCs/>
          <w:sz w:val="28"/>
          <w:szCs w:val="28"/>
        </w:rPr>
        <w:t>1</w:t>
      </w:r>
      <w:r w:rsidRPr="00F9112D">
        <w:rPr>
          <w:bCs/>
          <w:sz w:val="28"/>
          <w:szCs w:val="28"/>
        </w:rPr>
        <w:t>,</w:t>
      </w:r>
      <w:r w:rsidR="0079054D" w:rsidRPr="00F9112D">
        <w:rPr>
          <w:bCs/>
          <w:sz w:val="28"/>
          <w:szCs w:val="28"/>
        </w:rPr>
        <w:t>57</w:t>
      </w:r>
      <w:r w:rsidRPr="00F9112D">
        <w:rPr>
          <w:bCs/>
          <w:sz w:val="28"/>
          <w:szCs w:val="28"/>
        </w:rPr>
        <w:t xml:space="preserve"> </w:t>
      </w:r>
      <w:r w:rsidRPr="00F9112D">
        <w:rPr>
          <w:sz w:val="28"/>
          <w:szCs w:val="28"/>
        </w:rPr>
        <w:t xml:space="preserve">на 100 тыс. женского населения </w:t>
      </w:r>
      <w:r w:rsidR="00B609B8" w:rsidRPr="00F9112D">
        <w:rPr>
          <w:sz w:val="28"/>
          <w:szCs w:val="28"/>
        </w:rPr>
        <w:t xml:space="preserve">– </w:t>
      </w:r>
      <w:r w:rsidRPr="00F9112D">
        <w:rPr>
          <w:sz w:val="28"/>
          <w:szCs w:val="28"/>
        </w:rPr>
        <w:t>21,</w:t>
      </w:r>
      <w:r w:rsidR="0079054D" w:rsidRPr="00F9112D">
        <w:rPr>
          <w:sz w:val="28"/>
          <w:szCs w:val="28"/>
        </w:rPr>
        <w:t>99</w:t>
      </w:r>
      <w:r w:rsidRPr="00F9112D">
        <w:rPr>
          <w:sz w:val="28"/>
          <w:szCs w:val="28"/>
        </w:rPr>
        <w:t xml:space="preserve"> на 100 тыс. женского населения).</w:t>
      </w:r>
    </w:p>
    <w:p w14:paraId="50253A82" w14:textId="78F01BF4" w:rsidR="00FF192C" w:rsidRPr="00F9112D" w:rsidRDefault="00FF192C" w:rsidP="00685B30">
      <w:pPr>
        <w:pStyle w:val="a5"/>
        <w:ind w:left="0" w:firstLine="567"/>
        <w:jc w:val="both"/>
        <w:rPr>
          <w:sz w:val="28"/>
          <w:szCs w:val="28"/>
        </w:rPr>
      </w:pPr>
      <w:r w:rsidRPr="00F9112D">
        <w:rPr>
          <w:sz w:val="28"/>
          <w:szCs w:val="28"/>
        </w:rPr>
        <w:t xml:space="preserve">Самый низкий средний грубый показатель смертности от РШМ отмечался в Саркандском районе – </w:t>
      </w:r>
      <w:r w:rsidR="0079054D" w:rsidRPr="00F9112D">
        <w:rPr>
          <w:bCs/>
          <w:sz w:val="28"/>
          <w:szCs w:val="28"/>
        </w:rPr>
        <w:t>3</w:t>
      </w:r>
      <w:r w:rsidRPr="00F9112D">
        <w:rPr>
          <w:bCs/>
          <w:sz w:val="28"/>
          <w:szCs w:val="28"/>
        </w:rPr>
        <w:t>,</w:t>
      </w:r>
      <w:r w:rsidR="0079054D" w:rsidRPr="00F9112D">
        <w:rPr>
          <w:bCs/>
          <w:sz w:val="28"/>
          <w:szCs w:val="28"/>
        </w:rPr>
        <w:t>37</w:t>
      </w:r>
      <w:r w:rsidRPr="00F9112D">
        <w:rPr>
          <w:sz w:val="28"/>
          <w:szCs w:val="28"/>
        </w:rPr>
        <w:t xml:space="preserve"> на 100 тыс. женского населения, самый высокий показатель был в Кербулакском районе – 21,</w:t>
      </w:r>
      <w:r w:rsidR="0079054D" w:rsidRPr="00F9112D">
        <w:rPr>
          <w:sz w:val="28"/>
          <w:szCs w:val="28"/>
        </w:rPr>
        <w:t>99</w:t>
      </w:r>
      <w:r w:rsidRPr="00F9112D">
        <w:rPr>
          <w:sz w:val="28"/>
          <w:szCs w:val="28"/>
        </w:rPr>
        <w:t xml:space="preserve"> на 100 тыс. женского населения. </w:t>
      </w:r>
    </w:p>
    <w:p w14:paraId="3F4261D2" w14:textId="6D2AF127" w:rsidR="00FF192C" w:rsidRPr="00F9112D" w:rsidRDefault="00FF192C" w:rsidP="00685B30">
      <w:pPr>
        <w:pStyle w:val="a5"/>
        <w:ind w:left="0" w:firstLine="567"/>
        <w:jc w:val="both"/>
        <w:rPr>
          <w:sz w:val="28"/>
          <w:szCs w:val="28"/>
        </w:rPr>
      </w:pPr>
      <w:r w:rsidRPr="00F9112D">
        <w:rPr>
          <w:sz w:val="28"/>
          <w:szCs w:val="28"/>
        </w:rPr>
        <w:t xml:space="preserve">Распределение основных районов по уровню среднего грубого показателя общей заболеваемости РШМ </w:t>
      </w:r>
      <w:r w:rsidR="00A83089" w:rsidRPr="00F9112D">
        <w:rPr>
          <w:sz w:val="28"/>
          <w:szCs w:val="28"/>
        </w:rPr>
        <w:t>описано в таблице 18</w:t>
      </w:r>
      <w:r w:rsidRPr="00F9112D">
        <w:rPr>
          <w:sz w:val="28"/>
          <w:szCs w:val="28"/>
        </w:rPr>
        <w:t>.</w:t>
      </w:r>
    </w:p>
    <w:p w14:paraId="70AF91E6" w14:textId="77777777" w:rsidR="00FF192C" w:rsidRPr="00F9112D" w:rsidRDefault="00FF192C" w:rsidP="00685B30">
      <w:pPr>
        <w:ind w:firstLine="567"/>
        <w:jc w:val="both"/>
        <w:rPr>
          <w:b/>
          <w:sz w:val="28"/>
          <w:szCs w:val="28"/>
        </w:rPr>
      </w:pPr>
    </w:p>
    <w:p w14:paraId="0B1F3354" w14:textId="77777777" w:rsidR="00685B30" w:rsidRDefault="00685B30" w:rsidP="000E599F">
      <w:pPr>
        <w:jc w:val="both"/>
        <w:rPr>
          <w:sz w:val="28"/>
          <w:szCs w:val="28"/>
        </w:rPr>
      </w:pPr>
      <w:r>
        <w:rPr>
          <w:sz w:val="28"/>
          <w:szCs w:val="28"/>
        </w:rPr>
        <w:br w:type="page"/>
      </w:r>
    </w:p>
    <w:p w14:paraId="1A7D11E1" w14:textId="077E1603" w:rsidR="00FF192C" w:rsidRPr="00F9112D" w:rsidRDefault="00A83089" w:rsidP="000E599F">
      <w:pPr>
        <w:jc w:val="both"/>
        <w:rPr>
          <w:b/>
          <w:sz w:val="28"/>
          <w:szCs w:val="28"/>
        </w:rPr>
      </w:pPr>
      <w:r w:rsidRPr="00F9112D">
        <w:rPr>
          <w:sz w:val="28"/>
          <w:szCs w:val="28"/>
        </w:rPr>
        <w:t xml:space="preserve">Таблица 18 </w:t>
      </w:r>
      <w:r w:rsidR="00FF192C" w:rsidRPr="00F9112D">
        <w:rPr>
          <w:sz w:val="28"/>
          <w:szCs w:val="28"/>
        </w:rPr>
        <w:t>– Сравнение средних грубых показателей смертности от РШМ г.Алматы и основных районов Алматинской области</w:t>
      </w:r>
      <w:r w:rsidR="007B64AB" w:rsidRPr="00F9112D">
        <w:rPr>
          <w:sz w:val="28"/>
          <w:szCs w:val="28"/>
        </w:rPr>
        <w:t>,</w:t>
      </w:r>
      <w:r w:rsidR="007B64AB" w:rsidRPr="00F9112D">
        <w:t xml:space="preserve"> </w:t>
      </w:r>
      <w:r w:rsidR="007B64AB" w:rsidRPr="00F9112D">
        <w:rPr>
          <w:sz w:val="28"/>
          <w:szCs w:val="28"/>
        </w:rPr>
        <w:t>201</w:t>
      </w:r>
      <w:r w:rsidR="0079054D" w:rsidRPr="00F9112D">
        <w:rPr>
          <w:sz w:val="28"/>
          <w:szCs w:val="28"/>
        </w:rPr>
        <w:t>3</w:t>
      </w:r>
      <w:r w:rsidR="007B64AB" w:rsidRPr="00F9112D">
        <w:rPr>
          <w:sz w:val="28"/>
          <w:szCs w:val="28"/>
        </w:rPr>
        <w:t>-2021гг.</w:t>
      </w:r>
    </w:p>
    <w:tbl>
      <w:tblPr>
        <w:tblStyle w:val="a7"/>
        <w:tblpPr w:leftFromText="180" w:rightFromText="180" w:vertAnchor="text" w:horzAnchor="page" w:tblpX="1783" w:tblpY="258"/>
        <w:tblW w:w="9502" w:type="dxa"/>
        <w:tblLayout w:type="fixed"/>
        <w:tblLook w:val="04A0" w:firstRow="1" w:lastRow="0" w:firstColumn="1" w:lastColumn="0" w:noHBand="0" w:noVBand="1"/>
      </w:tblPr>
      <w:tblGrid>
        <w:gridCol w:w="4399"/>
        <w:gridCol w:w="5103"/>
      </w:tblGrid>
      <w:tr w:rsidR="000E599F" w:rsidRPr="00F9112D" w14:paraId="4A086F8D" w14:textId="77777777" w:rsidTr="00210DDD">
        <w:trPr>
          <w:cantSplit/>
          <w:trHeight w:val="417"/>
        </w:trPr>
        <w:tc>
          <w:tcPr>
            <w:tcW w:w="4399" w:type="dxa"/>
            <w:tcBorders>
              <w:top w:val="single" w:sz="4" w:space="0" w:color="auto"/>
              <w:left w:val="single" w:sz="4" w:space="0" w:color="auto"/>
              <w:right w:val="single" w:sz="4" w:space="0" w:color="auto"/>
            </w:tcBorders>
          </w:tcPr>
          <w:p w14:paraId="4B2398D0" w14:textId="77777777" w:rsidR="00FF192C" w:rsidRPr="00F9112D" w:rsidRDefault="00FF192C" w:rsidP="00210DDD">
            <w:pPr>
              <w:jc w:val="both"/>
            </w:pPr>
            <w:r w:rsidRPr="00F9112D">
              <w:t>Населенный пункт,</w:t>
            </w:r>
          </w:p>
          <w:p w14:paraId="2FAA469E" w14:textId="77777777" w:rsidR="00FF192C" w:rsidRPr="00F9112D" w:rsidRDefault="00FF192C" w:rsidP="00210DDD">
            <w:pPr>
              <w:jc w:val="both"/>
            </w:pPr>
            <w:r w:rsidRPr="00F9112D">
              <w:t>район/город</w:t>
            </w:r>
          </w:p>
        </w:tc>
        <w:tc>
          <w:tcPr>
            <w:tcW w:w="5103" w:type="dxa"/>
            <w:tcBorders>
              <w:top w:val="single" w:sz="4" w:space="0" w:color="auto"/>
              <w:left w:val="single" w:sz="4" w:space="0" w:color="auto"/>
              <w:right w:val="single" w:sz="4" w:space="0" w:color="auto"/>
            </w:tcBorders>
          </w:tcPr>
          <w:p w14:paraId="4081AE4C" w14:textId="51667A43" w:rsidR="00FF192C" w:rsidRPr="00F9112D" w:rsidRDefault="00FF192C" w:rsidP="00210DDD">
            <w:pPr>
              <w:jc w:val="center"/>
            </w:pPr>
            <w:r w:rsidRPr="00F9112D">
              <w:t>Средний грубый показатель смертности от РШМ, на 100 тыс. женского населения</w:t>
            </w:r>
          </w:p>
        </w:tc>
      </w:tr>
      <w:tr w:rsidR="000E599F" w:rsidRPr="00F9112D" w14:paraId="42D20A4D" w14:textId="77777777" w:rsidTr="00210DDD">
        <w:trPr>
          <w:trHeight w:val="202"/>
        </w:trPr>
        <w:tc>
          <w:tcPr>
            <w:tcW w:w="4399" w:type="dxa"/>
          </w:tcPr>
          <w:p w14:paraId="40AC5B2D" w14:textId="77777777" w:rsidR="00FF192C" w:rsidRPr="00F9112D" w:rsidRDefault="00FF192C" w:rsidP="00210DDD">
            <w:pPr>
              <w:rPr>
                <w:bCs/>
              </w:rPr>
            </w:pPr>
            <w:r w:rsidRPr="00F9112D">
              <w:rPr>
                <w:bCs/>
              </w:rPr>
              <w:t>г.Алматы</w:t>
            </w:r>
            <w:r w:rsidRPr="00F9112D">
              <w:rPr>
                <w:bCs/>
              </w:rPr>
              <w:tab/>
            </w:r>
          </w:p>
        </w:tc>
        <w:tc>
          <w:tcPr>
            <w:tcW w:w="5103" w:type="dxa"/>
          </w:tcPr>
          <w:p w14:paraId="2F3296DB" w14:textId="77777777" w:rsidR="00FF192C" w:rsidRPr="00F9112D" w:rsidRDefault="00FF192C" w:rsidP="00210DDD">
            <w:pPr>
              <w:jc w:val="center"/>
              <w:rPr>
                <w:bCs/>
              </w:rPr>
            </w:pPr>
            <w:r w:rsidRPr="00F9112D">
              <w:rPr>
                <w:bCs/>
              </w:rPr>
              <w:t>6</w:t>
            </w:r>
          </w:p>
        </w:tc>
      </w:tr>
      <w:tr w:rsidR="000E599F" w:rsidRPr="00F9112D" w14:paraId="62FBB671" w14:textId="77777777" w:rsidTr="00210DDD">
        <w:trPr>
          <w:trHeight w:val="202"/>
        </w:trPr>
        <w:tc>
          <w:tcPr>
            <w:tcW w:w="9502" w:type="dxa"/>
            <w:gridSpan w:val="2"/>
          </w:tcPr>
          <w:p w14:paraId="0EE21566" w14:textId="77777777" w:rsidR="00FF192C" w:rsidRPr="00F9112D" w:rsidRDefault="00FF192C" w:rsidP="00210DDD">
            <w:pPr>
              <w:jc w:val="center"/>
              <w:rPr>
                <w:bCs/>
              </w:rPr>
            </w:pPr>
            <w:r w:rsidRPr="00F9112D">
              <w:rPr>
                <w:bCs/>
              </w:rPr>
              <w:t xml:space="preserve">Районы с более низким </w:t>
            </w:r>
          </w:p>
          <w:p w14:paraId="125BB356" w14:textId="77777777" w:rsidR="00FF192C" w:rsidRPr="00F9112D" w:rsidRDefault="00FF192C" w:rsidP="00210DDD">
            <w:pPr>
              <w:jc w:val="center"/>
              <w:rPr>
                <w:bCs/>
              </w:rPr>
            </w:pPr>
            <w:r w:rsidRPr="00F9112D">
              <w:rPr>
                <w:bCs/>
              </w:rPr>
              <w:t>средним грубым показателем смертности от РШМ</w:t>
            </w:r>
          </w:p>
        </w:tc>
      </w:tr>
      <w:tr w:rsidR="000E599F" w:rsidRPr="00F9112D" w14:paraId="3756732F" w14:textId="77777777" w:rsidTr="00210DDD">
        <w:trPr>
          <w:trHeight w:val="202"/>
        </w:trPr>
        <w:tc>
          <w:tcPr>
            <w:tcW w:w="4399" w:type="dxa"/>
          </w:tcPr>
          <w:p w14:paraId="6D9302D6" w14:textId="79CEA496" w:rsidR="00FF192C" w:rsidRPr="00F9112D" w:rsidRDefault="00FF192C" w:rsidP="00210DDD">
            <w:pPr>
              <w:rPr>
                <w:bCs/>
              </w:rPr>
            </w:pPr>
            <w:r w:rsidRPr="00F9112D">
              <w:rPr>
                <w:bCs/>
              </w:rPr>
              <w:t>Саркандский район</w:t>
            </w:r>
          </w:p>
        </w:tc>
        <w:tc>
          <w:tcPr>
            <w:tcW w:w="5103" w:type="dxa"/>
          </w:tcPr>
          <w:p w14:paraId="3BE0BA43" w14:textId="337C71E4" w:rsidR="00FF192C" w:rsidRPr="00F9112D" w:rsidRDefault="001D7E89" w:rsidP="00210DDD">
            <w:pPr>
              <w:jc w:val="center"/>
              <w:rPr>
                <w:bCs/>
              </w:rPr>
            </w:pPr>
            <w:r w:rsidRPr="00F9112D">
              <w:rPr>
                <w:bCs/>
              </w:rPr>
              <w:t>3</w:t>
            </w:r>
            <w:r w:rsidR="00FF192C" w:rsidRPr="00F9112D">
              <w:rPr>
                <w:bCs/>
              </w:rPr>
              <w:t>,</w:t>
            </w:r>
            <w:r w:rsidRPr="00F9112D">
              <w:rPr>
                <w:bCs/>
              </w:rPr>
              <w:t>37</w:t>
            </w:r>
          </w:p>
        </w:tc>
      </w:tr>
      <w:tr w:rsidR="000E599F" w:rsidRPr="00F9112D" w14:paraId="032EF264" w14:textId="77777777" w:rsidTr="00210DDD">
        <w:trPr>
          <w:trHeight w:val="202"/>
        </w:trPr>
        <w:tc>
          <w:tcPr>
            <w:tcW w:w="4399" w:type="dxa"/>
          </w:tcPr>
          <w:p w14:paraId="0A8D998F" w14:textId="77777777" w:rsidR="00FF192C" w:rsidRPr="00F9112D" w:rsidRDefault="00FF192C" w:rsidP="00210DDD">
            <w:pPr>
              <w:rPr>
                <w:bCs/>
              </w:rPr>
            </w:pPr>
            <w:r w:rsidRPr="00F9112D">
              <w:rPr>
                <w:bCs/>
              </w:rPr>
              <w:t xml:space="preserve">Талгарский район </w:t>
            </w:r>
          </w:p>
        </w:tc>
        <w:tc>
          <w:tcPr>
            <w:tcW w:w="5103" w:type="dxa"/>
          </w:tcPr>
          <w:p w14:paraId="7548C15D" w14:textId="2D9D1467" w:rsidR="00FF192C" w:rsidRPr="00F9112D" w:rsidRDefault="00FF192C" w:rsidP="00210DDD">
            <w:pPr>
              <w:jc w:val="center"/>
              <w:rPr>
                <w:bCs/>
              </w:rPr>
            </w:pPr>
            <w:r w:rsidRPr="00F9112D">
              <w:rPr>
                <w:bCs/>
              </w:rPr>
              <w:t>4,</w:t>
            </w:r>
            <w:r w:rsidR="001D7E89" w:rsidRPr="00F9112D">
              <w:rPr>
                <w:bCs/>
              </w:rPr>
              <w:t>71</w:t>
            </w:r>
          </w:p>
        </w:tc>
      </w:tr>
      <w:tr w:rsidR="000E599F" w:rsidRPr="00F9112D" w14:paraId="25F20390" w14:textId="77777777" w:rsidTr="00210DDD">
        <w:trPr>
          <w:trHeight w:val="202"/>
        </w:trPr>
        <w:tc>
          <w:tcPr>
            <w:tcW w:w="4399" w:type="dxa"/>
          </w:tcPr>
          <w:p w14:paraId="3B15A57E" w14:textId="77777777" w:rsidR="00FF192C" w:rsidRPr="00F9112D" w:rsidRDefault="00FF192C" w:rsidP="00210DDD">
            <w:pPr>
              <w:rPr>
                <w:bCs/>
              </w:rPr>
            </w:pPr>
            <w:r w:rsidRPr="00F9112D">
              <w:rPr>
                <w:bCs/>
              </w:rPr>
              <w:t xml:space="preserve">Панфиловский район  </w:t>
            </w:r>
          </w:p>
        </w:tc>
        <w:tc>
          <w:tcPr>
            <w:tcW w:w="5103" w:type="dxa"/>
          </w:tcPr>
          <w:p w14:paraId="487AB156" w14:textId="624AF41A" w:rsidR="00FF192C" w:rsidRPr="00F9112D" w:rsidRDefault="001D7E89" w:rsidP="00210DDD">
            <w:pPr>
              <w:jc w:val="center"/>
              <w:rPr>
                <w:bCs/>
              </w:rPr>
            </w:pPr>
            <w:r w:rsidRPr="00F9112D">
              <w:rPr>
                <w:bCs/>
              </w:rPr>
              <w:t>5,54</w:t>
            </w:r>
          </w:p>
        </w:tc>
      </w:tr>
      <w:tr w:rsidR="000E599F" w:rsidRPr="00F9112D" w14:paraId="5827945E" w14:textId="77777777" w:rsidTr="00210DDD">
        <w:trPr>
          <w:trHeight w:val="202"/>
        </w:trPr>
        <w:tc>
          <w:tcPr>
            <w:tcW w:w="4399" w:type="dxa"/>
          </w:tcPr>
          <w:p w14:paraId="507F848D" w14:textId="77777777" w:rsidR="00FF192C" w:rsidRPr="00F9112D" w:rsidRDefault="00FF192C" w:rsidP="00210DDD">
            <w:pPr>
              <w:rPr>
                <w:bCs/>
              </w:rPr>
            </w:pPr>
            <w:r w:rsidRPr="00F9112D">
              <w:rPr>
                <w:bCs/>
              </w:rPr>
              <w:t>Уйгурский район</w:t>
            </w:r>
          </w:p>
        </w:tc>
        <w:tc>
          <w:tcPr>
            <w:tcW w:w="5103" w:type="dxa"/>
          </w:tcPr>
          <w:p w14:paraId="470CFBE0" w14:textId="1D50258B" w:rsidR="00FF192C" w:rsidRPr="00F9112D" w:rsidRDefault="00FF192C" w:rsidP="00210DDD">
            <w:pPr>
              <w:jc w:val="center"/>
              <w:rPr>
                <w:bCs/>
              </w:rPr>
            </w:pPr>
            <w:r w:rsidRPr="00F9112D">
              <w:rPr>
                <w:bCs/>
              </w:rPr>
              <w:t>5,</w:t>
            </w:r>
            <w:r w:rsidR="001D7E89" w:rsidRPr="00F9112D">
              <w:rPr>
                <w:bCs/>
              </w:rPr>
              <w:t>75</w:t>
            </w:r>
          </w:p>
        </w:tc>
      </w:tr>
      <w:tr w:rsidR="000E599F" w:rsidRPr="00F9112D" w14:paraId="2D82C6DC" w14:textId="77777777" w:rsidTr="00210DDD">
        <w:trPr>
          <w:trHeight w:val="202"/>
        </w:trPr>
        <w:tc>
          <w:tcPr>
            <w:tcW w:w="4399" w:type="dxa"/>
          </w:tcPr>
          <w:p w14:paraId="0173CBBE" w14:textId="77777777" w:rsidR="00FF192C" w:rsidRPr="00F9112D" w:rsidRDefault="00FF192C" w:rsidP="00210DDD">
            <w:pPr>
              <w:rPr>
                <w:bCs/>
              </w:rPr>
            </w:pPr>
            <w:r w:rsidRPr="00F9112D">
              <w:rPr>
                <w:bCs/>
              </w:rPr>
              <w:t xml:space="preserve">Карасайский район  </w:t>
            </w:r>
          </w:p>
        </w:tc>
        <w:tc>
          <w:tcPr>
            <w:tcW w:w="5103" w:type="dxa"/>
          </w:tcPr>
          <w:p w14:paraId="525BF996" w14:textId="1C772973" w:rsidR="00FF192C" w:rsidRPr="00F9112D" w:rsidRDefault="001D7E89" w:rsidP="00210DDD">
            <w:pPr>
              <w:jc w:val="center"/>
              <w:rPr>
                <w:bCs/>
              </w:rPr>
            </w:pPr>
            <w:r w:rsidRPr="00F9112D">
              <w:rPr>
                <w:bCs/>
              </w:rPr>
              <w:t>6,22</w:t>
            </w:r>
          </w:p>
        </w:tc>
      </w:tr>
      <w:tr w:rsidR="000E599F" w:rsidRPr="00F9112D" w14:paraId="4F5384D7" w14:textId="77777777" w:rsidTr="00210DDD">
        <w:trPr>
          <w:trHeight w:val="202"/>
        </w:trPr>
        <w:tc>
          <w:tcPr>
            <w:tcW w:w="4399" w:type="dxa"/>
          </w:tcPr>
          <w:p w14:paraId="0D13C349" w14:textId="797432D2" w:rsidR="00FF192C" w:rsidRPr="00F9112D" w:rsidRDefault="00FF192C" w:rsidP="00210DDD">
            <w:pPr>
              <w:rPr>
                <w:bCs/>
              </w:rPr>
            </w:pPr>
            <w:r w:rsidRPr="00F9112D">
              <w:rPr>
                <w:bCs/>
              </w:rPr>
              <w:t xml:space="preserve">Илийский район  </w:t>
            </w:r>
          </w:p>
        </w:tc>
        <w:tc>
          <w:tcPr>
            <w:tcW w:w="5103" w:type="dxa"/>
          </w:tcPr>
          <w:p w14:paraId="4A37876F" w14:textId="1F09ED22" w:rsidR="00FF192C" w:rsidRPr="00F9112D" w:rsidRDefault="001D7E89" w:rsidP="00210DDD">
            <w:pPr>
              <w:jc w:val="center"/>
              <w:rPr>
                <w:bCs/>
              </w:rPr>
            </w:pPr>
            <w:r w:rsidRPr="00F9112D">
              <w:rPr>
                <w:bCs/>
              </w:rPr>
              <w:t>5,82</w:t>
            </w:r>
          </w:p>
        </w:tc>
      </w:tr>
      <w:tr w:rsidR="000E599F" w:rsidRPr="00F9112D" w14:paraId="1DC7F923" w14:textId="77777777" w:rsidTr="00210DDD">
        <w:trPr>
          <w:trHeight w:val="202"/>
        </w:trPr>
        <w:tc>
          <w:tcPr>
            <w:tcW w:w="4399" w:type="dxa"/>
          </w:tcPr>
          <w:p w14:paraId="521C0BF0" w14:textId="77777777" w:rsidR="00FF192C" w:rsidRPr="00F9112D" w:rsidRDefault="00FF192C" w:rsidP="00210DDD">
            <w:pPr>
              <w:rPr>
                <w:bCs/>
              </w:rPr>
            </w:pPr>
            <w:r w:rsidRPr="00F9112D">
              <w:rPr>
                <w:bCs/>
              </w:rPr>
              <w:t>Жамбылский район</w:t>
            </w:r>
          </w:p>
        </w:tc>
        <w:tc>
          <w:tcPr>
            <w:tcW w:w="5103" w:type="dxa"/>
          </w:tcPr>
          <w:p w14:paraId="1902DC3E" w14:textId="67B248A7" w:rsidR="00FF192C" w:rsidRPr="00F9112D" w:rsidRDefault="001D7E89" w:rsidP="00210DDD">
            <w:pPr>
              <w:jc w:val="center"/>
              <w:rPr>
                <w:bCs/>
              </w:rPr>
            </w:pPr>
            <w:r w:rsidRPr="00F9112D">
              <w:rPr>
                <w:bCs/>
              </w:rPr>
              <w:t>7,24</w:t>
            </w:r>
          </w:p>
        </w:tc>
      </w:tr>
      <w:tr w:rsidR="000E599F" w:rsidRPr="00F9112D" w14:paraId="121C1690" w14:textId="77777777" w:rsidTr="00210DDD">
        <w:trPr>
          <w:trHeight w:val="202"/>
        </w:trPr>
        <w:tc>
          <w:tcPr>
            <w:tcW w:w="4399" w:type="dxa"/>
          </w:tcPr>
          <w:p w14:paraId="1BAD798D" w14:textId="77777777" w:rsidR="00FF192C" w:rsidRPr="00F9112D" w:rsidRDefault="00FF192C" w:rsidP="00210DDD">
            <w:pPr>
              <w:jc w:val="both"/>
              <w:rPr>
                <w:bCs/>
              </w:rPr>
            </w:pPr>
            <w:r w:rsidRPr="00F9112D">
              <w:rPr>
                <w:bCs/>
              </w:rPr>
              <w:t>Енбекшиказахский район</w:t>
            </w:r>
          </w:p>
        </w:tc>
        <w:tc>
          <w:tcPr>
            <w:tcW w:w="5103" w:type="dxa"/>
          </w:tcPr>
          <w:p w14:paraId="691CD4C9" w14:textId="3F1E9E14" w:rsidR="00FF192C" w:rsidRPr="00F9112D" w:rsidRDefault="001D7E89" w:rsidP="00210DDD">
            <w:pPr>
              <w:jc w:val="center"/>
              <w:rPr>
                <w:bCs/>
              </w:rPr>
            </w:pPr>
            <w:r w:rsidRPr="00F9112D">
              <w:rPr>
                <w:bCs/>
              </w:rPr>
              <w:t>7,39</w:t>
            </w:r>
          </w:p>
        </w:tc>
      </w:tr>
      <w:tr w:rsidR="000E599F" w:rsidRPr="00F9112D" w14:paraId="32D88172" w14:textId="77777777" w:rsidTr="00210DDD">
        <w:trPr>
          <w:trHeight w:val="202"/>
        </w:trPr>
        <w:tc>
          <w:tcPr>
            <w:tcW w:w="4399" w:type="dxa"/>
          </w:tcPr>
          <w:p w14:paraId="5A9A493C" w14:textId="77777777" w:rsidR="00FF192C" w:rsidRPr="00F9112D" w:rsidRDefault="00FF192C" w:rsidP="00210DDD">
            <w:pPr>
              <w:jc w:val="both"/>
            </w:pPr>
            <w:r w:rsidRPr="00F9112D">
              <w:rPr>
                <w:bCs/>
              </w:rPr>
              <w:t>Балхашский район</w:t>
            </w:r>
          </w:p>
        </w:tc>
        <w:tc>
          <w:tcPr>
            <w:tcW w:w="5103" w:type="dxa"/>
          </w:tcPr>
          <w:p w14:paraId="6BF8621A" w14:textId="3C432AA1" w:rsidR="00FF192C" w:rsidRPr="00F9112D" w:rsidRDefault="00FF192C" w:rsidP="00210DDD">
            <w:pPr>
              <w:jc w:val="center"/>
              <w:rPr>
                <w:bCs/>
              </w:rPr>
            </w:pPr>
            <w:r w:rsidRPr="00F9112D">
              <w:rPr>
                <w:bCs/>
              </w:rPr>
              <w:t>7,</w:t>
            </w:r>
            <w:r w:rsidR="001D7E89" w:rsidRPr="00F9112D">
              <w:rPr>
                <w:bCs/>
              </w:rPr>
              <w:t>87</w:t>
            </w:r>
          </w:p>
        </w:tc>
      </w:tr>
      <w:tr w:rsidR="000E599F" w:rsidRPr="00F9112D" w14:paraId="3361589A" w14:textId="77777777" w:rsidTr="00210DDD">
        <w:trPr>
          <w:trHeight w:val="202"/>
        </w:trPr>
        <w:tc>
          <w:tcPr>
            <w:tcW w:w="4399" w:type="dxa"/>
          </w:tcPr>
          <w:p w14:paraId="36EAD1F3" w14:textId="77777777" w:rsidR="00FF192C" w:rsidRPr="00F9112D" w:rsidRDefault="00FF192C" w:rsidP="00210DDD">
            <w:pPr>
              <w:jc w:val="both"/>
              <w:rPr>
                <w:bCs/>
              </w:rPr>
            </w:pPr>
            <w:r w:rsidRPr="00F9112D">
              <w:rPr>
                <w:bCs/>
              </w:rPr>
              <w:t xml:space="preserve">Аксуский район </w:t>
            </w:r>
          </w:p>
        </w:tc>
        <w:tc>
          <w:tcPr>
            <w:tcW w:w="5103" w:type="dxa"/>
          </w:tcPr>
          <w:p w14:paraId="69852174" w14:textId="77777777" w:rsidR="00FF192C" w:rsidRPr="00F9112D" w:rsidRDefault="00FF192C" w:rsidP="00210DDD">
            <w:pPr>
              <w:jc w:val="center"/>
              <w:rPr>
                <w:bCs/>
              </w:rPr>
            </w:pPr>
            <w:r w:rsidRPr="00F9112D">
              <w:rPr>
                <w:bCs/>
              </w:rPr>
              <w:t>8,22</w:t>
            </w:r>
          </w:p>
        </w:tc>
      </w:tr>
      <w:tr w:rsidR="000E599F" w:rsidRPr="00F9112D" w14:paraId="7644A611" w14:textId="77777777" w:rsidTr="00210DDD">
        <w:trPr>
          <w:trHeight w:val="202"/>
        </w:trPr>
        <w:tc>
          <w:tcPr>
            <w:tcW w:w="9502" w:type="dxa"/>
            <w:gridSpan w:val="2"/>
          </w:tcPr>
          <w:p w14:paraId="3890D048" w14:textId="77777777" w:rsidR="00FF192C" w:rsidRPr="00F9112D" w:rsidRDefault="00FF192C" w:rsidP="00210DDD">
            <w:pPr>
              <w:jc w:val="center"/>
              <w:rPr>
                <w:bCs/>
              </w:rPr>
            </w:pPr>
            <w:r w:rsidRPr="00F9112D">
              <w:rPr>
                <w:bCs/>
              </w:rPr>
              <w:t xml:space="preserve">Районы с более высоким </w:t>
            </w:r>
          </w:p>
          <w:p w14:paraId="269326CF" w14:textId="77777777" w:rsidR="00FF192C" w:rsidRPr="00F9112D" w:rsidRDefault="00FF192C" w:rsidP="00210DDD">
            <w:pPr>
              <w:jc w:val="center"/>
              <w:rPr>
                <w:bCs/>
              </w:rPr>
            </w:pPr>
            <w:r w:rsidRPr="00F9112D">
              <w:rPr>
                <w:bCs/>
              </w:rPr>
              <w:t>средним грубым показателем смертности от РШМ</w:t>
            </w:r>
          </w:p>
        </w:tc>
      </w:tr>
      <w:tr w:rsidR="000E599F" w:rsidRPr="00F9112D" w14:paraId="313C29CF" w14:textId="77777777" w:rsidTr="00210DDD">
        <w:trPr>
          <w:trHeight w:val="202"/>
        </w:trPr>
        <w:tc>
          <w:tcPr>
            <w:tcW w:w="4399" w:type="dxa"/>
            <w:noWrap/>
          </w:tcPr>
          <w:p w14:paraId="42A3D655" w14:textId="77777777" w:rsidR="00FF192C" w:rsidRPr="00F9112D" w:rsidRDefault="00FF192C" w:rsidP="00210DDD">
            <w:pPr>
              <w:jc w:val="both"/>
            </w:pPr>
            <w:r w:rsidRPr="00F9112D">
              <w:rPr>
                <w:bCs/>
              </w:rPr>
              <w:t>Коксуский район</w:t>
            </w:r>
          </w:p>
        </w:tc>
        <w:tc>
          <w:tcPr>
            <w:tcW w:w="5103" w:type="dxa"/>
          </w:tcPr>
          <w:p w14:paraId="226253F9" w14:textId="5C5889D2" w:rsidR="00FF192C" w:rsidRPr="00F9112D" w:rsidRDefault="00FF192C" w:rsidP="00210DDD">
            <w:pPr>
              <w:jc w:val="center"/>
              <w:rPr>
                <w:bCs/>
              </w:rPr>
            </w:pPr>
            <w:r w:rsidRPr="00F9112D">
              <w:rPr>
                <w:bCs/>
              </w:rPr>
              <w:t>1</w:t>
            </w:r>
            <w:r w:rsidR="0079054D" w:rsidRPr="00F9112D">
              <w:rPr>
                <w:bCs/>
              </w:rPr>
              <w:t>1,57</w:t>
            </w:r>
          </w:p>
        </w:tc>
      </w:tr>
      <w:tr w:rsidR="000E599F" w:rsidRPr="00F9112D" w14:paraId="33691761" w14:textId="77777777" w:rsidTr="00210DDD">
        <w:trPr>
          <w:trHeight w:val="202"/>
        </w:trPr>
        <w:tc>
          <w:tcPr>
            <w:tcW w:w="4399" w:type="dxa"/>
          </w:tcPr>
          <w:p w14:paraId="6C1CC66F" w14:textId="77777777" w:rsidR="00FF192C" w:rsidRPr="00F9112D" w:rsidRDefault="00FF192C" w:rsidP="00210DDD">
            <w:pPr>
              <w:jc w:val="both"/>
            </w:pPr>
            <w:r w:rsidRPr="00F9112D">
              <w:rPr>
                <w:bCs/>
              </w:rPr>
              <w:t>Райымбекский район</w:t>
            </w:r>
          </w:p>
        </w:tc>
        <w:tc>
          <w:tcPr>
            <w:tcW w:w="5103" w:type="dxa"/>
          </w:tcPr>
          <w:p w14:paraId="26F5812B" w14:textId="68FD2E6F" w:rsidR="00FF192C" w:rsidRPr="00F9112D" w:rsidRDefault="00FF192C" w:rsidP="00210DDD">
            <w:pPr>
              <w:jc w:val="center"/>
              <w:rPr>
                <w:bCs/>
              </w:rPr>
            </w:pPr>
            <w:r w:rsidRPr="00F9112D">
              <w:rPr>
                <w:bCs/>
              </w:rPr>
              <w:t>13,</w:t>
            </w:r>
            <w:r w:rsidR="0079054D" w:rsidRPr="00F9112D">
              <w:rPr>
                <w:bCs/>
              </w:rPr>
              <w:t>67</w:t>
            </w:r>
          </w:p>
        </w:tc>
      </w:tr>
      <w:tr w:rsidR="000E599F" w:rsidRPr="00F9112D" w14:paraId="7021C7AC" w14:textId="77777777" w:rsidTr="00210DDD">
        <w:trPr>
          <w:trHeight w:val="202"/>
        </w:trPr>
        <w:tc>
          <w:tcPr>
            <w:tcW w:w="4399" w:type="dxa"/>
            <w:noWrap/>
          </w:tcPr>
          <w:p w14:paraId="61B2A606" w14:textId="77777777" w:rsidR="00FF192C" w:rsidRPr="00F9112D" w:rsidRDefault="00FF192C" w:rsidP="00210DDD">
            <w:pPr>
              <w:jc w:val="both"/>
            </w:pPr>
            <w:r w:rsidRPr="00F9112D">
              <w:rPr>
                <w:bCs/>
              </w:rPr>
              <w:t>Ескельдинский район</w:t>
            </w:r>
          </w:p>
        </w:tc>
        <w:tc>
          <w:tcPr>
            <w:tcW w:w="5103" w:type="dxa"/>
          </w:tcPr>
          <w:p w14:paraId="1D982074" w14:textId="355F2CA4" w:rsidR="00FF192C" w:rsidRPr="00F9112D" w:rsidRDefault="00FF192C" w:rsidP="00210DDD">
            <w:pPr>
              <w:jc w:val="center"/>
              <w:rPr>
                <w:bCs/>
              </w:rPr>
            </w:pPr>
            <w:r w:rsidRPr="00F9112D">
              <w:rPr>
                <w:bCs/>
              </w:rPr>
              <w:t>1</w:t>
            </w:r>
            <w:r w:rsidR="0079054D" w:rsidRPr="00F9112D">
              <w:rPr>
                <w:bCs/>
              </w:rPr>
              <w:t>7,88</w:t>
            </w:r>
          </w:p>
        </w:tc>
      </w:tr>
      <w:tr w:rsidR="000E599F" w:rsidRPr="00F9112D" w14:paraId="10CD986D" w14:textId="77777777" w:rsidTr="00210DDD">
        <w:trPr>
          <w:trHeight w:val="202"/>
        </w:trPr>
        <w:tc>
          <w:tcPr>
            <w:tcW w:w="4399" w:type="dxa"/>
            <w:noWrap/>
          </w:tcPr>
          <w:p w14:paraId="5AF600E7" w14:textId="77777777" w:rsidR="00FF192C" w:rsidRPr="00F9112D" w:rsidRDefault="00FF192C" w:rsidP="00210DDD">
            <w:pPr>
              <w:jc w:val="both"/>
            </w:pPr>
            <w:r w:rsidRPr="00F9112D">
              <w:rPr>
                <w:bCs/>
              </w:rPr>
              <w:t xml:space="preserve">Алакольский район  </w:t>
            </w:r>
          </w:p>
        </w:tc>
        <w:tc>
          <w:tcPr>
            <w:tcW w:w="5103" w:type="dxa"/>
          </w:tcPr>
          <w:p w14:paraId="2A8D7BA8" w14:textId="78A93A1E" w:rsidR="00FF192C" w:rsidRPr="00F9112D" w:rsidRDefault="00FF192C" w:rsidP="00210DDD">
            <w:pPr>
              <w:jc w:val="center"/>
              <w:rPr>
                <w:bCs/>
              </w:rPr>
            </w:pPr>
            <w:r w:rsidRPr="00F9112D">
              <w:rPr>
                <w:bCs/>
              </w:rPr>
              <w:t>1</w:t>
            </w:r>
            <w:r w:rsidR="0079054D" w:rsidRPr="00F9112D">
              <w:rPr>
                <w:bCs/>
              </w:rPr>
              <w:t>7,67</w:t>
            </w:r>
          </w:p>
        </w:tc>
      </w:tr>
      <w:tr w:rsidR="000E599F" w:rsidRPr="00F9112D" w14:paraId="2AEDE145" w14:textId="77777777" w:rsidTr="00210DDD">
        <w:trPr>
          <w:trHeight w:val="202"/>
        </w:trPr>
        <w:tc>
          <w:tcPr>
            <w:tcW w:w="4399" w:type="dxa"/>
            <w:hideMark/>
          </w:tcPr>
          <w:p w14:paraId="3A5D5082" w14:textId="77777777" w:rsidR="00FF192C" w:rsidRPr="00F9112D" w:rsidRDefault="00FF192C" w:rsidP="00210DDD">
            <w:pPr>
              <w:jc w:val="both"/>
            </w:pPr>
            <w:r w:rsidRPr="00F9112D">
              <w:rPr>
                <w:bCs/>
              </w:rPr>
              <w:t>Каратальский район</w:t>
            </w:r>
          </w:p>
        </w:tc>
        <w:tc>
          <w:tcPr>
            <w:tcW w:w="5103" w:type="dxa"/>
          </w:tcPr>
          <w:p w14:paraId="28E66CEF" w14:textId="041C9444" w:rsidR="00FF192C" w:rsidRPr="00F9112D" w:rsidRDefault="00FF192C" w:rsidP="00210DDD">
            <w:pPr>
              <w:jc w:val="center"/>
              <w:rPr>
                <w:bCs/>
              </w:rPr>
            </w:pPr>
            <w:r w:rsidRPr="00F9112D">
              <w:rPr>
                <w:bCs/>
              </w:rPr>
              <w:t>17,</w:t>
            </w:r>
            <w:r w:rsidR="0079054D" w:rsidRPr="00F9112D">
              <w:rPr>
                <w:bCs/>
              </w:rPr>
              <w:t>98</w:t>
            </w:r>
          </w:p>
        </w:tc>
      </w:tr>
      <w:tr w:rsidR="000E599F" w:rsidRPr="00F9112D" w14:paraId="31AEFE53" w14:textId="77777777" w:rsidTr="00210DDD">
        <w:trPr>
          <w:trHeight w:val="202"/>
        </w:trPr>
        <w:tc>
          <w:tcPr>
            <w:tcW w:w="4399" w:type="dxa"/>
            <w:noWrap/>
            <w:hideMark/>
          </w:tcPr>
          <w:p w14:paraId="02E7E2BF" w14:textId="77777777" w:rsidR="00FF192C" w:rsidRPr="00F9112D" w:rsidRDefault="00FF192C" w:rsidP="00210DDD">
            <w:pPr>
              <w:jc w:val="both"/>
            </w:pPr>
            <w:r w:rsidRPr="00F9112D">
              <w:rPr>
                <w:bCs/>
              </w:rPr>
              <w:t xml:space="preserve">Кербулакский район  </w:t>
            </w:r>
          </w:p>
        </w:tc>
        <w:tc>
          <w:tcPr>
            <w:tcW w:w="5103" w:type="dxa"/>
          </w:tcPr>
          <w:p w14:paraId="14F2623A" w14:textId="24763146" w:rsidR="00FF192C" w:rsidRPr="00F9112D" w:rsidRDefault="00FF192C" w:rsidP="00210DDD">
            <w:pPr>
              <w:jc w:val="center"/>
              <w:rPr>
                <w:bCs/>
              </w:rPr>
            </w:pPr>
            <w:r w:rsidRPr="00F9112D">
              <w:rPr>
                <w:bCs/>
              </w:rPr>
              <w:t>21,</w:t>
            </w:r>
            <w:r w:rsidR="0079054D" w:rsidRPr="00F9112D">
              <w:rPr>
                <w:bCs/>
              </w:rPr>
              <w:t>99</w:t>
            </w:r>
          </w:p>
        </w:tc>
      </w:tr>
    </w:tbl>
    <w:p w14:paraId="215F89ED" w14:textId="77777777" w:rsidR="00FF192C" w:rsidRPr="00F9112D" w:rsidRDefault="00FF192C" w:rsidP="000E599F">
      <w:pPr>
        <w:jc w:val="both"/>
        <w:rPr>
          <w:b/>
          <w:sz w:val="28"/>
          <w:szCs w:val="28"/>
        </w:rPr>
      </w:pPr>
    </w:p>
    <w:p w14:paraId="693AFF6B" w14:textId="281C7183" w:rsidR="00FF192C" w:rsidRPr="00F9112D" w:rsidRDefault="00FF192C" w:rsidP="00685B30">
      <w:pPr>
        <w:ind w:firstLine="567"/>
        <w:jc w:val="both"/>
        <w:rPr>
          <w:b/>
          <w:sz w:val="28"/>
          <w:szCs w:val="28"/>
        </w:rPr>
      </w:pPr>
      <w:r w:rsidRPr="00F9112D">
        <w:rPr>
          <w:sz w:val="28"/>
          <w:szCs w:val="28"/>
        </w:rPr>
        <w:t>Сравнительный анализ средних грубых показателей смертности от РШМ между городами и районами Алматинской области показал, что в городах уровень смертности от РШМ, по данному показателю, имеет значение ниже аналогичного показателя в районах: город – 7,</w:t>
      </w:r>
      <w:r w:rsidR="0079054D" w:rsidRPr="00F9112D">
        <w:rPr>
          <w:sz w:val="28"/>
          <w:szCs w:val="28"/>
        </w:rPr>
        <w:t>84</w:t>
      </w:r>
      <w:r w:rsidRPr="00F9112D">
        <w:rPr>
          <w:sz w:val="28"/>
          <w:szCs w:val="28"/>
        </w:rPr>
        <w:t xml:space="preserve"> на 100 тыс. женского населения, село – </w:t>
      </w:r>
      <w:r w:rsidR="0079054D" w:rsidRPr="00F9112D">
        <w:rPr>
          <w:sz w:val="28"/>
          <w:szCs w:val="28"/>
        </w:rPr>
        <w:t>10,1</w:t>
      </w:r>
      <w:r w:rsidRPr="00F9112D">
        <w:rPr>
          <w:sz w:val="28"/>
          <w:szCs w:val="28"/>
        </w:rPr>
        <w:t xml:space="preserve"> на 100 тыс. женского населения. Максимальный уровень среднего грубого показателя смертности от РШМ отмечался в городе Конаев (Капшагай) – </w:t>
      </w:r>
      <w:r w:rsidR="0079054D" w:rsidRPr="00F9112D">
        <w:rPr>
          <w:sz w:val="28"/>
          <w:szCs w:val="28"/>
        </w:rPr>
        <w:t>10</w:t>
      </w:r>
      <w:r w:rsidRPr="00F9112D">
        <w:rPr>
          <w:sz w:val="28"/>
          <w:szCs w:val="28"/>
        </w:rPr>
        <w:t>,</w:t>
      </w:r>
      <w:r w:rsidR="0079054D" w:rsidRPr="00F9112D">
        <w:rPr>
          <w:sz w:val="28"/>
          <w:szCs w:val="28"/>
        </w:rPr>
        <w:t>13</w:t>
      </w:r>
      <w:r w:rsidRPr="00F9112D">
        <w:rPr>
          <w:sz w:val="28"/>
          <w:szCs w:val="28"/>
        </w:rPr>
        <w:t xml:space="preserve"> на 100 тыс. женского населения, максимальный уровень данного показателя в районах был – 21,</w:t>
      </w:r>
      <w:r w:rsidR="0079054D" w:rsidRPr="00F9112D">
        <w:rPr>
          <w:sz w:val="28"/>
          <w:szCs w:val="28"/>
        </w:rPr>
        <w:t>99</w:t>
      </w:r>
      <w:r w:rsidRPr="00F9112D">
        <w:rPr>
          <w:sz w:val="28"/>
          <w:szCs w:val="28"/>
        </w:rPr>
        <w:t xml:space="preserve"> на 100 тыс. женского населения и отмечался в Кербулакском районе.  Подробные результаты данного сравнительно</w:t>
      </w:r>
      <w:r w:rsidR="00A83089" w:rsidRPr="00F9112D">
        <w:rPr>
          <w:sz w:val="28"/>
          <w:szCs w:val="28"/>
        </w:rPr>
        <w:t>го анализа отражены в таблице 19</w:t>
      </w:r>
      <w:r w:rsidRPr="00F9112D">
        <w:rPr>
          <w:sz w:val="28"/>
          <w:szCs w:val="28"/>
        </w:rPr>
        <w:t>.</w:t>
      </w:r>
    </w:p>
    <w:p w14:paraId="7356CEBF" w14:textId="77777777" w:rsidR="00806D50" w:rsidRPr="00F9112D" w:rsidRDefault="00806D50" w:rsidP="000E599F">
      <w:pPr>
        <w:jc w:val="both"/>
        <w:rPr>
          <w:sz w:val="28"/>
          <w:szCs w:val="28"/>
        </w:rPr>
      </w:pPr>
    </w:p>
    <w:p w14:paraId="64DB9FBB" w14:textId="44FB2F6A" w:rsidR="00FF192C" w:rsidRPr="00F9112D" w:rsidRDefault="00A83089" w:rsidP="000E599F">
      <w:pPr>
        <w:jc w:val="both"/>
        <w:rPr>
          <w:b/>
          <w:sz w:val="28"/>
          <w:szCs w:val="28"/>
        </w:rPr>
      </w:pPr>
      <w:r w:rsidRPr="00F9112D">
        <w:rPr>
          <w:sz w:val="28"/>
          <w:szCs w:val="28"/>
        </w:rPr>
        <w:t>Таблица 19</w:t>
      </w:r>
      <w:r w:rsidR="00FF192C" w:rsidRPr="00F9112D">
        <w:rPr>
          <w:sz w:val="28"/>
          <w:szCs w:val="28"/>
        </w:rPr>
        <w:t xml:space="preserve"> – Сравнение средних грубых показателей смертности от РШМ г.Алматы с основными городами и районами Алматинской области</w:t>
      </w:r>
      <w:r w:rsidR="007B64AB" w:rsidRPr="00F9112D">
        <w:rPr>
          <w:sz w:val="28"/>
          <w:szCs w:val="28"/>
        </w:rPr>
        <w:t>, 201</w:t>
      </w:r>
      <w:r w:rsidR="0079054D" w:rsidRPr="00F9112D">
        <w:rPr>
          <w:sz w:val="28"/>
          <w:szCs w:val="28"/>
        </w:rPr>
        <w:t>3</w:t>
      </w:r>
      <w:r w:rsidR="007B64AB" w:rsidRPr="00F9112D">
        <w:rPr>
          <w:sz w:val="28"/>
          <w:szCs w:val="28"/>
        </w:rPr>
        <w:t>-2021гг.</w:t>
      </w:r>
    </w:p>
    <w:tbl>
      <w:tblPr>
        <w:tblStyle w:val="a7"/>
        <w:tblpPr w:leftFromText="180" w:rightFromText="180" w:vertAnchor="text" w:horzAnchor="page" w:tblpX="1778" w:tblpY="258"/>
        <w:tblW w:w="9507" w:type="dxa"/>
        <w:tblLayout w:type="fixed"/>
        <w:tblLook w:val="04A0" w:firstRow="1" w:lastRow="0" w:firstColumn="1" w:lastColumn="0" w:noHBand="0" w:noVBand="1"/>
      </w:tblPr>
      <w:tblGrid>
        <w:gridCol w:w="4404"/>
        <w:gridCol w:w="5103"/>
      </w:tblGrid>
      <w:tr w:rsidR="000E599F" w:rsidRPr="00F9112D" w14:paraId="70D82DA9" w14:textId="77777777" w:rsidTr="00685B30">
        <w:trPr>
          <w:cantSplit/>
          <w:trHeight w:val="127"/>
        </w:trPr>
        <w:tc>
          <w:tcPr>
            <w:tcW w:w="4404" w:type="dxa"/>
            <w:tcBorders>
              <w:top w:val="single" w:sz="4" w:space="0" w:color="auto"/>
              <w:left w:val="single" w:sz="4" w:space="0" w:color="auto"/>
              <w:right w:val="single" w:sz="4" w:space="0" w:color="auto"/>
            </w:tcBorders>
          </w:tcPr>
          <w:p w14:paraId="74CED57E" w14:textId="77777777" w:rsidR="0079054D" w:rsidRPr="00F9112D" w:rsidRDefault="0079054D" w:rsidP="00685B30">
            <w:pPr>
              <w:jc w:val="both"/>
            </w:pPr>
            <w:r w:rsidRPr="00F9112D">
              <w:t>Населенный пункт,</w:t>
            </w:r>
          </w:p>
          <w:p w14:paraId="3DE13A96" w14:textId="77777777" w:rsidR="0079054D" w:rsidRPr="00F9112D" w:rsidRDefault="0079054D" w:rsidP="00685B30">
            <w:pPr>
              <w:jc w:val="both"/>
            </w:pPr>
            <w:r w:rsidRPr="00F9112D">
              <w:t>район/город</w:t>
            </w:r>
          </w:p>
        </w:tc>
        <w:tc>
          <w:tcPr>
            <w:tcW w:w="5103" w:type="dxa"/>
            <w:tcBorders>
              <w:top w:val="single" w:sz="4" w:space="0" w:color="auto"/>
              <w:left w:val="single" w:sz="4" w:space="0" w:color="auto"/>
              <w:right w:val="single" w:sz="4" w:space="0" w:color="auto"/>
            </w:tcBorders>
          </w:tcPr>
          <w:p w14:paraId="0491510E" w14:textId="77777777" w:rsidR="0079054D" w:rsidRPr="00F9112D" w:rsidRDefault="0079054D" w:rsidP="00685B30">
            <w:pPr>
              <w:jc w:val="center"/>
            </w:pPr>
            <w:r w:rsidRPr="00F9112D">
              <w:t xml:space="preserve">Средний грубый показатель смертности от РШМ,  </w:t>
            </w:r>
          </w:p>
          <w:p w14:paraId="55DF4147" w14:textId="77777777" w:rsidR="0079054D" w:rsidRPr="00F9112D" w:rsidRDefault="0079054D" w:rsidP="00685B30">
            <w:pPr>
              <w:jc w:val="center"/>
            </w:pPr>
            <w:r w:rsidRPr="00F9112D">
              <w:t>на 100 тыс. женского населения</w:t>
            </w:r>
          </w:p>
        </w:tc>
      </w:tr>
      <w:tr w:rsidR="00685B30" w:rsidRPr="00F9112D" w14:paraId="0382771B" w14:textId="77777777" w:rsidTr="00685B30">
        <w:trPr>
          <w:trHeight w:val="202"/>
        </w:trPr>
        <w:tc>
          <w:tcPr>
            <w:tcW w:w="4404" w:type="dxa"/>
          </w:tcPr>
          <w:p w14:paraId="1A1377CB" w14:textId="3F1FED19" w:rsidR="00685B30" w:rsidRPr="00F9112D" w:rsidRDefault="00685B30" w:rsidP="00685B30">
            <w:pPr>
              <w:jc w:val="center"/>
              <w:rPr>
                <w:bCs/>
              </w:rPr>
            </w:pPr>
            <w:r>
              <w:rPr>
                <w:bCs/>
              </w:rPr>
              <w:t>1</w:t>
            </w:r>
          </w:p>
        </w:tc>
        <w:tc>
          <w:tcPr>
            <w:tcW w:w="5103" w:type="dxa"/>
          </w:tcPr>
          <w:p w14:paraId="77E767B5" w14:textId="46D7AAF4" w:rsidR="00685B30" w:rsidRPr="00F9112D" w:rsidRDefault="00685B30" w:rsidP="00685B30">
            <w:pPr>
              <w:jc w:val="center"/>
              <w:rPr>
                <w:bCs/>
              </w:rPr>
            </w:pPr>
            <w:r>
              <w:rPr>
                <w:bCs/>
              </w:rPr>
              <w:t>2</w:t>
            </w:r>
          </w:p>
        </w:tc>
      </w:tr>
      <w:tr w:rsidR="000E599F" w:rsidRPr="00F9112D" w14:paraId="3071E445" w14:textId="77777777" w:rsidTr="00685B30">
        <w:trPr>
          <w:trHeight w:val="202"/>
        </w:trPr>
        <w:tc>
          <w:tcPr>
            <w:tcW w:w="4404" w:type="dxa"/>
          </w:tcPr>
          <w:p w14:paraId="305CA9AD" w14:textId="77777777" w:rsidR="0079054D" w:rsidRPr="00F9112D" w:rsidRDefault="0079054D" w:rsidP="00685B30">
            <w:pPr>
              <w:rPr>
                <w:bCs/>
              </w:rPr>
            </w:pPr>
            <w:r w:rsidRPr="00F9112D">
              <w:rPr>
                <w:bCs/>
              </w:rPr>
              <w:t>г.Алматы</w:t>
            </w:r>
            <w:r w:rsidRPr="00F9112D">
              <w:rPr>
                <w:bCs/>
              </w:rPr>
              <w:tab/>
            </w:r>
          </w:p>
        </w:tc>
        <w:tc>
          <w:tcPr>
            <w:tcW w:w="5103" w:type="dxa"/>
          </w:tcPr>
          <w:p w14:paraId="6DE6204C" w14:textId="77777777" w:rsidR="0079054D" w:rsidRPr="00F9112D" w:rsidRDefault="0079054D" w:rsidP="00685B30">
            <w:pPr>
              <w:jc w:val="center"/>
              <w:rPr>
                <w:bCs/>
              </w:rPr>
            </w:pPr>
            <w:r w:rsidRPr="00F9112D">
              <w:rPr>
                <w:bCs/>
              </w:rPr>
              <w:t>6</w:t>
            </w:r>
          </w:p>
        </w:tc>
      </w:tr>
      <w:tr w:rsidR="000E599F" w:rsidRPr="00F9112D" w14:paraId="2FDEBD15" w14:textId="77777777" w:rsidTr="00685B30">
        <w:trPr>
          <w:trHeight w:val="202"/>
        </w:trPr>
        <w:tc>
          <w:tcPr>
            <w:tcW w:w="4404" w:type="dxa"/>
            <w:tcBorders>
              <w:bottom w:val="single" w:sz="4" w:space="0" w:color="auto"/>
            </w:tcBorders>
          </w:tcPr>
          <w:p w14:paraId="1C4EEAD5" w14:textId="77777777" w:rsidR="0079054D" w:rsidRPr="00F9112D" w:rsidRDefault="0079054D" w:rsidP="00685B30">
            <w:pPr>
              <w:rPr>
                <w:bCs/>
              </w:rPr>
            </w:pPr>
            <w:r w:rsidRPr="00F9112D">
              <w:t>г.Талдыкорган</w:t>
            </w:r>
          </w:p>
        </w:tc>
        <w:tc>
          <w:tcPr>
            <w:tcW w:w="5103" w:type="dxa"/>
            <w:tcBorders>
              <w:bottom w:val="single" w:sz="4" w:space="0" w:color="auto"/>
            </w:tcBorders>
          </w:tcPr>
          <w:p w14:paraId="1A93B6F6" w14:textId="77777777" w:rsidR="0079054D" w:rsidRPr="00F9112D" w:rsidRDefault="0079054D" w:rsidP="00685B30">
            <w:pPr>
              <w:jc w:val="center"/>
              <w:rPr>
                <w:bCs/>
              </w:rPr>
            </w:pPr>
            <w:r w:rsidRPr="00F9112D">
              <w:t>7,4</w:t>
            </w:r>
          </w:p>
        </w:tc>
      </w:tr>
      <w:tr w:rsidR="000E599F" w:rsidRPr="00F9112D" w14:paraId="6CCAEC58" w14:textId="77777777" w:rsidTr="00685B30">
        <w:trPr>
          <w:trHeight w:val="202"/>
        </w:trPr>
        <w:tc>
          <w:tcPr>
            <w:tcW w:w="4404" w:type="dxa"/>
            <w:tcBorders>
              <w:bottom w:val="nil"/>
            </w:tcBorders>
          </w:tcPr>
          <w:p w14:paraId="0F088D92" w14:textId="77777777" w:rsidR="0079054D" w:rsidRPr="00F9112D" w:rsidRDefault="0079054D" w:rsidP="00685B30">
            <w:r w:rsidRPr="00F9112D">
              <w:t>г.Конаев (Капшагай)</w:t>
            </w:r>
          </w:p>
        </w:tc>
        <w:tc>
          <w:tcPr>
            <w:tcW w:w="5103" w:type="dxa"/>
            <w:tcBorders>
              <w:bottom w:val="nil"/>
            </w:tcBorders>
          </w:tcPr>
          <w:p w14:paraId="562BE3B1" w14:textId="77777777" w:rsidR="0079054D" w:rsidRPr="00F9112D" w:rsidRDefault="0079054D" w:rsidP="00685B30">
            <w:pPr>
              <w:jc w:val="center"/>
            </w:pPr>
            <w:r w:rsidRPr="00F9112D">
              <w:t>10,13</w:t>
            </w:r>
          </w:p>
        </w:tc>
      </w:tr>
    </w:tbl>
    <w:p w14:paraId="0ECBC3D2" w14:textId="51A52EC2" w:rsidR="00685B30" w:rsidRPr="00685B30" w:rsidRDefault="00685B30">
      <w:pPr>
        <w:rPr>
          <w:sz w:val="28"/>
          <w:szCs w:val="28"/>
        </w:rPr>
      </w:pPr>
      <w:r w:rsidRPr="00685B30">
        <w:rPr>
          <w:sz w:val="28"/>
          <w:szCs w:val="28"/>
        </w:rPr>
        <w:t>Продолжение таблицы 19</w:t>
      </w:r>
    </w:p>
    <w:tbl>
      <w:tblPr>
        <w:tblStyle w:val="a7"/>
        <w:tblpPr w:leftFromText="180" w:rightFromText="180" w:vertAnchor="text" w:horzAnchor="page" w:tblpX="1778" w:tblpY="258"/>
        <w:tblW w:w="9507" w:type="dxa"/>
        <w:tblLayout w:type="fixed"/>
        <w:tblLook w:val="04A0" w:firstRow="1" w:lastRow="0" w:firstColumn="1" w:lastColumn="0" w:noHBand="0" w:noVBand="1"/>
      </w:tblPr>
      <w:tblGrid>
        <w:gridCol w:w="4404"/>
        <w:gridCol w:w="5103"/>
      </w:tblGrid>
      <w:tr w:rsidR="00685B30" w:rsidRPr="00F9112D" w14:paraId="61CAF0CB" w14:textId="77777777" w:rsidTr="00685B30">
        <w:trPr>
          <w:trHeight w:val="202"/>
        </w:trPr>
        <w:tc>
          <w:tcPr>
            <w:tcW w:w="4404" w:type="dxa"/>
          </w:tcPr>
          <w:p w14:paraId="3E8BB338" w14:textId="39AA4D1A" w:rsidR="00685B30" w:rsidRPr="00F9112D" w:rsidRDefault="00685B30" w:rsidP="00685B30">
            <w:pPr>
              <w:jc w:val="center"/>
            </w:pPr>
            <w:r>
              <w:rPr>
                <w:bCs/>
              </w:rPr>
              <w:t>1</w:t>
            </w:r>
          </w:p>
        </w:tc>
        <w:tc>
          <w:tcPr>
            <w:tcW w:w="5103" w:type="dxa"/>
          </w:tcPr>
          <w:p w14:paraId="106730E1" w14:textId="555CABC5" w:rsidR="00685B30" w:rsidRPr="00F9112D" w:rsidRDefault="00685B30" w:rsidP="00685B30">
            <w:pPr>
              <w:jc w:val="center"/>
            </w:pPr>
            <w:r>
              <w:rPr>
                <w:bCs/>
              </w:rPr>
              <w:t>2</w:t>
            </w:r>
          </w:p>
        </w:tc>
      </w:tr>
      <w:tr w:rsidR="00685B30" w:rsidRPr="00F9112D" w14:paraId="2711EE68" w14:textId="77777777" w:rsidTr="00685B30">
        <w:trPr>
          <w:trHeight w:val="202"/>
        </w:trPr>
        <w:tc>
          <w:tcPr>
            <w:tcW w:w="4404" w:type="dxa"/>
          </w:tcPr>
          <w:p w14:paraId="3FD9CD27" w14:textId="66F98E0F" w:rsidR="00685B30" w:rsidRPr="00F9112D" w:rsidRDefault="00685B30" w:rsidP="00685B30">
            <w:r w:rsidRPr="00F9112D">
              <w:t>Общий средний грубый показатель смертности от РШМ (города области)</w:t>
            </w:r>
          </w:p>
        </w:tc>
        <w:tc>
          <w:tcPr>
            <w:tcW w:w="5103" w:type="dxa"/>
          </w:tcPr>
          <w:p w14:paraId="21A01B46" w14:textId="77777777" w:rsidR="00685B30" w:rsidRPr="00F9112D" w:rsidRDefault="00685B30" w:rsidP="00685B30">
            <w:pPr>
              <w:jc w:val="center"/>
            </w:pPr>
          </w:p>
          <w:p w14:paraId="1643188F" w14:textId="77777777" w:rsidR="00685B30" w:rsidRPr="00F9112D" w:rsidRDefault="00685B30" w:rsidP="00685B30">
            <w:pPr>
              <w:jc w:val="center"/>
            </w:pPr>
            <w:r w:rsidRPr="00F9112D">
              <w:t>7,84</w:t>
            </w:r>
          </w:p>
        </w:tc>
      </w:tr>
      <w:tr w:rsidR="00685B30" w:rsidRPr="00F9112D" w14:paraId="77B25B93" w14:textId="77777777" w:rsidTr="00685B30">
        <w:trPr>
          <w:trHeight w:val="202"/>
        </w:trPr>
        <w:tc>
          <w:tcPr>
            <w:tcW w:w="9507" w:type="dxa"/>
            <w:gridSpan w:val="2"/>
          </w:tcPr>
          <w:p w14:paraId="75F3D80E" w14:textId="77777777" w:rsidR="00685B30" w:rsidRPr="00F9112D" w:rsidRDefault="00685B30" w:rsidP="00685B30">
            <w:pPr>
              <w:jc w:val="center"/>
              <w:rPr>
                <w:bCs/>
              </w:rPr>
            </w:pPr>
            <w:r w:rsidRPr="00F9112D">
              <w:rPr>
                <w:bCs/>
              </w:rPr>
              <w:t xml:space="preserve">Районы с более низким </w:t>
            </w:r>
          </w:p>
          <w:p w14:paraId="26B48DD8" w14:textId="77777777" w:rsidR="00685B30" w:rsidRPr="00F9112D" w:rsidRDefault="00685B30" w:rsidP="00685B30">
            <w:pPr>
              <w:jc w:val="center"/>
              <w:rPr>
                <w:bCs/>
              </w:rPr>
            </w:pPr>
            <w:r w:rsidRPr="00F9112D">
              <w:rPr>
                <w:bCs/>
              </w:rPr>
              <w:t>средним грубым показателем смертности от РШМ</w:t>
            </w:r>
          </w:p>
        </w:tc>
      </w:tr>
      <w:tr w:rsidR="00685B30" w:rsidRPr="00F9112D" w14:paraId="70D94F57" w14:textId="77777777" w:rsidTr="00685B30">
        <w:trPr>
          <w:trHeight w:val="202"/>
        </w:trPr>
        <w:tc>
          <w:tcPr>
            <w:tcW w:w="4404" w:type="dxa"/>
          </w:tcPr>
          <w:p w14:paraId="10701AE1" w14:textId="77777777" w:rsidR="00685B30" w:rsidRPr="00F9112D" w:rsidRDefault="00685B30" w:rsidP="00685B30">
            <w:pPr>
              <w:rPr>
                <w:bCs/>
              </w:rPr>
            </w:pPr>
            <w:r w:rsidRPr="00F9112D">
              <w:rPr>
                <w:bCs/>
              </w:rPr>
              <w:t>Саркандский район</w:t>
            </w:r>
          </w:p>
        </w:tc>
        <w:tc>
          <w:tcPr>
            <w:tcW w:w="5103" w:type="dxa"/>
          </w:tcPr>
          <w:p w14:paraId="37C3E29C" w14:textId="77777777" w:rsidR="00685B30" w:rsidRPr="00F9112D" w:rsidRDefault="00685B30" w:rsidP="00685B30">
            <w:pPr>
              <w:jc w:val="center"/>
              <w:rPr>
                <w:bCs/>
              </w:rPr>
            </w:pPr>
            <w:r w:rsidRPr="00F9112D">
              <w:rPr>
                <w:bCs/>
              </w:rPr>
              <w:t>3,37</w:t>
            </w:r>
          </w:p>
        </w:tc>
      </w:tr>
      <w:tr w:rsidR="00685B30" w:rsidRPr="00F9112D" w14:paraId="3CDC7C0A" w14:textId="77777777" w:rsidTr="00685B30">
        <w:trPr>
          <w:trHeight w:val="202"/>
        </w:trPr>
        <w:tc>
          <w:tcPr>
            <w:tcW w:w="4404" w:type="dxa"/>
          </w:tcPr>
          <w:p w14:paraId="5BC5A02F" w14:textId="77777777" w:rsidR="00685B30" w:rsidRPr="00F9112D" w:rsidRDefault="00685B30" w:rsidP="00685B30">
            <w:pPr>
              <w:rPr>
                <w:bCs/>
              </w:rPr>
            </w:pPr>
            <w:r w:rsidRPr="00F9112D">
              <w:rPr>
                <w:bCs/>
              </w:rPr>
              <w:t xml:space="preserve">Талгарский район </w:t>
            </w:r>
          </w:p>
        </w:tc>
        <w:tc>
          <w:tcPr>
            <w:tcW w:w="5103" w:type="dxa"/>
          </w:tcPr>
          <w:p w14:paraId="479F1459" w14:textId="77777777" w:rsidR="00685B30" w:rsidRPr="00F9112D" w:rsidRDefault="00685B30" w:rsidP="00685B30">
            <w:pPr>
              <w:jc w:val="center"/>
              <w:rPr>
                <w:bCs/>
              </w:rPr>
            </w:pPr>
            <w:r w:rsidRPr="00F9112D">
              <w:rPr>
                <w:bCs/>
              </w:rPr>
              <w:t>4,71</w:t>
            </w:r>
          </w:p>
        </w:tc>
      </w:tr>
      <w:tr w:rsidR="00685B30" w:rsidRPr="00F9112D" w14:paraId="6BCEC5E6" w14:textId="77777777" w:rsidTr="00685B30">
        <w:trPr>
          <w:trHeight w:val="202"/>
        </w:trPr>
        <w:tc>
          <w:tcPr>
            <w:tcW w:w="4404" w:type="dxa"/>
          </w:tcPr>
          <w:p w14:paraId="718F6013" w14:textId="77777777" w:rsidR="00685B30" w:rsidRPr="00F9112D" w:rsidRDefault="00685B30" w:rsidP="00685B30">
            <w:pPr>
              <w:rPr>
                <w:bCs/>
              </w:rPr>
            </w:pPr>
            <w:r w:rsidRPr="00F9112D">
              <w:rPr>
                <w:bCs/>
              </w:rPr>
              <w:t xml:space="preserve">Панфиловский район  </w:t>
            </w:r>
          </w:p>
        </w:tc>
        <w:tc>
          <w:tcPr>
            <w:tcW w:w="5103" w:type="dxa"/>
          </w:tcPr>
          <w:p w14:paraId="2465ADF1" w14:textId="77777777" w:rsidR="00685B30" w:rsidRPr="00F9112D" w:rsidRDefault="00685B30" w:rsidP="00685B30">
            <w:pPr>
              <w:jc w:val="center"/>
              <w:rPr>
                <w:bCs/>
              </w:rPr>
            </w:pPr>
            <w:r w:rsidRPr="00F9112D">
              <w:rPr>
                <w:bCs/>
              </w:rPr>
              <w:t>5,54</w:t>
            </w:r>
          </w:p>
        </w:tc>
      </w:tr>
      <w:tr w:rsidR="00685B30" w:rsidRPr="00F9112D" w14:paraId="28BB50FC" w14:textId="77777777" w:rsidTr="00685B30">
        <w:trPr>
          <w:trHeight w:val="202"/>
        </w:trPr>
        <w:tc>
          <w:tcPr>
            <w:tcW w:w="4404" w:type="dxa"/>
          </w:tcPr>
          <w:p w14:paraId="768AF01A" w14:textId="77777777" w:rsidR="00685B30" w:rsidRPr="00F9112D" w:rsidRDefault="00685B30" w:rsidP="00685B30">
            <w:pPr>
              <w:rPr>
                <w:bCs/>
              </w:rPr>
            </w:pPr>
            <w:r w:rsidRPr="00F9112D">
              <w:rPr>
                <w:bCs/>
              </w:rPr>
              <w:t>Уйгурский район</w:t>
            </w:r>
          </w:p>
        </w:tc>
        <w:tc>
          <w:tcPr>
            <w:tcW w:w="5103" w:type="dxa"/>
          </w:tcPr>
          <w:p w14:paraId="4B2A16D9" w14:textId="77777777" w:rsidR="00685B30" w:rsidRPr="00F9112D" w:rsidRDefault="00685B30" w:rsidP="00685B30">
            <w:pPr>
              <w:jc w:val="center"/>
              <w:rPr>
                <w:bCs/>
              </w:rPr>
            </w:pPr>
            <w:r w:rsidRPr="00F9112D">
              <w:rPr>
                <w:bCs/>
              </w:rPr>
              <w:t>5,75</w:t>
            </w:r>
          </w:p>
        </w:tc>
      </w:tr>
      <w:tr w:rsidR="00685B30" w:rsidRPr="00F9112D" w14:paraId="717F8B53" w14:textId="77777777" w:rsidTr="00685B30">
        <w:trPr>
          <w:trHeight w:val="202"/>
        </w:trPr>
        <w:tc>
          <w:tcPr>
            <w:tcW w:w="4404" w:type="dxa"/>
          </w:tcPr>
          <w:p w14:paraId="351E9855" w14:textId="77777777" w:rsidR="00685B30" w:rsidRPr="00F9112D" w:rsidRDefault="00685B30" w:rsidP="00685B30">
            <w:pPr>
              <w:rPr>
                <w:bCs/>
              </w:rPr>
            </w:pPr>
            <w:r w:rsidRPr="00F9112D">
              <w:rPr>
                <w:bCs/>
              </w:rPr>
              <w:t xml:space="preserve">Карасайский район  </w:t>
            </w:r>
          </w:p>
        </w:tc>
        <w:tc>
          <w:tcPr>
            <w:tcW w:w="5103" w:type="dxa"/>
          </w:tcPr>
          <w:p w14:paraId="71C6C4F9" w14:textId="77777777" w:rsidR="00685B30" w:rsidRPr="00F9112D" w:rsidRDefault="00685B30" w:rsidP="00685B30">
            <w:pPr>
              <w:jc w:val="center"/>
              <w:rPr>
                <w:bCs/>
              </w:rPr>
            </w:pPr>
            <w:r w:rsidRPr="00F9112D">
              <w:rPr>
                <w:bCs/>
              </w:rPr>
              <w:t>6,22</w:t>
            </w:r>
          </w:p>
        </w:tc>
      </w:tr>
      <w:tr w:rsidR="00685B30" w:rsidRPr="00F9112D" w14:paraId="16249CD2" w14:textId="77777777" w:rsidTr="00685B30">
        <w:trPr>
          <w:trHeight w:val="202"/>
        </w:trPr>
        <w:tc>
          <w:tcPr>
            <w:tcW w:w="4404" w:type="dxa"/>
          </w:tcPr>
          <w:p w14:paraId="4510ED8E" w14:textId="77777777" w:rsidR="00685B30" w:rsidRPr="00F9112D" w:rsidRDefault="00685B30" w:rsidP="00685B30">
            <w:pPr>
              <w:rPr>
                <w:bCs/>
              </w:rPr>
            </w:pPr>
            <w:r w:rsidRPr="00F9112D">
              <w:rPr>
                <w:bCs/>
              </w:rPr>
              <w:t xml:space="preserve">Илийский район  </w:t>
            </w:r>
          </w:p>
        </w:tc>
        <w:tc>
          <w:tcPr>
            <w:tcW w:w="5103" w:type="dxa"/>
          </w:tcPr>
          <w:p w14:paraId="35764AE9" w14:textId="77777777" w:rsidR="00685B30" w:rsidRPr="00F9112D" w:rsidRDefault="00685B30" w:rsidP="00685B30">
            <w:pPr>
              <w:jc w:val="center"/>
              <w:rPr>
                <w:bCs/>
              </w:rPr>
            </w:pPr>
            <w:r w:rsidRPr="00F9112D">
              <w:rPr>
                <w:bCs/>
              </w:rPr>
              <w:t>5,82</w:t>
            </w:r>
          </w:p>
        </w:tc>
      </w:tr>
      <w:tr w:rsidR="00685B30" w:rsidRPr="00F9112D" w14:paraId="45B4F1DD" w14:textId="77777777" w:rsidTr="00685B30">
        <w:trPr>
          <w:trHeight w:val="202"/>
        </w:trPr>
        <w:tc>
          <w:tcPr>
            <w:tcW w:w="4404" w:type="dxa"/>
          </w:tcPr>
          <w:p w14:paraId="15A0E568" w14:textId="77777777" w:rsidR="00685B30" w:rsidRPr="00F9112D" w:rsidRDefault="00685B30" w:rsidP="00685B30">
            <w:pPr>
              <w:rPr>
                <w:bCs/>
              </w:rPr>
            </w:pPr>
            <w:r w:rsidRPr="00F9112D">
              <w:rPr>
                <w:bCs/>
              </w:rPr>
              <w:t>Жамбылский район</w:t>
            </w:r>
          </w:p>
        </w:tc>
        <w:tc>
          <w:tcPr>
            <w:tcW w:w="5103" w:type="dxa"/>
          </w:tcPr>
          <w:p w14:paraId="588D7456" w14:textId="77777777" w:rsidR="00685B30" w:rsidRPr="00F9112D" w:rsidRDefault="00685B30" w:rsidP="00685B30">
            <w:pPr>
              <w:jc w:val="center"/>
              <w:rPr>
                <w:bCs/>
              </w:rPr>
            </w:pPr>
            <w:r w:rsidRPr="00F9112D">
              <w:rPr>
                <w:bCs/>
              </w:rPr>
              <w:t>7,24</w:t>
            </w:r>
          </w:p>
        </w:tc>
      </w:tr>
      <w:tr w:rsidR="00685B30" w:rsidRPr="00F9112D" w14:paraId="65A3366E" w14:textId="77777777" w:rsidTr="00685B30">
        <w:trPr>
          <w:trHeight w:val="202"/>
        </w:trPr>
        <w:tc>
          <w:tcPr>
            <w:tcW w:w="4404" w:type="dxa"/>
          </w:tcPr>
          <w:p w14:paraId="49AF9755" w14:textId="77777777" w:rsidR="00685B30" w:rsidRPr="00F9112D" w:rsidRDefault="00685B30" w:rsidP="00685B30">
            <w:pPr>
              <w:jc w:val="both"/>
              <w:rPr>
                <w:bCs/>
              </w:rPr>
            </w:pPr>
            <w:r w:rsidRPr="00F9112D">
              <w:rPr>
                <w:bCs/>
              </w:rPr>
              <w:t>Енбекшиказахский район</w:t>
            </w:r>
          </w:p>
        </w:tc>
        <w:tc>
          <w:tcPr>
            <w:tcW w:w="5103" w:type="dxa"/>
          </w:tcPr>
          <w:p w14:paraId="704D6EDE" w14:textId="77777777" w:rsidR="00685B30" w:rsidRPr="00F9112D" w:rsidRDefault="00685B30" w:rsidP="00685B30">
            <w:pPr>
              <w:jc w:val="center"/>
              <w:rPr>
                <w:bCs/>
              </w:rPr>
            </w:pPr>
            <w:r w:rsidRPr="00F9112D">
              <w:rPr>
                <w:bCs/>
              </w:rPr>
              <w:t>7,39</w:t>
            </w:r>
          </w:p>
        </w:tc>
      </w:tr>
      <w:tr w:rsidR="00685B30" w:rsidRPr="00F9112D" w14:paraId="4F6F35E5" w14:textId="77777777" w:rsidTr="00685B30">
        <w:trPr>
          <w:trHeight w:val="202"/>
        </w:trPr>
        <w:tc>
          <w:tcPr>
            <w:tcW w:w="4404" w:type="dxa"/>
          </w:tcPr>
          <w:p w14:paraId="416BF67F" w14:textId="77777777" w:rsidR="00685B30" w:rsidRPr="00F9112D" w:rsidRDefault="00685B30" w:rsidP="00685B30">
            <w:pPr>
              <w:jc w:val="both"/>
            </w:pPr>
            <w:r w:rsidRPr="00F9112D">
              <w:rPr>
                <w:bCs/>
              </w:rPr>
              <w:t>Балхашский район</w:t>
            </w:r>
          </w:p>
        </w:tc>
        <w:tc>
          <w:tcPr>
            <w:tcW w:w="5103" w:type="dxa"/>
          </w:tcPr>
          <w:p w14:paraId="65DC4C7D" w14:textId="77777777" w:rsidR="00685B30" w:rsidRPr="00F9112D" w:rsidRDefault="00685B30" w:rsidP="00685B30">
            <w:pPr>
              <w:jc w:val="center"/>
              <w:rPr>
                <w:bCs/>
              </w:rPr>
            </w:pPr>
            <w:r w:rsidRPr="00F9112D">
              <w:rPr>
                <w:bCs/>
              </w:rPr>
              <w:t>7,87</w:t>
            </w:r>
          </w:p>
        </w:tc>
      </w:tr>
      <w:tr w:rsidR="00685B30" w:rsidRPr="00F9112D" w14:paraId="260E9E80" w14:textId="77777777" w:rsidTr="00685B30">
        <w:trPr>
          <w:trHeight w:val="202"/>
        </w:trPr>
        <w:tc>
          <w:tcPr>
            <w:tcW w:w="4404" w:type="dxa"/>
          </w:tcPr>
          <w:p w14:paraId="78736DE7" w14:textId="77777777" w:rsidR="00685B30" w:rsidRPr="00F9112D" w:rsidRDefault="00685B30" w:rsidP="00685B30">
            <w:pPr>
              <w:jc w:val="both"/>
              <w:rPr>
                <w:bCs/>
              </w:rPr>
            </w:pPr>
            <w:r w:rsidRPr="00F9112D">
              <w:rPr>
                <w:bCs/>
              </w:rPr>
              <w:t xml:space="preserve">Аксуский район </w:t>
            </w:r>
          </w:p>
        </w:tc>
        <w:tc>
          <w:tcPr>
            <w:tcW w:w="5103" w:type="dxa"/>
          </w:tcPr>
          <w:p w14:paraId="7F4C1D57" w14:textId="77777777" w:rsidR="00685B30" w:rsidRPr="00F9112D" w:rsidRDefault="00685B30" w:rsidP="00685B30">
            <w:pPr>
              <w:jc w:val="center"/>
              <w:rPr>
                <w:bCs/>
              </w:rPr>
            </w:pPr>
            <w:r w:rsidRPr="00F9112D">
              <w:rPr>
                <w:bCs/>
              </w:rPr>
              <w:t>8,22</w:t>
            </w:r>
          </w:p>
        </w:tc>
      </w:tr>
      <w:tr w:rsidR="00685B30" w:rsidRPr="00F9112D" w14:paraId="1C8C1B2B" w14:textId="77777777" w:rsidTr="00685B30">
        <w:trPr>
          <w:trHeight w:val="202"/>
        </w:trPr>
        <w:tc>
          <w:tcPr>
            <w:tcW w:w="9507" w:type="dxa"/>
            <w:gridSpan w:val="2"/>
          </w:tcPr>
          <w:p w14:paraId="19E34CC6" w14:textId="77777777" w:rsidR="00685B30" w:rsidRPr="00F9112D" w:rsidRDefault="00685B30" w:rsidP="00685B30">
            <w:pPr>
              <w:jc w:val="center"/>
              <w:rPr>
                <w:bCs/>
              </w:rPr>
            </w:pPr>
            <w:r w:rsidRPr="00F9112D">
              <w:rPr>
                <w:bCs/>
              </w:rPr>
              <w:t xml:space="preserve">Районы с более высоким </w:t>
            </w:r>
          </w:p>
          <w:p w14:paraId="40050B37" w14:textId="77777777" w:rsidR="00685B30" w:rsidRPr="00F9112D" w:rsidRDefault="00685B30" w:rsidP="00685B30">
            <w:pPr>
              <w:jc w:val="center"/>
              <w:rPr>
                <w:bCs/>
              </w:rPr>
            </w:pPr>
            <w:r w:rsidRPr="00F9112D">
              <w:rPr>
                <w:bCs/>
              </w:rPr>
              <w:t>средним грубым показателем смертности от РШМ</w:t>
            </w:r>
          </w:p>
        </w:tc>
      </w:tr>
      <w:tr w:rsidR="00685B30" w:rsidRPr="00F9112D" w14:paraId="3D1DE976" w14:textId="77777777" w:rsidTr="00685B30">
        <w:trPr>
          <w:trHeight w:val="202"/>
        </w:trPr>
        <w:tc>
          <w:tcPr>
            <w:tcW w:w="4404" w:type="dxa"/>
            <w:noWrap/>
          </w:tcPr>
          <w:p w14:paraId="45FB0076" w14:textId="77777777" w:rsidR="00685B30" w:rsidRPr="00F9112D" w:rsidRDefault="00685B30" w:rsidP="00685B30">
            <w:pPr>
              <w:jc w:val="both"/>
            </w:pPr>
            <w:r w:rsidRPr="00F9112D">
              <w:rPr>
                <w:bCs/>
              </w:rPr>
              <w:t>Коксуский район</w:t>
            </w:r>
          </w:p>
        </w:tc>
        <w:tc>
          <w:tcPr>
            <w:tcW w:w="5103" w:type="dxa"/>
          </w:tcPr>
          <w:p w14:paraId="494D7F6A" w14:textId="77777777" w:rsidR="00685B30" w:rsidRPr="00F9112D" w:rsidRDefault="00685B30" w:rsidP="00685B30">
            <w:pPr>
              <w:jc w:val="center"/>
              <w:rPr>
                <w:bCs/>
              </w:rPr>
            </w:pPr>
            <w:r w:rsidRPr="00F9112D">
              <w:rPr>
                <w:bCs/>
              </w:rPr>
              <w:t>11,57</w:t>
            </w:r>
          </w:p>
        </w:tc>
      </w:tr>
      <w:tr w:rsidR="00685B30" w:rsidRPr="00F9112D" w14:paraId="5DD96BB6" w14:textId="77777777" w:rsidTr="00685B30">
        <w:trPr>
          <w:trHeight w:val="202"/>
        </w:trPr>
        <w:tc>
          <w:tcPr>
            <w:tcW w:w="4404" w:type="dxa"/>
          </w:tcPr>
          <w:p w14:paraId="3F92398C" w14:textId="77777777" w:rsidR="00685B30" w:rsidRPr="00F9112D" w:rsidRDefault="00685B30" w:rsidP="00685B30">
            <w:pPr>
              <w:jc w:val="both"/>
            </w:pPr>
            <w:r w:rsidRPr="00F9112D">
              <w:rPr>
                <w:bCs/>
              </w:rPr>
              <w:t>Райымбекский район</w:t>
            </w:r>
          </w:p>
        </w:tc>
        <w:tc>
          <w:tcPr>
            <w:tcW w:w="5103" w:type="dxa"/>
          </w:tcPr>
          <w:p w14:paraId="67B675FD" w14:textId="77777777" w:rsidR="00685B30" w:rsidRPr="00F9112D" w:rsidRDefault="00685B30" w:rsidP="00685B30">
            <w:pPr>
              <w:jc w:val="center"/>
              <w:rPr>
                <w:bCs/>
              </w:rPr>
            </w:pPr>
            <w:r w:rsidRPr="00F9112D">
              <w:rPr>
                <w:bCs/>
              </w:rPr>
              <w:t>13,67</w:t>
            </w:r>
          </w:p>
        </w:tc>
      </w:tr>
      <w:tr w:rsidR="00685B30" w:rsidRPr="00F9112D" w14:paraId="46647CDD" w14:textId="77777777" w:rsidTr="00685B30">
        <w:trPr>
          <w:trHeight w:val="202"/>
        </w:trPr>
        <w:tc>
          <w:tcPr>
            <w:tcW w:w="4404" w:type="dxa"/>
            <w:noWrap/>
          </w:tcPr>
          <w:p w14:paraId="7906082B" w14:textId="77777777" w:rsidR="00685B30" w:rsidRPr="00F9112D" w:rsidRDefault="00685B30" w:rsidP="00685B30">
            <w:pPr>
              <w:jc w:val="both"/>
            </w:pPr>
            <w:r w:rsidRPr="00F9112D">
              <w:rPr>
                <w:bCs/>
              </w:rPr>
              <w:t>Ескельдинский район</w:t>
            </w:r>
          </w:p>
        </w:tc>
        <w:tc>
          <w:tcPr>
            <w:tcW w:w="5103" w:type="dxa"/>
          </w:tcPr>
          <w:p w14:paraId="77745EC4" w14:textId="77777777" w:rsidR="00685B30" w:rsidRPr="00F9112D" w:rsidRDefault="00685B30" w:rsidP="00685B30">
            <w:pPr>
              <w:jc w:val="center"/>
              <w:rPr>
                <w:bCs/>
              </w:rPr>
            </w:pPr>
            <w:r w:rsidRPr="00F9112D">
              <w:rPr>
                <w:bCs/>
              </w:rPr>
              <w:t>17,88</w:t>
            </w:r>
          </w:p>
        </w:tc>
      </w:tr>
      <w:tr w:rsidR="00685B30" w:rsidRPr="00F9112D" w14:paraId="095FC969" w14:textId="77777777" w:rsidTr="00685B30">
        <w:trPr>
          <w:trHeight w:val="202"/>
        </w:trPr>
        <w:tc>
          <w:tcPr>
            <w:tcW w:w="4404" w:type="dxa"/>
            <w:noWrap/>
          </w:tcPr>
          <w:p w14:paraId="18170746" w14:textId="77777777" w:rsidR="00685B30" w:rsidRPr="00F9112D" w:rsidRDefault="00685B30" w:rsidP="00685B30">
            <w:pPr>
              <w:jc w:val="both"/>
            </w:pPr>
            <w:r w:rsidRPr="00F9112D">
              <w:rPr>
                <w:bCs/>
              </w:rPr>
              <w:t xml:space="preserve">Алакольский район  </w:t>
            </w:r>
          </w:p>
        </w:tc>
        <w:tc>
          <w:tcPr>
            <w:tcW w:w="5103" w:type="dxa"/>
          </w:tcPr>
          <w:p w14:paraId="467ECBDD" w14:textId="77777777" w:rsidR="00685B30" w:rsidRPr="00F9112D" w:rsidRDefault="00685B30" w:rsidP="00685B30">
            <w:pPr>
              <w:jc w:val="center"/>
              <w:rPr>
                <w:bCs/>
              </w:rPr>
            </w:pPr>
            <w:r w:rsidRPr="00F9112D">
              <w:rPr>
                <w:bCs/>
              </w:rPr>
              <w:t>17,67</w:t>
            </w:r>
          </w:p>
        </w:tc>
      </w:tr>
      <w:tr w:rsidR="00685B30" w:rsidRPr="00F9112D" w14:paraId="603940B3" w14:textId="77777777" w:rsidTr="00685B30">
        <w:trPr>
          <w:trHeight w:val="202"/>
        </w:trPr>
        <w:tc>
          <w:tcPr>
            <w:tcW w:w="4404" w:type="dxa"/>
            <w:hideMark/>
          </w:tcPr>
          <w:p w14:paraId="3ABE78BE" w14:textId="77777777" w:rsidR="00685B30" w:rsidRPr="00F9112D" w:rsidRDefault="00685B30" w:rsidP="00685B30">
            <w:pPr>
              <w:jc w:val="both"/>
            </w:pPr>
            <w:r w:rsidRPr="00F9112D">
              <w:rPr>
                <w:bCs/>
              </w:rPr>
              <w:t>Каратальский район</w:t>
            </w:r>
          </w:p>
        </w:tc>
        <w:tc>
          <w:tcPr>
            <w:tcW w:w="5103" w:type="dxa"/>
          </w:tcPr>
          <w:p w14:paraId="382AE252" w14:textId="77777777" w:rsidR="00685B30" w:rsidRPr="00F9112D" w:rsidRDefault="00685B30" w:rsidP="00685B30">
            <w:pPr>
              <w:jc w:val="center"/>
              <w:rPr>
                <w:bCs/>
              </w:rPr>
            </w:pPr>
            <w:r w:rsidRPr="00F9112D">
              <w:rPr>
                <w:bCs/>
              </w:rPr>
              <w:t>17,98</w:t>
            </w:r>
          </w:p>
        </w:tc>
      </w:tr>
      <w:tr w:rsidR="00685B30" w:rsidRPr="00F9112D" w14:paraId="4E5D100F" w14:textId="77777777" w:rsidTr="00685B30">
        <w:trPr>
          <w:trHeight w:val="202"/>
        </w:trPr>
        <w:tc>
          <w:tcPr>
            <w:tcW w:w="4404" w:type="dxa"/>
            <w:noWrap/>
            <w:hideMark/>
          </w:tcPr>
          <w:p w14:paraId="0F73F5DC" w14:textId="77777777" w:rsidR="00685B30" w:rsidRPr="00F9112D" w:rsidRDefault="00685B30" w:rsidP="00685B30">
            <w:pPr>
              <w:jc w:val="both"/>
            </w:pPr>
            <w:r w:rsidRPr="00F9112D">
              <w:rPr>
                <w:bCs/>
              </w:rPr>
              <w:t xml:space="preserve">Кербулакский район  </w:t>
            </w:r>
          </w:p>
        </w:tc>
        <w:tc>
          <w:tcPr>
            <w:tcW w:w="5103" w:type="dxa"/>
          </w:tcPr>
          <w:p w14:paraId="6EABC2CC" w14:textId="77777777" w:rsidR="00685B30" w:rsidRPr="00F9112D" w:rsidRDefault="00685B30" w:rsidP="00685B30">
            <w:pPr>
              <w:jc w:val="center"/>
              <w:rPr>
                <w:bCs/>
              </w:rPr>
            </w:pPr>
            <w:r w:rsidRPr="00F9112D">
              <w:rPr>
                <w:bCs/>
              </w:rPr>
              <w:t>21,99</w:t>
            </w:r>
          </w:p>
        </w:tc>
      </w:tr>
      <w:tr w:rsidR="00685B30" w:rsidRPr="00F9112D" w14:paraId="0AF5ECAB" w14:textId="77777777" w:rsidTr="00685B30">
        <w:trPr>
          <w:trHeight w:val="202"/>
        </w:trPr>
        <w:tc>
          <w:tcPr>
            <w:tcW w:w="4404" w:type="dxa"/>
            <w:noWrap/>
          </w:tcPr>
          <w:p w14:paraId="633DE457" w14:textId="77777777" w:rsidR="00685B30" w:rsidRPr="00F9112D" w:rsidRDefault="00685B30" w:rsidP="00685B30">
            <w:pPr>
              <w:jc w:val="both"/>
              <w:rPr>
                <w:bCs/>
              </w:rPr>
            </w:pPr>
            <w:r w:rsidRPr="00F9112D">
              <w:t>Общий средний грубый показатель смертности от РШМ (районы области)</w:t>
            </w:r>
          </w:p>
        </w:tc>
        <w:tc>
          <w:tcPr>
            <w:tcW w:w="5103" w:type="dxa"/>
          </w:tcPr>
          <w:p w14:paraId="586DD617" w14:textId="77777777" w:rsidR="00685B30" w:rsidRPr="00F9112D" w:rsidRDefault="00685B30" w:rsidP="00685B30">
            <w:pPr>
              <w:jc w:val="center"/>
              <w:rPr>
                <w:bCs/>
              </w:rPr>
            </w:pPr>
          </w:p>
          <w:p w14:paraId="08BB0D32" w14:textId="77777777" w:rsidR="00685B30" w:rsidRPr="00F9112D" w:rsidRDefault="00685B30" w:rsidP="00685B30">
            <w:pPr>
              <w:jc w:val="center"/>
              <w:rPr>
                <w:bCs/>
              </w:rPr>
            </w:pPr>
            <w:r w:rsidRPr="00F9112D">
              <w:rPr>
                <w:bCs/>
              </w:rPr>
              <w:t>10,1</w:t>
            </w:r>
          </w:p>
        </w:tc>
      </w:tr>
    </w:tbl>
    <w:p w14:paraId="7D4E8904" w14:textId="77777777" w:rsidR="00FF192C" w:rsidRPr="00F9112D" w:rsidRDefault="00FF192C" w:rsidP="000E599F">
      <w:pPr>
        <w:ind w:firstLine="709"/>
        <w:jc w:val="both"/>
        <w:rPr>
          <w:b/>
          <w:sz w:val="28"/>
          <w:szCs w:val="28"/>
        </w:rPr>
      </w:pPr>
    </w:p>
    <w:p w14:paraId="48EB518B" w14:textId="372C62CD" w:rsidR="00FF192C" w:rsidRPr="00F9112D" w:rsidRDefault="00FF192C" w:rsidP="00685B30">
      <w:pPr>
        <w:ind w:firstLine="567"/>
        <w:jc w:val="both"/>
        <w:rPr>
          <w:sz w:val="28"/>
          <w:szCs w:val="28"/>
        </w:rPr>
      </w:pPr>
      <w:r w:rsidRPr="00F9112D">
        <w:rPr>
          <w:sz w:val="28"/>
          <w:szCs w:val="28"/>
        </w:rPr>
        <w:t>Проведенный эпидемиологический анализ общей заболеваемости и смертности от РШМ по грубым показателям за 201</w:t>
      </w:r>
      <w:r w:rsidR="0079054D" w:rsidRPr="00F9112D">
        <w:rPr>
          <w:sz w:val="28"/>
          <w:szCs w:val="28"/>
        </w:rPr>
        <w:t>3</w:t>
      </w:r>
      <w:r w:rsidRPr="00F9112D">
        <w:rPr>
          <w:sz w:val="28"/>
          <w:szCs w:val="28"/>
        </w:rPr>
        <w:t>-2021 годы по Алматинской области, в сравнении город/село позволил понять, что в городах общая заболеваемость РШМ име</w:t>
      </w:r>
      <w:r w:rsidR="00861DAD">
        <w:rPr>
          <w:sz w:val="28"/>
          <w:szCs w:val="28"/>
        </w:rPr>
        <w:t>ла</w:t>
      </w:r>
      <w:r w:rsidRPr="00F9112D">
        <w:rPr>
          <w:sz w:val="28"/>
          <w:szCs w:val="28"/>
        </w:rPr>
        <w:t xml:space="preserve"> значение ниже аналогичного в районах: город – 6</w:t>
      </w:r>
      <w:r w:rsidR="0079054D" w:rsidRPr="00F9112D">
        <w:rPr>
          <w:sz w:val="28"/>
          <w:szCs w:val="28"/>
        </w:rPr>
        <w:t>6</w:t>
      </w:r>
      <w:r w:rsidRPr="00F9112D">
        <w:rPr>
          <w:sz w:val="28"/>
          <w:szCs w:val="28"/>
        </w:rPr>
        <w:t>,1 на 100 тыс. женского населения, село – 6</w:t>
      </w:r>
      <w:r w:rsidR="0079054D" w:rsidRPr="00F9112D">
        <w:rPr>
          <w:sz w:val="28"/>
          <w:szCs w:val="28"/>
        </w:rPr>
        <w:t>8</w:t>
      </w:r>
      <w:r w:rsidRPr="00F9112D">
        <w:rPr>
          <w:sz w:val="28"/>
          <w:szCs w:val="28"/>
        </w:rPr>
        <w:t>,</w:t>
      </w:r>
      <w:r w:rsidR="0079054D" w:rsidRPr="00F9112D">
        <w:rPr>
          <w:sz w:val="28"/>
          <w:szCs w:val="28"/>
        </w:rPr>
        <w:t>9</w:t>
      </w:r>
      <w:r w:rsidRPr="00F9112D">
        <w:rPr>
          <w:sz w:val="28"/>
          <w:szCs w:val="28"/>
        </w:rPr>
        <w:t xml:space="preserve"> на 100 тыс. женского населения. Максимальное значение данного показателя среди городов и районов составило </w:t>
      </w:r>
      <w:r w:rsidR="00B609B8" w:rsidRPr="00F9112D">
        <w:rPr>
          <w:sz w:val="28"/>
          <w:szCs w:val="28"/>
        </w:rPr>
        <w:t>–</w:t>
      </w:r>
      <w:r w:rsidRPr="00F9112D">
        <w:rPr>
          <w:sz w:val="28"/>
          <w:szCs w:val="28"/>
        </w:rPr>
        <w:t xml:space="preserve"> </w:t>
      </w:r>
      <w:r w:rsidRPr="00F9112D">
        <w:rPr>
          <w:bCs/>
          <w:sz w:val="28"/>
          <w:szCs w:val="28"/>
        </w:rPr>
        <w:t>1</w:t>
      </w:r>
      <w:r w:rsidR="0079054D" w:rsidRPr="00F9112D">
        <w:rPr>
          <w:bCs/>
          <w:sz w:val="28"/>
          <w:szCs w:val="28"/>
        </w:rPr>
        <w:t>60</w:t>
      </w:r>
      <w:r w:rsidRPr="00F9112D">
        <w:rPr>
          <w:bCs/>
          <w:sz w:val="28"/>
          <w:szCs w:val="28"/>
        </w:rPr>
        <w:t>,</w:t>
      </w:r>
      <w:r w:rsidR="0079054D" w:rsidRPr="00F9112D">
        <w:rPr>
          <w:bCs/>
          <w:sz w:val="28"/>
          <w:szCs w:val="28"/>
        </w:rPr>
        <w:t>85</w:t>
      </w:r>
      <w:r w:rsidRPr="00F9112D">
        <w:rPr>
          <w:sz w:val="28"/>
          <w:szCs w:val="28"/>
        </w:rPr>
        <w:t xml:space="preserve"> на 100 тыс. женского населения, отмечалось в г.Талдыкорган. </w:t>
      </w:r>
    </w:p>
    <w:p w14:paraId="06A41B57" w14:textId="19C64B0D" w:rsidR="00FF192C" w:rsidRPr="00F9112D" w:rsidRDefault="00FF192C" w:rsidP="00685B30">
      <w:pPr>
        <w:ind w:firstLine="567"/>
        <w:jc w:val="both"/>
        <w:rPr>
          <w:sz w:val="28"/>
          <w:szCs w:val="28"/>
        </w:rPr>
      </w:pPr>
      <w:r w:rsidRPr="00F9112D">
        <w:rPr>
          <w:sz w:val="28"/>
          <w:szCs w:val="28"/>
        </w:rPr>
        <w:t>Анализ показателей смертности отража</w:t>
      </w:r>
      <w:r w:rsidR="00861DAD">
        <w:rPr>
          <w:sz w:val="28"/>
          <w:szCs w:val="28"/>
        </w:rPr>
        <w:t>л</w:t>
      </w:r>
      <w:r w:rsidRPr="00F9112D">
        <w:rPr>
          <w:sz w:val="28"/>
          <w:szCs w:val="28"/>
        </w:rPr>
        <w:t xml:space="preserve"> более низкие значения среднего грубого показателя смертности от РШМ в городах в сравнении с сельской местностью: город – 7,</w:t>
      </w:r>
      <w:r w:rsidR="0079054D" w:rsidRPr="00F9112D">
        <w:rPr>
          <w:sz w:val="28"/>
          <w:szCs w:val="28"/>
        </w:rPr>
        <w:t>84</w:t>
      </w:r>
      <w:r w:rsidRPr="00F9112D">
        <w:rPr>
          <w:sz w:val="28"/>
          <w:szCs w:val="28"/>
        </w:rPr>
        <w:t xml:space="preserve"> на 100 тыс. женского населения, село – </w:t>
      </w:r>
      <w:r w:rsidR="0079054D" w:rsidRPr="00F9112D">
        <w:rPr>
          <w:sz w:val="28"/>
          <w:szCs w:val="28"/>
        </w:rPr>
        <w:t>10,1</w:t>
      </w:r>
      <w:r w:rsidRPr="00F9112D">
        <w:rPr>
          <w:sz w:val="28"/>
          <w:szCs w:val="28"/>
        </w:rPr>
        <w:t xml:space="preserve"> на 100 тыс. женского населения. Наиболее высокий уровень данного показателя среди городов отмечался в городе Конаев (Капшагай) – </w:t>
      </w:r>
      <w:r w:rsidR="0079054D" w:rsidRPr="00F9112D">
        <w:rPr>
          <w:sz w:val="28"/>
          <w:szCs w:val="28"/>
        </w:rPr>
        <w:t>10</w:t>
      </w:r>
      <w:r w:rsidRPr="00F9112D">
        <w:rPr>
          <w:sz w:val="28"/>
          <w:szCs w:val="28"/>
        </w:rPr>
        <w:t>,</w:t>
      </w:r>
      <w:r w:rsidR="0079054D" w:rsidRPr="00F9112D">
        <w:rPr>
          <w:sz w:val="28"/>
          <w:szCs w:val="28"/>
        </w:rPr>
        <w:t>1</w:t>
      </w:r>
      <w:r w:rsidRPr="00F9112D">
        <w:rPr>
          <w:sz w:val="28"/>
          <w:szCs w:val="28"/>
        </w:rPr>
        <w:t>3 на 100 тыс. женского населения, тогда как среди районов максимальный уровень был – 21,</w:t>
      </w:r>
      <w:r w:rsidR="0079054D" w:rsidRPr="00F9112D">
        <w:rPr>
          <w:sz w:val="28"/>
          <w:szCs w:val="28"/>
        </w:rPr>
        <w:t>99</w:t>
      </w:r>
      <w:r w:rsidRPr="00F9112D">
        <w:rPr>
          <w:sz w:val="28"/>
          <w:szCs w:val="28"/>
        </w:rPr>
        <w:t xml:space="preserve"> на 100 тыс. женского населения и отмечался в Кербулакском районе. Таким образом, эпидемиологический анализ РШМ в Алматинской области позвол</w:t>
      </w:r>
      <w:r w:rsidR="00861DAD">
        <w:rPr>
          <w:sz w:val="28"/>
          <w:szCs w:val="28"/>
        </w:rPr>
        <w:t>ил</w:t>
      </w:r>
      <w:r w:rsidRPr="00F9112D">
        <w:rPr>
          <w:sz w:val="28"/>
          <w:szCs w:val="28"/>
        </w:rPr>
        <w:t xml:space="preserve"> понять, что в городской и сельской местности эпидемиология общей заболеваемости и смертности РШМ имеет определенные различия. </w:t>
      </w:r>
    </w:p>
    <w:p w14:paraId="60B983EA" w14:textId="77777777" w:rsidR="00FF192C" w:rsidRPr="0099346E" w:rsidRDefault="00FF192C" w:rsidP="00685B30">
      <w:pPr>
        <w:ind w:firstLine="567"/>
        <w:jc w:val="both"/>
        <w:rPr>
          <w:b/>
          <w:sz w:val="28"/>
          <w:szCs w:val="28"/>
        </w:rPr>
      </w:pPr>
    </w:p>
    <w:p w14:paraId="0F7B92B9" w14:textId="38CEB490" w:rsidR="00A10802" w:rsidRDefault="00FF192C" w:rsidP="00A10802">
      <w:pPr>
        <w:pStyle w:val="2"/>
        <w:numPr>
          <w:ilvl w:val="1"/>
          <w:numId w:val="32"/>
        </w:numPr>
        <w:tabs>
          <w:tab w:val="left" w:pos="993"/>
        </w:tabs>
        <w:spacing w:before="0" w:line="240" w:lineRule="auto"/>
        <w:ind w:left="0" w:firstLine="567"/>
        <w:jc w:val="both"/>
        <w:rPr>
          <w:rFonts w:ascii="Times New Roman" w:hAnsi="Times New Roman" w:cs="Times New Roman"/>
          <w:b/>
          <w:bCs/>
          <w:color w:val="auto"/>
          <w:sz w:val="28"/>
          <w:szCs w:val="28"/>
        </w:rPr>
      </w:pPr>
      <w:r w:rsidRPr="003D7343">
        <w:rPr>
          <w:rFonts w:ascii="Times New Roman" w:hAnsi="Times New Roman" w:cs="Times New Roman"/>
          <w:b/>
          <w:bCs/>
          <w:color w:val="auto"/>
          <w:sz w:val="28"/>
          <w:szCs w:val="28"/>
        </w:rPr>
        <w:t xml:space="preserve"> </w:t>
      </w:r>
      <w:bookmarkStart w:id="47" w:name="_Toc181958312"/>
      <w:r w:rsidRPr="003D7343">
        <w:rPr>
          <w:rFonts w:ascii="Times New Roman" w:hAnsi="Times New Roman" w:cs="Times New Roman"/>
          <w:b/>
          <w:bCs/>
          <w:color w:val="auto"/>
          <w:sz w:val="28"/>
          <w:szCs w:val="28"/>
        </w:rPr>
        <w:t>Изучение охвата программой скрининга рака шейки матки в Республике Казахстан и Алматинской области за 2019-202</w:t>
      </w:r>
      <w:r w:rsidR="009644DD" w:rsidRPr="003D7343">
        <w:rPr>
          <w:rFonts w:ascii="Times New Roman" w:hAnsi="Times New Roman" w:cs="Times New Roman"/>
          <w:b/>
          <w:bCs/>
          <w:color w:val="auto"/>
          <w:sz w:val="28"/>
          <w:szCs w:val="28"/>
        </w:rPr>
        <w:t>1</w:t>
      </w:r>
      <w:r w:rsidRPr="003D7343">
        <w:rPr>
          <w:rFonts w:ascii="Times New Roman" w:hAnsi="Times New Roman" w:cs="Times New Roman"/>
          <w:b/>
          <w:bCs/>
          <w:color w:val="auto"/>
          <w:sz w:val="28"/>
          <w:szCs w:val="28"/>
        </w:rPr>
        <w:t xml:space="preserve"> г</w:t>
      </w:r>
      <w:r w:rsidR="000B24BB" w:rsidRPr="003D7343">
        <w:rPr>
          <w:rFonts w:ascii="Times New Roman" w:hAnsi="Times New Roman" w:cs="Times New Roman"/>
          <w:b/>
          <w:bCs/>
          <w:color w:val="auto"/>
          <w:sz w:val="28"/>
          <w:szCs w:val="28"/>
        </w:rPr>
        <w:t>оды</w:t>
      </w:r>
      <w:r w:rsidR="000F4ECE" w:rsidRPr="003D7343">
        <w:rPr>
          <w:rFonts w:ascii="Times New Roman" w:hAnsi="Times New Roman" w:cs="Times New Roman"/>
          <w:b/>
          <w:bCs/>
          <w:color w:val="auto"/>
          <w:sz w:val="28"/>
          <w:szCs w:val="28"/>
        </w:rPr>
        <w:t xml:space="preserve"> в разрезе город/село</w:t>
      </w:r>
      <w:r w:rsidRPr="003D7343">
        <w:rPr>
          <w:rFonts w:ascii="Times New Roman" w:hAnsi="Times New Roman" w:cs="Times New Roman"/>
          <w:b/>
          <w:bCs/>
          <w:color w:val="auto"/>
          <w:sz w:val="28"/>
          <w:szCs w:val="28"/>
        </w:rPr>
        <w:t>, сравнение с мировыми данными</w:t>
      </w:r>
      <w:bookmarkStart w:id="48" w:name="_Toc181958313"/>
      <w:bookmarkEnd w:id="47"/>
    </w:p>
    <w:p w14:paraId="6CF1D047" w14:textId="77777777" w:rsidR="00A10802" w:rsidRPr="00A10802" w:rsidRDefault="00A10802" w:rsidP="00A10802">
      <w:pPr>
        <w:rPr>
          <w:lang w:eastAsia="en-US"/>
        </w:rPr>
      </w:pPr>
    </w:p>
    <w:p w14:paraId="3C9EF448" w14:textId="2BE69936" w:rsidR="00FF192C" w:rsidRDefault="00FF192C" w:rsidP="00A10802">
      <w:pPr>
        <w:pStyle w:val="2"/>
        <w:numPr>
          <w:ilvl w:val="2"/>
          <w:numId w:val="32"/>
        </w:numPr>
        <w:tabs>
          <w:tab w:val="left" w:pos="993"/>
        </w:tabs>
        <w:spacing w:before="0" w:line="240" w:lineRule="auto"/>
        <w:ind w:left="0" w:firstLine="567"/>
        <w:jc w:val="both"/>
        <w:rPr>
          <w:rFonts w:ascii="Times New Roman" w:hAnsi="Times New Roman" w:cs="Times New Roman"/>
          <w:color w:val="auto"/>
          <w:sz w:val="28"/>
          <w:szCs w:val="28"/>
        </w:rPr>
      </w:pPr>
      <w:r w:rsidRPr="00A10802">
        <w:rPr>
          <w:rFonts w:ascii="Times New Roman" w:hAnsi="Times New Roman" w:cs="Times New Roman"/>
          <w:color w:val="auto"/>
          <w:sz w:val="28"/>
          <w:szCs w:val="28"/>
        </w:rPr>
        <w:t>Результаты изучения динамики охвата скринингом рака шейки матки по Республике Казахстан за 2019-202</w:t>
      </w:r>
      <w:r w:rsidR="009644DD" w:rsidRPr="00A10802">
        <w:rPr>
          <w:rFonts w:ascii="Times New Roman" w:hAnsi="Times New Roman" w:cs="Times New Roman"/>
          <w:color w:val="auto"/>
          <w:sz w:val="28"/>
          <w:szCs w:val="28"/>
        </w:rPr>
        <w:t>1</w:t>
      </w:r>
      <w:r w:rsidRPr="00A10802">
        <w:rPr>
          <w:rFonts w:ascii="Times New Roman" w:hAnsi="Times New Roman" w:cs="Times New Roman"/>
          <w:color w:val="auto"/>
          <w:sz w:val="28"/>
          <w:szCs w:val="28"/>
        </w:rPr>
        <w:t xml:space="preserve"> г</w:t>
      </w:r>
      <w:bookmarkEnd w:id="48"/>
      <w:r w:rsidR="000B24BB" w:rsidRPr="00A10802">
        <w:rPr>
          <w:rFonts w:ascii="Times New Roman" w:hAnsi="Times New Roman" w:cs="Times New Roman"/>
          <w:color w:val="auto"/>
          <w:sz w:val="28"/>
          <w:szCs w:val="28"/>
        </w:rPr>
        <w:t>оды</w:t>
      </w:r>
    </w:p>
    <w:p w14:paraId="4003DD8F" w14:textId="77777777" w:rsidR="009644DD" w:rsidRPr="00F9112D" w:rsidRDefault="009644DD" w:rsidP="003D7343">
      <w:pPr>
        <w:tabs>
          <w:tab w:val="left" w:pos="993"/>
          <w:tab w:val="left" w:pos="1560"/>
        </w:tabs>
        <w:ind w:firstLine="567"/>
        <w:jc w:val="both"/>
        <w:rPr>
          <w:bCs/>
          <w:sz w:val="28"/>
          <w:szCs w:val="28"/>
        </w:rPr>
      </w:pPr>
      <w:r w:rsidRPr="00F9112D">
        <w:rPr>
          <w:bCs/>
          <w:sz w:val="28"/>
          <w:szCs w:val="28"/>
        </w:rPr>
        <w:t xml:space="preserve">Анализ охвата программой скрининга РШМ был проведен в разрезе регионов РК. Были использованы данные НЦНЭ и отчетов КазНИИОиР за 2019-2021 годы.  </w:t>
      </w:r>
    </w:p>
    <w:p w14:paraId="6F579163" w14:textId="230E6E39" w:rsidR="009644DD" w:rsidRPr="00F9112D" w:rsidRDefault="009644DD" w:rsidP="003D7343">
      <w:pPr>
        <w:tabs>
          <w:tab w:val="left" w:pos="993"/>
        </w:tabs>
        <w:ind w:firstLine="567"/>
        <w:jc w:val="both"/>
        <w:rPr>
          <w:bCs/>
          <w:sz w:val="28"/>
          <w:szCs w:val="28"/>
        </w:rPr>
      </w:pPr>
      <w:r w:rsidRPr="00F9112D">
        <w:rPr>
          <w:bCs/>
          <w:sz w:val="28"/>
          <w:szCs w:val="28"/>
        </w:rPr>
        <w:t xml:space="preserve">Рисунок 6 отражает результаты анализа охвата программой скрининга РШМ по республике. Исходя из полученных результатов, наиболее высокий уровень охвата программой скрининга в 2019 году отмечался в Атырауской области и составил 88,92%, минимальный уровень – 51,38% был в Костанайской области. В целом, по Республике Казахстан в 2019 году охват скринингом РШМ составил – 67,07%.  </w:t>
      </w:r>
    </w:p>
    <w:p w14:paraId="0D716606" w14:textId="42934530" w:rsidR="009644DD" w:rsidRPr="00F9112D" w:rsidRDefault="009644DD" w:rsidP="003D7343">
      <w:pPr>
        <w:tabs>
          <w:tab w:val="left" w:pos="993"/>
        </w:tabs>
        <w:ind w:firstLine="567"/>
        <w:jc w:val="both"/>
        <w:rPr>
          <w:bCs/>
          <w:sz w:val="28"/>
          <w:szCs w:val="28"/>
        </w:rPr>
      </w:pPr>
      <w:r w:rsidRPr="00F9112D">
        <w:rPr>
          <w:bCs/>
          <w:sz w:val="28"/>
          <w:szCs w:val="28"/>
        </w:rPr>
        <w:t>В 2020 году самый высокий уровень охвата программой скрининга РШМ был в городе Нур-Султан</w:t>
      </w:r>
      <w:r w:rsidR="00544333" w:rsidRPr="00F9112D">
        <w:rPr>
          <w:bCs/>
          <w:sz w:val="28"/>
          <w:szCs w:val="28"/>
        </w:rPr>
        <w:t xml:space="preserve"> (Астана)</w:t>
      </w:r>
      <w:r w:rsidRPr="00F9112D">
        <w:rPr>
          <w:bCs/>
          <w:sz w:val="28"/>
          <w:szCs w:val="28"/>
        </w:rPr>
        <w:t xml:space="preserve"> – 102,68%. Данный показатель в 2020 году имел самое низкое значение в Мангистауской области – 51,59%. Общий показатель уровня охвата по республике составил – 83,53%, что в сравнении с предыдущим годом имел тенденцию к увеличению. </w:t>
      </w:r>
    </w:p>
    <w:p w14:paraId="5263ACC0" w14:textId="77777777" w:rsidR="009644DD" w:rsidRPr="00F9112D" w:rsidRDefault="009644DD" w:rsidP="003D7343">
      <w:pPr>
        <w:tabs>
          <w:tab w:val="left" w:pos="993"/>
        </w:tabs>
        <w:ind w:firstLine="567"/>
        <w:jc w:val="both"/>
        <w:rPr>
          <w:bCs/>
          <w:sz w:val="28"/>
          <w:szCs w:val="28"/>
        </w:rPr>
      </w:pPr>
      <w:r w:rsidRPr="00F9112D">
        <w:rPr>
          <w:bCs/>
          <w:sz w:val="28"/>
          <w:szCs w:val="28"/>
        </w:rPr>
        <w:t xml:space="preserve">Наиболее высокий уровень охвата скринингом РШМ в 2021 году отмечался в Жамбылской области и составил 100 %, самое низкое значение данного показателя в 2021 году было в Карагандинской области – 78,1%. Общий республиканский показатель уровня охвата скринингом РШМ составил 92,9 %. Имел максимальное значение в трехлетнем периоде. </w:t>
      </w:r>
    </w:p>
    <w:p w14:paraId="54E720E8" w14:textId="77777777" w:rsidR="009644DD" w:rsidRPr="00F9112D" w:rsidRDefault="009644DD" w:rsidP="00685B30">
      <w:pPr>
        <w:tabs>
          <w:tab w:val="left" w:pos="993"/>
        </w:tabs>
        <w:ind w:firstLine="567"/>
        <w:jc w:val="both"/>
        <w:rPr>
          <w:bCs/>
          <w:sz w:val="28"/>
          <w:szCs w:val="28"/>
        </w:rPr>
      </w:pPr>
      <w:r w:rsidRPr="00F9112D">
        <w:rPr>
          <w:bCs/>
          <w:sz w:val="28"/>
          <w:szCs w:val="28"/>
        </w:rPr>
        <w:t>Средний уровень охвата скринингом РШМ по РК за трехлетний период составил 81,16%.</w:t>
      </w:r>
    </w:p>
    <w:p w14:paraId="41E65858" w14:textId="77777777" w:rsidR="009644DD" w:rsidRPr="00F9112D" w:rsidRDefault="009644DD" w:rsidP="00685B30">
      <w:pPr>
        <w:tabs>
          <w:tab w:val="left" w:pos="993"/>
        </w:tabs>
        <w:ind w:firstLine="567"/>
        <w:jc w:val="both"/>
        <w:rPr>
          <w:bCs/>
          <w:sz w:val="28"/>
          <w:szCs w:val="28"/>
        </w:rPr>
      </w:pPr>
    </w:p>
    <w:p w14:paraId="3CD80FAC" w14:textId="48DBF2DD" w:rsidR="009644DD" w:rsidRPr="00F9112D" w:rsidRDefault="002C091C" w:rsidP="00685B30">
      <w:pPr>
        <w:jc w:val="center"/>
        <w:rPr>
          <w:b/>
          <w:bCs/>
        </w:rPr>
      </w:pPr>
      <w:r w:rsidRPr="00F9112D">
        <w:rPr>
          <w:noProof/>
        </w:rPr>
        <w:drawing>
          <wp:inline distT="0" distB="0" distL="0" distR="0" wp14:anchorId="3900DDEE" wp14:editId="66C3F90A">
            <wp:extent cx="5943600" cy="840105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7DDFBF2" w14:textId="77777777" w:rsidR="009644DD" w:rsidRPr="00F9112D" w:rsidRDefault="009644DD" w:rsidP="000E599F">
      <w:pPr>
        <w:ind w:firstLine="851"/>
        <w:jc w:val="both"/>
        <w:rPr>
          <w:bCs/>
        </w:rPr>
      </w:pPr>
    </w:p>
    <w:p w14:paraId="2A17512D" w14:textId="74231B60" w:rsidR="009644DD" w:rsidRPr="00685B30" w:rsidRDefault="009644DD" w:rsidP="00685B30">
      <w:pPr>
        <w:jc w:val="center"/>
        <w:rPr>
          <w:bCs/>
          <w:sz w:val="28"/>
          <w:szCs w:val="28"/>
        </w:rPr>
      </w:pPr>
      <w:r w:rsidRPr="00685B30">
        <w:rPr>
          <w:bCs/>
          <w:sz w:val="28"/>
          <w:szCs w:val="28"/>
        </w:rPr>
        <w:t>Рисунок 6 – Охват программой скрининга РШМ по РК, 2019-2021гг.</w:t>
      </w:r>
    </w:p>
    <w:p w14:paraId="0903B4F6" w14:textId="4A40901B" w:rsidR="009644DD" w:rsidRPr="003C7F1D" w:rsidRDefault="009644DD" w:rsidP="003D7343">
      <w:pPr>
        <w:pStyle w:val="3"/>
        <w:numPr>
          <w:ilvl w:val="2"/>
          <w:numId w:val="32"/>
        </w:numPr>
        <w:tabs>
          <w:tab w:val="left" w:pos="1276"/>
        </w:tabs>
        <w:ind w:left="0" w:firstLine="567"/>
        <w:jc w:val="both"/>
        <w:rPr>
          <w:rFonts w:ascii="Times New Roman" w:hAnsi="Times New Roman" w:cs="Times New Roman"/>
          <w:color w:val="auto"/>
          <w:sz w:val="28"/>
          <w:szCs w:val="28"/>
        </w:rPr>
      </w:pPr>
      <w:bookmarkStart w:id="49" w:name="_Toc181958314"/>
      <w:r w:rsidRPr="003C7F1D">
        <w:rPr>
          <w:rFonts w:ascii="Times New Roman" w:hAnsi="Times New Roman" w:cs="Times New Roman"/>
          <w:color w:val="auto"/>
          <w:sz w:val="28"/>
          <w:szCs w:val="28"/>
        </w:rPr>
        <w:t>Результаты изучения динамики охвата скринингом рака шейки матки по Алматинской области за 2019-2021 г</w:t>
      </w:r>
      <w:bookmarkEnd w:id="49"/>
      <w:r w:rsidR="003E7451" w:rsidRPr="003C7F1D">
        <w:rPr>
          <w:rFonts w:ascii="Times New Roman" w:hAnsi="Times New Roman" w:cs="Times New Roman"/>
          <w:color w:val="auto"/>
          <w:sz w:val="28"/>
          <w:szCs w:val="28"/>
        </w:rPr>
        <w:t>оды в разрезе город/село</w:t>
      </w:r>
    </w:p>
    <w:p w14:paraId="74ED4208" w14:textId="527A3884" w:rsidR="009644DD" w:rsidRPr="00F9112D" w:rsidRDefault="009644DD" w:rsidP="00685B30">
      <w:pPr>
        <w:tabs>
          <w:tab w:val="left" w:pos="1276"/>
        </w:tabs>
        <w:ind w:firstLine="567"/>
        <w:jc w:val="both"/>
        <w:rPr>
          <w:bCs/>
          <w:sz w:val="28"/>
          <w:szCs w:val="28"/>
        </w:rPr>
      </w:pPr>
      <w:bookmarkStart w:id="50" w:name="_Hlk169350142"/>
      <w:r w:rsidRPr="003D7343">
        <w:rPr>
          <w:sz w:val="28"/>
          <w:szCs w:val="28"/>
        </w:rPr>
        <w:t>Анализ данных об уровне охвата программой скрининга РШМ по Алматинской области проводился в разрезе городских и сельских учреждений области, по данным, полученным из областного Управления Здравоохранения</w:t>
      </w:r>
      <w:r w:rsidRPr="00F9112D">
        <w:rPr>
          <w:bCs/>
          <w:sz w:val="28"/>
          <w:szCs w:val="28"/>
        </w:rPr>
        <w:t>. Данные об уровне охвата программой скрининга РШМ по Алматинской области за 2019-2021 годы отражены на рисунке 7 (таблица 20).</w:t>
      </w:r>
    </w:p>
    <w:p w14:paraId="4D0B2B4F" w14:textId="77777777" w:rsidR="009644DD" w:rsidRPr="00F9112D" w:rsidRDefault="009644DD" w:rsidP="00685B30">
      <w:pPr>
        <w:tabs>
          <w:tab w:val="left" w:pos="1276"/>
        </w:tabs>
        <w:ind w:firstLine="567"/>
        <w:jc w:val="both"/>
        <w:rPr>
          <w:bCs/>
          <w:sz w:val="28"/>
          <w:szCs w:val="28"/>
        </w:rPr>
      </w:pPr>
      <w:r w:rsidRPr="00F9112D">
        <w:rPr>
          <w:bCs/>
          <w:sz w:val="28"/>
          <w:szCs w:val="28"/>
        </w:rPr>
        <w:t xml:space="preserve">Согласно полученным данным, за трехлетний период в городских и сельских учреждениях наиболее высокий уровень охвата скринингом РШМ отмечался в 2019 году. В большинстве, как городских, так и сельских учреждений уровень охвата программой скрининга имел максимальное значение – 100%. Самый низкий охват среди городских учреждений в 2019 году имел г.Конаев </w:t>
      </w:r>
      <w:r w:rsidRPr="00F9112D">
        <w:rPr>
          <w:sz w:val="28"/>
          <w:szCs w:val="28"/>
        </w:rPr>
        <w:t>(Капшагай)</w:t>
      </w:r>
      <w:r w:rsidRPr="00F9112D">
        <w:rPr>
          <w:bCs/>
          <w:sz w:val="28"/>
          <w:szCs w:val="28"/>
        </w:rPr>
        <w:t xml:space="preserve">, где данный показатель был равен 96,1%, в сельских учреждениях в этот же год самый низкий охват составил 84% (Балхашский район). </w:t>
      </w:r>
    </w:p>
    <w:p w14:paraId="40896006" w14:textId="77777777" w:rsidR="009644DD" w:rsidRPr="00F9112D" w:rsidRDefault="009644DD" w:rsidP="00685B30">
      <w:pPr>
        <w:tabs>
          <w:tab w:val="left" w:pos="1276"/>
        </w:tabs>
        <w:ind w:firstLine="567"/>
        <w:jc w:val="both"/>
        <w:rPr>
          <w:bCs/>
          <w:sz w:val="28"/>
          <w:szCs w:val="28"/>
        </w:rPr>
      </w:pPr>
      <w:bookmarkStart w:id="51" w:name="_Hlk169782756"/>
      <w:r w:rsidRPr="00F9112D">
        <w:rPr>
          <w:bCs/>
          <w:sz w:val="28"/>
          <w:szCs w:val="28"/>
        </w:rPr>
        <w:t xml:space="preserve">В 2020 году уровень охвата скринингом РШМ значительно снизился во многих учреждениях, что возможно было обусловлено пандемией </w:t>
      </w:r>
      <w:r w:rsidRPr="00F9112D">
        <w:rPr>
          <w:bCs/>
          <w:sz w:val="28"/>
          <w:szCs w:val="28"/>
          <w:lang w:val="en-US"/>
        </w:rPr>
        <w:t>COVID</w:t>
      </w:r>
      <w:r w:rsidRPr="00F9112D">
        <w:rPr>
          <w:bCs/>
          <w:sz w:val="28"/>
          <w:szCs w:val="28"/>
        </w:rPr>
        <w:t>-19 в 2020г, повлекшей трудности в получении медицинских услуг.</w:t>
      </w:r>
      <w:bookmarkEnd w:id="50"/>
      <w:r w:rsidRPr="00F9112D">
        <w:rPr>
          <w:bCs/>
          <w:sz w:val="28"/>
          <w:szCs w:val="28"/>
        </w:rPr>
        <w:t xml:space="preserve"> Также в 2020 году была внедрена система ОСМС, имеющая определенные критерии в отношении скрининговых программ</w:t>
      </w:r>
      <w:bookmarkEnd w:id="51"/>
      <w:r w:rsidRPr="00F9112D">
        <w:rPr>
          <w:bCs/>
          <w:sz w:val="28"/>
          <w:szCs w:val="28"/>
        </w:rPr>
        <w:t xml:space="preserve">. </w:t>
      </w:r>
    </w:p>
    <w:p w14:paraId="7135965A" w14:textId="77777777" w:rsidR="009644DD" w:rsidRPr="00F9112D" w:rsidRDefault="009644DD" w:rsidP="00685B30">
      <w:pPr>
        <w:tabs>
          <w:tab w:val="left" w:pos="1276"/>
        </w:tabs>
        <w:ind w:firstLine="567"/>
        <w:jc w:val="both"/>
        <w:rPr>
          <w:bCs/>
          <w:sz w:val="28"/>
          <w:szCs w:val="28"/>
        </w:rPr>
      </w:pPr>
      <w:r w:rsidRPr="00F9112D">
        <w:rPr>
          <w:bCs/>
          <w:sz w:val="28"/>
          <w:szCs w:val="28"/>
        </w:rPr>
        <w:t xml:space="preserve">В 2021 году показатели охвата увеличились в сравнении с 2020 годом. Наиболее высокий охват в городских учреждениях – 97,6% (г.Конаев </w:t>
      </w:r>
      <w:r w:rsidRPr="00F9112D">
        <w:rPr>
          <w:sz w:val="28"/>
          <w:szCs w:val="28"/>
        </w:rPr>
        <w:t>(Капшагай)</w:t>
      </w:r>
      <w:r w:rsidRPr="00F9112D">
        <w:rPr>
          <w:bCs/>
          <w:sz w:val="28"/>
          <w:szCs w:val="28"/>
        </w:rPr>
        <w:t xml:space="preserve">), в сельских – 100% (Ескельдинский и Саркандский районы). Минимальный уровень охвата в городе был 83,2% (г.Талдыкорган «Городская поликлиника»), в районных учреждениях – 72,2% (Панфиловский район). </w:t>
      </w:r>
    </w:p>
    <w:p w14:paraId="2FD5E22C" w14:textId="77DA2D30" w:rsidR="009644DD" w:rsidRPr="00F9112D" w:rsidRDefault="009644DD" w:rsidP="000E599F">
      <w:pPr>
        <w:ind w:left="-567" w:hanging="851"/>
        <w:jc w:val="both"/>
        <w:rPr>
          <w:bCs/>
        </w:rPr>
      </w:pPr>
    </w:p>
    <w:p w14:paraId="08047E81" w14:textId="75E78300" w:rsidR="002C593B" w:rsidRPr="00F9112D" w:rsidRDefault="00522EC8" w:rsidP="00685B30">
      <w:pPr>
        <w:jc w:val="center"/>
        <w:rPr>
          <w:bCs/>
        </w:rPr>
      </w:pPr>
      <w:r w:rsidRPr="00F9112D">
        <w:rPr>
          <w:noProof/>
        </w:rPr>
        <w:drawing>
          <wp:inline distT="0" distB="0" distL="0" distR="0" wp14:anchorId="4D999195" wp14:editId="6AE68081">
            <wp:extent cx="6053455" cy="7493000"/>
            <wp:effectExtent l="0" t="0" r="4445" b="1270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B5285FB" w14:textId="77777777" w:rsidR="009644DD" w:rsidRPr="00F9112D" w:rsidRDefault="009644DD" w:rsidP="000E599F">
      <w:pPr>
        <w:ind w:firstLine="851"/>
        <w:jc w:val="both"/>
        <w:rPr>
          <w:bCs/>
        </w:rPr>
      </w:pPr>
    </w:p>
    <w:p w14:paraId="67EAB969" w14:textId="6943CC40" w:rsidR="009644DD" w:rsidRPr="00F9112D" w:rsidRDefault="009644DD" w:rsidP="00685B30">
      <w:pPr>
        <w:jc w:val="center"/>
        <w:rPr>
          <w:bCs/>
          <w:sz w:val="28"/>
          <w:szCs w:val="28"/>
        </w:rPr>
      </w:pPr>
      <w:r w:rsidRPr="00F9112D">
        <w:rPr>
          <w:bCs/>
          <w:sz w:val="28"/>
          <w:szCs w:val="28"/>
        </w:rPr>
        <w:t xml:space="preserve">Рисунок 7 </w:t>
      </w:r>
      <w:r w:rsidRPr="00F9112D">
        <w:rPr>
          <w:sz w:val="28"/>
          <w:szCs w:val="28"/>
        </w:rPr>
        <w:t xml:space="preserve">– </w:t>
      </w:r>
      <w:r w:rsidRPr="00F9112D">
        <w:rPr>
          <w:bCs/>
          <w:sz w:val="28"/>
          <w:szCs w:val="28"/>
        </w:rPr>
        <w:t>Охват программой скрининга РШМ по Алматинской области</w:t>
      </w:r>
      <w:r w:rsidR="006E4DF7" w:rsidRPr="00F9112D">
        <w:rPr>
          <w:bCs/>
          <w:sz w:val="28"/>
          <w:szCs w:val="28"/>
        </w:rPr>
        <w:t xml:space="preserve"> в разрезе город/село, 2019-2021</w:t>
      </w:r>
      <w:r w:rsidRPr="00F9112D">
        <w:rPr>
          <w:bCs/>
          <w:sz w:val="28"/>
          <w:szCs w:val="28"/>
        </w:rPr>
        <w:t xml:space="preserve">гг </w:t>
      </w:r>
    </w:p>
    <w:p w14:paraId="32D7D912" w14:textId="77777777" w:rsidR="009644DD" w:rsidRPr="00F9112D" w:rsidRDefault="009644DD" w:rsidP="000E599F">
      <w:pPr>
        <w:ind w:firstLine="851"/>
        <w:jc w:val="both"/>
        <w:rPr>
          <w:bCs/>
          <w:sz w:val="28"/>
          <w:szCs w:val="28"/>
        </w:rPr>
      </w:pPr>
    </w:p>
    <w:p w14:paraId="1DAF5EE8" w14:textId="77777777" w:rsidR="009644DD" w:rsidRPr="00F9112D" w:rsidRDefault="009644DD" w:rsidP="000E599F">
      <w:pPr>
        <w:ind w:firstLine="851"/>
        <w:jc w:val="both"/>
        <w:rPr>
          <w:bCs/>
        </w:rPr>
      </w:pPr>
    </w:p>
    <w:p w14:paraId="6BD8BC2D" w14:textId="13F7576C" w:rsidR="009644DD" w:rsidRPr="00F9112D" w:rsidRDefault="009644DD" w:rsidP="000E599F">
      <w:pPr>
        <w:ind w:hanging="993"/>
        <w:jc w:val="both"/>
        <w:rPr>
          <w:bCs/>
        </w:rPr>
      </w:pPr>
    </w:p>
    <w:p w14:paraId="74B7F8A4" w14:textId="77777777" w:rsidR="009644DD" w:rsidRPr="00F9112D" w:rsidRDefault="009644DD" w:rsidP="000E599F">
      <w:pPr>
        <w:ind w:firstLine="851"/>
        <w:jc w:val="both"/>
        <w:rPr>
          <w:bCs/>
        </w:rPr>
      </w:pPr>
    </w:p>
    <w:p w14:paraId="1FFE97C4" w14:textId="7611B85F" w:rsidR="009644DD" w:rsidRPr="00F9112D" w:rsidRDefault="009644DD" w:rsidP="000E599F">
      <w:pPr>
        <w:jc w:val="both"/>
        <w:rPr>
          <w:bCs/>
          <w:sz w:val="28"/>
          <w:szCs w:val="28"/>
        </w:rPr>
      </w:pPr>
      <w:r w:rsidRPr="00F9112D">
        <w:rPr>
          <w:bCs/>
          <w:sz w:val="28"/>
          <w:szCs w:val="28"/>
        </w:rPr>
        <w:t xml:space="preserve">Таблица 20 </w:t>
      </w:r>
      <w:r w:rsidRPr="00F9112D">
        <w:rPr>
          <w:sz w:val="28"/>
          <w:szCs w:val="28"/>
        </w:rPr>
        <w:t xml:space="preserve">– </w:t>
      </w:r>
      <w:r w:rsidRPr="00F9112D">
        <w:rPr>
          <w:bCs/>
          <w:sz w:val="28"/>
          <w:szCs w:val="28"/>
        </w:rPr>
        <w:t>Охват программой скрининга РШМ по Алматинской области в разрезе город/село, 2019-2021гг в сравнении с республиканскими данными</w:t>
      </w:r>
    </w:p>
    <w:p w14:paraId="0510FF84" w14:textId="77777777" w:rsidR="009644DD" w:rsidRPr="00685B30" w:rsidRDefault="009644DD" w:rsidP="000E599F">
      <w:pPr>
        <w:ind w:firstLine="709"/>
        <w:jc w:val="both"/>
        <w:rPr>
          <w:b/>
          <w:bCs/>
          <w:sz w:val="28"/>
          <w:szCs w:val="28"/>
        </w:rPr>
      </w:pPr>
    </w:p>
    <w:tbl>
      <w:tblPr>
        <w:tblStyle w:val="a7"/>
        <w:tblW w:w="9656" w:type="dxa"/>
        <w:tblLook w:val="04A0" w:firstRow="1" w:lastRow="0" w:firstColumn="1" w:lastColumn="0" w:noHBand="0" w:noVBand="1"/>
      </w:tblPr>
      <w:tblGrid>
        <w:gridCol w:w="2830"/>
        <w:gridCol w:w="1996"/>
        <w:gridCol w:w="2414"/>
        <w:gridCol w:w="2416"/>
      </w:tblGrid>
      <w:tr w:rsidR="000E599F" w:rsidRPr="00F9112D" w14:paraId="19127572" w14:textId="77777777" w:rsidTr="005A51D4">
        <w:trPr>
          <w:trHeight w:val="503"/>
        </w:trPr>
        <w:tc>
          <w:tcPr>
            <w:tcW w:w="2830" w:type="dxa"/>
            <w:vMerge w:val="restart"/>
          </w:tcPr>
          <w:p w14:paraId="78271F1A" w14:textId="77777777" w:rsidR="009644DD" w:rsidRPr="00F9112D" w:rsidRDefault="009644DD" w:rsidP="000E599F">
            <w:pPr>
              <w:rPr>
                <w:bCs/>
              </w:rPr>
            </w:pPr>
            <w:r w:rsidRPr="00F9112D">
              <w:rPr>
                <w:bCs/>
              </w:rPr>
              <w:t>Населенный пункт (город/село)/ учреждение</w:t>
            </w:r>
          </w:p>
        </w:tc>
        <w:tc>
          <w:tcPr>
            <w:tcW w:w="6826" w:type="dxa"/>
            <w:gridSpan w:val="3"/>
          </w:tcPr>
          <w:p w14:paraId="488E6055" w14:textId="6630F32F" w:rsidR="009644DD" w:rsidRPr="00F9112D" w:rsidRDefault="009644DD" w:rsidP="00685B30">
            <w:pPr>
              <w:tabs>
                <w:tab w:val="left" w:pos="888"/>
              </w:tabs>
              <w:jc w:val="center"/>
            </w:pPr>
            <w:r w:rsidRPr="00F9112D">
              <w:t>Охват программой скрининга РШМ, %</w:t>
            </w:r>
          </w:p>
        </w:tc>
      </w:tr>
      <w:tr w:rsidR="000E599F" w:rsidRPr="00F9112D" w14:paraId="6DE75E31" w14:textId="77777777" w:rsidTr="00685B30">
        <w:trPr>
          <w:trHeight w:val="70"/>
        </w:trPr>
        <w:tc>
          <w:tcPr>
            <w:tcW w:w="2830" w:type="dxa"/>
            <w:vMerge/>
          </w:tcPr>
          <w:p w14:paraId="743064B6" w14:textId="77777777" w:rsidR="009644DD" w:rsidRPr="00F9112D" w:rsidRDefault="009644DD" w:rsidP="000E599F">
            <w:pPr>
              <w:jc w:val="both"/>
              <w:rPr>
                <w:bCs/>
              </w:rPr>
            </w:pPr>
          </w:p>
        </w:tc>
        <w:tc>
          <w:tcPr>
            <w:tcW w:w="1996" w:type="dxa"/>
          </w:tcPr>
          <w:p w14:paraId="01DFF9C0" w14:textId="77777777" w:rsidR="009644DD" w:rsidRPr="00F9112D" w:rsidRDefault="009644DD" w:rsidP="00685B30">
            <w:pPr>
              <w:jc w:val="center"/>
              <w:rPr>
                <w:bCs/>
              </w:rPr>
            </w:pPr>
            <w:r w:rsidRPr="00F9112D">
              <w:rPr>
                <w:bCs/>
              </w:rPr>
              <w:t>2019</w:t>
            </w:r>
          </w:p>
        </w:tc>
        <w:tc>
          <w:tcPr>
            <w:tcW w:w="2414" w:type="dxa"/>
          </w:tcPr>
          <w:p w14:paraId="3CEB6BD0" w14:textId="77777777" w:rsidR="009644DD" w:rsidRPr="00F9112D" w:rsidRDefault="009644DD" w:rsidP="00685B30">
            <w:pPr>
              <w:jc w:val="center"/>
              <w:rPr>
                <w:bCs/>
              </w:rPr>
            </w:pPr>
            <w:r w:rsidRPr="00F9112D">
              <w:rPr>
                <w:bCs/>
              </w:rPr>
              <w:t>2020</w:t>
            </w:r>
          </w:p>
        </w:tc>
        <w:tc>
          <w:tcPr>
            <w:tcW w:w="2416" w:type="dxa"/>
          </w:tcPr>
          <w:p w14:paraId="79CAA34B" w14:textId="77777777" w:rsidR="009644DD" w:rsidRPr="00F9112D" w:rsidRDefault="009644DD" w:rsidP="00685B30">
            <w:pPr>
              <w:jc w:val="center"/>
              <w:rPr>
                <w:bCs/>
              </w:rPr>
            </w:pPr>
            <w:r w:rsidRPr="00F9112D">
              <w:rPr>
                <w:bCs/>
              </w:rPr>
              <w:t>2021</w:t>
            </w:r>
          </w:p>
        </w:tc>
      </w:tr>
      <w:tr w:rsidR="000E599F" w:rsidRPr="00F9112D" w14:paraId="013B9734" w14:textId="77777777" w:rsidTr="005A51D4">
        <w:trPr>
          <w:trHeight w:val="284"/>
        </w:trPr>
        <w:tc>
          <w:tcPr>
            <w:tcW w:w="2830" w:type="dxa"/>
          </w:tcPr>
          <w:p w14:paraId="60157802" w14:textId="77777777" w:rsidR="009644DD" w:rsidRPr="00F9112D" w:rsidRDefault="009644DD" w:rsidP="000E599F">
            <w:pPr>
              <w:jc w:val="center"/>
              <w:rPr>
                <w:bCs/>
              </w:rPr>
            </w:pPr>
            <w:r w:rsidRPr="00F9112D">
              <w:rPr>
                <w:bCs/>
              </w:rPr>
              <w:t>По РК</w:t>
            </w:r>
          </w:p>
        </w:tc>
        <w:tc>
          <w:tcPr>
            <w:tcW w:w="1996" w:type="dxa"/>
          </w:tcPr>
          <w:p w14:paraId="32A9C875" w14:textId="77777777" w:rsidR="009644DD" w:rsidRPr="00F9112D" w:rsidRDefault="009644DD" w:rsidP="000E599F">
            <w:pPr>
              <w:jc w:val="center"/>
              <w:rPr>
                <w:bCs/>
              </w:rPr>
            </w:pPr>
            <w:r w:rsidRPr="00F9112D">
              <w:rPr>
                <w:bCs/>
              </w:rPr>
              <w:t>67,07</w:t>
            </w:r>
          </w:p>
        </w:tc>
        <w:tc>
          <w:tcPr>
            <w:tcW w:w="2414" w:type="dxa"/>
          </w:tcPr>
          <w:p w14:paraId="367C0147" w14:textId="77777777" w:rsidR="009644DD" w:rsidRPr="00F9112D" w:rsidRDefault="009644DD" w:rsidP="000E599F">
            <w:pPr>
              <w:jc w:val="center"/>
              <w:rPr>
                <w:bCs/>
              </w:rPr>
            </w:pPr>
            <w:r w:rsidRPr="00F9112D">
              <w:rPr>
                <w:bCs/>
              </w:rPr>
              <w:t>83,53</w:t>
            </w:r>
          </w:p>
        </w:tc>
        <w:tc>
          <w:tcPr>
            <w:tcW w:w="2416" w:type="dxa"/>
          </w:tcPr>
          <w:p w14:paraId="4E49D34A" w14:textId="77777777" w:rsidR="009644DD" w:rsidRPr="00F9112D" w:rsidRDefault="009644DD" w:rsidP="000E599F">
            <w:pPr>
              <w:jc w:val="center"/>
            </w:pPr>
            <w:r w:rsidRPr="00F9112D">
              <w:t>92,9</w:t>
            </w:r>
          </w:p>
        </w:tc>
      </w:tr>
      <w:tr w:rsidR="000E599F" w:rsidRPr="00F9112D" w14:paraId="18BC5CE6" w14:textId="77777777" w:rsidTr="005A51D4">
        <w:trPr>
          <w:trHeight w:val="295"/>
        </w:trPr>
        <w:tc>
          <w:tcPr>
            <w:tcW w:w="9656" w:type="dxa"/>
            <w:gridSpan w:val="4"/>
          </w:tcPr>
          <w:p w14:paraId="662446C8" w14:textId="77777777" w:rsidR="009644DD" w:rsidRPr="00F9112D" w:rsidRDefault="009644DD" w:rsidP="000E599F">
            <w:pPr>
              <w:tabs>
                <w:tab w:val="left" w:pos="3984"/>
              </w:tabs>
              <w:jc w:val="center"/>
              <w:rPr>
                <w:bCs/>
              </w:rPr>
            </w:pPr>
            <w:r w:rsidRPr="00F9112D">
              <w:rPr>
                <w:bCs/>
              </w:rPr>
              <w:t>Городские учреждения</w:t>
            </w:r>
          </w:p>
        </w:tc>
      </w:tr>
      <w:tr w:rsidR="000E599F" w:rsidRPr="00F9112D" w14:paraId="3DD8B394" w14:textId="77777777" w:rsidTr="005A51D4">
        <w:trPr>
          <w:trHeight w:val="295"/>
        </w:trPr>
        <w:tc>
          <w:tcPr>
            <w:tcW w:w="2830" w:type="dxa"/>
          </w:tcPr>
          <w:p w14:paraId="0D449443" w14:textId="77777777" w:rsidR="009644DD" w:rsidRPr="00F9112D" w:rsidRDefault="009644DD" w:rsidP="000E599F">
            <w:pPr>
              <w:jc w:val="both"/>
              <w:rPr>
                <w:bCs/>
              </w:rPr>
            </w:pPr>
            <w:r w:rsidRPr="00F9112D">
              <w:rPr>
                <w:bCs/>
              </w:rPr>
              <w:t>г.Талдыкорган «Городская поликлиника»</w:t>
            </w:r>
          </w:p>
        </w:tc>
        <w:tc>
          <w:tcPr>
            <w:tcW w:w="1996" w:type="dxa"/>
          </w:tcPr>
          <w:p w14:paraId="1AF8845E" w14:textId="77777777" w:rsidR="009644DD" w:rsidRPr="00F9112D" w:rsidRDefault="009644DD" w:rsidP="000E599F">
            <w:pPr>
              <w:jc w:val="center"/>
              <w:rPr>
                <w:bCs/>
              </w:rPr>
            </w:pPr>
            <w:r w:rsidRPr="00F9112D">
              <w:rPr>
                <w:bCs/>
              </w:rPr>
              <w:t>100</w:t>
            </w:r>
          </w:p>
        </w:tc>
        <w:tc>
          <w:tcPr>
            <w:tcW w:w="2414" w:type="dxa"/>
          </w:tcPr>
          <w:p w14:paraId="4AFABC33" w14:textId="77777777" w:rsidR="009644DD" w:rsidRPr="00F9112D" w:rsidRDefault="009644DD" w:rsidP="000E599F">
            <w:pPr>
              <w:jc w:val="center"/>
              <w:rPr>
                <w:bCs/>
              </w:rPr>
            </w:pPr>
            <w:r w:rsidRPr="00F9112D">
              <w:rPr>
                <w:bCs/>
              </w:rPr>
              <w:t>69,8</w:t>
            </w:r>
          </w:p>
        </w:tc>
        <w:tc>
          <w:tcPr>
            <w:tcW w:w="2416" w:type="dxa"/>
          </w:tcPr>
          <w:p w14:paraId="1012D742" w14:textId="77777777" w:rsidR="009644DD" w:rsidRPr="00F9112D" w:rsidRDefault="009644DD" w:rsidP="000E599F">
            <w:pPr>
              <w:jc w:val="center"/>
              <w:rPr>
                <w:bCs/>
              </w:rPr>
            </w:pPr>
            <w:r w:rsidRPr="00F9112D">
              <w:rPr>
                <w:bCs/>
              </w:rPr>
              <w:t>83,2</w:t>
            </w:r>
          </w:p>
        </w:tc>
      </w:tr>
      <w:tr w:rsidR="000E599F" w:rsidRPr="00F9112D" w14:paraId="3EDC45FE" w14:textId="77777777" w:rsidTr="005A51D4">
        <w:trPr>
          <w:trHeight w:val="284"/>
        </w:trPr>
        <w:tc>
          <w:tcPr>
            <w:tcW w:w="2830" w:type="dxa"/>
          </w:tcPr>
          <w:p w14:paraId="3D6DFBE0" w14:textId="77777777" w:rsidR="009644DD" w:rsidRPr="00F9112D" w:rsidRDefault="009644DD" w:rsidP="000E599F">
            <w:pPr>
              <w:jc w:val="both"/>
              <w:rPr>
                <w:bCs/>
              </w:rPr>
            </w:pPr>
            <w:r w:rsidRPr="00F9112D">
              <w:rPr>
                <w:bCs/>
              </w:rPr>
              <w:t>г.Талдыкорган «Городская поликлиника №2»</w:t>
            </w:r>
          </w:p>
        </w:tc>
        <w:tc>
          <w:tcPr>
            <w:tcW w:w="1996" w:type="dxa"/>
          </w:tcPr>
          <w:p w14:paraId="3F648250" w14:textId="77777777" w:rsidR="009644DD" w:rsidRPr="00F9112D" w:rsidRDefault="009644DD" w:rsidP="000E599F">
            <w:pPr>
              <w:jc w:val="center"/>
              <w:rPr>
                <w:bCs/>
              </w:rPr>
            </w:pPr>
            <w:r w:rsidRPr="00F9112D">
              <w:rPr>
                <w:bCs/>
              </w:rPr>
              <w:t>100</w:t>
            </w:r>
          </w:p>
        </w:tc>
        <w:tc>
          <w:tcPr>
            <w:tcW w:w="2414" w:type="dxa"/>
          </w:tcPr>
          <w:p w14:paraId="0DE80AE9" w14:textId="77777777" w:rsidR="009644DD" w:rsidRPr="00F9112D" w:rsidRDefault="009644DD" w:rsidP="000E599F">
            <w:pPr>
              <w:jc w:val="center"/>
              <w:rPr>
                <w:bCs/>
              </w:rPr>
            </w:pPr>
            <w:r w:rsidRPr="00F9112D">
              <w:rPr>
                <w:bCs/>
              </w:rPr>
              <w:t>41,6</w:t>
            </w:r>
          </w:p>
        </w:tc>
        <w:tc>
          <w:tcPr>
            <w:tcW w:w="2416" w:type="dxa"/>
          </w:tcPr>
          <w:p w14:paraId="19F749F0" w14:textId="77777777" w:rsidR="009644DD" w:rsidRPr="00F9112D" w:rsidRDefault="009644DD" w:rsidP="000E599F">
            <w:pPr>
              <w:jc w:val="center"/>
              <w:rPr>
                <w:bCs/>
              </w:rPr>
            </w:pPr>
            <w:r w:rsidRPr="00F9112D">
              <w:rPr>
                <w:bCs/>
              </w:rPr>
              <w:t>99</w:t>
            </w:r>
          </w:p>
        </w:tc>
      </w:tr>
      <w:tr w:rsidR="000E599F" w:rsidRPr="00F9112D" w14:paraId="18D08F40" w14:textId="77777777" w:rsidTr="005A51D4">
        <w:trPr>
          <w:trHeight w:val="295"/>
        </w:trPr>
        <w:tc>
          <w:tcPr>
            <w:tcW w:w="2830" w:type="dxa"/>
          </w:tcPr>
          <w:p w14:paraId="2375F7E5" w14:textId="77777777" w:rsidR="009644DD" w:rsidRPr="00F9112D" w:rsidRDefault="009644DD" w:rsidP="000E599F">
            <w:pPr>
              <w:jc w:val="both"/>
              <w:rPr>
                <w:bCs/>
              </w:rPr>
            </w:pPr>
            <w:r w:rsidRPr="00F9112D">
              <w:rPr>
                <w:bCs/>
              </w:rPr>
              <w:t>«Текелийская городская больница»</w:t>
            </w:r>
          </w:p>
        </w:tc>
        <w:tc>
          <w:tcPr>
            <w:tcW w:w="1996" w:type="dxa"/>
          </w:tcPr>
          <w:p w14:paraId="7FB3BEC4" w14:textId="77777777" w:rsidR="009644DD" w:rsidRPr="00F9112D" w:rsidRDefault="009644DD" w:rsidP="000E599F">
            <w:pPr>
              <w:jc w:val="center"/>
              <w:rPr>
                <w:bCs/>
              </w:rPr>
            </w:pPr>
            <w:r w:rsidRPr="00F9112D">
              <w:rPr>
                <w:bCs/>
              </w:rPr>
              <w:t>100</w:t>
            </w:r>
          </w:p>
        </w:tc>
        <w:tc>
          <w:tcPr>
            <w:tcW w:w="2414" w:type="dxa"/>
          </w:tcPr>
          <w:p w14:paraId="2DAA5659" w14:textId="77777777" w:rsidR="009644DD" w:rsidRPr="00F9112D" w:rsidRDefault="009644DD" w:rsidP="000E599F">
            <w:pPr>
              <w:jc w:val="center"/>
              <w:rPr>
                <w:bCs/>
              </w:rPr>
            </w:pPr>
            <w:r w:rsidRPr="00F9112D">
              <w:rPr>
                <w:bCs/>
              </w:rPr>
              <w:t>69,6</w:t>
            </w:r>
          </w:p>
        </w:tc>
        <w:tc>
          <w:tcPr>
            <w:tcW w:w="2416" w:type="dxa"/>
          </w:tcPr>
          <w:p w14:paraId="7ABF5298" w14:textId="77777777" w:rsidR="009644DD" w:rsidRPr="00F9112D" w:rsidRDefault="009644DD" w:rsidP="000E599F">
            <w:pPr>
              <w:jc w:val="center"/>
              <w:rPr>
                <w:bCs/>
              </w:rPr>
            </w:pPr>
            <w:r w:rsidRPr="00F9112D">
              <w:rPr>
                <w:bCs/>
              </w:rPr>
              <w:t>93,7</w:t>
            </w:r>
          </w:p>
        </w:tc>
      </w:tr>
      <w:tr w:rsidR="000E599F" w:rsidRPr="00F9112D" w14:paraId="1E520071" w14:textId="77777777" w:rsidTr="005A51D4">
        <w:trPr>
          <w:trHeight w:val="295"/>
        </w:trPr>
        <w:tc>
          <w:tcPr>
            <w:tcW w:w="2830" w:type="dxa"/>
          </w:tcPr>
          <w:p w14:paraId="141451CF" w14:textId="77777777" w:rsidR="009644DD" w:rsidRPr="00F9112D" w:rsidRDefault="009644DD" w:rsidP="000E599F">
            <w:pPr>
              <w:jc w:val="both"/>
              <w:rPr>
                <w:bCs/>
              </w:rPr>
            </w:pPr>
            <w:r w:rsidRPr="00F9112D">
              <w:rPr>
                <w:bCs/>
              </w:rPr>
              <w:t>г.Конаев</w:t>
            </w:r>
          </w:p>
        </w:tc>
        <w:tc>
          <w:tcPr>
            <w:tcW w:w="1996" w:type="dxa"/>
          </w:tcPr>
          <w:p w14:paraId="6A933795" w14:textId="77777777" w:rsidR="009644DD" w:rsidRPr="00F9112D" w:rsidRDefault="009644DD" w:rsidP="000E599F">
            <w:pPr>
              <w:jc w:val="center"/>
              <w:rPr>
                <w:bCs/>
              </w:rPr>
            </w:pPr>
            <w:r w:rsidRPr="00F9112D">
              <w:rPr>
                <w:bCs/>
              </w:rPr>
              <w:t>96,1</w:t>
            </w:r>
          </w:p>
        </w:tc>
        <w:tc>
          <w:tcPr>
            <w:tcW w:w="2414" w:type="dxa"/>
          </w:tcPr>
          <w:p w14:paraId="2CC8309D" w14:textId="77777777" w:rsidR="009644DD" w:rsidRPr="00F9112D" w:rsidRDefault="009644DD" w:rsidP="000E599F">
            <w:pPr>
              <w:ind w:firstLine="708"/>
              <w:rPr>
                <w:bCs/>
              </w:rPr>
            </w:pPr>
            <w:r w:rsidRPr="00F9112D">
              <w:rPr>
                <w:bCs/>
              </w:rPr>
              <w:t xml:space="preserve">    95,9</w:t>
            </w:r>
          </w:p>
        </w:tc>
        <w:tc>
          <w:tcPr>
            <w:tcW w:w="2416" w:type="dxa"/>
          </w:tcPr>
          <w:p w14:paraId="16FDB694" w14:textId="77777777" w:rsidR="009644DD" w:rsidRPr="00F9112D" w:rsidRDefault="009644DD" w:rsidP="000E599F">
            <w:pPr>
              <w:jc w:val="center"/>
              <w:rPr>
                <w:bCs/>
              </w:rPr>
            </w:pPr>
            <w:r w:rsidRPr="00F9112D">
              <w:rPr>
                <w:bCs/>
              </w:rPr>
              <w:t>97,6</w:t>
            </w:r>
          </w:p>
        </w:tc>
      </w:tr>
      <w:tr w:rsidR="000E599F" w:rsidRPr="00F9112D" w14:paraId="374F58CE" w14:textId="77777777" w:rsidTr="005A51D4">
        <w:trPr>
          <w:trHeight w:val="284"/>
        </w:trPr>
        <w:tc>
          <w:tcPr>
            <w:tcW w:w="9656" w:type="dxa"/>
            <w:gridSpan w:val="4"/>
          </w:tcPr>
          <w:p w14:paraId="4AE7BD20" w14:textId="77777777" w:rsidR="009644DD" w:rsidRPr="00F9112D" w:rsidRDefault="009644DD" w:rsidP="000E599F">
            <w:pPr>
              <w:jc w:val="center"/>
              <w:rPr>
                <w:bCs/>
              </w:rPr>
            </w:pPr>
            <w:r w:rsidRPr="00F9112D">
              <w:rPr>
                <w:bCs/>
              </w:rPr>
              <w:t>Сельские учреждения</w:t>
            </w:r>
          </w:p>
        </w:tc>
      </w:tr>
      <w:tr w:rsidR="000E599F" w:rsidRPr="00F9112D" w14:paraId="50AF7827" w14:textId="77777777" w:rsidTr="005A51D4">
        <w:trPr>
          <w:trHeight w:val="284"/>
        </w:trPr>
        <w:tc>
          <w:tcPr>
            <w:tcW w:w="2830" w:type="dxa"/>
          </w:tcPr>
          <w:p w14:paraId="7A0EAB0D" w14:textId="77777777" w:rsidR="009644DD" w:rsidRPr="00F9112D" w:rsidRDefault="009644DD" w:rsidP="000E599F">
            <w:pPr>
              <w:jc w:val="both"/>
              <w:rPr>
                <w:bCs/>
              </w:rPr>
            </w:pPr>
            <w:r w:rsidRPr="00F9112D">
              <w:rPr>
                <w:bCs/>
              </w:rPr>
              <w:t>Балхашский район</w:t>
            </w:r>
          </w:p>
        </w:tc>
        <w:tc>
          <w:tcPr>
            <w:tcW w:w="1996" w:type="dxa"/>
          </w:tcPr>
          <w:p w14:paraId="1FC51839" w14:textId="77777777" w:rsidR="009644DD" w:rsidRPr="00F9112D" w:rsidRDefault="009644DD" w:rsidP="000E599F">
            <w:pPr>
              <w:jc w:val="center"/>
              <w:rPr>
                <w:bCs/>
              </w:rPr>
            </w:pPr>
            <w:r w:rsidRPr="00F9112D">
              <w:rPr>
                <w:bCs/>
              </w:rPr>
              <w:t>84</w:t>
            </w:r>
          </w:p>
        </w:tc>
        <w:tc>
          <w:tcPr>
            <w:tcW w:w="2414" w:type="dxa"/>
          </w:tcPr>
          <w:p w14:paraId="673EF7FB" w14:textId="77777777" w:rsidR="009644DD" w:rsidRPr="00F9112D" w:rsidRDefault="009644DD" w:rsidP="000E599F">
            <w:pPr>
              <w:jc w:val="center"/>
              <w:rPr>
                <w:bCs/>
              </w:rPr>
            </w:pPr>
            <w:r w:rsidRPr="00F9112D">
              <w:rPr>
                <w:bCs/>
              </w:rPr>
              <w:t>99,3</w:t>
            </w:r>
          </w:p>
        </w:tc>
        <w:tc>
          <w:tcPr>
            <w:tcW w:w="2416" w:type="dxa"/>
          </w:tcPr>
          <w:p w14:paraId="75BC37A4" w14:textId="77777777" w:rsidR="009644DD" w:rsidRPr="00F9112D" w:rsidRDefault="009644DD" w:rsidP="000E599F">
            <w:pPr>
              <w:jc w:val="center"/>
              <w:rPr>
                <w:bCs/>
              </w:rPr>
            </w:pPr>
            <w:r w:rsidRPr="00F9112D">
              <w:rPr>
                <w:bCs/>
              </w:rPr>
              <w:t>97,2</w:t>
            </w:r>
          </w:p>
        </w:tc>
      </w:tr>
      <w:tr w:rsidR="000E599F" w:rsidRPr="00F9112D" w14:paraId="6EABEDC8" w14:textId="77777777" w:rsidTr="005A51D4">
        <w:trPr>
          <w:trHeight w:val="284"/>
        </w:trPr>
        <w:tc>
          <w:tcPr>
            <w:tcW w:w="2830" w:type="dxa"/>
          </w:tcPr>
          <w:p w14:paraId="76A14775" w14:textId="77777777" w:rsidR="009644DD" w:rsidRPr="00F9112D" w:rsidRDefault="009644DD" w:rsidP="000E599F">
            <w:pPr>
              <w:jc w:val="both"/>
              <w:rPr>
                <w:bCs/>
              </w:rPr>
            </w:pPr>
            <w:r w:rsidRPr="00F9112D">
              <w:rPr>
                <w:bCs/>
              </w:rPr>
              <w:t>Енбекшиказахский район</w:t>
            </w:r>
          </w:p>
        </w:tc>
        <w:tc>
          <w:tcPr>
            <w:tcW w:w="1996" w:type="dxa"/>
          </w:tcPr>
          <w:p w14:paraId="243F44CC" w14:textId="77777777" w:rsidR="009644DD" w:rsidRPr="00F9112D" w:rsidRDefault="009644DD" w:rsidP="000E599F">
            <w:pPr>
              <w:jc w:val="center"/>
              <w:rPr>
                <w:bCs/>
              </w:rPr>
            </w:pPr>
            <w:r w:rsidRPr="00F9112D">
              <w:rPr>
                <w:bCs/>
              </w:rPr>
              <w:t>100</w:t>
            </w:r>
          </w:p>
        </w:tc>
        <w:tc>
          <w:tcPr>
            <w:tcW w:w="2414" w:type="dxa"/>
          </w:tcPr>
          <w:p w14:paraId="2A3F122A" w14:textId="77777777" w:rsidR="009644DD" w:rsidRPr="00F9112D" w:rsidRDefault="009644DD" w:rsidP="000E599F">
            <w:pPr>
              <w:jc w:val="center"/>
              <w:rPr>
                <w:bCs/>
              </w:rPr>
            </w:pPr>
            <w:r w:rsidRPr="00F9112D">
              <w:rPr>
                <w:bCs/>
              </w:rPr>
              <w:t>63,9</w:t>
            </w:r>
          </w:p>
        </w:tc>
        <w:tc>
          <w:tcPr>
            <w:tcW w:w="2416" w:type="dxa"/>
          </w:tcPr>
          <w:p w14:paraId="50A896BF" w14:textId="77777777" w:rsidR="009644DD" w:rsidRPr="00F9112D" w:rsidRDefault="009644DD" w:rsidP="000E599F">
            <w:pPr>
              <w:jc w:val="center"/>
              <w:rPr>
                <w:bCs/>
              </w:rPr>
            </w:pPr>
            <w:r w:rsidRPr="00F9112D">
              <w:rPr>
                <w:bCs/>
              </w:rPr>
              <w:t>90</w:t>
            </w:r>
          </w:p>
        </w:tc>
      </w:tr>
      <w:tr w:rsidR="000E599F" w:rsidRPr="00F9112D" w14:paraId="3D3B3F3B" w14:textId="77777777" w:rsidTr="005A51D4">
        <w:trPr>
          <w:trHeight w:val="284"/>
        </w:trPr>
        <w:tc>
          <w:tcPr>
            <w:tcW w:w="2830" w:type="dxa"/>
          </w:tcPr>
          <w:p w14:paraId="54CE0E09" w14:textId="77777777" w:rsidR="009644DD" w:rsidRPr="00F9112D" w:rsidRDefault="009644DD" w:rsidP="000E599F">
            <w:pPr>
              <w:jc w:val="both"/>
              <w:rPr>
                <w:bCs/>
              </w:rPr>
            </w:pPr>
            <w:r w:rsidRPr="00F9112D">
              <w:rPr>
                <w:bCs/>
              </w:rPr>
              <w:t>Жамбылскпй район</w:t>
            </w:r>
          </w:p>
        </w:tc>
        <w:tc>
          <w:tcPr>
            <w:tcW w:w="1996" w:type="dxa"/>
          </w:tcPr>
          <w:p w14:paraId="7FFD5D30" w14:textId="77777777" w:rsidR="009644DD" w:rsidRPr="00F9112D" w:rsidRDefault="009644DD" w:rsidP="000E599F">
            <w:pPr>
              <w:jc w:val="center"/>
              <w:rPr>
                <w:bCs/>
              </w:rPr>
            </w:pPr>
            <w:r w:rsidRPr="00F9112D">
              <w:rPr>
                <w:bCs/>
              </w:rPr>
              <w:t>94,6</w:t>
            </w:r>
          </w:p>
        </w:tc>
        <w:tc>
          <w:tcPr>
            <w:tcW w:w="2414" w:type="dxa"/>
          </w:tcPr>
          <w:p w14:paraId="35ECE62F" w14:textId="77777777" w:rsidR="009644DD" w:rsidRPr="00F9112D" w:rsidRDefault="009644DD" w:rsidP="000E599F">
            <w:pPr>
              <w:jc w:val="center"/>
              <w:rPr>
                <w:bCs/>
              </w:rPr>
            </w:pPr>
            <w:r w:rsidRPr="00F9112D">
              <w:rPr>
                <w:bCs/>
              </w:rPr>
              <w:t>67,8</w:t>
            </w:r>
          </w:p>
        </w:tc>
        <w:tc>
          <w:tcPr>
            <w:tcW w:w="2416" w:type="dxa"/>
          </w:tcPr>
          <w:p w14:paraId="5C477AB4" w14:textId="77777777" w:rsidR="009644DD" w:rsidRPr="00F9112D" w:rsidRDefault="009644DD" w:rsidP="000E599F">
            <w:pPr>
              <w:jc w:val="center"/>
              <w:rPr>
                <w:bCs/>
              </w:rPr>
            </w:pPr>
            <w:r w:rsidRPr="00F9112D">
              <w:rPr>
                <w:bCs/>
              </w:rPr>
              <w:t>74,8</w:t>
            </w:r>
          </w:p>
        </w:tc>
      </w:tr>
      <w:tr w:rsidR="000E599F" w:rsidRPr="00F9112D" w14:paraId="682E5107" w14:textId="77777777" w:rsidTr="005A51D4">
        <w:trPr>
          <w:trHeight w:val="284"/>
        </w:trPr>
        <w:tc>
          <w:tcPr>
            <w:tcW w:w="2830" w:type="dxa"/>
          </w:tcPr>
          <w:p w14:paraId="24F58D3B" w14:textId="77777777" w:rsidR="009644DD" w:rsidRPr="00F9112D" w:rsidRDefault="009644DD" w:rsidP="000E599F">
            <w:pPr>
              <w:jc w:val="both"/>
              <w:rPr>
                <w:bCs/>
              </w:rPr>
            </w:pPr>
            <w:r w:rsidRPr="00F9112D">
              <w:rPr>
                <w:bCs/>
              </w:rPr>
              <w:t>Илийский район</w:t>
            </w:r>
          </w:p>
        </w:tc>
        <w:tc>
          <w:tcPr>
            <w:tcW w:w="1996" w:type="dxa"/>
          </w:tcPr>
          <w:p w14:paraId="7B37DF41" w14:textId="77777777" w:rsidR="009644DD" w:rsidRPr="00F9112D" w:rsidRDefault="009644DD" w:rsidP="000E599F">
            <w:pPr>
              <w:jc w:val="center"/>
              <w:rPr>
                <w:bCs/>
              </w:rPr>
            </w:pPr>
            <w:r w:rsidRPr="00F9112D">
              <w:rPr>
                <w:bCs/>
              </w:rPr>
              <w:t>100</w:t>
            </w:r>
          </w:p>
        </w:tc>
        <w:tc>
          <w:tcPr>
            <w:tcW w:w="2414" w:type="dxa"/>
          </w:tcPr>
          <w:p w14:paraId="297CC41D" w14:textId="77777777" w:rsidR="009644DD" w:rsidRPr="00F9112D" w:rsidRDefault="009644DD" w:rsidP="000E599F">
            <w:pPr>
              <w:jc w:val="center"/>
              <w:rPr>
                <w:bCs/>
              </w:rPr>
            </w:pPr>
            <w:r w:rsidRPr="00F9112D">
              <w:rPr>
                <w:bCs/>
              </w:rPr>
              <w:t>81,1</w:t>
            </w:r>
          </w:p>
        </w:tc>
        <w:tc>
          <w:tcPr>
            <w:tcW w:w="2416" w:type="dxa"/>
          </w:tcPr>
          <w:p w14:paraId="327C5DFC" w14:textId="77777777" w:rsidR="009644DD" w:rsidRPr="00F9112D" w:rsidRDefault="009644DD" w:rsidP="000E599F">
            <w:pPr>
              <w:jc w:val="center"/>
              <w:rPr>
                <w:bCs/>
              </w:rPr>
            </w:pPr>
            <w:r w:rsidRPr="00F9112D">
              <w:rPr>
                <w:bCs/>
              </w:rPr>
              <w:t>85</w:t>
            </w:r>
          </w:p>
        </w:tc>
      </w:tr>
      <w:tr w:rsidR="000E599F" w:rsidRPr="00F9112D" w14:paraId="03F5D645" w14:textId="77777777" w:rsidTr="005A51D4">
        <w:trPr>
          <w:trHeight w:val="284"/>
        </w:trPr>
        <w:tc>
          <w:tcPr>
            <w:tcW w:w="2830" w:type="dxa"/>
          </w:tcPr>
          <w:p w14:paraId="53E77A7E" w14:textId="77777777" w:rsidR="009644DD" w:rsidRPr="00F9112D" w:rsidRDefault="009644DD" w:rsidP="000E599F">
            <w:pPr>
              <w:jc w:val="both"/>
              <w:rPr>
                <w:bCs/>
              </w:rPr>
            </w:pPr>
            <w:r w:rsidRPr="00F9112D">
              <w:rPr>
                <w:bCs/>
              </w:rPr>
              <w:t>Карасайский район</w:t>
            </w:r>
          </w:p>
        </w:tc>
        <w:tc>
          <w:tcPr>
            <w:tcW w:w="1996" w:type="dxa"/>
          </w:tcPr>
          <w:p w14:paraId="725324C3" w14:textId="77777777" w:rsidR="009644DD" w:rsidRPr="00F9112D" w:rsidRDefault="009644DD" w:rsidP="000E599F">
            <w:pPr>
              <w:jc w:val="center"/>
              <w:rPr>
                <w:bCs/>
              </w:rPr>
            </w:pPr>
            <w:r w:rsidRPr="00F9112D">
              <w:rPr>
                <w:bCs/>
              </w:rPr>
              <w:t>100</w:t>
            </w:r>
          </w:p>
        </w:tc>
        <w:tc>
          <w:tcPr>
            <w:tcW w:w="2414" w:type="dxa"/>
          </w:tcPr>
          <w:p w14:paraId="7AB649BE" w14:textId="77777777" w:rsidR="009644DD" w:rsidRPr="00F9112D" w:rsidRDefault="009644DD" w:rsidP="000E599F">
            <w:pPr>
              <w:jc w:val="center"/>
              <w:rPr>
                <w:bCs/>
              </w:rPr>
            </w:pPr>
            <w:r w:rsidRPr="00F9112D">
              <w:rPr>
                <w:bCs/>
              </w:rPr>
              <w:t>80,4</w:t>
            </w:r>
          </w:p>
        </w:tc>
        <w:tc>
          <w:tcPr>
            <w:tcW w:w="2416" w:type="dxa"/>
          </w:tcPr>
          <w:p w14:paraId="3E37F66F" w14:textId="77777777" w:rsidR="009644DD" w:rsidRPr="00F9112D" w:rsidRDefault="009644DD" w:rsidP="000E599F">
            <w:pPr>
              <w:jc w:val="center"/>
              <w:rPr>
                <w:bCs/>
              </w:rPr>
            </w:pPr>
            <w:r w:rsidRPr="00F9112D">
              <w:rPr>
                <w:bCs/>
              </w:rPr>
              <w:t>82,5</w:t>
            </w:r>
          </w:p>
        </w:tc>
      </w:tr>
      <w:tr w:rsidR="000E599F" w:rsidRPr="00F9112D" w14:paraId="51F42EC0" w14:textId="77777777" w:rsidTr="005A51D4">
        <w:trPr>
          <w:trHeight w:val="284"/>
        </w:trPr>
        <w:tc>
          <w:tcPr>
            <w:tcW w:w="2830" w:type="dxa"/>
          </w:tcPr>
          <w:p w14:paraId="0929D5A9" w14:textId="77777777" w:rsidR="009644DD" w:rsidRPr="00F9112D" w:rsidRDefault="009644DD" w:rsidP="000E599F">
            <w:pPr>
              <w:jc w:val="both"/>
              <w:rPr>
                <w:bCs/>
              </w:rPr>
            </w:pPr>
            <w:r w:rsidRPr="00F9112D">
              <w:rPr>
                <w:bCs/>
              </w:rPr>
              <w:t>Райымбекский район</w:t>
            </w:r>
          </w:p>
        </w:tc>
        <w:tc>
          <w:tcPr>
            <w:tcW w:w="1996" w:type="dxa"/>
          </w:tcPr>
          <w:p w14:paraId="24F6578A" w14:textId="77777777" w:rsidR="009644DD" w:rsidRPr="00F9112D" w:rsidRDefault="009644DD" w:rsidP="000E599F">
            <w:pPr>
              <w:jc w:val="center"/>
              <w:rPr>
                <w:bCs/>
              </w:rPr>
            </w:pPr>
            <w:r w:rsidRPr="00F9112D">
              <w:rPr>
                <w:bCs/>
              </w:rPr>
              <w:t>100</w:t>
            </w:r>
          </w:p>
        </w:tc>
        <w:tc>
          <w:tcPr>
            <w:tcW w:w="2414" w:type="dxa"/>
          </w:tcPr>
          <w:p w14:paraId="198903E1" w14:textId="77777777" w:rsidR="009644DD" w:rsidRPr="00F9112D" w:rsidRDefault="009644DD" w:rsidP="000E599F">
            <w:pPr>
              <w:jc w:val="center"/>
              <w:rPr>
                <w:bCs/>
              </w:rPr>
            </w:pPr>
            <w:r w:rsidRPr="00F9112D">
              <w:rPr>
                <w:bCs/>
              </w:rPr>
              <w:t>92,7</w:t>
            </w:r>
          </w:p>
        </w:tc>
        <w:tc>
          <w:tcPr>
            <w:tcW w:w="2416" w:type="dxa"/>
          </w:tcPr>
          <w:p w14:paraId="386691CD" w14:textId="77777777" w:rsidR="009644DD" w:rsidRPr="00F9112D" w:rsidRDefault="009644DD" w:rsidP="000E599F">
            <w:pPr>
              <w:jc w:val="center"/>
              <w:rPr>
                <w:bCs/>
              </w:rPr>
            </w:pPr>
            <w:r w:rsidRPr="00F9112D">
              <w:rPr>
                <w:bCs/>
              </w:rPr>
              <w:t>80,9</w:t>
            </w:r>
          </w:p>
        </w:tc>
      </w:tr>
      <w:tr w:rsidR="000E599F" w:rsidRPr="00F9112D" w14:paraId="73118FBE" w14:textId="77777777" w:rsidTr="005A51D4">
        <w:trPr>
          <w:trHeight w:val="284"/>
        </w:trPr>
        <w:tc>
          <w:tcPr>
            <w:tcW w:w="2830" w:type="dxa"/>
          </w:tcPr>
          <w:p w14:paraId="1FB26E51" w14:textId="77777777" w:rsidR="009644DD" w:rsidRPr="00F9112D" w:rsidRDefault="009644DD" w:rsidP="000E599F">
            <w:pPr>
              <w:jc w:val="both"/>
              <w:rPr>
                <w:bCs/>
              </w:rPr>
            </w:pPr>
            <w:r w:rsidRPr="00F9112D">
              <w:rPr>
                <w:bCs/>
              </w:rPr>
              <w:t>Талгарский район</w:t>
            </w:r>
          </w:p>
        </w:tc>
        <w:tc>
          <w:tcPr>
            <w:tcW w:w="1996" w:type="dxa"/>
          </w:tcPr>
          <w:p w14:paraId="1B3EE8DA" w14:textId="77777777" w:rsidR="009644DD" w:rsidRPr="00F9112D" w:rsidRDefault="009644DD" w:rsidP="000E599F">
            <w:pPr>
              <w:jc w:val="center"/>
              <w:rPr>
                <w:bCs/>
              </w:rPr>
            </w:pPr>
            <w:r w:rsidRPr="00F9112D">
              <w:rPr>
                <w:bCs/>
              </w:rPr>
              <w:t>96,9</w:t>
            </w:r>
          </w:p>
        </w:tc>
        <w:tc>
          <w:tcPr>
            <w:tcW w:w="2414" w:type="dxa"/>
          </w:tcPr>
          <w:p w14:paraId="5777BB5A" w14:textId="77777777" w:rsidR="009644DD" w:rsidRPr="00F9112D" w:rsidRDefault="009644DD" w:rsidP="000E599F">
            <w:pPr>
              <w:jc w:val="center"/>
              <w:rPr>
                <w:bCs/>
              </w:rPr>
            </w:pPr>
            <w:r w:rsidRPr="00F9112D">
              <w:rPr>
                <w:bCs/>
              </w:rPr>
              <w:t>50</w:t>
            </w:r>
          </w:p>
        </w:tc>
        <w:tc>
          <w:tcPr>
            <w:tcW w:w="2416" w:type="dxa"/>
          </w:tcPr>
          <w:p w14:paraId="275B4277" w14:textId="77777777" w:rsidR="009644DD" w:rsidRPr="00F9112D" w:rsidRDefault="009644DD" w:rsidP="000E599F">
            <w:pPr>
              <w:jc w:val="center"/>
              <w:rPr>
                <w:bCs/>
              </w:rPr>
            </w:pPr>
            <w:r w:rsidRPr="00F9112D">
              <w:rPr>
                <w:bCs/>
              </w:rPr>
              <w:t>77</w:t>
            </w:r>
          </w:p>
        </w:tc>
      </w:tr>
      <w:tr w:rsidR="000E599F" w:rsidRPr="00F9112D" w14:paraId="42165C4B" w14:textId="77777777" w:rsidTr="005A51D4">
        <w:trPr>
          <w:trHeight w:val="284"/>
        </w:trPr>
        <w:tc>
          <w:tcPr>
            <w:tcW w:w="2830" w:type="dxa"/>
          </w:tcPr>
          <w:p w14:paraId="03C454ED" w14:textId="77777777" w:rsidR="009644DD" w:rsidRPr="00F9112D" w:rsidRDefault="009644DD" w:rsidP="000E599F">
            <w:pPr>
              <w:jc w:val="both"/>
              <w:rPr>
                <w:bCs/>
              </w:rPr>
            </w:pPr>
            <w:r w:rsidRPr="00F9112D">
              <w:rPr>
                <w:bCs/>
              </w:rPr>
              <w:t>Уйгурский район</w:t>
            </w:r>
          </w:p>
        </w:tc>
        <w:tc>
          <w:tcPr>
            <w:tcW w:w="1996" w:type="dxa"/>
          </w:tcPr>
          <w:p w14:paraId="1DFAC6F7" w14:textId="77777777" w:rsidR="009644DD" w:rsidRPr="00F9112D" w:rsidRDefault="009644DD" w:rsidP="000E599F">
            <w:pPr>
              <w:jc w:val="center"/>
              <w:rPr>
                <w:bCs/>
              </w:rPr>
            </w:pPr>
            <w:r w:rsidRPr="00F9112D">
              <w:rPr>
                <w:bCs/>
              </w:rPr>
              <w:t>94,1</w:t>
            </w:r>
          </w:p>
        </w:tc>
        <w:tc>
          <w:tcPr>
            <w:tcW w:w="2414" w:type="dxa"/>
          </w:tcPr>
          <w:p w14:paraId="38AFB46B" w14:textId="77777777" w:rsidR="009644DD" w:rsidRPr="00F9112D" w:rsidRDefault="009644DD" w:rsidP="000E599F">
            <w:pPr>
              <w:jc w:val="center"/>
              <w:rPr>
                <w:bCs/>
              </w:rPr>
            </w:pPr>
            <w:r w:rsidRPr="00F9112D">
              <w:rPr>
                <w:bCs/>
              </w:rPr>
              <w:t>86,3</w:t>
            </w:r>
          </w:p>
        </w:tc>
        <w:tc>
          <w:tcPr>
            <w:tcW w:w="2416" w:type="dxa"/>
          </w:tcPr>
          <w:p w14:paraId="47A939AC" w14:textId="77777777" w:rsidR="009644DD" w:rsidRPr="00F9112D" w:rsidRDefault="009644DD" w:rsidP="000E599F">
            <w:pPr>
              <w:jc w:val="center"/>
              <w:rPr>
                <w:bCs/>
              </w:rPr>
            </w:pPr>
            <w:r w:rsidRPr="00F9112D">
              <w:rPr>
                <w:bCs/>
              </w:rPr>
              <w:t>79</w:t>
            </w:r>
          </w:p>
        </w:tc>
      </w:tr>
      <w:tr w:rsidR="000E599F" w:rsidRPr="00F9112D" w14:paraId="2DCF0913" w14:textId="77777777" w:rsidTr="005A51D4">
        <w:trPr>
          <w:trHeight w:val="284"/>
        </w:trPr>
        <w:tc>
          <w:tcPr>
            <w:tcW w:w="2830" w:type="dxa"/>
          </w:tcPr>
          <w:p w14:paraId="6EDF76CB" w14:textId="77777777" w:rsidR="009644DD" w:rsidRPr="00F9112D" w:rsidRDefault="009644DD" w:rsidP="000E599F">
            <w:pPr>
              <w:jc w:val="both"/>
              <w:rPr>
                <w:bCs/>
              </w:rPr>
            </w:pPr>
            <w:r w:rsidRPr="00F9112D">
              <w:rPr>
                <w:bCs/>
              </w:rPr>
              <w:t>Аксуский район</w:t>
            </w:r>
          </w:p>
        </w:tc>
        <w:tc>
          <w:tcPr>
            <w:tcW w:w="1996" w:type="dxa"/>
          </w:tcPr>
          <w:p w14:paraId="0DDD49E0" w14:textId="77777777" w:rsidR="009644DD" w:rsidRPr="00F9112D" w:rsidRDefault="009644DD" w:rsidP="000E599F">
            <w:pPr>
              <w:jc w:val="center"/>
              <w:rPr>
                <w:bCs/>
              </w:rPr>
            </w:pPr>
            <w:r w:rsidRPr="00F9112D">
              <w:rPr>
                <w:bCs/>
              </w:rPr>
              <w:t>100</w:t>
            </w:r>
          </w:p>
        </w:tc>
        <w:tc>
          <w:tcPr>
            <w:tcW w:w="2414" w:type="dxa"/>
          </w:tcPr>
          <w:p w14:paraId="7D67E13A" w14:textId="77777777" w:rsidR="009644DD" w:rsidRPr="00F9112D" w:rsidRDefault="009644DD" w:rsidP="000E599F">
            <w:pPr>
              <w:jc w:val="center"/>
              <w:rPr>
                <w:bCs/>
              </w:rPr>
            </w:pPr>
            <w:r w:rsidRPr="00F9112D">
              <w:rPr>
                <w:bCs/>
              </w:rPr>
              <w:t>97,4</w:t>
            </w:r>
          </w:p>
        </w:tc>
        <w:tc>
          <w:tcPr>
            <w:tcW w:w="2416" w:type="dxa"/>
          </w:tcPr>
          <w:p w14:paraId="15385985" w14:textId="77777777" w:rsidR="009644DD" w:rsidRPr="00F9112D" w:rsidRDefault="009644DD" w:rsidP="000E599F">
            <w:pPr>
              <w:jc w:val="center"/>
              <w:rPr>
                <w:bCs/>
              </w:rPr>
            </w:pPr>
            <w:r w:rsidRPr="00F9112D">
              <w:rPr>
                <w:bCs/>
              </w:rPr>
              <w:t>94,6</w:t>
            </w:r>
          </w:p>
        </w:tc>
      </w:tr>
      <w:tr w:rsidR="000E599F" w:rsidRPr="00F9112D" w14:paraId="7BEBB1FF" w14:textId="77777777" w:rsidTr="005A51D4">
        <w:trPr>
          <w:trHeight w:val="284"/>
        </w:trPr>
        <w:tc>
          <w:tcPr>
            <w:tcW w:w="2830" w:type="dxa"/>
          </w:tcPr>
          <w:p w14:paraId="7A9BFBDC" w14:textId="77777777" w:rsidR="009644DD" w:rsidRPr="00F9112D" w:rsidRDefault="009644DD" w:rsidP="000E599F">
            <w:pPr>
              <w:jc w:val="both"/>
              <w:rPr>
                <w:bCs/>
              </w:rPr>
            </w:pPr>
            <w:r w:rsidRPr="00F9112D">
              <w:rPr>
                <w:bCs/>
              </w:rPr>
              <w:t>Алакольский район</w:t>
            </w:r>
          </w:p>
        </w:tc>
        <w:tc>
          <w:tcPr>
            <w:tcW w:w="1996" w:type="dxa"/>
          </w:tcPr>
          <w:p w14:paraId="4D1A1E95" w14:textId="77777777" w:rsidR="009644DD" w:rsidRPr="00F9112D" w:rsidRDefault="009644DD" w:rsidP="000E599F">
            <w:pPr>
              <w:jc w:val="center"/>
              <w:rPr>
                <w:bCs/>
              </w:rPr>
            </w:pPr>
            <w:r w:rsidRPr="00F9112D">
              <w:rPr>
                <w:bCs/>
              </w:rPr>
              <w:t>100</w:t>
            </w:r>
          </w:p>
        </w:tc>
        <w:tc>
          <w:tcPr>
            <w:tcW w:w="2414" w:type="dxa"/>
          </w:tcPr>
          <w:p w14:paraId="7E14171D" w14:textId="77777777" w:rsidR="009644DD" w:rsidRPr="00F9112D" w:rsidRDefault="009644DD" w:rsidP="000E599F">
            <w:pPr>
              <w:jc w:val="center"/>
              <w:rPr>
                <w:bCs/>
              </w:rPr>
            </w:pPr>
            <w:r w:rsidRPr="00F9112D">
              <w:rPr>
                <w:bCs/>
              </w:rPr>
              <w:t>87,9</w:t>
            </w:r>
          </w:p>
        </w:tc>
        <w:tc>
          <w:tcPr>
            <w:tcW w:w="2416" w:type="dxa"/>
          </w:tcPr>
          <w:p w14:paraId="63C79D55" w14:textId="77777777" w:rsidR="009644DD" w:rsidRPr="00F9112D" w:rsidRDefault="009644DD" w:rsidP="000E599F">
            <w:pPr>
              <w:jc w:val="center"/>
              <w:rPr>
                <w:bCs/>
              </w:rPr>
            </w:pPr>
            <w:r w:rsidRPr="00F9112D">
              <w:rPr>
                <w:bCs/>
              </w:rPr>
              <w:t>95,7</w:t>
            </w:r>
          </w:p>
        </w:tc>
      </w:tr>
      <w:tr w:rsidR="000E599F" w:rsidRPr="00F9112D" w14:paraId="6EF017AA" w14:textId="77777777" w:rsidTr="005A51D4">
        <w:trPr>
          <w:trHeight w:val="284"/>
        </w:trPr>
        <w:tc>
          <w:tcPr>
            <w:tcW w:w="2830" w:type="dxa"/>
          </w:tcPr>
          <w:p w14:paraId="1C1887F6" w14:textId="77777777" w:rsidR="009644DD" w:rsidRPr="00F9112D" w:rsidRDefault="009644DD" w:rsidP="000E599F">
            <w:pPr>
              <w:jc w:val="both"/>
              <w:rPr>
                <w:bCs/>
              </w:rPr>
            </w:pPr>
            <w:r w:rsidRPr="00F9112D">
              <w:rPr>
                <w:bCs/>
              </w:rPr>
              <w:t>Ескельдинский район</w:t>
            </w:r>
          </w:p>
        </w:tc>
        <w:tc>
          <w:tcPr>
            <w:tcW w:w="1996" w:type="dxa"/>
          </w:tcPr>
          <w:p w14:paraId="7424B9D0" w14:textId="77777777" w:rsidR="009644DD" w:rsidRPr="00F9112D" w:rsidRDefault="009644DD" w:rsidP="000E599F">
            <w:pPr>
              <w:jc w:val="center"/>
              <w:rPr>
                <w:bCs/>
              </w:rPr>
            </w:pPr>
            <w:r w:rsidRPr="00F9112D">
              <w:rPr>
                <w:bCs/>
              </w:rPr>
              <w:t>100</w:t>
            </w:r>
          </w:p>
        </w:tc>
        <w:tc>
          <w:tcPr>
            <w:tcW w:w="2414" w:type="dxa"/>
          </w:tcPr>
          <w:p w14:paraId="3FF94B69" w14:textId="77777777" w:rsidR="009644DD" w:rsidRPr="00F9112D" w:rsidRDefault="009644DD" w:rsidP="000E599F">
            <w:pPr>
              <w:jc w:val="center"/>
              <w:rPr>
                <w:bCs/>
              </w:rPr>
            </w:pPr>
            <w:r w:rsidRPr="00F9112D">
              <w:rPr>
                <w:bCs/>
              </w:rPr>
              <w:t>57,2</w:t>
            </w:r>
          </w:p>
        </w:tc>
        <w:tc>
          <w:tcPr>
            <w:tcW w:w="2416" w:type="dxa"/>
          </w:tcPr>
          <w:p w14:paraId="59CED5E2" w14:textId="77777777" w:rsidR="009644DD" w:rsidRPr="00F9112D" w:rsidRDefault="009644DD" w:rsidP="000E599F">
            <w:pPr>
              <w:jc w:val="center"/>
              <w:rPr>
                <w:bCs/>
              </w:rPr>
            </w:pPr>
            <w:r w:rsidRPr="00F9112D">
              <w:rPr>
                <w:bCs/>
              </w:rPr>
              <w:t>100</w:t>
            </w:r>
          </w:p>
        </w:tc>
      </w:tr>
      <w:tr w:rsidR="000E599F" w:rsidRPr="00F9112D" w14:paraId="3D43E6E9" w14:textId="77777777" w:rsidTr="005A51D4">
        <w:trPr>
          <w:trHeight w:val="284"/>
        </w:trPr>
        <w:tc>
          <w:tcPr>
            <w:tcW w:w="2830" w:type="dxa"/>
          </w:tcPr>
          <w:p w14:paraId="0BC8C96D" w14:textId="77777777" w:rsidR="009644DD" w:rsidRPr="00F9112D" w:rsidRDefault="009644DD" w:rsidP="000E599F">
            <w:pPr>
              <w:jc w:val="both"/>
              <w:rPr>
                <w:bCs/>
              </w:rPr>
            </w:pPr>
            <w:r w:rsidRPr="00F9112D">
              <w:rPr>
                <w:bCs/>
              </w:rPr>
              <w:t>Каратальский район</w:t>
            </w:r>
          </w:p>
        </w:tc>
        <w:tc>
          <w:tcPr>
            <w:tcW w:w="1996" w:type="dxa"/>
          </w:tcPr>
          <w:p w14:paraId="30E40708" w14:textId="77777777" w:rsidR="009644DD" w:rsidRPr="00F9112D" w:rsidRDefault="009644DD" w:rsidP="000E599F">
            <w:pPr>
              <w:jc w:val="center"/>
              <w:rPr>
                <w:bCs/>
              </w:rPr>
            </w:pPr>
            <w:r w:rsidRPr="00F9112D">
              <w:rPr>
                <w:bCs/>
              </w:rPr>
              <w:t>100</w:t>
            </w:r>
          </w:p>
        </w:tc>
        <w:tc>
          <w:tcPr>
            <w:tcW w:w="2414" w:type="dxa"/>
          </w:tcPr>
          <w:p w14:paraId="36EE8CBB" w14:textId="77777777" w:rsidR="009644DD" w:rsidRPr="00F9112D" w:rsidRDefault="009644DD" w:rsidP="000E599F">
            <w:pPr>
              <w:jc w:val="center"/>
              <w:rPr>
                <w:bCs/>
              </w:rPr>
            </w:pPr>
            <w:r w:rsidRPr="00F9112D">
              <w:rPr>
                <w:bCs/>
              </w:rPr>
              <w:t>68,4</w:t>
            </w:r>
          </w:p>
        </w:tc>
        <w:tc>
          <w:tcPr>
            <w:tcW w:w="2416" w:type="dxa"/>
          </w:tcPr>
          <w:p w14:paraId="7899BF11" w14:textId="77777777" w:rsidR="009644DD" w:rsidRPr="00F9112D" w:rsidRDefault="009644DD" w:rsidP="000E599F">
            <w:pPr>
              <w:jc w:val="center"/>
              <w:rPr>
                <w:bCs/>
              </w:rPr>
            </w:pPr>
            <w:r w:rsidRPr="00F9112D">
              <w:rPr>
                <w:bCs/>
              </w:rPr>
              <w:t>78,9</w:t>
            </w:r>
          </w:p>
        </w:tc>
      </w:tr>
      <w:tr w:rsidR="000E599F" w:rsidRPr="00F9112D" w14:paraId="42A4C7E6" w14:textId="77777777" w:rsidTr="005A51D4">
        <w:trPr>
          <w:trHeight w:val="284"/>
        </w:trPr>
        <w:tc>
          <w:tcPr>
            <w:tcW w:w="2830" w:type="dxa"/>
          </w:tcPr>
          <w:p w14:paraId="70FE5CAC" w14:textId="77777777" w:rsidR="009644DD" w:rsidRPr="00F9112D" w:rsidRDefault="009644DD" w:rsidP="000E599F">
            <w:pPr>
              <w:jc w:val="both"/>
              <w:rPr>
                <w:bCs/>
              </w:rPr>
            </w:pPr>
            <w:r w:rsidRPr="00F9112D">
              <w:rPr>
                <w:bCs/>
              </w:rPr>
              <w:t>Кербулакский район</w:t>
            </w:r>
          </w:p>
        </w:tc>
        <w:tc>
          <w:tcPr>
            <w:tcW w:w="1996" w:type="dxa"/>
          </w:tcPr>
          <w:p w14:paraId="69361F21" w14:textId="77777777" w:rsidR="009644DD" w:rsidRPr="00F9112D" w:rsidRDefault="009644DD" w:rsidP="000E599F">
            <w:pPr>
              <w:jc w:val="center"/>
              <w:rPr>
                <w:bCs/>
              </w:rPr>
            </w:pPr>
            <w:r w:rsidRPr="00F9112D">
              <w:rPr>
                <w:bCs/>
              </w:rPr>
              <w:t>100</w:t>
            </w:r>
          </w:p>
        </w:tc>
        <w:tc>
          <w:tcPr>
            <w:tcW w:w="2414" w:type="dxa"/>
          </w:tcPr>
          <w:p w14:paraId="5C551D83" w14:textId="77777777" w:rsidR="009644DD" w:rsidRPr="00F9112D" w:rsidRDefault="009644DD" w:rsidP="000E599F">
            <w:pPr>
              <w:jc w:val="center"/>
              <w:rPr>
                <w:bCs/>
              </w:rPr>
            </w:pPr>
            <w:r w:rsidRPr="00F9112D">
              <w:rPr>
                <w:bCs/>
              </w:rPr>
              <w:t>74,1</w:t>
            </w:r>
          </w:p>
        </w:tc>
        <w:tc>
          <w:tcPr>
            <w:tcW w:w="2416" w:type="dxa"/>
          </w:tcPr>
          <w:p w14:paraId="485A1357" w14:textId="77777777" w:rsidR="009644DD" w:rsidRPr="00F9112D" w:rsidRDefault="009644DD" w:rsidP="000E599F">
            <w:pPr>
              <w:jc w:val="center"/>
              <w:rPr>
                <w:bCs/>
              </w:rPr>
            </w:pPr>
            <w:r w:rsidRPr="00F9112D">
              <w:rPr>
                <w:bCs/>
              </w:rPr>
              <w:t>80,8</w:t>
            </w:r>
          </w:p>
        </w:tc>
      </w:tr>
      <w:tr w:rsidR="000E599F" w:rsidRPr="00F9112D" w14:paraId="0283F578" w14:textId="77777777" w:rsidTr="003D7343">
        <w:trPr>
          <w:trHeight w:val="284"/>
        </w:trPr>
        <w:tc>
          <w:tcPr>
            <w:tcW w:w="2830" w:type="dxa"/>
            <w:tcBorders>
              <w:bottom w:val="single" w:sz="4" w:space="0" w:color="auto"/>
            </w:tcBorders>
          </w:tcPr>
          <w:p w14:paraId="46958D7C" w14:textId="77777777" w:rsidR="009644DD" w:rsidRPr="00F9112D" w:rsidRDefault="009644DD" w:rsidP="000E599F">
            <w:pPr>
              <w:jc w:val="both"/>
              <w:rPr>
                <w:bCs/>
              </w:rPr>
            </w:pPr>
            <w:r w:rsidRPr="00F9112D">
              <w:rPr>
                <w:bCs/>
              </w:rPr>
              <w:t>Коксуский район</w:t>
            </w:r>
          </w:p>
        </w:tc>
        <w:tc>
          <w:tcPr>
            <w:tcW w:w="1996" w:type="dxa"/>
            <w:tcBorders>
              <w:bottom w:val="single" w:sz="4" w:space="0" w:color="auto"/>
            </w:tcBorders>
          </w:tcPr>
          <w:p w14:paraId="72619A19" w14:textId="77777777" w:rsidR="009644DD" w:rsidRPr="00F9112D" w:rsidRDefault="009644DD" w:rsidP="000E599F">
            <w:pPr>
              <w:jc w:val="center"/>
              <w:rPr>
                <w:bCs/>
              </w:rPr>
            </w:pPr>
            <w:r w:rsidRPr="00F9112D">
              <w:rPr>
                <w:bCs/>
              </w:rPr>
              <w:t>95,5</w:t>
            </w:r>
          </w:p>
        </w:tc>
        <w:tc>
          <w:tcPr>
            <w:tcW w:w="2414" w:type="dxa"/>
            <w:tcBorders>
              <w:bottom w:val="single" w:sz="4" w:space="0" w:color="auto"/>
            </w:tcBorders>
          </w:tcPr>
          <w:p w14:paraId="256198EF" w14:textId="77777777" w:rsidR="009644DD" w:rsidRPr="00F9112D" w:rsidRDefault="009644DD" w:rsidP="000E599F">
            <w:pPr>
              <w:jc w:val="center"/>
              <w:rPr>
                <w:bCs/>
              </w:rPr>
            </w:pPr>
            <w:r w:rsidRPr="00F9112D">
              <w:rPr>
                <w:bCs/>
              </w:rPr>
              <w:t>61,7</w:t>
            </w:r>
          </w:p>
        </w:tc>
        <w:tc>
          <w:tcPr>
            <w:tcW w:w="2416" w:type="dxa"/>
            <w:tcBorders>
              <w:bottom w:val="single" w:sz="4" w:space="0" w:color="auto"/>
            </w:tcBorders>
          </w:tcPr>
          <w:p w14:paraId="2C34D960" w14:textId="77777777" w:rsidR="009644DD" w:rsidRPr="00F9112D" w:rsidRDefault="009644DD" w:rsidP="000E599F">
            <w:pPr>
              <w:jc w:val="center"/>
              <w:rPr>
                <w:bCs/>
              </w:rPr>
            </w:pPr>
            <w:r w:rsidRPr="00F9112D">
              <w:rPr>
                <w:bCs/>
              </w:rPr>
              <w:t>80,5</w:t>
            </w:r>
          </w:p>
        </w:tc>
      </w:tr>
      <w:tr w:rsidR="000E599F" w:rsidRPr="00F9112D" w14:paraId="4FDD3421" w14:textId="77777777" w:rsidTr="005A51D4">
        <w:trPr>
          <w:trHeight w:val="284"/>
        </w:trPr>
        <w:tc>
          <w:tcPr>
            <w:tcW w:w="2830" w:type="dxa"/>
          </w:tcPr>
          <w:p w14:paraId="1B6CBBE9" w14:textId="77777777" w:rsidR="009644DD" w:rsidRPr="00F9112D" w:rsidRDefault="009644DD" w:rsidP="000E599F">
            <w:pPr>
              <w:jc w:val="both"/>
              <w:rPr>
                <w:bCs/>
              </w:rPr>
            </w:pPr>
            <w:r w:rsidRPr="00F9112D">
              <w:rPr>
                <w:bCs/>
              </w:rPr>
              <w:t>Панфиловский район</w:t>
            </w:r>
          </w:p>
        </w:tc>
        <w:tc>
          <w:tcPr>
            <w:tcW w:w="1996" w:type="dxa"/>
          </w:tcPr>
          <w:p w14:paraId="35719FC8" w14:textId="77777777" w:rsidR="009644DD" w:rsidRPr="00F9112D" w:rsidRDefault="009644DD" w:rsidP="000E599F">
            <w:pPr>
              <w:jc w:val="center"/>
              <w:rPr>
                <w:bCs/>
              </w:rPr>
            </w:pPr>
            <w:r w:rsidRPr="00F9112D">
              <w:rPr>
                <w:bCs/>
              </w:rPr>
              <w:t>100</w:t>
            </w:r>
          </w:p>
        </w:tc>
        <w:tc>
          <w:tcPr>
            <w:tcW w:w="2414" w:type="dxa"/>
          </w:tcPr>
          <w:p w14:paraId="630B86BC" w14:textId="77777777" w:rsidR="009644DD" w:rsidRPr="00F9112D" w:rsidRDefault="009644DD" w:rsidP="000E599F">
            <w:pPr>
              <w:jc w:val="center"/>
              <w:rPr>
                <w:bCs/>
              </w:rPr>
            </w:pPr>
            <w:r w:rsidRPr="00F9112D">
              <w:rPr>
                <w:bCs/>
              </w:rPr>
              <w:t>73,2</w:t>
            </w:r>
          </w:p>
        </w:tc>
        <w:tc>
          <w:tcPr>
            <w:tcW w:w="2416" w:type="dxa"/>
          </w:tcPr>
          <w:p w14:paraId="4C3CB449" w14:textId="77777777" w:rsidR="009644DD" w:rsidRPr="00F9112D" w:rsidRDefault="009644DD" w:rsidP="000E599F">
            <w:pPr>
              <w:jc w:val="center"/>
              <w:rPr>
                <w:bCs/>
              </w:rPr>
            </w:pPr>
            <w:r w:rsidRPr="00F9112D">
              <w:rPr>
                <w:bCs/>
              </w:rPr>
              <w:t>72,2</w:t>
            </w:r>
          </w:p>
        </w:tc>
      </w:tr>
      <w:tr w:rsidR="009644DD" w:rsidRPr="00F9112D" w14:paraId="3D0263C1" w14:textId="77777777" w:rsidTr="003D7343">
        <w:trPr>
          <w:trHeight w:val="284"/>
        </w:trPr>
        <w:tc>
          <w:tcPr>
            <w:tcW w:w="2830" w:type="dxa"/>
            <w:tcBorders>
              <w:bottom w:val="single" w:sz="4" w:space="0" w:color="auto"/>
            </w:tcBorders>
          </w:tcPr>
          <w:p w14:paraId="7425A722" w14:textId="77777777" w:rsidR="009644DD" w:rsidRPr="00F9112D" w:rsidRDefault="009644DD" w:rsidP="000E599F">
            <w:pPr>
              <w:jc w:val="both"/>
              <w:rPr>
                <w:bCs/>
              </w:rPr>
            </w:pPr>
            <w:r w:rsidRPr="00F9112D">
              <w:rPr>
                <w:bCs/>
              </w:rPr>
              <w:t>Саркандский район</w:t>
            </w:r>
          </w:p>
        </w:tc>
        <w:tc>
          <w:tcPr>
            <w:tcW w:w="1996" w:type="dxa"/>
            <w:tcBorders>
              <w:bottom w:val="single" w:sz="4" w:space="0" w:color="auto"/>
            </w:tcBorders>
          </w:tcPr>
          <w:p w14:paraId="6389B8B0" w14:textId="77777777" w:rsidR="009644DD" w:rsidRPr="00F9112D" w:rsidRDefault="009644DD" w:rsidP="000E599F">
            <w:pPr>
              <w:jc w:val="center"/>
              <w:rPr>
                <w:bCs/>
              </w:rPr>
            </w:pPr>
            <w:r w:rsidRPr="00F9112D">
              <w:rPr>
                <w:bCs/>
              </w:rPr>
              <w:t>100</w:t>
            </w:r>
          </w:p>
        </w:tc>
        <w:tc>
          <w:tcPr>
            <w:tcW w:w="2414" w:type="dxa"/>
            <w:tcBorders>
              <w:bottom w:val="single" w:sz="4" w:space="0" w:color="auto"/>
            </w:tcBorders>
          </w:tcPr>
          <w:p w14:paraId="357F2329" w14:textId="77777777" w:rsidR="009644DD" w:rsidRPr="00F9112D" w:rsidRDefault="009644DD" w:rsidP="000E599F">
            <w:pPr>
              <w:jc w:val="center"/>
              <w:rPr>
                <w:bCs/>
              </w:rPr>
            </w:pPr>
            <w:r w:rsidRPr="00F9112D">
              <w:rPr>
                <w:bCs/>
              </w:rPr>
              <w:t>100</w:t>
            </w:r>
          </w:p>
        </w:tc>
        <w:tc>
          <w:tcPr>
            <w:tcW w:w="2416" w:type="dxa"/>
            <w:tcBorders>
              <w:bottom w:val="single" w:sz="4" w:space="0" w:color="auto"/>
            </w:tcBorders>
          </w:tcPr>
          <w:p w14:paraId="6974B2F6" w14:textId="77777777" w:rsidR="009644DD" w:rsidRPr="00F9112D" w:rsidRDefault="009644DD" w:rsidP="000E599F">
            <w:pPr>
              <w:jc w:val="center"/>
              <w:rPr>
                <w:bCs/>
              </w:rPr>
            </w:pPr>
            <w:r w:rsidRPr="00F9112D">
              <w:rPr>
                <w:bCs/>
              </w:rPr>
              <w:t>100</w:t>
            </w:r>
          </w:p>
        </w:tc>
      </w:tr>
    </w:tbl>
    <w:p w14:paraId="1FB9BB88" w14:textId="77777777" w:rsidR="009644DD" w:rsidRPr="00F9112D" w:rsidRDefault="009644DD" w:rsidP="000E599F">
      <w:pPr>
        <w:ind w:firstLine="851"/>
        <w:jc w:val="both"/>
        <w:rPr>
          <w:bCs/>
        </w:rPr>
      </w:pPr>
    </w:p>
    <w:p w14:paraId="335C10C5" w14:textId="0CAC0C20" w:rsidR="009644DD" w:rsidRPr="00F9112D" w:rsidRDefault="009644DD" w:rsidP="00685B30">
      <w:pPr>
        <w:ind w:firstLine="567"/>
        <w:jc w:val="both"/>
        <w:rPr>
          <w:bCs/>
          <w:sz w:val="28"/>
          <w:szCs w:val="28"/>
        </w:rPr>
      </w:pPr>
      <w:bookmarkStart w:id="52" w:name="_Hlk166342949"/>
      <w:r w:rsidRPr="00F9112D">
        <w:rPr>
          <w:bCs/>
          <w:sz w:val="28"/>
          <w:szCs w:val="28"/>
        </w:rPr>
        <w:t xml:space="preserve">При сравнении средних значений охвата скринингом РШМ в городских и сельских учреждениях в трехлетнем периоде максимальные значения отмечались в 2019 году. В городских учреждениях данный показатель имел значение выше, чем в сельских: город – 99,02%, село – 97,81 %. Самые низкие показатели за трехлетний период были в 2020 году: город – 69,22%, село – 77,58% (таблица 21).  </w:t>
      </w:r>
    </w:p>
    <w:p w14:paraId="6DFC3087" w14:textId="5BD747D4" w:rsidR="009644DD" w:rsidRPr="00F9112D" w:rsidRDefault="009644DD" w:rsidP="00685B30">
      <w:pPr>
        <w:ind w:firstLine="567"/>
        <w:jc w:val="both"/>
        <w:rPr>
          <w:bCs/>
          <w:sz w:val="28"/>
          <w:szCs w:val="28"/>
        </w:rPr>
      </w:pPr>
      <w:r w:rsidRPr="00F9112D">
        <w:rPr>
          <w:bCs/>
          <w:sz w:val="28"/>
          <w:szCs w:val="28"/>
        </w:rPr>
        <w:t>Общий средний уровень охвата для городов – 87,2%, для сельских учреждений – 86,9%. Средние значения охвата скринингом РШМ за 2019-2021гг. в городской местности Алматинской области был выше, чем в сельской местности на 0,35% (таблица 21).</w:t>
      </w:r>
    </w:p>
    <w:bookmarkEnd w:id="52"/>
    <w:p w14:paraId="7EDE9882" w14:textId="77777777" w:rsidR="009644DD" w:rsidRPr="00F9112D" w:rsidRDefault="009644DD" w:rsidP="000E599F">
      <w:pPr>
        <w:tabs>
          <w:tab w:val="left" w:pos="709"/>
        </w:tabs>
        <w:jc w:val="both"/>
        <w:rPr>
          <w:b/>
          <w:bCs/>
          <w:sz w:val="28"/>
          <w:szCs w:val="28"/>
        </w:rPr>
      </w:pPr>
      <w:r w:rsidRPr="00F9112D">
        <w:rPr>
          <w:b/>
          <w:bCs/>
          <w:sz w:val="28"/>
          <w:szCs w:val="28"/>
        </w:rPr>
        <w:tab/>
      </w:r>
    </w:p>
    <w:p w14:paraId="1FE97E06" w14:textId="77777777" w:rsidR="00685B30" w:rsidRDefault="00685B30" w:rsidP="000E599F">
      <w:pPr>
        <w:tabs>
          <w:tab w:val="left" w:pos="709"/>
        </w:tabs>
        <w:jc w:val="both"/>
        <w:rPr>
          <w:bCs/>
          <w:sz w:val="28"/>
          <w:szCs w:val="28"/>
        </w:rPr>
      </w:pPr>
      <w:r>
        <w:rPr>
          <w:bCs/>
          <w:sz w:val="28"/>
          <w:szCs w:val="28"/>
        </w:rPr>
        <w:br w:type="page"/>
      </w:r>
    </w:p>
    <w:p w14:paraId="3C8DC1F7" w14:textId="74CAB75E" w:rsidR="009644DD" w:rsidRDefault="009644DD" w:rsidP="000E599F">
      <w:pPr>
        <w:tabs>
          <w:tab w:val="left" w:pos="709"/>
        </w:tabs>
        <w:jc w:val="both"/>
        <w:rPr>
          <w:bCs/>
          <w:sz w:val="28"/>
          <w:szCs w:val="28"/>
        </w:rPr>
      </w:pPr>
      <w:r w:rsidRPr="00F9112D">
        <w:rPr>
          <w:bCs/>
          <w:sz w:val="28"/>
          <w:szCs w:val="28"/>
        </w:rPr>
        <w:t xml:space="preserve">Таблица 21 </w:t>
      </w:r>
      <w:r w:rsidRPr="00F9112D">
        <w:rPr>
          <w:sz w:val="28"/>
          <w:szCs w:val="28"/>
        </w:rPr>
        <w:t xml:space="preserve">– </w:t>
      </w:r>
      <w:r w:rsidRPr="00F9112D">
        <w:rPr>
          <w:bCs/>
          <w:sz w:val="28"/>
          <w:szCs w:val="28"/>
        </w:rPr>
        <w:t>Уровень охвата скринингом РШМ в городах и селах Алматинской области по среднему значению, 2019-2021гг.</w:t>
      </w:r>
    </w:p>
    <w:p w14:paraId="65B9469E" w14:textId="77777777" w:rsidR="00685B30" w:rsidRPr="00F9112D" w:rsidRDefault="00685B30" w:rsidP="000E599F">
      <w:pPr>
        <w:tabs>
          <w:tab w:val="left" w:pos="709"/>
        </w:tabs>
        <w:jc w:val="both"/>
        <w:rPr>
          <w:bCs/>
          <w:sz w:val="28"/>
          <w:szCs w:val="28"/>
        </w:rPr>
      </w:pPr>
    </w:p>
    <w:tbl>
      <w:tblPr>
        <w:tblStyle w:val="a7"/>
        <w:tblW w:w="9634" w:type="dxa"/>
        <w:jc w:val="center"/>
        <w:tblLook w:val="04A0" w:firstRow="1" w:lastRow="0" w:firstColumn="1" w:lastColumn="0" w:noHBand="0" w:noVBand="1"/>
      </w:tblPr>
      <w:tblGrid>
        <w:gridCol w:w="2317"/>
        <w:gridCol w:w="756"/>
        <w:gridCol w:w="756"/>
        <w:gridCol w:w="825"/>
        <w:gridCol w:w="1154"/>
        <w:gridCol w:w="2098"/>
        <w:gridCol w:w="1728"/>
      </w:tblGrid>
      <w:tr w:rsidR="000E599F" w:rsidRPr="00F9112D" w14:paraId="29CD2EA2" w14:textId="77777777" w:rsidTr="00E25452">
        <w:trPr>
          <w:trHeight w:val="158"/>
          <w:jc w:val="center"/>
        </w:trPr>
        <w:tc>
          <w:tcPr>
            <w:tcW w:w="2317" w:type="dxa"/>
          </w:tcPr>
          <w:p w14:paraId="2556FB9F" w14:textId="77777777" w:rsidR="009644DD" w:rsidRPr="00F9112D" w:rsidRDefault="009644DD" w:rsidP="000E599F">
            <w:pPr>
              <w:jc w:val="center"/>
              <w:rPr>
                <w:bCs/>
              </w:rPr>
            </w:pPr>
            <w:r w:rsidRPr="00F9112D">
              <w:rPr>
                <w:bCs/>
              </w:rPr>
              <w:t>Населенный пункт/ Годы</w:t>
            </w:r>
          </w:p>
        </w:tc>
        <w:tc>
          <w:tcPr>
            <w:tcW w:w="756" w:type="dxa"/>
          </w:tcPr>
          <w:p w14:paraId="14FFC2E7" w14:textId="77777777" w:rsidR="009644DD" w:rsidRPr="00F9112D" w:rsidRDefault="009644DD" w:rsidP="000E599F">
            <w:pPr>
              <w:jc w:val="center"/>
              <w:rPr>
                <w:bCs/>
              </w:rPr>
            </w:pPr>
          </w:p>
          <w:p w14:paraId="32E4DDFA" w14:textId="77777777" w:rsidR="009644DD" w:rsidRPr="00F9112D" w:rsidRDefault="009644DD" w:rsidP="000E599F">
            <w:pPr>
              <w:jc w:val="center"/>
              <w:rPr>
                <w:bCs/>
              </w:rPr>
            </w:pPr>
            <w:r w:rsidRPr="00F9112D">
              <w:rPr>
                <w:bCs/>
              </w:rPr>
              <w:t>2019</w:t>
            </w:r>
          </w:p>
        </w:tc>
        <w:tc>
          <w:tcPr>
            <w:tcW w:w="756" w:type="dxa"/>
          </w:tcPr>
          <w:p w14:paraId="1124934B" w14:textId="77777777" w:rsidR="009644DD" w:rsidRPr="00F9112D" w:rsidRDefault="009644DD" w:rsidP="000E599F">
            <w:pPr>
              <w:jc w:val="center"/>
              <w:rPr>
                <w:bCs/>
              </w:rPr>
            </w:pPr>
          </w:p>
          <w:p w14:paraId="4333650F" w14:textId="77777777" w:rsidR="009644DD" w:rsidRPr="00F9112D" w:rsidRDefault="009644DD" w:rsidP="000E599F">
            <w:pPr>
              <w:jc w:val="center"/>
              <w:rPr>
                <w:bCs/>
              </w:rPr>
            </w:pPr>
            <w:r w:rsidRPr="00F9112D">
              <w:rPr>
                <w:bCs/>
              </w:rPr>
              <w:t>2020</w:t>
            </w:r>
          </w:p>
        </w:tc>
        <w:tc>
          <w:tcPr>
            <w:tcW w:w="825" w:type="dxa"/>
          </w:tcPr>
          <w:p w14:paraId="25B8CEDC" w14:textId="77777777" w:rsidR="009644DD" w:rsidRPr="00F9112D" w:rsidRDefault="009644DD" w:rsidP="000E599F">
            <w:pPr>
              <w:jc w:val="center"/>
              <w:rPr>
                <w:bCs/>
              </w:rPr>
            </w:pPr>
          </w:p>
          <w:p w14:paraId="3DE4A2AB" w14:textId="77777777" w:rsidR="009644DD" w:rsidRPr="00F9112D" w:rsidRDefault="009644DD" w:rsidP="000E599F">
            <w:pPr>
              <w:jc w:val="center"/>
              <w:rPr>
                <w:bCs/>
              </w:rPr>
            </w:pPr>
            <w:r w:rsidRPr="00F9112D">
              <w:rPr>
                <w:bCs/>
              </w:rPr>
              <w:t>2021</w:t>
            </w:r>
          </w:p>
        </w:tc>
        <w:tc>
          <w:tcPr>
            <w:tcW w:w="1154" w:type="dxa"/>
          </w:tcPr>
          <w:p w14:paraId="07413E4F" w14:textId="77777777" w:rsidR="009644DD" w:rsidRPr="00F9112D" w:rsidRDefault="009644DD" w:rsidP="000E599F">
            <w:pPr>
              <w:jc w:val="center"/>
              <w:rPr>
                <w:bCs/>
              </w:rPr>
            </w:pPr>
            <w:r w:rsidRPr="00F9112D">
              <w:rPr>
                <w:bCs/>
              </w:rPr>
              <w:t>Общий средний уровень охвата, %</w:t>
            </w:r>
          </w:p>
        </w:tc>
        <w:tc>
          <w:tcPr>
            <w:tcW w:w="2098" w:type="dxa"/>
          </w:tcPr>
          <w:p w14:paraId="6D001B69" w14:textId="77777777" w:rsidR="009644DD" w:rsidRPr="00F9112D" w:rsidRDefault="009644DD" w:rsidP="000E599F">
            <w:pPr>
              <w:jc w:val="center"/>
            </w:pPr>
            <w:r w:rsidRPr="00F9112D">
              <w:rPr>
                <w:bCs/>
              </w:rPr>
              <w:t>Средний грубый показатель о</w:t>
            </w:r>
            <w:r w:rsidRPr="00F9112D">
              <w:t>бщей заболеваемости РШМ, город/село,</w:t>
            </w:r>
          </w:p>
          <w:p w14:paraId="38288C9F" w14:textId="77777777" w:rsidR="009644DD" w:rsidRPr="00F9112D" w:rsidRDefault="009644DD" w:rsidP="000E599F">
            <w:pPr>
              <w:jc w:val="center"/>
            </w:pPr>
            <w:r w:rsidRPr="00F9112D">
              <w:t>на 100 тыс. женского населения</w:t>
            </w:r>
          </w:p>
        </w:tc>
        <w:tc>
          <w:tcPr>
            <w:tcW w:w="1728" w:type="dxa"/>
          </w:tcPr>
          <w:p w14:paraId="06A784CF" w14:textId="77777777" w:rsidR="009644DD" w:rsidRPr="00F9112D" w:rsidRDefault="009644DD" w:rsidP="000E599F">
            <w:pPr>
              <w:ind w:left="31"/>
              <w:jc w:val="center"/>
            </w:pPr>
            <w:r w:rsidRPr="00F9112D">
              <w:rPr>
                <w:bCs/>
              </w:rPr>
              <w:t>Средний грубый показатель смертности от</w:t>
            </w:r>
            <w:r w:rsidRPr="00F9112D">
              <w:t xml:space="preserve"> РШМ, город/село,</w:t>
            </w:r>
          </w:p>
          <w:p w14:paraId="639EB2E4" w14:textId="77777777" w:rsidR="009644DD" w:rsidRPr="00F9112D" w:rsidRDefault="009644DD" w:rsidP="000E599F">
            <w:pPr>
              <w:ind w:left="31" w:hanging="284"/>
              <w:jc w:val="center"/>
            </w:pPr>
            <w:r w:rsidRPr="00F9112D">
              <w:t>на 100 тыс.</w:t>
            </w:r>
          </w:p>
          <w:p w14:paraId="5A41CFC9" w14:textId="77777777" w:rsidR="009644DD" w:rsidRPr="00F9112D" w:rsidRDefault="009644DD" w:rsidP="000E599F">
            <w:pPr>
              <w:ind w:left="31" w:hanging="284"/>
              <w:jc w:val="center"/>
              <w:rPr>
                <w:bCs/>
              </w:rPr>
            </w:pPr>
            <w:r w:rsidRPr="00F9112D">
              <w:t>женского населения</w:t>
            </w:r>
          </w:p>
        </w:tc>
      </w:tr>
      <w:tr w:rsidR="000E599F" w:rsidRPr="00F9112D" w14:paraId="07592D45" w14:textId="77777777" w:rsidTr="00E25452">
        <w:trPr>
          <w:trHeight w:val="633"/>
          <w:jc w:val="center"/>
        </w:trPr>
        <w:tc>
          <w:tcPr>
            <w:tcW w:w="2317" w:type="dxa"/>
          </w:tcPr>
          <w:p w14:paraId="3F82C3CF" w14:textId="77777777" w:rsidR="009644DD" w:rsidRPr="00F9112D" w:rsidRDefault="009644DD" w:rsidP="000E599F">
            <w:pPr>
              <w:rPr>
                <w:bCs/>
              </w:rPr>
            </w:pPr>
            <w:r w:rsidRPr="00F9112D">
              <w:rPr>
                <w:bCs/>
              </w:rPr>
              <w:t>Средний охват скринингом РШМ в городах области, %</w:t>
            </w:r>
          </w:p>
        </w:tc>
        <w:tc>
          <w:tcPr>
            <w:tcW w:w="756" w:type="dxa"/>
            <w:vAlign w:val="center"/>
          </w:tcPr>
          <w:p w14:paraId="169EB691" w14:textId="77777777" w:rsidR="009644DD" w:rsidRPr="00F9112D" w:rsidRDefault="009644DD" w:rsidP="00E25452">
            <w:pPr>
              <w:jc w:val="center"/>
              <w:rPr>
                <w:bCs/>
              </w:rPr>
            </w:pPr>
          </w:p>
          <w:p w14:paraId="61CE8E66" w14:textId="77777777" w:rsidR="009644DD" w:rsidRPr="00F9112D" w:rsidRDefault="009644DD" w:rsidP="00E25452">
            <w:pPr>
              <w:jc w:val="center"/>
              <w:rPr>
                <w:bCs/>
              </w:rPr>
            </w:pPr>
          </w:p>
          <w:p w14:paraId="4C39C1F6" w14:textId="77777777" w:rsidR="009644DD" w:rsidRPr="00F9112D" w:rsidRDefault="009644DD" w:rsidP="00E25452">
            <w:pPr>
              <w:jc w:val="center"/>
              <w:rPr>
                <w:bCs/>
              </w:rPr>
            </w:pPr>
            <w:r w:rsidRPr="00F9112D">
              <w:rPr>
                <w:bCs/>
              </w:rPr>
              <w:t>99,02</w:t>
            </w:r>
          </w:p>
        </w:tc>
        <w:tc>
          <w:tcPr>
            <w:tcW w:w="756" w:type="dxa"/>
            <w:vAlign w:val="center"/>
          </w:tcPr>
          <w:p w14:paraId="5ED2CB37" w14:textId="77777777" w:rsidR="009644DD" w:rsidRPr="00F9112D" w:rsidRDefault="009644DD" w:rsidP="00E25452">
            <w:pPr>
              <w:jc w:val="center"/>
              <w:rPr>
                <w:bCs/>
              </w:rPr>
            </w:pPr>
          </w:p>
          <w:p w14:paraId="57CAD672" w14:textId="77777777" w:rsidR="009644DD" w:rsidRPr="00F9112D" w:rsidRDefault="009644DD" w:rsidP="00E25452">
            <w:pPr>
              <w:jc w:val="center"/>
              <w:rPr>
                <w:bCs/>
              </w:rPr>
            </w:pPr>
          </w:p>
          <w:p w14:paraId="1B91A89C" w14:textId="77777777" w:rsidR="009644DD" w:rsidRPr="00F9112D" w:rsidRDefault="009644DD" w:rsidP="00E25452">
            <w:pPr>
              <w:jc w:val="center"/>
              <w:rPr>
                <w:bCs/>
              </w:rPr>
            </w:pPr>
            <w:r w:rsidRPr="00F9112D">
              <w:rPr>
                <w:bCs/>
              </w:rPr>
              <w:t>69,22</w:t>
            </w:r>
          </w:p>
        </w:tc>
        <w:tc>
          <w:tcPr>
            <w:tcW w:w="825" w:type="dxa"/>
            <w:vAlign w:val="center"/>
          </w:tcPr>
          <w:p w14:paraId="3DFE304E" w14:textId="77777777" w:rsidR="009644DD" w:rsidRPr="00F9112D" w:rsidRDefault="009644DD" w:rsidP="00E25452">
            <w:pPr>
              <w:jc w:val="center"/>
              <w:rPr>
                <w:bCs/>
              </w:rPr>
            </w:pPr>
          </w:p>
          <w:p w14:paraId="5B8FECB0" w14:textId="77777777" w:rsidR="009644DD" w:rsidRPr="00F9112D" w:rsidRDefault="009644DD" w:rsidP="00E25452">
            <w:pPr>
              <w:jc w:val="center"/>
              <w:rPr>
                <w:bCs/>
              </w:rPr>
            </w:pPr>
          </w:p>
          <w:p w14:paraId="3B77F94C" w14:textId="77777777" w:rsidR="009644DD" w:rsidRPr="00F9112D" w:rsidRDefault="009644DD" w:rsidP="00E25452">
            <w:pPr>
              <w:jc w:val="center"/>
              <w:rPr>
                <w:bCs/>
              </w:rPr>
            </w:pPr>
            <w:r w:rsidRPr="00F9112D">
              <w:rPr>
                <w:bCs/>
              </w:rPr>
              <w:t>93,37</w:t>
            </w:r>
          </w:p>
        </w:tc>
        <w:tc>
          <w:tcPr>
            <w:tcW w:w="1154" w:type="dxa"/>
            <w:vAlign w:val="center"/>
          </w:tcPr>
          <w:p w14:paraId="04A3BEE4" w14:textId="77777777" w:rsidR="009644DD" w:rsidRPr="00F9112D" w:rsidRDefault="009644DD" w:rsidP="00E25452">
            <w:pPr>
              <w:jc w:val="center"/>
              <w:rPr>
                <w:bCs/>
              </w:rPr>
            </w:pPr>
          </w:p>
          <w:p w14:paraId="18DEE1FC" w14:textId="77777777" w:rsidR="009644DD" w:rsidRPr="00F9112D" w:rsidRDefault="009644DD" w:rsidP="00E25452">
            <w:pPr>
              <w:jc w:val="center"/>
              <w:rPr>
                <w:bCs/>
              </w:rPr>
            </w:pPr>
          </w:p>
          <w:p w14:paraId="39903A05" w14:textId="77777777" w:rsidR="009644DD" w:rsidRPr="00F9112D" w:rsidRDefault="009644DD" w:rsidP="00E25452">
            <w:pPr>
              <w:jc w:val="center"/>
              <w:rPr>
                <w:bCs/>
              </w:rPr>
            </w:pPr>
            <w:r w:rsidRPr="00F9112D">
              <w:rPr>
                <w:bCs/>
              </w:rPr>
              <w:t>87,2</w:t>
            </w:r>
          </w:p>
        </w:tc>
        <w:tc>
          <w:tcPr>
            <w:tcW w:w="2098" w:type="dxa"/>
            <w:vAlign w:val="center"/>
          </w:tcPr>
          <w:p w14:paraId="6D0E9181" w14:textId="77777777" w:rsidR="009644DD" w:rsidRPr="00F9112D" w:rsidRDefault="009644DD" w:rsidP="00E25452">
            <w:pPr>
              <w:jc w:val="center"/>
              <w:rPr>
                <w:bCs/>
              </w:rPr>
            </w:pPr>
          </w:p>
          <w:p w14:paraId="62F0EAD6" w14:textId="77777777" w:rsidR="009644DD" w:rsidRPr="00F9112D" w:rsidRDefault="009644DD" w:rsidP="00E25452">
            <w:pPr>
              <w:jc w:val="center"/>
            </w:pPr>
          </w:p>
          <w:p w14:paraId="4F6E0003" w14:textId="0A6B834D" w:rsidR="009644DD" w:rsidRPr="00F9112D" w:rsidRDefault="009644DD" w:rsidP="00E25452">
            <w:pPr>
              <w:jc w:val="center"/>
            </w:pPr>
            <w:r w:rsidRPr="00F9112D">
              <w:t>6</w:t>
            </w:r>
            <w:r w:rsidR="00855A20">
              <w:t>6</w:t>
            </w:r>
            <w:r w:rsidRPr="00F9112D">
              <w:t>,1</w:t>
            </w:r>
          </w:p>
        </w:tc>
        <w:tc>
          <w:tcPr>
            <w:tcW w:w="1728" w:type="dxa"/>
            <w:vAlign w:val="center"/>
          </w:tcPr>
          <w:p w14:paraId="4A035EFC" w14:textId="77777777" w:rsidR="009644DD" w:rsidRPr="00F9112D" w:rsidRDefault="009644DD" w:rsidP="00E25452">
            <w:pPr>
              <w:ind w:left="-979" w:hanging="284"/>
              <w:jc w:val="center"/>
              <w:rPr>
                <w:bCs/>
              </w:rPr>
            </w:pPr>
          </w:p>
          <w:p w14:paraId="7E5FD8F6" w14:textId="77777777" w:rsidR="009644DD" w:rsidRPr="00F9112D" w:rsidRDefault="009644DD" w:rsidP="00E25452">
            <w:pPr>
              <w:jc w:val="center"/>
            </w:pPr>
          </w:p>
          <w:p w14:paraId="3E135964" w14:textId="6D0A6142" w:rsidR="009644DD" w:rsidRPr="00F9112D" w:rsidRDefault="009644DD" w:rsidP="00E25452">
            <w:pPr>
              <w:jc w:val="center"/>
            </w:pPr>
            <w:r w:rsidRPr="00F9112D">
              <w:t>7,</w:t>
            </w:r>
            <w:r w:rsidR="00855A20">
              <w:t>84</w:t>
            </w:r>
          </w:p>
        </w:tc>
      </w:tr>
      <w:tr w:rsidR="009644DD" w:rsidRPr="00F9112D" w14:paraId="6AA418E0" w14:textId="77777777" w:rsidTr="00E25452">
        <w:trPr>
          <w:trHeight w:val="633"/>
          <w:jc w:val="center"/>
        </w:trPr>
        <w:tc>
          <w:tcPr>
            <w:tcW w:w="2317" w:type="dxa"/>
          </w:tcPr>
          <w:p w14:paraId="032A5EAD" w14:textId="77777777" w:rsidR="009644DD" w:rsidRPr="00F9112D" w:rsidRDefault="009644DD" w:rsidP="000E599F">
            <w:pPr>
              <w:rPr>
                <w:bCs/>
              </w:rPr>
            </w:pPr>
            <w:r w:rsidRPr="00F9112D">
              <w:rPr>
                <w:bCs/>
              </w:rPr>
              <w:t>Средний охват скринингом РШМ в районах области, %</w:t>
            </w:r>
          </w:p>
        </w:tc>
        <w:tc>
          <w:tcPr>
            <w:tcW w:w="756" w:type="dxa"/>
            <w:vAlign w:val="center"/>
          </w:tcPr>
          <w:p w14:paraId="0B7EC594" w14:textId="77777777" w:rsidR="009644DD" w:rsidRPr="00F9112D" w:rsidRDefault="009644DD" w:rsidP="00E25452">
            <w:pPr>
              <w:jc w:val="center"/>
              <w:rPr>
                <w:bCs/>
              </w:rPr>
            </w:pPr>
          </w:p>
          <w:p w14:paraId="196E711F" w14:textId="77777777" w:rsidR="009644DD" w:rsidRPr="00F9112D" w:rsidRDefault="009644DD" w:rsidP="00E25452">
            <w:pPr>
              <w:jc w:val="center"/>
              <w:rPr>
                <w:bCs/>
              </w:rPr>
            </w:pPr>
          </w:p>
          <w:p w14:paraId="3CF67F21" w14:textId="77777777" w:rsidR="009644DD" w:rsidRPr="00F9112D" w:rsidRDefault="009644DD" w:rsidP="00E25452">
            <w:pPr>
              <w:jc w:val="center"/>
              <w:rPr>
                <w:bCs/>
              </w:rPr>
            </w:pPr>
            <w:r w:rsidRPr="00F9112D">
              <w:rPr>
                <w:bCs/>
              </w:rPr>
              <w:t>97,81</w:t>
            </w:r>
          </w:p>
        </w:tc>
        <w:tc>
          <w:tcPr>
            <w:tcW w:w="756" w:type="dxa"/>
            <w:vAlign w:val="center"/>
          </w:tcPr>
          <w:p w14:paraId="5777ED84" w14:textId="77777777" w:rsidR="009644DD" w:rsidRPr="00F9112D" w:rsidRDefault="009644DD" w:rsidP="00E25452">
            <w:pPr>
              <w:jc w:val="center"/>
              <w:rPr>
                <w:bCs/>
              </w:rPr>
            </w:pPr>
          </w:p>
          <w:p w14:paraId="2EDFBEEA" w14:textId="77777777" w:rsidR="009644DD" w:rsidRPr="00F9112D" w:rsidRDefault="009644DD" w:rsidP="00E25452">
            <w:pPr>
              <w:jc w:val="center"/>
              <w:rPr>
                <w:bCs/>
              </w:rPr>
            </w:pPr>
          </w:p>
          <w:p w14:paraId="58ABE84E" w14:textId="77777777" w:rsidR="009644DD" w:rsidRPr="00F9112D" w:rsidRDefault="009644DD" w:rsidP="00E25452">
            <w:pPr>
              <w:jc w:val="center"/>
              <w:rPr>
                <w:bCs/>
              </w:rPr>
            </w:pPr>
            <w:r w:rsidRPr="00F9112D">
              <w:rPr>
                <w:bCs/>
              </w:rPr>
              <w:t>77,58</w:t>
            </w:r>
          </w:p>
        </w:tc>
        <w:tc>
          <w:tcPr>
            <w:tcW w:w="825" w:type="dxa"/>
            <w:vAlign w:val="center"/>
          </w:tcPr>
          <w:p w14:paraId="55FBD53F" w14:textId="77777777" w:rsidR="009644DD" w:rsidRPr="00F9112D" w:rsidRDefault="009644DD" w:rsidP="00E25452">
            <w:pPr>
              <w:jc w:val="center"/>
              <w:rPr>
                <w:bCs/>
              </w:rPr>
            </w:pPr>
          </w:p>
          <w:p w14:paraId="3930B4B8" w14:textId="77777777" w:rsidR="009644DD" w:rsidRPr="00F9112D" w:rsidRDefault="009644DD" w:rsidP="00E25452">
            <w:pPr>
              <w:jc w:val="center"/>
              <w:rPr>
                <w:bCs/>
              </w:rPr>
            </w:pPr>
          </w:p>
          <w:p w14:paraId="1C91C0BA" w14:textId="77777777" w:rsidR="009644DD" w:rsidRPr="00F9112D" w:rsidRDefault="009644DD" w:rsidP="00E25452">
            <w:pPr>
              <w:jc w:val="center"/>
              <w:rPr>
                <w:bCs/>
              </w:rPr>
            </w:pPr>
            <w:r w:rsidRPr="00F9112D">
              <w:rPr>
                <w:bCs/>
              </w:rPr>
              <w:t>85,56</w:t>
            </w:r>
          </w:p>
        </w:tc>
        <w:tc>
          <w:tcPr>
            <w:tcW w:w="1154" w:type="dxa"/>
            <w:vAlign w:val="center"/>
          </w:tcPr>
          <w:p w14:paraId="1E9B56CB" w14:textId="77777777" w:rsidR="009644DD" w:rsidRPr="00F9112D" w:rsidRDefault="009644DD" w:rsidP="00E25452">
            <w:pPr>
              <w:jc w:val="center"/>
              <w:rPr>
                <w:bCs/>
              </w:rPr>
            </w:pPr>
          </w:p>
          <w:p w14:paraId="485D7E91" w14:textId="77777777" w:rsidR="009644DD" w:rsidRPr="00F9112D" w:rsidRDefault="009644DD" w:rsidP="00E25452">
            <w:pPr>
              <w:jc w:val="center"/>
              <w:rPr>
                <w:bCs/>
              </w:rPr>
            </w:pPr>
          </w:p>
          <w:p w14:paraId="45CD4BD4" w14:textId="77777777" w:rsidR="009644DD" w:rsidRPr="00F9112D" w:rsidRDefault="009644DD" w:rsidP="00E25452">
            <w:pPr>
              <w:jc w:val="center"/>
              <w:rPr>
                <w:bCs/>
              </w:rPr>
            </w:pPr>
            <w:r w:rsidRPr="00F9112D">
              <w:rPr>
                <w:bCs/>
              </w:rPr>
              <w:t>86,9</w:t>
            </w:r>
          </w:p>
        </w:tc>
        <w:tc>
          <w:tcPr>
            <w:tcW w:w="2098" w:type="dxa"/>
            <w:vAlign w:val="center"/>
          </w:tcPr>
          <w:p w14:paraId="6FE2E4F8" w14:textId="77777777" w:rsidR="009644DD" w:rsidRPr="00F9112D" w:rsidRDefault="009644DD" w:rsidP="00E25452">
            <w:pPr>
              <w:jc w:val="center"/>
              <w:rPr>
                <w:bCs/>
              </w:rPr>
            </w:pPr>
          </w:p>
          <w:p w14:paraId="6E76FFF1" w14:textId="77777777" w:rsidR="009644DD" w:rsidRPr="00F9112D" w:rsidRDefault="009644DD" w:rsidP="00E25452">
            <w:pPr>
              <w:jc w:val="center"/>
              <w:rPr>
                <w:bCs/>
              </w:rPr>
            </w:pPr>
          </w:p>
          <w:p w14:paraId="6645B882" w14:textId="26D14F9C" w:rsidR="009644DD" w:rsidRPr="00F9112D" w:rsidRDefault="009644DD" w:rsidP="00E25452">
            <w:pPr>
              <w:jc w:val="center"/>
              <w:rPr>
                <w:bCs/>
              </w:rPr>
            </w:pPr>
            <w:r w:rsidRPr="00F9112D">
              <w:rPr>
                <w:bCs/>
              </w:rPr>
              <w:t>6</w:t>
            </w:r>
            <w:r w:rsidR="00855A20">
              <w:rPr>
                <w:bCs/>
              </w:rPr>
              <w:t>8</w:t>
            </w:r>
            <w:r w:rsidRPr="00F9112D">
              <w:rPr>
                <w:bCs/>
              </w:rPr>
              <w:t>,</w:t>
            </w:r>
            <w:r w:rsidR="00855A20">
              <w:rPr>
                <w:bCs/>
              </w:rPr>
              <w:t>9</w:t>
            </w:r>
          </w:p>
        </w:tc>
        <w:tc>
          <w:tcPr>
            <w:tcW w:w="1728" w:type="dxa"/>
            <w:vAlign w:val="center"/>
          </w:tcPr>
          <w:p w14:paraId="1BC44C17" w14:textId="77777777" w:rsidR="009644DD" w:rsidRPr="00F9112D" w:rsidRDefault="009644DD" w:rsidP="00E25452">
            <w:pPr>
              <w:ind w:left="-979" w:hanging="284"/>
              <w:jc w:val="center"/>
              <w:rPr>
                <w:bCs/>
              </w:rPr>
            </w:pPr>
          </w:p>
          <w:p w14:paraId="54A7C14E" w14:textId="77777777" w:rsidR="009644DD" w:rsidRPr="00F9112D" w:rsidRDefault="009644DD" w:rsidP="00E25452">
            <w:pPr>
              <w:jc w:val="center"/>
            </w:pPr>
          </w:p>
          <w:p w14:paraId="42AFBAF5" w14:textId="08546538" w:rsidR="009644DD" w:rsidRPr="00F9112D" w:rsidRDefault="00855A20" w:rsidP="00E25452">
            <w:pPr>
              <w:jc w:val="center"/>
            </w:pPr>
            <w:r>
              <w:t>10,1</w:t>
            </w:r>
          </w:p>
        </w:tc>
      </w:tr>
    </w:tbl>
    <w:p w14:paraId="345B3B58" w14:textId="77777777" w:rsidR="009644DD" w:rsidRPr="00685B30" w:rsidRDefault="009644DD" w:rsidP="000E599F">
      <w:pPr>
        <w:ind w:firstLine="851"/>
        <w:jc w:val="both"/>
        <w:rPr>
          <w:bCs/>
          <w:sz w:val="28"/>
          <w:szCs w:val="28"/>
        </w:rPr>
      </w:pPr>
    </w:p>
    <w:p w14:paraId="5CBE97AF" w14:textId="2FA40C6D" w:rsidR="00FF192C" w:rsidRPr="00F9112D" w:rsidRDefault="00FF192C" w:rsidP="00685B30">
      <w:pPr>
        <w:pStyle w:val="a5"/>
        <w:tabs>
          <w:tab w:val="left" w:pos="1276"/>
        </w:tabs>
        <w:ind w:left="0" w:firstLine="567"/>
        <w:jc w:val="both"/>
        <w:rPr>
          <w:bCs/>
          <w:sz w:val="28"/>
          <w:szCs w:val="28"/>
        </w:rPr>
      </w:pPr>
      <w:r w:rsidRPr="00F9112D">
        <w:rPr>
          <w:bCs/>
          <w:sz w:val="28"/>
          <w:szCs w:val="28"/>
        </w:rPr>
        <w:t xml:space="preserve">Подытоживая анализ охвата скринингом РШМ по Алматинской области, стоит отметить, что за </w:t>
      </w:r>
      <w:r w:rsidR="007642F9" w:rsidRPr="00F9112D">
        <w:rPr>
          <w:bCs/>
          <w:sz w:val="28"/>
          <w:szCs w:val="28"/>
        </w:rPr>
        <w:t>трех</w:t>
      </w:r>
      <w:r w:rsidRPr="00F9112D">
        <w:rPr>
          <w:bCs/>
          <w:sz w:val="28"/>
          <w:szCs w:val="28"/>
        </w:rPr>
        <w:t>летний период уровень охвата скринингом РШМ в городских и сельских учреждениях имел достаточно высокий показатель. Сравнение средних грубых показателей уровня охвата скринингом между городскими и сельскими учреждениями</w:t>
      </w:r>
      <w:r w:rsidR="000C1C59" w:rsidRPr="00F9112D">
        <w:rPr>
          <w:bCs/>
          <w:sz w:val="28"/>
          <w:szCs w:val="28"/>
        </w:rPr>
        <w:t xml:space="preserve"> показал, что в </w:t>
      </w:r>
      <w:r w:rsidR="007642F9" w:rsidRPr="00F9112D">
        <w:rPr>
          <w:bCs/>
          <w:sz w:val="28"/>
          <w:szCs w:val="28"/>
        </w:rPr>
        <w:t>городской</w:t>
      </w:r>
      <w:r w:rsidR="000C1C59" w:rsidRPr="00F9112D">
        <w:rPr>
          <w:bCs/>
          <w:sz w:val="28"/>
          <w:szCs w:val="28"/>
        </w:rPr>
        <w:t xml:space="preserve"> местности уровень охвата скринингом был выше, чем в </w:t>
      </w:r>
      <w:r w:rsidR="007642F9" w:rsidRPr="00F9112D">
        <w:rPr>
          <w:bCs/>
          <w:sz w:val="28"/>
          <w:szCs w:val="28"/>
        </w:rPr>
        <w:t>сельской</w:t>
      </w:r>
      <w:r w:rsidRPr="00F9112D">
        <w:rPr>
          <w:bCs/>
          <w:sz w:val="28"/>
          <w:szCs w:val="28"/>
        </w:rPr>
        <w:t>: средний уровень охвата скринингом РШМ в городской местности – 8</w:t>
      </w:r>
      <w:r w:rsidR="007642F9" w:rsidRPr="00F9112D">
        <w:rPr>
          <w:bCs/>
          <w:sz w:val="28"/>
          <w:szCs w:val="28"/>
        </w:rPr>
        <w:t>7</w:t>
      </w:r>
      <w:r w:rsidRPr="00F9112D">
        <w:rPr>
          <w:bCs/>
          <w:sz w:val="28"/>
          <w:szCs w:val="28"/>
        </w:rPr>
        <w:t>,2%, аналогичный показатель в сельской местности составил 8</w:t>
      </w:r>
      <w:r w:rsidR="007642F9" w:rsidRPr="00F9112D">
        <w:rPr>
          <w:bCs/>
          <w:sz w:val="28"/>
          <w:szCs w:val="28"/>
        </w:rPr>
        <w:t>6</w:t>
      </w:r>
      <w:r w:rsidRPr="00F9112D">
        <w:rPr>
          <w:bCs/>
          <w:sz w:val="28"/>
          <w:szCs w:val="28"/>
        </w:rPr>
        <w:t>,9%</w:t>
      </w:r>
      <w:r w:rsidR="000C1C59" w:rsidRPr="00F9112D">
        <w:rPr>
          <w:bCs/>
          <w:sz w:val="28"/>
          <w:szCs w:val="28"/>
        </w:rPr>
        <w:t xml:space="preserve">, разница составила </w:t>
      </w:r>
      <w:r w:rsidR="007642F9" w:rsidRPr="00F9112D">
        <w:rPr>
          <w:bCs/>
          <w:sz w:val="28"/>
          <w:szCs w:val="28"/>
        </w:rPr>
        <w:t>0</w:t>
      </w:r>
      <w:r w:rsidR="000C1C59" w:rsidRPr="00F9112D">
        <w:rPr>
          <w:bCs/>
          <w:sz w:val="28"/>
          <w:szCs w:val="28"/>
        </w:rPr>
        <w:t>,</w:t>
      </w:r>
      <w:r w:rsidR="007642F9" w:rsidRPr="00F9112D">
        <w:rPr>
          <w:bCs/>
          <w:sz w:val="28"/>
          <w:szCs w:val="28"/>
        </w:rPr>
        <w:t>35</w:t>
      </w:r>
      <w:r w:rsidR="000C1C59" w:rsidRPr="00F9112D">
        <w:rPr>
          <w:bCs/>
          <w:sz w:val="28"/>
          <w:szCs w:val="28"/>
        </w:rPr>
        <w:t>%.</w:t>
      </w:r>
    </w:p>
    <w:p w14:paraId="16CDEC9E" w14:textId="247B9A98" w:rsidR="00FF192C" w:rsidRPr="00F9112D" w:rsidRDefault="00FF192C" w:rsidP="00685B30">
      <w:pPr>
        <w:pStyle w:val="a5"/>
        <w:tabs>
          <w:tab w:val="left" w:pos="1276"/>
        </w:tabs>
        <w:ind w:left="0" w:firstLine="567"/>
        <w:jc w:val="both"/>
        <w:rPr>
          <w:bCs/>
          <w:sz w:val="28"/>
          <w:szCs w:val="28"/>
        </w:rPr>
      </w:pPr>
      <w:r w:rsidRPr="00F9112D">
        <w:rPr>
          <w:bCs/>
          <w:sz w:val="28"/>
          <w:szCs w:val="28"/>
        </w:rPr>
        <w:t>Однако, при достаточно высоком показателе охвата программой скрининга РШМ, уровень средних грубых показателей общей заболеваемости и смертности от рака шейки матки по Алматинской области оста</w:t>
      </w:r>
      <w:r w:rsidR="000E2C36">
        <w:rPr>
          <w:bCs/>
          <w:sz w:val="28"/>
          <w:szCs w:val="28"/>
        </w:rPr>
        <w:t>вался</w:t>
      </w:r>
      <w:r w:rsidRPr="00F9112D">
        <w:rPr>
          <w:bCs/>
          <w:sz w:val="28"/>
          <w:szCs w:val="28"/>
        </w:rPr>
        <w:t xml:space="preserve"> высоким в сравнении с республиканскими (общая заболеваемость 15,25 на 100 тыс. женского населения; смертность 5,09 на 100 тыс. женского населения) и мировыми показателями (общая заболеваемость 13,3 на 100 тыс. женского населения; смертность 7,3 на 100 тыс. женского населения): </w:t>
      </w:r>
    </w:p>
    <w:p w14:paraId="74FB2D48" w14:textId="28BBD0EA" w:rsidR="00FF192C" w:rsidRPr="00F9112D" w:rsidRDefault="00FF192C" w:rsidP="00E35637">
      <w:pPr>
        <w:pStyle w:val="a5"/>
        <w:numPr>
          <w:ilvl w:val="0"/>
          <w:numId w:val="10"/>
        </w:numPr>
        <w:tabs>
          <w:tab w:val="left" w:pos="567"/>
          <w:tab w:val="left" w:pos="1134"/>
          <w:tab w:val="left" w:pos="1276"/>
        </w:tabs>
        <w:ind w:left="0" w:firstLine="567"/>
        <w:jc w:val="both"/>
        <w:rPr>
          <w:bCs/>
          <w:sz w:val="28"/>
          <w:szCs w:val="28"/>
        </w:rPr>
      </w:pPr>
      <w:r w:rsidRPr="00F9112D">
        <w:rPr>
          <w:bCs/>
          <w:sz w:val="28"/>
          <w:szCs w:val="28"/>
        </w:rPr>
        <w:t>Средние грубые показатели общей заболеваемости в городе – 6</w:t>
      </w:r>
      <w:r w:rsidR="000C1C59" w:rsidRPr="00F9112D">
        <w:rPr>
          <w:bCs/>
          <w:sz w:val="28"/>
          <w:szCs w:val="28"/>
        </w:rPr>
        <w:t>6</w:t>
      </w:r>
      <w:r w:rsidRPr="00F9112D">
        <w:rPr>
          <w:bCs/>
          <w:sz w:val="28"/>
          <w:szCs w:val="28"/>
        </w:rPr>
        <w:t>,</w:t>
      </w:r>
      <w:r w:rsidR="000C1C59" w:rsidRPr="00F9112D">
        <w:rPr>
          <w:bCs/>
          <w:sz w:val="28"/>
          <w:szCs w:val="28"/>
        </w:rPr>
        <w:t>1</w:t>
      </w:r>
      <w:r w:rsidRPr="00F9112D">
        <w:rPr>
          <w:bCs/>
          <w:sz w:val="28"/>
          <w:szCs w:val="28"/>
        </w:rPr>
        <w:t xml:space="preserve"> на 100 тыс. женского населения, в сельской местности – 6</w:t>
      </w:r>
      <w:r w:rsidR="000C1C59" w:rsidRPr="00F9112D">
        <w:rPr>
          <w:bCs/>
          <w:sz w:val="28"/>
          <w:szCs w:val="28"/>
        </w:rPr>
        <w:t>8</w:t>
      </w:r>
      <w:r w:rsidRPr="00F9112D">
        <w:rPr>
          <w:bCs/>
          <w:sz w:val="28"/>
          <w:szCs w:val="28"/>
        </w:rPr>
        <w:t>,</w:t>
      </w:r>
      <w:r w:rsidR="000C1C59" w:rsidRPr="00F9112D">
        <w:rPr>
          <w:bCs/>
          <w:sz w:val="28"/>
          <w:szCs w:val="28"/>
        </w:rPr>
        <w:t>9</w:t>
      </w:r>
      <w:r w:rsidRPr="00F9112D">
        <w:rPr>
          <w:bCs/>
          <w:sz w:val="28"/>
          <w:szCs w:val="28"/>
        </w:rPr>
        <w:t xml:space="preserve"> на 100 тыс. женского населения;</w:t>
      </w:r>
    </w:p>
    <w:p w14:paraId="630512B9" w14:textId="1C2A92C2" w:rsidR="00FF192C" w:rsidRPr="00F9112D" w:rsidRDefault="00FF192C" w:rsidP="00E35637">
      <w:pPr>
        <w:pStyle w:val="a5"/>
        <w:numPr>
          <w:ilvl w:val="0"/>
          <w:numId w:val="10"/>
        </w:numPr>
        <w:tabs>
          <w:tab w:val="left" w:pos="567"/>
          <w:tab w:val="left" w:pos="851"/>
          <w:tab w:val="left" w:pos="1134"/>
          <w:tab w:val="left" w:pos="1276"/>
        </w:tabs>
        <w:ind w:left="0" w:firstLine="567"/>
        <w:jc w:val="both"/>
        <w:rPr>
          <w:bCs/>
          <w:sz w:val="28"/>
          <w:szCs w:val="28"/>
        </w:rPr>
      </w:pPr>
      <w:r w:rsidRPr="00F9112D">
        <w:rPr>
          <w:bCs/>
          <w:sz w:val="28"/>
          <w:szCs w:val="28"/>
        </w:rPr>
        <w:t>Средние грубые показатели смертности в городе – 7,</w:t>
      </w:r>
      <w:r w:rsidR="000C1C59" w:rsidRPr="00F9112D">
        <w:rPr>
          <w:bCs/>
          <w:sz w:val="28"/>
          <w:szCs w:val="28"/>
        </w:rPr>
        <w:t>84</w:t>
      </w:r>
      <w:r w:rsidRPr="00F9112D">
        <w:rPr>
          <w:bCs/>
          <w:sz w:val="28"/>
          <w:szCs w:val="28"/>
        </w:rPr>
        <w:t xml:space="preserve"> на 100 тыс. женского населения, в сельской местности – </w:t>
      </w:r>
      <w:r w:rsidR="000C1C59" w:rsidRPr="00F9112D">
        <w:rPr>
          <w:bCs/>
          <w:sz w:val="28"/>
          <w:szCs w:val="28"/>
        </w:rPr>
        <w:t>10,1</w:t>
      </w:r>
      <w:r w:rsidRPr="00F9112D">
        <w:rPr>
          <w:bCs/>
          <w:sz w:val="28"/>
          <w:szCs w:val="28"/>
        </w:rPr>
        <w:t xml:space="preserve"> на 100 тыс. женского населения.</w:t>
      </w:r>
    </w:p>
    <w:p w14:paraId="54AC2EE1" w14:textId="77777777" w:rsidR="00FF192C" w:rsidRPr="00F9112D" w:rsidRDefault="00FF192C" w:rsidP="00685B30">
      <w:pPr>
        <w:pStyle w:val="a5"/>
        <w:tabs>
          <w:tab w:val="left" w:pos="284"/>
          <w:tab w:val="left" w:pos="1276"/>
        </w:tabs>
        <w:ind w:left="0" w:firstLine="567"/>
        <w:jc w:val="both"/>
        <w:rPr>
          <w:bCs/>
          <w:sz w:val="28"/>
          <w:szCs w:val="28"/>
        </w:rPr>
      </w:pPr>
    </w:p>
    <w:p w14:paraId="7D265F2D" w14:textId="6DCDECEF" w:rsidR="009644DD" w:rsidRPr="003C7F1D" w:rsidRDefault="00F61202" w:rsidP="003D7343">
      <w:pPr>
        <w:pStyle w:val="3"/>
        <w:numPr>
          <w:ilvl w:val="2"/>
          <w:numId w:val="32"/>
        </w:numPr>
        <w:tabs>
          <w:tab w:val="left" w:pos="1134"/>
        </w:tabs>
        <w:spacing w:before="0" w:line="240" w:lineRule="auto"/>
        <w:ind w:left="0" w:firstLine="567"/>
        <w:rPr>
          <w:rFonts w:ascii="Times New Roman" w:hAnsi="Times New Roman" w:cs="Times New Roman"/>
          <w:color w:val="auto"/>
          <w:sz w:val="28"/>
          <w:szCs w:val="28"/>
        </w:rPr>
      </w:pPr>
      <w:bookmarkStart w:id="53" w:name="_Toc181958315"/>
      <w:r w:rsidRPr="00F20F2E">
        <w:rPr>
          <w:rFonts w:ascii="Times New Roman" w:hAnsi="Times New Roman" w:cs="Times New Roman"/>
          <w:b/>
          <w:bCs/>
          <w:color w:val="auto"/>
          <w:sz w:val="28"/>
          <w:szCs w:val="28"/>
        </w:rPr>
        <w:t xml:space="preserve"> </w:t>
      </w:r>
      <w:r w:rsidR="00685B30" w:rsidRPr="00F20F2E">
        <w:rPr>
          <w:rFonts w:ascii="Times New Roman" w:hAnsi="Times New Roman" w:cs="Times New Roman"/>
          <w:b/>
          <w:bCs/>
          <w:color w:val="auto"/>
          <w:sz w:val="28"/>
          <w:szCs w:val="28"/>
        </w:rPr>
        <w:t xml:space="preserve"> </w:t>
      </w:r>
      <w:r w:rsidR="009644DD" w:rsidRPr="003C7F1D">
        <w:rPr>
          <w:rFonts w:ascii="Times New Roman" w:hAnsi="Times New Roman" w:cs="Times New Roman"/>
          <w:color w:val="auto"/>
          <w:sz w:val="28"/>
          <w:szCs w:val="28"/>
        </w:rPr>
        <w:t>Мировые данные об охвате скринингом рака шейки матки</w:t>
      </w:r>
      <w:bookmarkEnd w:id="53"/>
    </w:p>
    <w:p w14:paraId="441E2A06" w14:textId="77777777" w:rsidR="009644DD" w:rsidRPr="00F9112D" w:rsidRDefault="009644DD" w:rsidP="00685B30">
      <w:pPr>
        <w:tabs>
          <w:tab w:val="left" w:pos="1276"/>
        </w:tabs>
        <w:ind w:firstLine="567"/>
        <w:contextualSpacing/>
        <w:jc w:val="both"/>
        <w:rPr>
          <w:bCs/>
          <w:sz w:val="28"/>
          <w:szCs w:val="28"/>
        </w:rPr>
      </w:pPr>
      <w:r w:rsidRPr="00F9112D">
        <w:rPr>
          <w:bCs/>
          <w:sz w:val="28"/>
          <w:szCs w:val="28"/>
        </w:rPr>
        <w:t xml:space="preserve">Анализ данных об охвате программой скрининга РШМ в мировом опыте был проведен на основании стран Европы. Был изучен охват 44 стран, из них у 17 не было данных об охвате, в связи с чем эти страны были исключены из анализа. Итоговое количество анализируемых стран составило - 27.   </w:t>
      </w:r>
    </w:p>
    <w:p w14:paraId="543EF894" w14:textId="1DBE0100" w:rsidR="009644DD" w:rsidRPr="00F9112D" w:rsidRDefault="009644DD" w:rsidP="00685B30">
      <w:pPr>
        <w:ind w:firstLine="567"/>
        <w:jc w:val="both"/>
        <w:rPr>
          <w:bCs/>
          <w:sz w:val="28"/>
          <w:szCs w:val="28"/>
        </w:rPr>
      </w:pPr>
      <w:r w:rsidRPr="00F9112D">
        <w:rPr>
          <w:bCs/>
          <w:sz w:val="28"/>
          <w:szCs w:val="28"/>
        </w:rPr>
        <w:t>Все проанализированные страны были поделены на 4 группы, согласно ранкингу, предложенному ВОЗ</w:t>
      </w:r>
      <w:r w:rsidR="0014526E" w:rsidRPr="00F9112D">
        <w:rPr>
          <w:bCs/>
          <w:sz w:val="28"/>
          <w:szCs w:val="28"/>
        </w:rPr>
        <w:t xml:space="preserve"> [122]</w:t>
      </w:r>
      <w:r w:rsidRPr="00F9112D">
        <w:rPr>
          <w:bCs/>
          <w:sz w:val="28"/>
          <w:szCs w:val="28"/>
        </w:rPr>
        <w:t>:</w:t>
      </w:r>
    </w:p>
    <w:p w14:paraId="0ED31BC9" w14:textId="77777777" w:rsidR="009644DD" w:rsidRPr="00F9112D" w:rsidRDefault="009644DD" w:rsidP="00685B30">
      <w:pPr>
        <w:ind w:firstLine="567"/>
        <w:jc w:val="both"/>
        <w:rPr>
          <w:sz w:val="28"/>
          <w:szCs w:val="28"/>
        </w:rPr>
      </w:pPr>
      <w:r w:rsidRPr="00F9112D">
        <w:rPr>
          <w:bCs/>
          <w:sz w:val="28"/>
          <w:szCs w:val="28"/>
        </w:rPr>
        <w:t xml:space="preserve">- </w:t>
      </w:r>
      <w:r w:rsidRPr="00F9112D">
        <w:rPr>
          <w:sz w:val="28"/>
          <w:szCs w:val="28"/>
        </w:rPr>
        <w:t xml:space="preserve">«менее 10%» </w:t>
      </w:r>
    </w:p>
    <w:p w14:paraId="53DDB593" w14:textId="77777777" w:rsidR="009644DD" w:rsidRPr="00F9112D" w:rsidRDefault="009644DD" w:rsidP="00685B30">
      <w:pPr>
        <w:ind w:firstLine="567"/>
        <w:jc w:val="both"/>
        <w:rPr>
          <w:sz w:val="28"/>
          <w:szCs w:val="28"/>
        </w:rPr>
      </w:pPr>
      <w:r w:rsidRPr="00F9112D">
        <w:rPr>
          <w:sz w:val="28"/>
          <w:szCs w:val="28"/>
        </w:rPr>
        <w:t xml:space="preserve">- «от 10% до 50%» </w:t>
      </w:r>
    </w:p>
    <w:p w14:paraId="7B8BB425" w14:textId="77777777" w:rsidR="009644DD" w:rsidRPr="00F9112D" w:rsidRDefault="009644DD" w:rsidP="00685B30">
      <w:pPr>
        <w:ind w:firstLine="567"/>
        <w:jc w:val="both"/>
        <w:rPr>
          <w:sz w:val="28"/>
          <w:szCs w:val="28"/>
        </w:rPr>
      </w:pPr>
      <w:r w:rsidRPr="00F9112D">
        <w:rPr>
          <w:sz w:val="28"/>
          <w:szCs w:val="28"/>
        </w:rPr>
        <w:t xml:space="preserve">- «более 50%, но менее 70%» </w:t>
      </w:r>
    </w:p>
    <w:p w14:paraId="398AF74A" w14:textId="77777777" w:rsidR="009644DD" w:rsidRPr="00F9112D" w:rsidRDefault="009644DD" w:rsidP="00685B30">
      <w:pPr>
        <w:ind w:firstLine="567"/>
        <w:jc w:val="both"/>
        <w:rPr>
          <w:sz w:val="28"/>
          <w:szCs w:val="28"/>
        </w:rPr>
      </w:pPr>
      <w:r w:rsidRPr="00F9112D">
        <w:rPr>
          <w:sz w:val="28"/>
          <w:szCs w:val="28"/>
        </w:rPr>
        <w:t>- «70% и более»</w:t>
      </w:r>
    </w:p>
    <w:p w14:paraId="233D9180" w14:textId="77777777" w:rsidR="009644DD" w:rsidRPr="00F9112D" w:rsidRDefault="009644DD" w:rsidP="00685B30">
      <w:pPr>
        <w:ind w:firstLine="567"/>
        <w:contextualSpacing/>
        <w:jc w:val="both"/>
        <w:rPr>
          <w:bCs/>
          <w:sz w:val="28"/>
          <w:szCs w:val="28"/>
        </w:rPr>
      </w:pPr>
      <w:r w:rsidRPr="00F9112D">
        <w:rPr>
          <w:bCs/>
          <w:sz w:val="28"/>
          <w:szCs w:val="28"/>
        </w:rPr>
        <w:t>Таблица 22 отражает результаты проведенного анализа охвата программой скрининга РШМ на примере некоторых стран Европы. Согласно которым, уровень охвата в данных странах варьировал с 8,1% до 79,7%.  Из 27 стран, в 1-ую группу вошла только 1 страна – Румыния, показатель охвата программой скрининга которой был наиболее низким и составил 8,1%, уровень заболеваемости в данной стране относительно высокий –34,2</w:t>
      </w:r>
      <w:r w:rsidRPr="00F9112D">
        <w:rPr>
          <w:rFonts w:eastAsia="Cambria"/>
          <w:bCs/>
          <w:sz w:val="28"/>
          <w:szCs w:val="28"/>
        </w:rPr>
        <w:t xml:space="preserve"> на 100 тыс. женского населения</w:t>
      </w:r>
      <w:r w:rsidRPr="00F9112D">
        <w:rPr>
          <w:rFonts w:eastAsia="Cambria"/>
          <w:bCs/>
          <w:sz w:val="28"/>
          <w:szCs w:val="28"/>
          <w:vertAlign w:val="subscript"/>
        </w:rPr>
        <w:t>.</w:t>
      </w:r>
    </w:p>
    <w:p w14:paraId="0C039725" w14:textId="77777777" w:rsidR="009644DD" w:rsidRPr="00F9112D" w:rsidRDefault="009644DD" w:rsidP="00685B30">
      <w:pPr>
        <w:ind w:firstLine="567"/>
        <w:jc w:val="both"/>
        <w:rPr>
          <w:rFonts w:eastAsia="Cambria"/>
          <w:bCs/>
          <w:sz w:val="28"/>
          <w:szCs w:val="28"/>
        </w:rPr>
      </w:pPr>
      <w:r w:rsidRPr="00F9112D">
        <w:rPr>
          <w:rFonts w:eastAsia="Cambria"/>
          <w:bCs/>
          <w:sz w:val="28"/>
          <w:szCs w:val="28"/>
        </w:rPr>
        <w:t>Во 2-ую группу вошли 8 стран. Показатель уровня охвата здесь варьировал от 10,9% до 49,2%. Минимальный показатель в данной группе отмечался в Македонии. Наиболее высокий показатель наблюдался в Эстонии.</w:t>
      </w:r>
    </w:p>
    <w:p w14:paraId="00CA3066" w14:textId="77777777" w:rsidR="009644DD" w:rsidRPr="00F9112D" w:rsidRDefault="009644DD" w:rsidP="00685B30">
      <w:pPr>
        <w:ind w:firstLine="567"/>
        <w:jc w:val="both"/>
        <w:rPr>
          <w:rFonts w:eastAsia="Cambria"/>
          <w:bCs/>
          <w:sz w:val="28"/>
          <w:szCs w:val="28"/>
        </w:rPr>
      </w:pPr>
      <w:r w:rsidRPr="00F9112D">
        <w:rPr>
          <w:rFonts w:eastAsia="Cambria"/>
          <w:bCs/>
          <w:sz w:val="28"/>
          <w:szCs w:val="28"/>
        </w:rPr>
        <w:t>Из 9-ти стран, вошедших в третью группу градации, минимальный уровень охвата был в Чехии и составил 52,5%. Максимальный показатель в данной группе отмечался в Финляндии – 66,8%.</w:t>
      </w:r>
    </w:p>
    <w:p w14:paraId="67AF773E" w14:textId="77777777" w:rsidR="009644DD" w:rsidRPr="00F9112D" w:rsidRDefault="009644DD" w:rsidP="00685B30">
      <w:pPr>
        <w:ind w:firstLine="567"/>
        <w:jc w:val="both"/>
        <w:rPr>
          <w:rFonts w:eastAsia="Cambria"/>
          <w:bCs/>
          <w:sz w:val="28"/>
          <w:szCs w:val="28"/>
        </w:rPr>
      </w:pPr>
      <w:r w:rsidRPr="00F9112D">
        <w:rPr>
          <w:rFonts w:eastAsia="Cambria"/>
          <w:bCs/>
          <w:sz w:val="28"/>
          <w:szCs w:val="28"/>
        </w:rPr>
        <w:t>4-ая группа включает также 9 стран. Показатель уровня охвата от 70% (Бельгия) до 79,7% (Швеция).</w:t>
      </w:r>
    </w:p>
    <w:p w14:paraId="517E7C96" w14:textId="77777777" w:rsidR="009644DD" w:rsidRPr="00F9112D" w:rsidRDefault="009644DD" w:rsidP="00685B30">
      <w:pPr>
        <w:ind w:firstLine="567"/>
        <w:jc w:val="both"/>
        <w:rPr>
          <w:bCs/>
          <w:sz w:val="28"/>
          <w:szCs w:val="28"/>
        </w:rPr>
      </w:pPr>
      <w:r w:rsidRPr="00F9112D">
        <w:rPr>
          <w:sz w:val="28"/>
          <w:szCs w:val="28"/>
        </w:rPr>
        <w:t>Уровень охвата скринингом РШМ в РК составляет 81,16%, согласно ранкингу ВОЗ, подлежит 4-ой группе, в сравнении с данными Европейских стран располагается выше Швеции (79,7%).</w:t>
      </w:r>
    </w:p>
    <w:p w14:paraId="7C7E5D7B" w14:textId="77777777" w:rsidR="009644DD" w:rsidRPr="00F9112D" w:rsidRDefault="009644DD" w:rsidP="000E599F">
      <w:pPr>
        <w:jc w:val="both"/>
        <w:rPr>
          <w:rFonts w:eastAsia="Cambria"/>
          <w:bCs/>
          <w:sz w:val="28"/>
          <w:szCs w:val="28"/>
        </w:rPr>
      </w:pPr>
    </w:p>
    <w:p w14:paraId="16D53378" w14:textId="77777777" w:rsidR="009644DD" w:rsidRPr="00F9112D" w:rsidRDefault="009644DD" w:rsidP="000E599F">
      <w:pPr>
        <w:jc w:val="both"/>
        <w:rPr>
          <w:rFonts w:eastAsia="Cambria"/>
          <w:sz w:val="28"/>
          <w:szCs w:val="28"/>
        </w:rPr>
      </w:pPr>
      <w:r w:rsidRPr="00F9112D">
        <w:rPr>
          <w:rFonts w:eastAsia="Cambria"/>
          <w:bCs/>
          <w:sz w:val="28"/>
          <w:szCs w:val="28"/>
        </w:rPr>
        <w:t xml:space="preserve">Таблица 22 </w:t>
      </w:r>
      <w:r w:rsidRPr="00F9112D">
        <w:rPr>
          <w:bCs/>
          <w:sz w:val="28"/>
          <w:szCs w:val="28"/>
        </w:rPr>
        <w:t>–</w:t>
      </w:r>
      <w:r w:rsidRPr="00F9112D">
        <w:rPr>
          <w:rFonts w:eastAsia="Cambria"/>
          <w:sz w:val="28"/>
          <w:szCs w:val="28"/>
        </w:rPr>
        <w:t xml:space="preserve"> Обзор практики скрининга в Европе в сравнении с РК </w:t>
      </w:r>
    </w:p>
    <w:p w14:paraId="0C2438C5" w14:textId="77777777" w:rsidR="009644DD" w:rsidRPr="00F9112D" w:rsidRDefault="009644DD" w:rsidP="000E599F">
      <w:pPr>
        <w:jc w:val="both"/>
        <w:rPr>
          <w:rFonts w:eastAsia="Cambria"/>
          <w:sz w:val="28"/>
          <w:szCs w:val="28"/>
        </w:rPr>
      </w:pPr>
    </w:p>
    <w:tbl>
      <w:tblPr>
        <w:tblStyle w:val="a7"/>
        <w:tblpPr w:leftFromText="180" w:rightFromText="180" w:vertAnchor="text" w:tblpXSpec="center" w:tblpY="1"/>
        <w:tblOverlap w:val="never"/>
        <w:tblW w:w="9634" w:type="dxa"/>
        <w:tblLayout w:type="fixed"/>
        <w:tblLook w:val="04A0" w:firstRow="1" w:lastRow="0" w:firstColumn="1" w:lastColumn="0" w:noHBand="0" w:noVBand="1"/>
      </w:tblPr>
      <w:tblGrid>
        <w:gridCol w:w="1701"/>
        <w:gridCol w:w="2694"/>
        <w:gridCol w:w="1837"/>
        <w:gridCol w:w="1276"/>
        <w:gridCol w:w="2126"/>
      </w:tblGrid>
      <w:tr w:rsidR="00685B30" w:rsidRPr="00F9112D" w14:paraId="09162CA9" w14:textId="77777777" w:rsidTr="00685B30">
        <w:tc>
          <w:tcPr>
            <w:tcW w:w="1701" w:type="dxa"/>
            <w:vAlign w:val="center"/>
          </w:tcPr>
          <w:p w14:paraId="4D832F12" w14:textId="77777777" w:rsidR="00685B30" w:rsidRPr="00F9112D" w:rsidRDefault="00685B30" w:rsidP="000E599F">
            <w:pPr>
              <w:contextualSpacing/>
              <w:jc w:val="center"/>
              <w:rPr>
                <w:bCs/>
              </w:rPr>
            </w:pPr>
            <w:r w:rsidRPr="00F9112D">
              <w:rPr>
                <w:bCs/>
              </w:rPr>
              <w:t>Страна</w:t>
            </w:r>
          </w:p>
        </w:tc>
        <w:tc>
          <w:tcPr>
            <w:tcW w:w="2694" w:type="dxa"/>
            <w:vAlign w:val="center"/>
          </w:tcPr>
          <w:p w14:paraId="3CB1A140" w14:textId="77777777" w:rsidR="00685B30" w:rsidRPr="00F9112D" w:rsidRDefault="00685B30" w:rsidP="000E599F">
            <w:pPr>
              <w:contextualSpacing/>
              <w:jc w:val="center"/>
              <w:rPr>
                <w:bCs/>
              </w:rPr>
            </w:pPr>
            <w:r w:rsidRPr="00F9112D">
              <w:rPr>
                <w:bCs/>
              </w:rPr>
              <w:t>Вид программы скрининга РШМ</w:t>
            </w:r>
          </w:p>
        </w:tc>
        <w:tc>
          <w:tcPr>
            <w:tcW w:w="1837" w:type="dxa"/>
            <w:vAlign w:val="center"/>
          </w:tcPr>
          <w:p w14:paraId="0583FAAE" w14:textId="77777777" w:rsidR="00685B30" w:rsidRPr="00F9112D" w:rsidRDefault="00685B30" w:rsidP="000E599F">
            <w:pPr>
              <w:contextualSpacing/>
              <w:jc w:val="center"/>
              <w:rPr>
                <w:bCs/>
              </w:rPr>
            </w:pPr>
            <w:r w:rsidRPr="00F9112D">
              <w:rPr>
                <w:bCs/>
              </w:rPr>
              <w:t>Статус</w:t>
            </w:r>
          </w:p>
        </w:tc>
        <w:tc>
          <w:tcPr>
            <w:tcW w:w="1276" w:type="dxa"/>
            <w:vAlign w:val="center"/>
          </w:tcPr>
          <w:p w14:paraId="3334A44D" w14:textId="77777777" w:rsidR="00685B30" w:rsidRPr="00F9112D" w:rsidRDefault="00685B30" w:rsidP="000E599F">
            <w:pPr>
              <w:contextualSpacing/>
              <w:jc w:val="center"/>
              <w:rPr>
                <w:bCs/>
              </w:rPr>
            </w:pPr>
            <w:r w:rsidRPr="00F9112D">
              <w:rPr>
                <w:bCs/>
              </w:rPr>
              <w:t>Охват,</w:t>
            </w:r>
          </w:p>
          <w:p w14:paraId="058FF591" w14:textId="77777777" w:rsidR="00685B30" w:rsidRPr="00F9112D" w:rsidRDefault="00685B30" w:rsidP="000E599F">
            <w:pPr>
              <w:contextualSpacing/>
              <w:jc w:val="center"/>
              <w:rPr>
                <w:bCs/>
              </w:rPr>
            </w:pPr>
            <w:r w:rsidRPr="00F9112D">
              <w:rPr>
                <w:bCs/>
              </w:rPr>
              <w:t>%</w:t>
            </w:r>
          </w:p>
        </w:tc>
        <w:tc>
          <w:tcPr>
            <w:tcW w:w="2126" w:type="dxa"/>
            <w:vAlign w:val="center"/>
          </w:tcPr>
          <w:p w14:paraId="7ECC7C1C" w14:textId="77777777" w:rsidR="00685B30" w:rsidRPr="00F9112D" w:rsidRDefault="00685B30" w:rsidP="000E599F">
            <w:pPr>
              <w:contextualSpacing/>
              <w:jc w:val="center"/>
              <w:rPr>
                <w:bCs/>
              </w:rPr>
            </w:pPr>
            <w:r w:rsidRPr="00F9112D">
              <w:rPr>
                <w:bCs/>
              </w:rPr>
              <w:t>Уровень общей заболеваемости,</w:t>
            </w:r>
          </w:p>
          <w:p w14:paraId="05C24678" w14:textId="77777777" w:rsidR="00685B30" w:rsidRPr="00F9112D" w:rsidRDefault="00685B30" w:rsidP="000E599F">
            <w:pPr>
              <w:contextualSpacing/>
              <w:jc w:val="center"/>
              <w:rPr>
                <w:bCs/>
              </w:rPr>
            </w:pPr>
            <w:r w:rsidRPr="00F9112D">
              <w:rPr>
                <w:bCs/>
              </w:rPr>
              <w:t>На 100 тыс. женского населения</w:t>
            </w:r>
          </w:p>
        </w:tc>
      </w:tr>
      <w:tr w:rsidR="000E599F" w:rsidRPr="00F9112D" w14:paraId="6F4BB343" w14:textId="77777777" w:rsidTr="00685B30">
        <w:tc>
          <w:tcPr>
            <w:tcW w:w="9634" w:type="dxa"/>
            <w:gridSpan w:val="5"/>
          </w:tcPr>
          <w:p w14:paraId="32BBF250" w14:textId="77777777" w:rsidR="009644DD" w:rsidRPr="00F9112D" w:rsidRDefault="009644DD" w:rsidP="000E599F">
            <w:pPr>
              <w:contextualSpacing/>
              <w:jc w:val="center"/>
              <w:rPr>
                <w:bCs/>
              </w:rPr>
            </w:pPr>
            <w:r w:rsidRPr="00F9112D">
              <w:rPr>
                <w:bCs/>
              </w:rPr>
              <w:t>Республиканские данные</w:t>
            </w:r>
          </w:p>
        </w:tc>
      </w:tr>
      <w:tr w:rsidR="00685B30" w:rsidRPr="00F9112D" w14:paraId="411CF25A" w14:textId="77777777" w:rsidTr="00685B30">
        <w:tc>
          <w:tcPr>
            <w:tcW w:w="1701" w:type="dxa"/>
          </w:tcPr>
          <w:p w14:paraId="059AD905" w14:textId="0E8A2DF5" w:rsidR="00685B30" w:rsidRPr="00F9112D" w:rsidRDefault="00685B30" w:rsidP="000E599F">
            <w:pPr>
              <w:contextualSpacing/>
              <w:jc w:val="center"/>
              <w:rPr>
                <w:bCs/>
              </w:rPr>
            </w:pPr>
            <w:r>
              <w:rPr>
                <w:bCs/>
              </w:rPr>
              <w:t>1</w:t>
            </w:r>
          </w:p>
        </w:tc>
        <w:tc>
          <w:tcPr>
            <w:tcW w:w="2694" w:type="dxa"/>
          </w:tcPr>
          <w:p w14:paraId="2084417A" w14:textId="6611B983" w:rsidR="00685B30" w:rsidRPr="00F9112D" w:rsidRDefault="00685B30" w:rsidP="000E599F">
            <w:pPr>
              <w:contextualSpacing/>
              <w:jc w:val="center"/>
              <w:rPr>
                <w:bCs/>
              </w:rPr>
            </w:pPr>
            <w:r>
              <w:rPr>
                <w:bCs/>
              </w:rPr>
              <w:t>2</w:t>
            </w:r>
          </w:p>
        </w:tc>
        <w:tc>
          <w:tcPr>
            <w:tcW w:w="1837" w:type="dxa"/>
          </w:tcPr>
          <w:p w14:paraId="0CD0A2B1" w14:textId="5106C88E" w:rsidR="00685B30" w:rsidRPr="00F9112D" w:rsidRDefault="00685B30" w:rsidP="000E599F">
            <w:pPr>
              <w:contextualSpacing/>
              <w:jc w:val="center"/>
              <w:rPr>
                <w:rFonts w:eastAsia="Cambria"/>
              </w:rPr>
            </w:pPr>
            <w:r>
              <w:rPr>
                <w:rFonts w:eastAsia="Cambria"/>
              </w:rPr>
              <w:t>3</w:t>
            </w:r>
          </w:p>
        </w:tc>
        <w:tc>
          <w:tcPr>
            <w:tcW w:w="1276" w:type="dxa"/>
          </w:tcPr>
          <w:p w14:paraId="3AFE0AB6" w14:textId="0C48D3FE" w:rsidR="00685B30" w:rsidRPr="00F9112D" w:rsidRDefault="00685B30" w:rsidP="000E599F">
            <w:pPr>
              <w:contextualSpacing/>
              <w:jc w:val="center"/>
              <w:rPr>
                <w:bCs/>
              </w:rPr>
            </w:pPr>
            <w:r>
              <w:rPr>
                <w:bCs/>
              </w:rPr>
              <w:t>4</w:t>
            </w:r>
          </w:p>
        </w:tc>
        <w:tc>
          <w:tcPr>
            <w:tcW w:w="2126" w:type="dxa"/>
          </w:tcPr>
          <w:p w14:paraId="3EEDBA9D" w14:textId="60F97A08" w:rsidR="00685B30" w:rsidRPr="00F9112D" w:rsidRDefault="00685B30" w:rsidP="000E599F">
            <w:pPr>
              <w:contextualSpacing/>
              <w:jc w:val="center"/>
              <w:rPr>
                <w:bCs/>
              </w:rPr>
            </w:pPr>
            <w:r>
              <w:rPr>
                <w:bCs/>
              </w:rPr>
              <w:t>5</w:t>
            </w:r>
          </w:p>
        </w:tc>
      </w:tr>
      <w:tr w:rsidR="00685B30" w:rsidRPr="00F9112D" w14:paraId="0C0F83E4" w14:textId="77777777" w:rsidTr="00685B30">
        <w:tc>
          <w:tcPr>
            <w:tcW w:w="1701" w:type="dxa"/>
          </w:tcPr>
          <w:p w14:paraId="2F034525" w14:textId="77777777" w:rsidR="00685B30" w:rsidRPr="00F9112D" w:rsidRDefault="00685B30" w:rsidP="000E599F">
            <w:pPr>
              <w:contextualSpacing/>
              <w:jc w:val="center"/>
              <w:rPr>
                <w:bCs/>
              </w:rPr>
            </w:pPr>
            <w:r w:rsidRPr="00F9112D">
              <w:rPr>
                <w:bCs/>
              </w:rPr>
              <w:t>Казахстан</w:t>
            </w:r>
          </w:p>
        </w:tc>
        <w:tc>
          <w:tcPr>
            <w:tcW w:w="2694" w:type="dxa"/>
            <w:vMerge w:val="restart"/>
          </w:tcPr>
          <w:p w14:paraId="2B807336" w14:textId="77777777" w:rsidR="00685B30" w:rsidRPr="00F9112D" w:rsidRDefault="00685B30" w:rsidP="000E599F">
            <w:pPr>
              <w:contextualSpacing/>
              <w:jc w:val="center"/>
              <w:rPr>
                <w:bCs/>
              </w:rPr>
            </w:pPr>
          </w:p>
          <w:p w14:paraId="79D09F21" w14:textId="77777777" w:rsidR="00685B30" w:rsidRPr="00F9112D" w:rsidRDefault="00685B30" w:rsidP="000E599F">
            <w:pPr>
              <w:jc w:val="center"/>
            </w:pPr>
          </w:p>
          <w:p w14:paraId="53759DE3" w14:textId="77777777" w:rsidR="00685B30" w:rsidRPr="00F9112D" w:rsidRDefault="00685B30" w:rsidP="000E599F">
            <w:pPr>
              <w:jc w:val="center"/>
            </w:pPr>
            <w:r w:rsidRPr="00F9112D">
              <w:t>Организованный</w:t>
            </w:r>
          </w:p>
        </w:tc>
        <w:tc>
          <w:tcPr>
            <w:tcW w:w="1837" w:type="dxa"/>
            <w:vMerge w:val="restart"/>
          </w:tcPr>
          <w:p w14:paraId="6236F2B1" w14:textId="77777777" w:rsidR="00685B30" w:rsidRPr="00F9112D" w:rsidRDefault="00685B30" w:rsidP="000E599F">
            <w:pPr>
              <w:contextualSpacing/>
              <w:jc w:val="center"/>
              <w:rPr>
                <w:rFonts w:eastAsia="Cambria"/>
              </w:rPr>
            </w:pPr>
          </w:p>
          <w:p w14:paraId="71095959" w14:textId="77777777" w:rsidR="00685B30" w:rsidRPr="00F9112D" w:rsidRDefault="00685B30" w:rsidP="000E599F">
            <w:pPr>
              <w:contextualSpacing/>
              <w:jc w:val="center"/>
              <w:rPr>
                <w:rFonts w:eastAsia="Cambria"/>
              </w:rPr>
            </w:pPr>
          </w:p>
          <w:p w14:paraId="0EB59E80" w14:textId="77777777" w:rsidR="00685B30" w:rsidRPr="00F9112D" w:rsidRDefault="00685B30" w:rsidP="000E599F">
            <w:pPr>
              <w:contextualSpacing/>
              <w:jc w:val="center"/>
              <w:rPr>
                <w:bCs/>
              </w:rPr>
            </w:pPr>
            <w:r w:rsidRPr="00F9112D">
              <w:rPr>
                <w:rFonts w:eastAsia="Cambria"/>
              </w:rPr>
              <w:t>Национальный</w:t>
            </w:r>
          </w:p>
        </w:tc>
        <w:tc>
          <w:tcPr>
            <w:tcW w:w="1276" w:type="dxa"/>
          </w:tcPr>
          <w:p w14:paraId="688E4F04" w14:textId="77777777" w:rsidR="00685B30" w:rsidRPr="00F9112D" w:rsidRDefault="00685B30" w:rsidP="000E599F">
            <w:pPr>
              <w:contextualSpacing/>
              <w:jc w:val="center"/>
              <w:rPr>
                <w:bCs/>
              </w:rPr>
            </w:pPr>
            <w:r w:rsidRPr="00F9112D">
              <w:rPr>
                <w:bCs/>
              </w:rPr>
              <w:t>81,16</w:t>
            </w:r>
          </w:p>
        </w:tc>
        <w:tc>
          <w:tcPr>
            <w:tcW w:w="2126" w:type="dxa"/>
          </w:tcPr>
          <w:p w14:paraId="367A4756" w14:textId="77777777" w:rsidR="00685B30" w:rsidRPr="00F9112D" w:rsidRDefault="00685B30" w:rsidP="000E599F">
            <w:pPr>
              <w:contextualSpacing/>
              <w:jc w:val="center"/>
              <w:rPr>
                <w:bCs/>
              </w:rPr>
            </w:pPr>
            <w:r w:rsidRPr="00F9112D">
              <w:rPr>
                <w:bCs/>
              </w:rPr>
              <w:t>15,25</w:t>
            </w:r>
          </w:p>
        </w:tc>
      </w:tr>
      <w:tr w:rsidR="00685B30" w:rsidRPr="00F9112D" w14:paraId="765BCE11" w14:textId="77777777" w:rsidTr="00685B30">
        <w:tc>
          <w:tcPr>
            <w:tcW w:w="1701" w:type="dxa"/>
          </w:tcPr>
          <w:p w14:paraId="16C1BC7D" w14:textId="77777777" w:rsidR="00685B30" w:rsidRPr="00F9112D" w:rsidRDefault="00685B30" w:rsidP="000E599F">
            <w:pPr>
              <w:contextualSpacing/>
              <w:jc w:val="center"/>
              <w:rPr>
                <w:bCs/>
              </w:rPr>
            </w:pPr>
            <w:r w:rsidRPr="00F9112D">
              <w:rPr>
                <w:bCs/>
              </w:rPr>
              <w:t>Алматинская область/ город</w:t>
            </w:r>
          </w:p>
        </w:tc>
        <w:tc>
          <w:tcPr>
            <w:tcW w:w="2694" w:type="dxa"/>
            <w:vMerge/>
          </w:tcPr>
          <w:p w14:paraId="2168C0A8" w14:textId="77777777" w:rsidR="00685B30" w:rsidRPr="00F9112D" w:rsidRDefault="00685B30" w:rsidP="000E599F">
            <w:pPr>
              <w:contextualSpacing/>
              <w:jc w:val="center"/>
              <w:rPr>
                <w:bCs/>
              </w:rPr>
            </w:pPr>
          </w:p>
        </w:tc>
        <w:tc>
          <w:tcPr>
            <w:tcW w:w="1837" w:type="dxa"/>
            <w:vMerge/>
          </w:tcPr>
          <w:p w14:paraId="4AB3BE2E" w14:textId="77777777" w:rsidR="00685B30" w:rsidRPr="00F9112D" w:rsidRDefault="00685B30" w:rsidP="000E599F">
            <w:pPr>
              <w:contextualSpacing/>
              <w:jc w:val="center"/>
              <w:rPr>
                <w:bCs/>
              </w:rPr>
            </w:pPr>
          </w:p>
        </w:tc>
        <w:tc>
          <w:tcPr>
            <w:tcW w:w="1276" w:type="dxa"/>
          </w:tcPr>
          <w:p w14:paraId="6C93B9AF" w14:textId="77777777" w:rsidR="00685B30" w:rsidRPr="00F9112D" w:rsidRDefault="00685B30" w:rsidP="000E599F">
            <w:pPr>
              <w:contextualSpacing/>
              <w:jc w:val="center"/>
              <w:rPr>
                <w:bCs/>
              </w:rPr>
            </w:pPr>
          </w:p>
          <w:p w14:paraId="7A4759A5" w14:textId="77777777" w:rsidR="00685B30" w:rsidRPr="00F9112D" w:rsidRDefault="00685B30" w:rsidP="000E599F">
            <w:pPr>
              <w:contextualSpacing/>
              <w:jc w:val="center"/>
              <w:rPr>
                <w:bCs/>
              </w:rPr>
            </w:pPr>
            <w:r w:rsidRPr="00F9112D">
              <w:rPr>
                <w:bCs/>
              </w:rPr>
              <w:t>87,2</w:t>
            </w:r>
          </w:p>
        </w:tc>
        <w:tc>
          <w:tcPr>
            <w:tcW w:w="2126" w:type="dxa"/>
          </w:tcPr>
          <w:p w14:paraId="1E46FE83" w14:textId="77777777" w:rsidR="00685B30" w:rsidRPr="00F9112D" w:rsidRDefault="00685B30" w:rsidP="000E599F">
            <w:pPr>
              <w:contextualSpacing/>
              <w:jc w:val="center"/>
              <w:rPr>
                <w:bCs/>
              </w:rPr>
            </w:pPr>
          </w:p>
          <w:p w14:paraId="249EACE7" w14:textId="77777777" w:rsidR="00685B30" w:rsidRPr="00F9112D" w:rsidRDefault="00685B30" w:rsidP="000E599F">
            <w:pPr>
              <w:contextualSpacing/>
              <w:jc w:val="center"/>
              <w:rPr>
                <w:bCs/>
              </w:rPr>
            </w:pPr>
            <w:r w:rsidRPr="00F9112D">
              <w:rPr>
                <w:bCs/>
              </w:rPr>
              <w:t>61,21</w:t>
            </w:r>
          </w:p>
        </w:tc>
      </w:tr>
      <w:tr w:rsidR="00685B30" w:rsidRPr="00F9112D" w14:paraId="594AA271" w14:textId="77777777" w:rsidTr="00685B30">
        <w:tc>
          <w:tcPr>
            <w:tcW w:w="1701" w:type="dxa"/>
          </w:tcPr>
          <w:p w14:paraId="22611B45" w14:textId="77777777" w:rsidR="00685B30" w:rsidRPr="00F9112D" w:rsidRDefault="00685B30" w:rsidP="000E599F">
            <w:pPr>
              <w:contextualSpacing/>
              <w:jc w:val="center"/>
              <w:rPr>
                <w:bCs/>
              </w:rPr>
            </w:pPr>
            <w:r w:rsidRPr="00F9112D">
              <w:rPr>
                <w:bCs/>
              </w:rPr>
              <w:t>Алматинская область/село</w:t>
            </w:r>
          </w:p>
        </w:tc>
        <w:tc>
          <w:tcPr>
            <w:tcW w:w="2694" w:type="dxa"/>
            <w:vMerge/>
          </w:tcPr>
          <w:p w14:paraId="025FD846" w14:textId="77777777" w:rsidR="00685B30" w:rsidRPr="00F9112D" w:rsidRDefault="00685B30" w:rsidP="000E599F">
            <w:pPr>
              <w:contextualSpacing/>
              <w:jc w:val="center"/>
              <w:rPr>
                <w:bCs/>
              </w:rPr>
            </w:pPr>
          </w:p>
        </w:tc>
        <w:tc>
          <w:tcPr>
            <w:tcW w:w="1837" w:type="dxa"/>
            <w:vMerge/>
          </w:tcPr>
          <w:p w14:paraId="31F89D5E" w14:textId="77777777" w:rsidR="00685B30" w:rsidRPr="00F9112D" w:rsidRDefault="00685B30" w:rsidP="000E599F">
            <w:pPr>
              <w:contextualSpacing/>
              <w:jc w:val="center"/>
              <w:rPr>
                <w:bCs/>
              </w:rPr>
            </w:pPr>
          </w:p>
        </w:tc>
        <w:tc>
          <w:tcPr>
            <w:tcW w:w="1276" w:type="dxa"/>
          </w:tcPr>
          <w:p w14:paraId="29B9F1E0" w14:textId="77777777" w:rsidR="00685B30" w:rsidRPr="00F9112D" w:rsidRDefault="00685B30" w:rsidP="000E599F">
            <w:pPr>
              <w:contextualSpacing/>
              <w:jc w:val="center"/>
              <w:rPr>
                <w:bCs/>
              </w:rPr>
            </w:pPr>
          </w:p>
          <w:p w14:paraId="5D80D6DF" w14:textId="77777777" w:rsidR="00685B30" w:rsidRPr="00F9112D" w:rsidRDefault="00685B30" w:rsidP="000E599F">
            <w:pPr>
              <w:contextualSpacing/>
              <w:jc w:val="center"/>
              <w:rPr>
                <w:bCs/>
              </w:rPr>
            </w:pPr>
            <w:r w:rsidRPr="00F9112D">
              <w:rPr>
                <w:bCs/>
              </w:rPr>
              <w:t>86,9</w:t>
            </w:r>
          </w:p>
        </w:tc>
        <w:tc>
          <w:tcPr>
            <w:tcW w:w="2126" w:type="dxa"/>
          </w:tcPr>
          <w:p w14:paraId="32C00134" w14:textId="77777777" w:rsidR="00685B30" w:rsidRPr="00F9112D" w:rsidRDefault="00685B30" w:rsidP="000E599F">
            <w:pPr>
              <w:contextualSpacing/>
              <w:jc w:val="center"/>
              <w:rPr>
                <w:bCs/>
              </w:rPr>
            </w:pPr>
          </w:p>
          <w:p w14:paraId="0AFAF9B7" w14:textId="77777777" w:rsidR="00685B30" w:rsidRPr="00F9112D" w:rsidRDefault="00685B30" w:rsidP="000E599F">
            <w:pPr>
              <w:contextualSpacing/>
              <w:jc w:val="center"/>
              <w:rPr>
                <w:bCs/>
              </w:rPr>
            </w:pPr>
            <w:r w:rsidRPr="00F9112D">
              <w:rPr>
                <w:bCs/>
              </w:rPr>
              <w:t>64,64</w:t>
            </w:r>
          </w:p>
        </w:tc>
      </w:tr>
      <w:tr w:rsidR="000E599F" w:rsidRPr="00F9112D" w14:paraId="76A9D68E" w14:textId="77777777" w:rsidTr="00685B30">
        <w:tc>
          <w:tcPr>
            <w:tcW w:w="9634" w:type="dxa"/>
            <w:gridSpan w:val="5"/>
          </w:tcPr>
          <w:p w14:paraId="1F46B566" w14:textId="77777777" w:rsidR="009644DD" w:rsidRPr="00F9112D" w:rsidRDefault="009644DD" w:rsidP="000E599F">
            <w:pPr>
              <w:contextualSpacing/>
              <w:jc w:val="center"/>
              <w:rPr>
                <w:bCs/>
                <w:sz w:val="28"/>
                <w:szCs w:val="28"/>
              </w:rPr>
            </w:pPr>
            <w:r w:rsidRPr="00F9112D">
              <w:rPr>
                <w:rFonts w:eastAsia="Cambria"/>
                <w:bCs/>
              </w:rPr>
              <w:t>Менее 10%</w:t>
            </w:r>
          </w:p>
        </w:tc>
      </w:tr>
      <w:tr w:rsidR="00685B30" w:rsidRPr="00F9112D" w14:paraId="57FDAC55" w14:textId="77777777" w:rsidTr="00685B30">
        <w:tc>
          <w:tcPr>
            <w:tcW w:w="1701" w:type="dxa"/>
          </w:tcPr>
          <w:p w14:paraId="425DEC23" w14:textId="77777777" w:rsidR="00685B30" w:rsidRPr="00F9112D" w:rsidRDefault="00685B30" w:rsidP="000E599F">
            <w:pPr>
              <w:contextualSpacing/>
              <w:jc w:val="center"/>
              <w:rPr>
                <w:bCs/>
                <w:sz w:val="28"/>
                <w:szCs w:val="28"/>
              </w:rPr>
            </w:pPr>
            <w:r w:rsidRPr="00F9112D">
              <w:rPr>
                <w:rFonts w:eastAsia="Cambria"/>
              </w:rPr>
              <w:t>Румыния</w:t>
            </w:r>
          </w:p>
        </w:tc>
        <w:tc>
          <w:tcPr>
            <w:tcW w:w="2694" w:type="dxa"/>
          </w:tcPr>
          <w:p w14:paraId="2838D30F" w14:textId="77777777" w:rsidR="00685B30" w:rsidRPr="00F9112D" w:rsidRDefault="00685B30" w:rsidP="000E599F">
            <w:pPr>
              <w:contextualSpacing/>
              <w:jc w:val="center"/>
              <w:rPr>
                <w:bCs/>
                <w:sz w:val="28"/>
                <w:szCs w:val="28"/>
              </w:rPr>
            </w:pPr>
            <w:r w:rsidRPr="00F9112D">
              <w:rPr>
                <w:rFonts w:eastAsia="Cambria"/>
              </w:rPr>
              <w:t>Организованный пилотный проект в одном регионе</w:t>
            </w:r>
          </w:p>
        </w:tc>
        <w:tc>
          <w:tcPr>
            <w:tcW w:w="1837" w:type="dxa"/>
          </w:tcPr>
          <w:p w14:paraId="27059FD9" w14:textId="77777777" w:rsidR="00685B30" w:rsidRPr="00F9112D" w:rsidRDefault="00685B30" w:rsidP="000E599F">
            <w:pPr>
              <w:contextualSpacing/>
              <w:jc w:val="center"/>
              <w:rPr>
                <w:rFonts w:eastAsia="Cambria"/>
              </w:rPr>
            </w:pPr>
          </w:p>
          <w:p w14:paraId="1DD2008E" w14:textId="77777777" w:rsidR="00685B30" w:rsidRPr="00F9112D" w:rsidRDefault="00685B30" w:rsidP="000E599F">
            <w:pPr>
              <w:contextualSpacing/>
              <w:jc w:val="center"/>
              <w:rPr>
                <w:bCs/>
                <w:sz w:val="28"/>
                <w:szCs w:val="28"/>
              </w:rPr>
            </w:pPr>
            <w:r w:rsidRPr="00F9112D">
              <w:rPr>
                <w:rFonts w:eastAsia="Cambria"/>
              </w:rPr>
              <w:t>Национальный</w:t>
            </w:r>
          </w:p>
        </w:tc>
        <w:tc>
          <w:tcPr>
            <w:tcW w:w="1276" w:type="dxa"/>
          </w:tcPr>
          <w:p w14:paraId="1C6C0E52" w14:textId="77777777" w:rsidR="00685B30" w:rsidRPr="00F9112D" w:rsidRDefault="00685B30" w:rsidP="000E599F">
            <w:pPr>
              <w:contextualSpacing/>
              <w:jc w:val="center"/>
              <w:rPr>
                <w:rFonts w:eastAsia="Cambria"/>
              </w:rPr>
            </w:pPr>
          </w:p>
          <w:p w14:paraId="786E253F" w14:textId="77777777" w:rsidR="00685B30" w:rsidRPr="00F9112D" w:rsidRDefault="00685B30" w:rsidP="000E599F">
            <w:pPr>
              <w:contextualSpacing/>
              <w:jc w:val="center"/>
              <w:rPr>
                <w:bCs/>
                <w:sz w:val="28"/>
                <w:szCs w:val="28"/>
              </w:rPr>
            </w:pPr>
            <w:r w:rsidRPr="00F9112D">
              <w:rPr>
                <w:rFonts w:eastAsia="Cambria"/>
              </w:rPr>
              <w:t>8,1</w:t>
            </w:r>
          </w:p>
        </w:tc>
        <w:tc>
          <w:tcPr>
            <w:tcW w:w="2126" w:type="dxa"/>
          </w:tcPr>
          <w:p w14:paraId="3497CA56" w14:textId="77777777" w:rsidR="00685B30" w:rsidRPr="00F9112D" w:rsidRDefault="00685B30" w:rsidP="000E599F">
            <w:pPr>
              <w:contextualSpacing/>
              <w:jc w:val="center"/>
              <w:rPr>
                <w:rFonts w:eastAsia="Cambria"/>
              </w:rPr>
            </w:pPr>
          </w:p>
          <w:p w14:paraId="3E3A272D" w14:textId="77777777" w:rsidR="00685B30" w:rsidRPr="00F9112D" w:rsidRDefault="00685B30" w:rsidP="000E599F">
            <w:pPr>
              <w:contextualSpacing/>
              <w:jc w:val="center"/>
              <w:rPr>
                <w:bCs/>
                <w:sz w:val="28"/>
                <w:szCs w:val="28"/>
              </w:rPr>
            </w:pPr>
            <w:r w:rsidRPr="00F9112D">
              <w:rPr>
                <w:rFonts w:eastAsia="Cambria"/>
              </w:rPr>
              <w:t>34,2</w:t>
            </w:r>
          </w:p>
        </w:tc>
      </w:tr>
      <w:tr w:rsidR="000E599F" w:rsidRPr="00F9112D" w14:paraId="741914E8" w14:textId="77777777" w:rsidTr="00685B30">
        <w:tc>
          <w:tcPr>
            <w:tcW w:w="9634" w:type="dxa"/>
            <w:gridSpan w:val="5"/>
            <w:tcBorders>
              <w:bottom w:val="single" w:sz="4" w:space="0" w:color="auto"/>
            </w:tcBorders>
          </w:tcPr>
          <w:p w14:paraId="39C9218E" w14:textId="77777777" w:rsidR="009644DD" w:rsidRPr="00F9112D" w:rsidRDefault="009644DD" w:rsidP="000E599F">
            <w:pPr>
              <w:contextualSpacing/>
              <w:jc w:val="center"/>
              <w:rPr>
                <w:rFonts w:eastAsia="Cambria"/>
              </w:rPr>
            </w:pPr>
            <w:r w:rsidRPr="00F9112D">
              <w:rPr>
                <w:rFonts w:eastAsia="Cambria"/>
                <w:bCs/>
              </w:rPr>
              <w:t>От 10% до 50%</w:t>
            </w:r>
          </w:p>
        </w:tc>
      </w:tr>
      <w:tr w:rsidR="00685B30" w:rsidRPr="00F9112D" w14:paraId="48E81517" w14:textId="77777777" w:rsidTr="00B15F55">
        <w:tc>
          <w:tcPr>
            <w:tcW w:w="1701" w:type="dxa"/>
            <w:tcBorders>
              <w:bottom w:val="nil"/>
            </w:tcBorders>
          </w:tcPr>
          <w:p w14:paraId="2868616B" w14:textId="77777777" w:rsidR="00685B30" w:rsidRPr="00F9112D" w:rsidRDefault="00685B30" w:rsidP="000E599F">
            <w:pPr>
              <w:contextualSpacing/>
              <w:jc w:val="center"/>
              <w:rPr>
                <w:bCs/>
                <w:sz w:val="28"/>
                <w:szCs w:val="28"/>
              </w:rPr>
            </w:pPr>
            <w:r w:rsidRPr="00F9112D">
              <w:rPr>
                <w:rFonts w:eastAsia="Cambria"/>
              </w:rPr>
              <w:t>Македония</w:t>
            </w:r>
          </w:p>
        </w:tc>
        <w:tc>
          <w:tcPr>
            <w:tcW w:w="2694" w:type="dxa"/>
            <w:tcBorders>
              <w:bottom w:val="nil"/>
            </w:tcBorders>
          </w:tcPr>
          <w:p w14:paraId="476E11D9" w14:textId="77777777" w:rsidR="00685B30" w:rsidRPr="00F9112D" w:rsidRDefault="00685B30" w:rsidP="000E599F">
            <w:pPr>
              <w:contextualSpacing/>
              <w:jc w:val="center"/>
              <w:rPr>
                <w:bCs/>
                <w:sz w:val="28"/>
                <w:szCs w:val="28"/>
              </w:rPr>
            </w:pPr>
            <w:r w:rsidRPr="00F9112D">
              <w:rPr>
                <w:rFonts w:eastAsia="Cambria"/>
              </w:rPr>
              <w:t>Оппортунистический</w:t>
            </w:r>
          </w:p>
        </w:tc>
        <w:tc>
          <w:tcPr>
            <w:tcW w:w="1837" w:type="dxa"/>
            <w:tcBorders>
              <w:top w:val="nil"/>
              <w:bottom w:val="nil"/>
            </w:tcBorders>
          </w:tcPr>
          <w:p w14:paraId="64AF9E37" w14:textId="77777777" w:rsidR="00685B30" w:rsidRPr="00F9112D" w:rsidRDefault="00685B30" w:rsidP="000E599F">
            <w:pPr>
              <w:contextualSpacing/>
              <w:jc w:val="center"/>
              <w:rPr>
                <w:bCs/>
                <w:sz w:val="28"/>
                <w:szCs w:val="28"/>
              </w:rPr>
            </w:pPr>
            <w:r w:rsidRPr="00F9112D">
              <w:rPr>
                <w:rFonts w:eastAsia="Cambria"/>
              </w:rPr>
              <w:t>Национальный</w:t>
            </w:r>
          </w:p>
        </w:tc>
        <w:tc>
          <w:tcPr>
            <w:tcW w:w="1276" w:type="dxa"/>
            <w:tcBorders>
              <w:bottom w:val="nil"/>
            </w:tcBorders>
          </w:tcPr>
          <w:p w14:paraId="40558730" w14:textId="77777777" w:rsidR="00685B30" w:rsidRPr="00F9112D" w:rsidRDefault="00685B30" w:rsidP="000E599F">
            <w:pPr>
              <w:contextualSpacing/>
              <w:jc w:val="center"/>
              <w:rPr>
                <w:bCs/>
                <w:sz w:val="28"/>
                <w:szCs w:val="28"/>
              </w:rPr>
            </w:pPr>
            <w:r w:rsidRPr="00F9112D">
              <w:rPr>
                <w:rFonts w:eastAsia="Cambria"/>
              </w:rPr>
              <w:t>10,9</w:t>
            </w:r>
          </w:p>
        </w:tc>
        <w:tc>
          <w:tcPr>
            <w:tcW w:w="2126" w:type="dxa"/>
            <w:tcBorders>
              <w:bottom w:val="nil"/>
            </w:tcBorders>
          </w:tcPr>
          <w:p w14:paraId="2C3002CC" w14:textId="77777777" w:rsidR="00685B30" w:rsidRPr="00F9112D" w:rsidRDefault="00685B30" w:rsidP="000E599F">
            <w:pPr>
              <w:contextualSpacing/>
              <w:jc w:val="center"/>
              <w:rPr>
                <w:bCs/>
                <w:sz w:val="28"/>
                <w:szCs w:val="28"/>
              </w:rPr>
            </w:pPr>
            <w:r w:rsidRPr="00F9112D">
              <w:rPr>
                <w:rFonts w:eastAsia="Cambria"/>
              </w:rPr>
              <w:t>10,9</w:t>
            </w:r>
          </w:p>
        </w:tc>
      </w:tr>
    </w:tbl>
    <w:p w14:paraId="18B0656A" w14:textId="77777777" w:rsidR="00685B30" w:rsidRDefault="00685B30">
      <w:r>
        <w:br w:type="page"/>
      </w:r>
    </w:p>
    <w:p w14:paraId="29D74DD3" w14:textId="598E439D" w:rsidR="00685B30" w:rsidRPr="00685B30" w:rsidRDefault="00685B30">
      <w:pPr>
        <w:rPr>
          <w:sz w:val="28"/>
          <w:szCs w:val="28"/>
        </w:rPr>
      </w:pPr>
      <w:r w:rsidRPr="00685B30">
        <w:rPr>
          <w:sz w:val="28"/>
          <w:szCs w:val="28"/>
        </w:rPr>
        <w:t>Продолжение таблицы 22</w:t>
      </w:r>
    </w:p>
    <w:p w14:paraId="141F588F" w14:textId="77777777" w:rsidR="00685B30" w:rsidRPr="00685B30" w:rsidRDefault="00685B30">
      <w:pPr>
        <w:rPr>
          <w:sz w:val="28"/>
          <w:szCs w:val="28"/>
        </w:rPr>
      </w:pPr>
    </w:p>
    <w:tbl>
      <w:tblPr>
        <w:tblStyle w:val="a7"/>
        <w:tblpPr w:leftFromText="180" w:rightFromText="180" w:vertAnchor="text" w:tblpXSpec="center" w:tblpY="1"/>
        <w:tblOverlap w:val="never"/>
        <w:tblW w:w="9634" w:type="dxa"/>
        <w:tblLayout w:type="fixed"/>
        <w:tblLook w:val="04A0" w:firstRow="1" w:lastRow="0" w:firstColumn="1" w:lastColumn="0" w:noHBand="0" w:noVBand="1"/>
      </w:tblPr>
      <w:tblGrid>
        <w:gridCol w:w="1701"/>
        <w:gridCol w:w="2694"/>
        <w:gridCol w:w="1837"/>
        <w:gridCol w:w="1276"/>
        <w:gridCol w:w="2126"/>
      </w:tblGrid>
      <w:tr w:rsidR="00685B30" w:rsidRPr="00F9112D" w14:paraId="043C28C1" w14:textId="77777777" w:rsidTr="00685B30">
        <w:tc>
          <w:tcPr>
            <w:tcW w:w="1701" w:type="dxa"/>
          </w:tcPr>
          <w:p w14:paraId="2DB36062" w14:textId="056E4071" w:rsidR="00685B30" w:rsidRPr="00F9112D" w:rsidRDefault="00685B30" w:rsidP="00685B30">
            <w:pPr>
              <w:contextualSpacing/>
              <w:jc w:val="center"/>
              <w:rPr>
                <w:rFonts w:eastAsia="Cambria"/>
              </w:rPr>
            </w:pPr>
            <w:r>
              <w:rPr>
                <w:bCs/>
              </w:rPr>
              <w:t>1</w:t>
            </w:r>
          </w:p>
        </w:tc>
        <w:tc>
          <w:tcPr>
            <w:tcW w:w="2694" w:type="dxa"/>
          </w:tcPr>
          <w:p w14:paraId="55856D7C" w14:textId="71AAF09C" w:rsidR="00685B30" w:rsidRPr="00F9112D" w:rsidRDefault="00685B30" w:rsidP="00685B30">
            <w:pPr>
              <w:contextualSpacing/>
              <w:jc w:val="center"/>
              <w:rPr>
                <w:rFonts w:eastAsia="Cambria"/>
              </w:rPr>
            </w:pPr>
            <w:r>
              <w:rPr>
                <w:bCs/>
              </w:rPr>
              <w:t>2</w:t>
            </w:r>
          </w:p>
        </w:tc>
        <w:tc>
          <w:tcPr>
            <w:tcW w:w="1837" w:type="dxa"/>
          </w:tcPr>
          <w:p w14:paraId="7AC61EBC" w14:textId="45DD8E67" w:rsidR="00685B30" w:rsidRPr="00F9112D" w:rsidRDefault="00685B30" w:rsidP="00685B30">
            <w:pPr>
              <w:contextualSpacing/>
              <w:jc w:val="center"/>
              <w:rPr>
                <w:rFonts w:eastAsia="Cambria"/>
              </w:rPr>
            </w:pPr>
            <w:r>
              <w:rPr>
                <w:rFonts w:eastAsia="Cambria"/>
              </w:rPr>
              <w:t>3</w:t>
            </w:r>
          </w:p>
        </w:tc>
        <w:tc>
          <w:tcPr>
            <w:tcW w:w="1276" w:type="dxa"/>
          </w:tcPr>
          <w:p w14:paraId="1D9619B2" w14:textId="5FACD776" w:rsidR="00685B30" w:rsidRPr="00F9112D" w:rsidRDefault="00685B30" w:rsidP="00685B30">
            <w:pPr>
              <w:contextualSpacing/>
              <w:jc w:val="center"/>
              <w:rPr>
                <w:rFonts w:eastAsia="Cambria"/>
              </w:rPr>
            </w:pPr>
            <w:r>
              <w:rPr>
                <w:bCs/>
              </w:rPr>
              <w:t>4</w:t>
            </w:r>
          </w:p>
        </w:tc>
        <w:tc>
          <w:tcPr>
            <w:tcW w:w="2126" w:type="dxa"/>
          </w:tcPr>
          <w:p w14:paraId="22647DD5" w14:textId="04D2C61A" w:rsidR="00685B30" w:rsidRPr="00F9112D" w:rsidRDefault="00685B30" w:rsidP="00685B30">
            <w:pPr>
              <w:contextualSpacing/>
              <w:jc w:val="center"/>
              <w:rPr>
                <w:rFonts w:eastAsia="Cambria"/>
              </w:rPr>
            </w:pPr>
            <w:r>
              <w:rPr>
                <w:bCs/>
              </w:rPr>
              <w:t>5</w:t>
            </w:r>
          </w:p>
        </w:tc>
      </w:tr>
      <w:tr w:rsidR="00685B30" w:rsidRPr="00F9112D" w14:paraId="69074A1F" w14:textId="77777777" w:rsidTr="00685B30">
        <w:tc>
          <w:tcPr>
            <w:tcW w:w="1701" w:type="dxa"/>
          </w:tcPr>
          <w:p w14:paraId="1B88AE45" w14:textId="23C005EF" w:rsidR="00685B30" w:rsidRPr="00F9112D" w:rsidRDefault="00685B30" w:rsidP="00685B30">
            <w:pPr>
              <w:contextualSpacing/>
              <w:jc w:val="center"/>
              <w:rPr>
                <w:bCs/>
                <w:sz w:val="28"/>
                <w:szCs w:val="28"/>
              </w:rPr>
            </w:pPr>
            <w:r w:rsidRPr="00F9112D">
              <w:rPr>
                <w:rFonts w:eastAsia="Cambria"/>
              </w:rPr>
              <w:t>Грузия</w:t>
            </w:r>
          </w:p>
        </w:tc>
        <w:tc>
          <w:tcPr>
            <w:tcW w:w="2694" w:type="dxa"/>
          </w:tcPr>
          <w:p w14:paraId="659253B9" w14:textId="77777777" w:rsidR="00685B30" w:rsidRPr="00F9112D" w:rsidRDefault="00685B30" w:rsidP="00685B30">
            <w:pPr>
              <w:contextualSpacing/>
              <w:jc w:val="center"/>
              <w:rPr>
                <w:bCs/>
                <w:sz w:val="28"/>
                <w:szCs w:val="28"/>
              </w:rPr>
            </w:pPr>
            <w:r w:rsidRPr="00F9112D">
              <w:rPr>
                <w:rFonts w:eastAsia="Cambria"/>
              </w:rPr>
              <w:t>Оппортунистический Организован в 1 регионе</w:t>
            </w:r>
          </w:p>
        </w:tc>
        <w:tc>
          <w:tcPr>
            <w:tcW w:w="1837" w:type="dxa"/>
          </w:tcPr>
          <w:p w14:paraId="39A2C510" w14:textId="77777777" w:rsidR="00685B30" w:rsidRPr="00F9112D" w:rsidRDefault="00685B30" w:rsidP="00685B30">
            <w:pPr>
              <w:contextualSpacing/>
              <w:jc w:val="center"/>
              <w:rPr>
                <w:rFonts w:eastAsia="Cambria"/>
              </w:rPr>
            </w:pPr>
          </w:p>
          <w:p w14:paraId="346EBD05" w14:textId="77777777" w:rsidR="00685B30" w:rsidRPr="00F9112D" w:rsidRDefault="00685B30" w:rsidP="00685B30">
            <w:pPr>
              <w:contextualSpacing/>
              <w:jc w:val="center"/>
              <w:rPr>
                <w:bCs/>
                <w:sz w:val="28"/>
                <w:szCs w:val="28"/>
              </w:rPr>
            </w:pPr>
            <w:r w:rsidRPr="00F9112D">
              <w:rPr>
                <w:rFonts w:eastAsia="Cambria"/>
              </w:rPr>
              <w:t>Национальный</w:t>
            </w:r>
          </w:p>
        </w:tc>
        <w:tc>
          <w:tcPr>
            <w:tcW w:w="1276" w:type="dxa"/>
          </w:tcPr>
          <w:p w14:paraId="17564A3A" w14:textId="77777777" w:rsidR="00685B30" w:rsidRPr="00F9112D" w:rsidRDefault="00685B30" w:rsidP="00685B30">
            <w:pPr>
              <w:contextualSpacing/>
              <w:jc w:val="center"/>
              <w:rPr>
                <w:rFonts w:eastAsia="Cambria"/>
              </w:rPr>
            </w:pPr>
          </w:p>
          <w:p w14:paraId="646A4BA4" w14:textId="77777777" w:rsidR="00685B30" w:rsidRPr="00F9112D" w:rsidRDefault="00685B30" w:rsidP="00685B30">
            <w:pPr>
              <w:contextualSpacing/>
              <w:jc w:val="center"/>
              <w:rPr>
                <w:bCs/>
                <w:sz w:val="28"/>
                <w:szCs w:val="28"/>
              </w:rPr>
            </w:pPr>
            <w:r w:rsidRPr="00F9112D">
              <w:rPr>
                <w:rFonts w:eastAsia="Cambria"/>
              </w:rPr>
              <w:t>15,7</w:t>
            </w:r>
          </w:p>
        </w:tc>
        <w:tc>
          <w:tcPr>
            <w:tcW w:w="2126" w:type="dxa"/>
          </w:tcPr>
          <w:p w14:paraId="5CE4B1BC" w14:textId="77777777" w:rsidR="00685B30" w:rsidRPr="00F9112D" w:rsidRDefault="00685B30" w:rsidP="00685B30">
            <w:pPr>
              <w:contextualSpacing/>
              <w:jc w:val="center"/>
              <w:rPr>
                <w:rFonts w:eastAsia="Cambria"/>
              </w:rPr>
            </w:pPr>
          </w:p>
          <w:p w14:paraId="4C836D5C" w14:textId="77777777" w:rsidR="00685B30" w:rsidRPr="00F9112D" w:rsidRDefault="00685B30" w:rsidP="00685B30">
            <w:pPr>
              <w:contextualSpacing/>
              <w:jc w:val="center"/>
              <w:rPr>
                <w:bCs/>
                <w:sz w:val="28"/>
                <w:szCs w:val="28"/>
              </w:rPr>
            </w:pPr>
            <w:r w:rsidRPr="00F9112D">
              <w:rPr>
                <w:rFonts w:eastAsia="Cambria"/>
              </w:rPr>
              <w:t>9</w:t>
            </w:r>
          </w:p>
        </w:tc>
      </w:tr>
      <w:tr w:rsidR="00685B30" w:rsidRPr="00F9112D" w14:paraId="4DF4C2AD" w14:textId="77777777" w:rsidTr="00685B30">
        <w:tc>
          <w:tcPr>
            <w:tcW w:w="1701" w:type="dxa"/>
          </w:tcPr>
          <w:p w14:paraId="19DFDA41" w14:textId="77777777" w:rsidR="00685B30" w:rsidRPr="00F9112D" w:rsidRDefault="00685B30" w:rsidP="00685B30">
            <w:pPr>
              <w:contextualSpacing/>
              <w:jc w:val="center"/>
              <w:rPr>
                <w:bCs/>
                <w:sz w:val="28"/>
                <w:szCs w:val="28"/>
              </w:rPr>
            </w:pPr>
            <w:r w:rsidRPr="00F9112D">
              <w:rPr>
                <w:rFonts w:eastAsia="Cambria"/>
              </w:rPr>
              <w:t>Польша</w:t>
            </w:r>
          </w:p>
        </w:tc>
        <w:tc>
          <w:tcPr>
            <w:tcW w:w="2694" w:type="dxa"/>
          </w:tcPr>
          <w:p w14:paraId="3BC4B66C" w14:textId="77777777" w:rsidR="00685B30" w:rsidRPr="00F9112D" w:rsidRDefault="00685B30" w:rsidP="00685B30">
            <w:pPr>
              <w:contextualSpacing/>
              <w:jc w:val="center"/>
              <w:rPr>
                <w:bCs/>
                <w:sz w:val="28"/>
                <w:szCs w:val="28"/>
              </w:rPr>
            </w:pPr>
            <w:r w:rsidRPr="00F9112D">
              <w:rPr>
                <w:rFonts w:eastAsia="Cambria"/>
              </w:rPr>
              <w:t>Организованный</w:t>
            </w:r>
          </w:p>
        </w:tc>
        <w:tc>
          <w:tcPr>
            <w:tcW w:w="1837" w:type="dxa"/>
          </w:tcPr>
          <w:p w14:paraId="049719AA" w14:textId="77777777" w:rsidR="00685B30" w:rsidRPr="00F9112D" w:rsidRDefault="00685B30" w:rsidP="00685B30">
            <w:pPr>
              <w:contextualSpacing/>
              <w:jc w:val="center"/>
              <w:rPr>
                <w:bCs/>
                <w:sz w:val="28"/>
                <w:szCs w:val="28"/>
              </w:rPr>
            </w:pPr>
            <w:r w:rsidRPr="00F9112D">
              <w:rPr>
                <w:rFonts w:eastAsia="Cambria"/>
              </w:rPr>
              <w:t>Национальный</w:t>
            </w:r>
          </w:p>
        </w:tc>
        <w:tc>
          <w:tcPr>
            <w:tcW w:w="1276" w:type="dxa"/>
          </w:tcPr>
          <w:p w14:paraId="33C04CB9" w14:textId="77777777" w:rsidR="00685B30" w:rsidRPr="00F9112D" w:rsidRDefault="00685B30" w:rsidP="00685B30">
            <w:pPr>
              <w:contextualSpacing/>
              <w:jc w:val="center"/>
              <w:rPr>
                <w:bCs/>
                <w:sz w:val="28"/>
                <w:szCs w:val="28"/>
              </w:rPr>
            </w:pPr>
            <w:r w:rsidRPr="00F9112D">
              <w:rPr>
                <w:rFonts w:eastAsia="Cambria"/>
              </w:rPr>
              <w:t>21,2</w:t>
            </w:r>
          </w:p>
        </w:tc>
        <w:tc>
          <w:tcPr>
            <w:tcW w:w="2126" w:type="dxa"/>
          </w:tcPr>
          <w:p w14:paraId="734C375C" w14:textId="77777777" w:rsidR="00685B30" w:rsidRPr="00F9112D" w:rsidRDefault="00685B30" w:rsidP="00685B30">
            <w:pPr>
              <w:contextualSpacing/>
              <w:jc w:val="center"/>
              <w:rPr>
                <w:bCs/>
                <w:sz w:val="28"/>
                <w:szCs w:val="28"/>
              </w:rPr>
            </w:pPr>
            <w:r w:rsidRPr="00F9112D">
              <w:rPr>
                <w:rFonts w:eastAsia="Cambria"/>
              </w:rPr>
              <w:t>19,8</w:t>
            </w:r>
          </w:p>
        </w:tc>
      </w:tr>
      <w:tr w:rsidR="00685B30" w:rsidRPr="00F9112D" w14:paraId="1331BE8F" w14:textId="77777777" w:rsidTr="00685B30">
        <w:tc>
          <w:tcPr>
            <w:tcW w:w="1701" w:type="dxa"/>
          </w:tcPr>
          <w:p w14:paraId="60692D36" w14:textId="77777777" w:rsidR="00685B30" w:rsidRPr="00F9112D" w:rsidRDefault="00685B30" w:rsidP="00685B30">
            <w:pPr>
              <w:contextualSpacing/>
              <w:jc w:val="center"/>
              <w:rPr>
                <w:bCs/>
                <w:sz w:val="28"/>
                <w:szCs w:val="28"/>
              </w:rPr>
            </w:pPr>
            <w:r w:rsidRPr="00F9112D">
              <w:rPr>
                <w:rFonts w:eastAsia="Cambria"/>
              </w:rPr>
              <w:t>Латвия</w:t>
            </w:r>
          </w:p>
        </w:tc>
        <w:tc>
          <w:tcPr>
            <w:tcW w:w="2694" w:type="dxa"/>
          </w:tcPr>
          <w:p w14:paraId="3DF85758" w14:textId="77777777" w:rsidR="00685B30" w:rsidRPr="00F9112D" w:rsidRDefault="00685B30" w:rsidP="00685B30">
            <w:pPr>
              <w:contextualSpacing/>
              <w:jc w:val="center"/>
              <w:rPr>
                <w:bCs/>
                <w:sz w:val="28"/>
                <w:szCs w:val="28"/>
              </w:rPr>
            </w:pPr>
            <w:r w:rsidRPr="00F9112D">
              <w:rPr>
                <w:rFonts w:eastAsia="Cambria"/>
              </w:rPr>
              <w:t>Организованный</w:t>
            </w:r>
          </w:p>
        </w:tc>
        <w:tc>
          <w:tcPr>
            <w:tcW w:w="1837" w:type="dxa"/>
          </w:tcPr>
          <w:p w14:paraId="7B3BA5EE" w14:textId="77777777" w:rsidR="00685B30" w:rsidRPr="00F9112D" w:rsidRDefault="00685B30" w:rsidP="00685B30">
            <w:pPr>
              <w:contextualSpacing/>
              <w:jc w:val="center"/>
              <w:rPr>
                <w:bCs/>
                <w:sz w:val="28"/>
                <w:szCs w:val="28"/>
              </w:rPr>
            </w:pPr>
            <w:r w:rsidRPr="00F9112D">
              <w:rPr>
                <w:rFonts w:eastAsia="Cambria"/>
              </w:rPr>
              <w:t>Национальный</w:t>
            </w:r>
          </w:p>
        </w:tc>
        <w:tc>
          <w:tcPr>
            <w:tcW w:w="1276" w:type="dxa"/>
          </w:tcPr>
          <w:p w14:paraId="3A5988EF" w14:textId="77777777" w:rsidR="00685B30" w:rsidRPr="00F9112D" w:rsidRDefault="00685B30" w:rsidP="00685B30">
            <w:pPr>
              <w:contextualSpacing/>
              <w:jc w:val="center"/>
              <w:rPr>
                <w:bCs/>
                <w:sz w:val="28"/>
                <w:szCs w:val="28"/>
              </w:rPr>
            </w:pPr>
            <w:r w:rsidRPr="00F9112D">
              <w:rPr>
                <w:rFonts w:eastAsia="Cambria"/>
              </w:rPr>
              <w:t>27,8</w:t>
            </w:r>
          </w:p>
        </w:tc>
        <w:tc>
          <w:tcPr>
            <w:tcW w:w="2126" w:type="dxa"/>
          </w:tcPr>
          <w:p w14:paraId="17E6FAD7" w14:textId="77777777" w:rsidR="00685B30" w:rsidRPr="00F9112D" w:rsidRDefault="00685B30" w:rsidP="00685B30">
            <w:pPr>
              <w:contextualSpacing/>
              <w:jc w:val="center"/>
              <w:rPr>
                <w:bCs/>
                <w:sz w:val="28"/>
                <w:szCs w:val="28"/>
              </w:rPr>
            </w:pPr>
            <w:r w:rsidRPr="00F9112D">
              <w:rPr>
                <w:rFonts w:eastAsia="Cambria"/>
              </w:rPr>
              <w:t>26,3</w:t>
            </w:r>
          </w:p>
        </w:tc>
      </w:tr>
      <w:tr w:rsidR="00685B30" w:rsidRPr="00F9112D" w14:paraId="27A00026" w14:textId="77777777" w:rsidTr="00685B30">
        <w:tc>
          <w:tcPr>
            <w:tcW w:w="1701" w:type="dxa"/>
          </w:tcPr>
          <w:p w14:paraId="1597C872" w14:textId="77777777" w:rsidR="00685B30" w:rsidRPr="00F9112D" w:rsidRDefault="00685B30" w:rsidP="00685B30">
            <w:pPr>
              <w:contextualSpacing/>
              <w:jc w:val="center"/>
              <w:rPr>
                <w:rFonts w:eastAsia="Cambria"/>
              </w:rPr>
            </w:pPr>
            <w:r w:rsidRPr="00F9112D">
              <w:rPr>
                <w:rFonts w:eastAsia="Cambria"/>
              </w:rPr>
              <w:t>Литва</w:t>
            </w:r>
          </w:p>
        </w:tc>
        <w:tc>
          <w:tcPr>
            <w:tcW w:w="2694" w:type="dxa"/>
          </w:tcPr>
          <w:p w14:paraId="7AF16A4B" w14:textId="77777777" w:rsidR="00685B30" w:rsidRPr="00F9112D" w:rsidRDefault="00685B30" w:rsidP="00685B30">
            <w:pPr>
              <w:contextualSpacing/>
              <w:jc w:val="center"/>
              <w:rPr>
                <w:rFonts w:eastAsia="Cambria"/>
              </w:rPr>
            </w:pPr>
            <w:r w:rsidRPr="00F9112D">
              <w:rPr>
                <w:rFonts w:eastAsia="Cambria"/>
              </w:rPr>
              <w:t>Организованный</w:t>
            </w:r>
          </w:p>
        </w:tc>
        <w:tc>
          <w:tcPr>
            <w:tcW w:w="1837" w:type="dxa"/>
          </w:tcPr>
          <w:p w14:paraId="1A87B7E2" w14:textId="77777777" w:rsidR="00685B30" w:rsidRPr="00F9112D" w:rsidRDefault="00685B30" w:rsidP="00685B30">
            <w:pPr>
              <w:contextualSpacing/>
              <w:jc w:val="center"/>
              <w:rPr>
                <w:rFonts w:eastAsia="Cambria"/>
              </w:rPr>
            </w:pPr>
            <w:r w:rsidRPr="00F9112D">
              <w:rPr>
                <w:rFonts w:eastAsia="Cambria"/>
              </w:rPr>
              <w:t>Национальный</w:t>
            </w:r>
          </w:p>
        </w:tc>
        <w:tc>
          <w:tcPr>
            <w:tcW w:w="1276" w:type="dxa"/>
          </w:tcPr>
          <w:p w14:paraId="63A61DA9" w14:textId="77777777" w:rsidR="00685B30" w:rsidRPr="00F9112D" w:rsidRDefault="00685B30" w:rsidP="00685B30">
            <w:pPr>
              <w:contextualSpacing/>
              <w:jc w:val="center"/>
              <w:rPr>
                <w:rFonts w:eastAsia="Cambria"/>
              </w:rPr>
            </w:pPr>
            <w:r w:rsidRPr="00F9112D">
              <w:rPr>
                <w:rFonts w:eastAsia="Cambria"/>
              </w:rPr>
              <w:t>28,2</w:t>
            </w:r>
          </w:p>
        </w:tc>
        <w:tc>
          <w:tcPr>
            <w:tcW w:w="2126" w:type="dxa"/>
          </w:tcPr>
          <w:p w14:paraId="76CCBDF3" w14:textId="77777777" w:rsidR="00685B30" w:rsidRPr="00F9112D" w:rsidRDefault="00685B30" w:rsidP="00685B30">
            <w:pPr>
              <w:contextualSpacing/>
              <w:jc w:val="center"/>
              <w:rPr>
                <w:rFonts w:eastAsia="Cambria"/>
              </w:rPr>
            </w:pPr>
            <w:r w:rsidRPr="00F9112D">
              <w:rPr>
                <w:rFonts w:eastAsia="Cambria"/>
              </w:rPr>
              <w:t>45,6</w:t>
            </w:r>
          </w:p>
        </w:tc>
      </w:tr>
      <w:tr w:rsidR="00685B30" w:rsidRPr="00F9112D" w14:paraId="492F456F" w14:textId="77777777" w:rsidTr="00685B30">
        <w:tc>
          <w:tcPr>
            <w:tcW w:w="1701" w:type="dxa"/>
          </w:tcPr>
          <w:p w14:paraId="6DB6CF86" w14:textId="77777777" w:rsidR="00685B30" w:rsidRPr="00F9112D" w:rsidRDefault="00685B30" w:rsidP="00685B30">
            <w:pPr>
              <w:contextualSpacing/>
              <w:jc w:val="center"/>
              <w:rPr>
                <w:rFonts w:eastAsia="Cambria"/>
              </w:rPr>
            </w:pPr>
            <w:r w:rsidRPr="00F9112D">
              <w:rPr>
                <w:rFonts w:eastAsia="Cambria"/>
              </w:rPr>
              <w:t>Венгрия</w:t>
            </w:r>
          </w:p>
        </w:tc>
        <w:tc>
          <w:tcPr>
            <w:tcW w:w="2694" w:type="dxa"/>
          </w:tcPr>
          <w:p w14:paraId="19444A95" w14:textId="77777777" w:rsidR="00685B30" w:rsidRPr="00F9112D" w:rsidRDefault="00685B30" w:rsidP="00685B30">
            <w:pPr>
              <w:contextualSpacing/>
              <w:jc w:val="center"/>
              <w:rPr>
                <w:rFonts w:eastAsia="Cambria"/>
              </w:rPr>
            </w:pPr>
            <w:r w:rsidRPr="00F9112D">
              <w:rPr>
                <w:rFonts w:eastAsia="Cambria"/>
              </w:rPr>
              <w:t>Организованный</w:t>
            </w:r>
          </w:p>
        </w:tc>
        <w:tc>
          <w:tcPr>
            <w:tcW w:w="1837" w:type="dxa"/>
          </w:tcPr>
          <w:p w14:paraId="6BEDF631" w14:textId="77777777" w:rsidR="00685B30" w:rsidRPr="00F9112D" w:rsidRDefault="00685B30" w:rsidP="00685B30">
            <w:pPr>
              <w:contextualSpacing/>
              <w:jc w:val="center"/>
              <w:rPr>
                <w:rFonts w:eastAsia="Cambria"/>
              </w:rPr>
            </w:pPr>
            <w:r w:rsidRPr="00F9112D">
              <w:rPr>
                <w:rFonts w:eastAsia="Cambria"/>
              </w:rPr>
              <w:t>Национальный</w:t>
            </w:r>
          </w:p>
        </w:tc>
        <w:tc>
          <w:tcPr>
            <w:tcW w:w="1276" w:type="dxa"/>
          </w:tcPr>
          <w:p w14:paraId="230A9B41" w14:textId="77777777" w:rsidR="00685B30" w:rsidRPr="00F9112D" w:rsidRDefault="00685B30" w:rsidP="00685B30">
            <w:pPr>
              <w:contextualSpacing/>
              <w:jc w:val="center"/>
              <w:rPr>
                <w:rFonts w:eastAsia="Cambria"/>
              </w:rPr>
            </w:pPr>
            <w:r w:rsidRPr="00F9112D">
              <w:rPr>
                <w:rFonts w:eastAsia="Cambria"/>
              </w:rPr>
              <w:t>35,7</w:t>
            </w:r>
          </w:p>
        </w:tc>
        <w:tc>
          <w:tcPr>
            <w:tcW w:w="2126" w:type="dxa"/>
          </w:tcPr>
          <w:p w14:paraId="68F2E45A" w14:textId="77777777" w:rsidR="00685B30" w:rsidRPr="00F9112D" w:rsidRDefault="00685B30" w:rsidP="00685B30">
            <w:pPr>
              <w:contextualSpacing/>
              <w:jc w:val="center"/>
              <w:rPr>
                <w:rFonts w:eastAsia="Cambria"/>
              </w:rPr>
            </w:pPr>
            <w:r w:rsidRPr="00F9112D">
              <w:rPr>
                <w:rFonts w:eastAsia="Cambria"/>
              </w:rPr>
              <w:t>24,7</w:t>
            </w:r>
          </w:p>
        </w:tc>
      </w:tr>
      <w:tr w:rsidR="00685B30" w:rsidRPr="00F9112D" w14:paraId="616A7109" w14:textId="77777777" w:rsidTr="00685B30">
        <w:tc>
          <w:tcPr>
            <w:tcW w:w="1701" w:type="dxa"/>
          </w:tcPr>
          <w:p w14:paraId="2C399631" w14:textId="77777777" w:rsidR="00685B30" w:rsidRPr="00F9112D" w:rsidRDefault="00685B30" w:rsidP="00685B30">
            <w:pPr>
              <w:contextualSpacing/>
              <w:jc w:val="center"/>
              <w:rPr>
                <w:rFonts w:eastAsia="Cambria"/>
              </w:rPr>
            </w:pPr>
            <w:r w:rsidRPr="00F9112D">
              <w:rPr>
                <w:rFonts w:eastAsia="Cambria"/>
              </w:rPr>
              <w:t>Словакия</w:t>
            </w:r>
          </w:p>
        </w:tc>
        <w:tc>
          <w:tcPr>
            <w:tcW w:w="2694" w:type="dxa"/>
          </w:tcPr>
          <w:p w14:paraId="38439112" w14:textId="77777777" w:rsidR="00685B30" w:rsidRPr="00F9112D" w:rsidRDefault="00685B30" w:rsidP="00685B30">
            <w:pPr>
              <w:contextualSpacing/>
              <w:jc w:val="center"/>
              <w:rPr>
                <w:rFonts w:eastAsia="Cambria"/>
              </w:rPr>
            </w:pPr>
            <w:r w:rsidRPr="00F9112D">
              <w:rPr>
                <w:rFonts w:eastAsia="Cambria"/>
              </w:rPr>
              <w:t>Оппортунистический</w:t>
            </w:r>
          </w:p>
        </w:tc>
        <w:tc>
          <w:tcPr>
            <w:tcW w:w="1837" w:type="dxa"/>
          </w:tcPr>
          <w:p w14:paraId="13212D05" w14:textId="77777777" w:rsidR="00685B30" w:rsidRPr="00F9112D" w:rsidRDefault="00685B30" w:rsidP="00685B30">
            <w:pPr>
              <w:contextualSpacing/>
              <w:jc w:val="center"/>
              <w:rPr>
                <w:rFonts w:eastAsia="Cambria"/>
              </w:rPr>
            </w:pPr>
            <w:r w:rsidRPr="00F9112D">
              <w:rPr>
                <w:rFonts w:eastAsia="Cambria"/>
              </w:rPr>
              <w:t>Национальный</w:t>
            </w:r>
          </w:p>
        </w:tc>
        <w:tc>
          <w:tcPr>
            <w:tcW w:w="1276" w:type="dxa"/>
          </w:tcPr>
          <w:p w14:paraId="7AC8C53F" w14:textId="77777777" w:rsidR="00685B30" w:rsidRPr="00F9112D" w:rsidRDefault="00685B30" w:rsidP="00685B30">
            <w:pPr>
              <w:contextualSpacing/>
              <w:jc w:val="center"/>
              <w:rPr>
                <w:rFonts w:eastAsia="Cambria"/>
              </w:rPr>
            </w:pPr>
            <w:r w:rsidRPr="00F9112D">
              <w:rPr>
                <w:rFonts w:eastAsia="Cambria"/>
              </w:rPr>
              <w:t>48</w:t>
            </w:r>
          </w:p>
        </w:tc>
        <w:tc>
          <w:tcPr>
            <w:tcW w:w="2126" w:type="dxa"/>
          </w:tcPr>
          <w:p w14:paraId="0343F714" w14:textId="77777777" w:rsidR="00685B30" w:rsidRPr="00F9112D" w:rsidRDefault="00685B30" w:rsidP="00685B30">
            <w:pPr>
              <w:contextualSpacing/>
              <w:jc w:val="center"/>
              <w:rPr>
                <w:rFonts w:eastAsia="Cambria"/>
              </w:rPr>
            </w:pPr>
            <w:r w:rsidRPr="00F9112D">
              <w:rPr>
                <w:rFonts w:eastAsia="Cambria"/>
              </w:rPr>
              <w:t>24,9</w:t>
            </w:r>
          </w:p>
        </w:tc>
      </w:tr>
      <w:tr w:rsidR="00685B30" w:rsidRPr="00F9112D" w14:paraId="3929152A" w14:textId="77777777" w:rsidTr="00685B30">
        <w:tc>
          <w:tcPr>
            <w:tcW w:w="1701" w:type="dxa"/>
          </w:tcPr>
          <w:p w14:paraId="7046473E" w14:textId="77777777" w:rsidR="00685B30" w:rsidRPr="00F9112D" w:rsidRDefault="00685B30" w:rsidP="00685B30">
            <w:pPr>
              <w:contextualSpacing/>
              <w:jc w:val="center"/>
              <w:rPr>
                <w:rFonts w:eastAsia="Cambria"/>
              </w:rPr>
            </w:pPr>
            <w:r w:rsidRPr="00F9112D">
              <w:rPr>
                <w:rFonts w:eastAsia="Cambria"/>
              </w:rPr>
              <w:t>Эстония</w:t>
            </w:r>
          </w:p>
        </w:tc>
        <w:tc>
          <w:tcPr>
            <w:tcW w:w="2694" w:type="dxa"/>
          </w:tcPr>
          <w:p w14:paraId="53281187" w14:textId="77777777" w:rsidR="00685B30" w:rsidRPr="00F9112D" w:rsidRDefault="00685B30" w:rsidP="00685B30">
            <w:pPr>
              <w:contextualSpacing/>
              <w:jc w:val="center"/>
              <w:rPr>
                <w:rFonts w:eastAsia="Cambria"/>
              </w:rPr>
            </w:pPr>
            <w:r w:rsidRPr="00F9112D">
              <w:rPr>
                <w:rFonts w:eastAsia="Cambria"/>
              </w:rPr>
              <w:t>Организованный</w:t>
            </w:r>
          </w:p>
        </w:tc>
        <w:tc>
          <w:tcPr>
            <w:tcW w:w="1837" w:type="dxa"/>
          </w:tcPr>
          <w:p w14:paraId="4335598F" w14:textId="77777777" w:rsidR="00685B30" w:rsidRPr="00F9112D" w:rsidRDefault="00685B30" w:rsidP="00685B30">
            <w:pPr>
              <w:contextualSpacing/>
              <w:jc w:val="center"/>
              <w:rPr>
                <w:rFonts w:eastAsia="Cambria"/>
              </w:rPr>
            </w:pPr>
            <w:r w:rsidRPr="00F9112D">
              <w:rPr>
                <w:rFonts w:eastAsia="Cambria"/>
              </w:rPr>
              <w:t>Национальный</w:t>
            </w:r>
          </w:p>
        </w:tc>
        <w:tc>
          <w:tcPr>
            <w:tcW w:w="1276" w:type="dxa"/>
          </w:tcPr>
          <w:p w14:paraId="70B9A3E7" w14:textId="77777777" w:rsidR="00685B30" w:rsidRPr="00F9112D" w:rsidRDefault="00685B30" w:rsidP="00685B30">
            <w:pPr>
              <w:contextualSpacing/>
              <w:jc w:val="center"/>
              <w:rPr>
                <w:rFonts w:eastAsia="Cambria"/>
              </w:rPr>
            </w:pPr>
            <w:r w:rsidRPr="00F9112D">
              <w:rPr>
                <w:rFonts w:eastAsia="Cambria"/>
              </w:rPr>
              <w:t>49,2</w:t>
            </w:r>
          </w:p>
        </w:tc>
        <w:tc>
          <w:tcPr>
            <w:tcW w:w="2126" w:type="dxa"/>
          </w:tcPr>
          <w:p w14:paraId="1CD1D6C5" w14:textId="77777777" w:rsidR="00685B30" w:rsidRPr="00F9112D" w:rsidRDefault="00685B30" w:rsidP="00685B30">
            <w:pPr>
              <w:contextualSpacing/>
              <w:jc w:val="center"/>
              <w:rPr>
                <w:rFonts w:eastAsia="Cambria"/>
              </w:rPr>
            </w:pPr>
            <w:r w:rsidRPr="00F9112D">
              <w:rPr>
                <w:rFonts w:eastAsia="Cambria"/>
              </w:rPr>
              <w:t>28,1</w:t>
            </w:r>
          </w:p>
        </w:tc>
      </w:tr>
      <w:tr w:rsidR="00685B30" w:rsidRPr="00F9112D" w14:paraId="2828EB8F" w14:textId="77777777" w:rsidTr="00685B30">
        <w:tc>
          <w:tcPr>
            <w:tcW w:w="9634" w:type="dxa"/>
            <w:gridSpan w:val="5"/>
          </w:tcPr>
          <w:p w14:paraId="781DBEAD" w14:textId="77777777" w:rsidR="00685B30" w:rsidRPr="00F9112D" w:rsidRDefault="00685B30" w:rsidP="00685B30">
            <w:pPr>
              <w:contextualSpacing/>
              <w:jc w:val="center"/>
              <w:rPr>
                <w:rFonts w:eastAsia="Cambria"/>
              </w:rPr>
            </w:pPr>
            <w:r w:rsidRPr="00F9112D">
              <w:rPr>
                <w:rFonts w:eastAsia="Cambria"/>
                <w:bCs/>
              </w:rPr>
              <w:t>Более 50%, но менее 70%</w:t>
            </w:r>
          </w:p>
        </w:tc>
      </w:tr>
      <w:tr w:rsidR="00685B30" w:rsidRPr="00F9112D" w14:paraId="0CC53431" w14:textId="77777777" w:rsidTr="00685B30">
        <w:tc>
          <w:tcPr>
            <w:tcW w:w="1701" w:type="dxa"/>
          </w:tcPr>
          <w:p w14:paraId="1DA07DE3" w14:textId="77777777" w:rsidR="00685B30" w:rsidRPr="00F9112D" w:rsidRDefault="00685B30" w:rsidP="00685B30">
            <w:pPr>
              <w:contextualSpacing/>
              <w:jc w:val="center"/>
              <w:rPr>
                <w:rFonts w:eastAsia="Cambria"/>
              </w:rPr>
            </w:pPr>
            <w:r w:rsidRPr="00F9112D">
              <w:rPr>
                <w:rFonts w:eastAsia="Cambria"/>
              </w:rPr>
              <w:t>Чехия</w:t>
            </w:r>
          </w:p>
        </w:tc>
        <w:tc>
          <w:tcPr>
            <w:tcW w:w="2694" w:type="dxa"/>
          </w:tcPr>
          <w:p w14:paraId="310A3878" w14:textId="77777777" w:rsidR="00685B30" w:rsidRPr="00F9112D" w:rsidRDefault="00685B30" w:rsidP="00685B30">
            <w:pPr>
              <w:contextualSpacing/>
              <w:jc w:val="center"/>
              <w:rPr>
                <w:rFonts w:eastAsia="Cambria"/>
              </w:rPr>
            </w:pPr>
            <w:r w:rsidRPr="00F9112D">
              <w:rPr>
                <w:rFonts w:eastAsia="Cambria"/>
              </w:rPr>
              <w:t>Организованный</w:t>
            </w:r>
          </w:p>
        </w:tc>
        <w:tc>
          <w:tcPr>
            <w:tcW w:w="1837" w:type="dxa"/>
          </w:tcPr>
          <w:p w14:paraId="7025269D" w14:textId="77777777" w:rsidR="00685B30" w:rsidRPr="00F9112D" w:rsidRDefault="00685B30" w:rsidP="00685B30">
            <w:pPr>
              <w:contextualSpacing/>
              <w:jc w:val="center"/>
              <w:rPr>
                <w:rFonts w:eastAsia="Cambria"/>
              </w:rPr>
            </w:pPr>
            <w:r w:rsidRPr="00F9112D">
              <w:rPr>
                <w:rFonts w:eastAsia="Cambria"/>
              </w:rPr>
              <w:t>Национальный</w:t>
            </w:r>
          </w:p>
        </w:tc>
        <w:tc>
          <w:tcPr>
            <w:tcW w:w="1276" w:type="dxa"/>
          </w:tcPr>
          <w:p w14:paraId="5C4738C3" w14:textId="77777777" w:rsidR="00685B30" w:rsidRPr="00F9112D" w:rsidRDefault="00685B30" w:rsidP="00685B30">
            <w:pPr>
              <w:contextualSpacing/>
              <w:jc w:val="center"/>
              <w:rPr>
                <w:rFonts w:eastAsia="Cambria"/>
              </w:rPr>
            </w:pPr>
            <w:r w:rsidRPr="00F9112D">
              <w:rPr>
                <w:rFonts w:eastAsia="Cambria"/>
              </w:rPr>
              <w:t>52,5</w:t>
            </w:r>
          </w:p>
        </w:tc>
        <w:tc>
          <w:tcPr>
            <w:tcW w:w="2126" w:type="dxa"/>
          </w:tcPr>
          <w:p w14:paraId="3359880D" w14:textId="77777777" w:rsidR="00685B30" w:rsidRPr="00F9112D" w:rsidRDefault="00685B30" w:rsidP="00685B30">
            <w:pPr>
              <w:contextualSpacing/>
              <w:jc w:val="center"/>
              <w:rPr>
                <w:rFonts w:eastAsia="Cambria"/>
              </w:rPr>
            </w:pPr>
            <w:r w:rsidRPr="00F9112D">
              <w:rPr>
                <w:rFonts w:eastAsia="Cambria"/>
              </w:rPr>
              <w:t>14,1</w:t>
            </w:r>
          </w:p>
        </w:tc>
      </w:tr>
      <w:tr w:rsidR="00685B30" w:rsidRPr="00F9112D" w14:paraId="22078C9B" w14:textId="77777777" w:rsidTr="00685B30">
        <w:tc>
          <w:tcPr>
            <w:tcW w:w="1701" w:type="dxa"/>
          </w:tcPr>
          <w:p w14:paraId="5489107B" w14:textId="77777777" w:rsidR="00685B30" w:rsidRPr="00F9112D" w:rsidRDefault="00685B30" w:rsidP="00685B30">
            <w:pPr>
              <w:contextualSpacing/>
              <w:jc w:val="center"/>
              <w:rPr>
                <w:rFonts w:eastAsia="Cambria"/>
              </w:rPr>
            </w:pPr>
            <w:r w:rsidRPr="00F9112D">
              <w:rPr>
                <w:rFonts w:eastAsia="Cambria"/>
              </w:rPr>
              <w:t>Португалия</w:t>
            </w:r>
          </w:p>
        </w:tc>
        <w:tc>
          <w:tcPr>
            <w:tcW w:w="2694" w:type="dxa"/>
          </w:tcPr>
          <w:p w14:paraId="294A3167" w14:textId="77777777" w:rsidR="00685B30" w:rsidRPr="00F9112D" w:rsidRDefault="00685B30" w:rsidP="00685B30">
            <w:pPr>
              <w:contextualSpacing/>
              <w:jc w:val="center"/>
              <w:rPr>
                <w:rFonts w:eastAsia="Cambria"/>
              </w:rPr>
            </w:pPr>
            <w:r w:rsidRPr="00F9112D">
              <w:rPr>
                <w:rFonts w:eastAsia="Cambria"/>
              </w:rPr>
              <w:t>Организовано в 3 регионах</w:t>
            </w:r>
          </w:p>
        </w:tc>
        <w:tc>
          <w:tcPr>
            <w:tcW w:w="1837" w:type="dxa"/>
          </w:tcPr>
          <w:p w14:paraId="1E55F36B" w14:textId="77777777" w:rsidR="00685B30" w:rsidRPr="00F9112D" w:rsidRDefault="00685B30" w:rsidP="00685B30">
            <w:pPr>
              <w:contextualSpacing/>
              <w:jc w:val="center"/>
              <w:rPr>
                <w:rFonts w:eastAsia="Cambria"/>
              </w:rPr>
            </w:pPr>
            <w:r w:rsidRPr="00F9112D">
              <w:rPr>
                <w:rFonts w:eastAsia="Cambria"/>
              </w:rPr>
              <w:t>Национальный</w:t>
            </w:r>
          </w:p>
        </w:tc>
        <w:tc>
          <w:tcPr>
            <w:tcW w:w="1276" w:type="dxa"/>
          </w:tcPr>
          <w:p w14:paraId="62680FC8" w14:textId="77777777" w:rsidR="00685B30" w:rsidRPr="00F9112D" w:rsidRDefault="00685B30" w:rsidP="00685B30">
            <w:pPr>
              <w:contextualSpacing/>
              <w:jc w:val="center"/>
              <w:rPr>
                <w:rFonts w:eastAsia="Cambria"/>
              </w:rPr>
            </w:pPr>
            <w:r w:rsidRPr="00F9112D">
              <w:rPr>
                <w:rFonts w:eastAsia="Cambria"/>
              </w:rPr>
              <w:t>54,8</w:t>
            </w:r>
          </w:p>
        </w:tc>
        <w:tc>
          <w:tcPr>
            <w:tcW w:w="2126" w:type="dxa"/>
          </w:tcPr>
          <w:p w14:paraId="4D326989" w14:textId="77777777" w:rsidR="00685B30" w:rsidRPr="00F9112D" w:rsidRDefault="00685B30" w:rsidP="00685B30">
            <w:pPr>
              <w:contextualSpacing/>
              <w:jc w:val="center"/>
              <w:rPr>
                <w:rFonts w:eastAsia="Cambria"/>
              </w:rPr>
            </w:pPr>
            <w:r w:rsidRPr="00F9112D">
              <w:rPr>
                <w:rFonts w:eastAsia="Cambria"/>
              </w:rPr>
              <w:t>16,1</w:t>
            </w:r>
          </w:p>
        </w:tc>
      </w:tr>
      <w:tr w:rsidR="00685B30" w:rsidRPr="00F9112D" w14:paraId="35FE660D" w14:textId="77777777" w:rsidTr="00685B30">
        <w:tc>
          <w:tcPr>
            <w:tcW w:w="1701" w:type="dxa"/>
          </w:tcPr>
          <w:p w14:paraId="0C83809D" w14:textId="77777777" w:rsidR="00685B30" w:rsidRPr="00F9112D" w:rsidRDefault="00685B30" w:rsidP="00685B30">
            <w:pPr>
              <w:contextualSpacing/>
              <w:jc w:val="center"/>
              <w:rPr>
                <w:rFonts w:eastAsia="Cambria"/>
              </w:rPr>
            </w:pPr>
            <w:r w:rsidRPr="00F9112D">
              <w:rPr>
                <w:rFonts w:eastAsia="Cambria"/>
              </w:rPr>
              <w:t>Сербия</w:t>
            </w:r>
          </w:p>
        </w:tc>
        <w:tc>
          <w:tcPr>
            <w:tcW w:w="2694" w:type="dxa"/>
          </w:tcPr>
          <w:p w14:paraId="2BE9CCDF" w14:textId="77777777" w:rsidR="00685B30" w:rsidRPr="00F9112D" w:rsidRDefault="00685B30" w:rsidP="00685B30">
            <w:pPr>
              <w:contextualSpacing/>
              <w:jc w:val="center"/>
              <w:rPr>
                <w:rFonts w:eastAsia="Cambria"/>
              </w:rPr>
            </w:pPr>
            <w:r w:rsidRPr="00F9112D">
              <w:rPr>
                <w:rFonts w:eastAsia="Cambria"/>
              </w:rPr>
              <w:t>Оппортунистический (организуется в процессе реализации)</w:t>
            </w:r>
          </w:p>
        </w:tc>
        <w:tc>
          <w:tcPr>
            <w:tcW w:w="1837" w:type="dxa"/>
          </w:tcPr>
          <w:p w14:paraId="43654594" w14:textId="77777777" w:rsidR="00685B30" w:rsidRPr="00F9112D" w:rsidRDefault="00685B30" w:rsidP="00685B30">
            <w:pPr>
              <w:contextualSpacing/>
              <w:jc w:val="center"/>
              <w:rPr>
                <w:rFonts w:eastAsia="Cambria"/>
              </w:rPr>
            </w:pPr>
            <w:r w:rsidRPr="00F9112D">
              <w:rPr>
                <w:rFonts w:eastAsia="Cambria"/>
              </w:rPr>
              <w:t>Национальный</w:t>
            </w:r>
          </w:p>
        </w:tc>
        <w:tc>
          <w:tcPr>
            <w:tcW w:w="1276" w:type="dxa"/>
          </w:tcPr>
          <w:p w14:paraId="1F2B0BF2" w14:textId="77777777" w:rsidR="00685B30" w:rsidRPr="00F9112D" w:rsidRDefault="00685B30" w:rsidP="00685B30">
            <w:pPr>
              <w:contextualSpacing/>
              <w:jc w:val="center"/>
              <w:rPr>
                <w:rFonts w:eastAsia="Cambria"/>
              </w:rPr>
            </w:pPr>
            <w:r w:rsidRPr="00F9112D">
              <w:rPr>
                <w:rFonts w:eastAsia="Cambria"/>
              </w:rPr>
              <w:t>57,1</w:t>
            </w:r>
          </w:p>
        </w:tc>
        <w:tc>
          <w:tcPr>
            <w:tcW w:w="2126" w:type="dxa"/>
          </w:tcPr>
          <w:p w14:paraId="5175F9D6" w14:textId="77777777" w:rsidR="00685B30" w:rsidRPr="00F9112D" w:rsidRDefault="00685B30" w:rsidP="00685B30">
            <w:pPr>
              <w:contextualSpacing/>
              <w:jc w:val="center"/>
              <w:rPr>
                <w:rFonts w:eastAsia="Cambria"/>
              </w:rPr>
            </w:pPr>
            <w:r w:rsidRPr="00F9112D">
              <w:rPr>
                <w:rFonts w:eastAsia="Cambria"/>
              </w:rPr>
              <w:t>27</w:t>
            </w:r>
          </w:p>
        </w:tc>
      </w:tr>
      <w:tr w:rsidR="00685B30" w:rsidRPr="00F9112D" w14:paraId="672262F4" w14:textId="77777777" w:rsidTr="00685B30">
        <w:tc>
          <w:tcPr>
            <w:tcW w:w="1701" w:type="dxa"/>
          </w:tcPr>
          <w:p w14:paraId="721B94E1" w14:textId="77777777" w:rsidR="00685B30" w:rsidRPr="00F9112D" w:rsidRDefault="00685B30" w:rsidP="00685B30">
            <w:pPr>
              <w:contextualSpacing/>
              <w:jc w:val="center"/>
              <w:rPr>
                <w:rFonts w:eastAsia="Cambria"/>
              </w:rPr>
            </w:pPr>
            <w:r w:rsidRPr="00F9112D">
              <w:rPr>
                <w:rFonts w:eastAsia="Cambria"/>
              </w:rPr>
              <w:t>Нидерланды</w:t>
            </w:r>
          </w:p>
        </w:tc>
        <w:tc>
          <w:tcPr>
            <w:tcW w:w="2694" w:type="dxa"/>
          </w:tcPr>
          <w:p w14:paraId="272B6577" w14:textId="77777777" w:rsidR="00685B30" w:rsidRPr="00F9112D" w:rsidRDefault="00685B30" w:rsidP="00685B30">
            <w:pPr>
              <w:contextualSpacing/>
              <w:jc w:val="center"/>
              <w:rPr>
                <w:rFonts w:eastAsia="Cambria"/>
              </w:rPr>
            </w:pPr>
            <w:r w:rsidRPr="00F9112D">
              <w:rPr>
                <w:rFonts w:eastAsia="Cambria"/>
              </w:rPr>
              <w:t>Организованный</w:t>
            </w:r>
          </w:p>
        </w:tc>
        <w:tc>
          <w:tcPr>
            <w:tcW w:w="1837" w:type="dxa"/>
          </w:tcPr>
          <w:p w14:paraId="46E04518" w14:textId="77777777" w:rsidR="00685B30" w:rsidRPr="00F9112D" w:rsidRDefault="00685B30" w:rsidP="00685B30">
            <w:pPr>
              <w:contextualSpacing/>
              <w:jc w:val="center"/>
              <w:rPr>
                <w:rFonts w:eastAsia="Cambria"/>
              </w:rPr>
            </w:pPr>
            <w:r w:rsidRPr="00F9112D">
              <w:rPr>
                <w:rFonts w:eastAsia="Cambria"/>
              </w:rPr>
              <w:t>Национальный</w:t>
            </w:r>
          </w:p>
        </w:tc>
        <w:tc>
          <w:tcPr>
            <w:tcW w:w="1276" w:type="dxa"/>
          </w:tcPr>
          <w:p w14:paraId="24C792C5" w14:textId="77777777" w:rsidR="00685B30" w:rsidRPr="00F9112D" w:rsidRDefault="00685B30" w:rsidP="00685B30">
            <w:pPr>
              <w:contextualSpacing/>
              <w:jc w:val="center"/>
              <w:rPr>
                <w:rFonts w:eastAsia="Cambria"/>
              </w:rPr>
            </w:pPr>
            <w:r w:rsidRPr="00F9112D">
              <w:rPr>
                <w:rFonts w:eastAsia="Cambria"/>
              </w:rPr>
              <w:t>57,7</w:t>
            </w:r>
          </w:p>
        </w:tc>
        <w:tc>
          <w:tcPr>
            <w:tcW w:w="2126" w:type="dxa"/>
          </w:tcPr>
          <w:p w14:paraId="17565C5F" w14:textId="77777777" w:rsidR="00685B30" w:rsidRPr="00F9112D" w:rsidRDefault="00685B30" w:rsidP="00685B30">
            <w:pPr>
              <w:contextualSpacing/>
              <w:jc w:val="center"/>
              <w:rPr>
                <w:rFonts w:eastAsia="Cambria"/>
              </w:rPr>
            </w:pPr>
            <w:r w:rsidRPr="00F9112D">
              <w:rPr>
                <w:rFonts w:eastAsia="Cambria"/>
              </w:rPr>
              <w:t>8,99</w:t>
            </w:r>
          </w:p>
        </w:tc>
      </w:tr>
      <w:tr w:rsidR="00685B30" w:rsidRPr="00F9112D" w14:paraId="32569E02" w14:textId="77777777" w:rsidTr="00685B30">
        <w:tc>
          <w:tcPr>
            <w:tcW w:w="1701" w:type="dxa"/>
          </w:tcPr>
          <w:p w14:paraId="50100759" w14:textId="77777777" w:rsidR="00685B30" w:rsidRPr="00F9112D" w:rsidRDefault="00685B30" w:rsidP="00685B30">
            <w:pPr>
              <w:contextualSpacing/>
              <w:jc w:val="center"/>
              <w:rPr>
                <w:rFonts w:eastAsia="Cambria"/>
              </w:rPr>
            </w:pPr>
            <w:r w:rsidRPr="00F9112D">
              <w:rPr>
                <w:rFonts w:eastAsia="Cambria"/>
              </w:rPr>
              <w:t>Исландия</w:t>
            </w:r>
          </w:p>
        </w:tc>
        <w:tc>
          <w:tcPr>
            <w:tcW w:w="2694" w:type="dxa"/>
          </w:tcPr>
          <w:p w14:paraId="11F6D267" w14:textId="77777777" w:rsidR="00685B30" w:rsidRPr="00F9112D" w:rsidRDefault="00685B30" w:rsidP="00685B30">
            <w:pPr>
              <w:contextualSpacing/>
              <w:jc w:val="center"/>
              <w:rPr>
                <w:rFonts w:eastAsia="Cambria"/>
              </w:rPr>
            </w:pPr>
            <w:r w:rsidRPr="00F9112D">
              <w:rPr>
                <w:rFonts w:eastAsia="Cambria"/>
              </w:rPr>
              <w:t>Организованный</w:t>
            </w:r>
          </w:p>
        </w:tc>
        <w:tc>
          <w:tcPr>
            <w:tcW w:w="1837" w:type="dxa"/>
          </w:tcPr>
          <w:p w14:paraId="44F27091" w14:textId="77777777" w:rsidR="00685B30" w:rsidRPr="00F9112D" w:rsidRDefault="00685B30" w:rsidP="00685B30">
            <w:pPr>
              <w:contextualSpacing/>
              <w:jc w:val="center"/>
              <w:rPr>
                <w:rFonts w:eastAsia="Cambria"/>
              </w:rPr>
            </w:pPr>
            <w:r w:rsidRPr="00F9112D">
              <w:rPr>
                <w:rFonts w:eastAsia="Cambria"/>
              </w:rPr>
              <w:t>Национальный</w:t>
            </w:r>
          </w:p>
        </w:tc>
        <w:tc>
          <w:tcPr>
            <w:tcW w:w="1276" w:type="dxa"/>
          </w:tcPr>
          <w:p w14:paraId="23D53887" w14:textId="77777777" w:rsidR="00685B30" w:rsidRPr="00F9112D" w:rsidRDefault="00685B30" w:rsidP="00685B30">
            <w:pPr>
              <w:contextualSpacing/>
              <w:jc w:val="center"/>
              <w:rPr>
                <w:rFonts w:eastAsia="Cambria"/>
              </w:rPr>
            </w:pPr>
            <w:r w:rsidRPr="00F9112D">
              <w:rPr>
                <w:rFonts w:eastAsia="Cambria"/>
              </w:rPr>
              <w:t>64</w:t>
            </w:r>
          </w:p>
        </w:tc>
        <w:tc>
          <w:tcPr>
            <w:tcW w:w="2126" w:type="dxa"/>
          </w:tcPr>
          <w:p w14:paraId="45E66251" w14:textId="77777777" w:rsidR="00685B30" w:rsidRPr="00F9112D" w:rsidRDefault="00685B30" w:rsidP="00685B30">
            <w:pPr>
              <w:contextualSpacing/>
              <w:jc w:val="center"/>
              <w:rPr>
                <w:rFonts w:eastAsia="Cambria"/>
              </w:rPr>
            </w:pPr>
            <w:r w:rsidRPr="00F9112D">
              <w:rPr>
                <w:rFonts w:eastAsia="Cambria"/>
              </w:rPr>
              <w:t>9,42</w:t>
            </w:r>
          </w:p>
        </w:tc>
      </w:tr>
      <w:tr w:rsidR="00685B30" w:rsidRPr="00F9112D" w14:paraId="0B81C6F5" w14:textId="77777777" w:rsidTr="00685B30">
        <w:tc>
          <w:tcPr>
            <w:tcW w:w="1701" w:type="dxa"/>
          </w:tcPr>
          <w:p w14:paraId="3DFBBF6D" w14:textId="77777777" w:rsidR="00685B30" w:rsidRPr="00F9112D" w:rsidRDefault="00685B30" w:rsidP="00685B30">
            <w:pPr>
              <w:contextualSpacing/>
              <w:jc w:val="center"/>
              <w:rPr>
                <w:rFonts w:eastAsia="Cambria"/>
              </w:rPr>
            </w:pPr>
            <w:r w:rsidRPr="00F9112D">
              <w:rPr>
                <w:rFonts w:eastAsia="Cambria"/>
              </w:rPr>
              <w:t>Дания</w:t>
            </w:r>
          </w:p>
        </w:tc>
        <w:tc>
          <w:tcPr>
            <w:tcW w:w="2694" w:type="dxa"/>
          </w:tcPr>
          <w:p w14:paraId="7DEB822C" w14:textId="77777777" w:rsidR="00685B30" w:rsidRPr="00F9112D" w:rsidRDefault="00685B30" w:rsidP="00685B30">
            <w:pPr>
              <w:contextualSpacing/>
              <w:jc w:val="center"/>
              <w:rPr>
                <w:rFonts w:eastAsia="Cambria"/>
              </w:rPr>
            </w:pPr>
            <w:r w:rsidRPr="00F9112D">
              <w:rPr>
                <w:rFonts w:eastAsia="Cambria"/>
              </w:rPr>
              <w:t>Организованный</w:t>
            </w:r>
          </w:p>
        </w:tc>
        <w:tc>
          <w:tcPr>
            <w:tcW w:w="1837" w:type="dxa"/>
          </w:tcPr>
          <w:p w14:paraId="4EEDE06C" w14:textId="77777777" w:rsidR="00685B30" w:rsidRPr="00F9112D" w:rsidRDefault="00685B30" w:rsidP="00685B30">
            <w:pPr>
              <w:contextualSpacing/>
              <w:jc w:val="center"/>
              <w:rPr>
                <w:rFonts w:eastAsia="Cambria"/>
              </w:rPr>
            </w:pPr>
            <w:r w:rsidRPr="00F9112D">
              <w:rPr>
                <w:rFonts w:eastAsia="Cambria"/>
              </w:rPr>
              <w:t>Национальный</w:t>
            </w:r>
          </w:p>
        </w:tc>
        <w:tc>
          <w:tcPr>
            <w:tcW w:w="1276" w:type="dxa"/>
          </w:tcPr>
          <w:p w14:paraId="16C7749D" w14:textId="77777777" w:rsidR="00685B30" w:rsidRPr="00F9112D" w:rsidRDefault="00685B30" w:rsidP="00685B30">
            <w:pPr>
              <w:contextualSpacing/>
              <w:jc w:val="center"/>
              <w:rPr>
                <w:rFonts w:eastAsia="Cambria"/>
              </w:rPr>
            </w:pPr>
            <w:r w:rsidRPr="00F9112D">
              <w:rPr>
                <w:rFonts w:eastAsia="Cambria"/>
              </w:rPr>
              <w:t>64,2</w:t>
            </w:r>
          </w:p>
        </w:tc>
        <w:tc>
          <w:tcPr>
            <w:tcW w:w="2126" w:type="dxa"/>
          </w:tcPr>
          <w:p w14:paraId="7CD17BA8" w14:textId="77777777" w:rsidR="00685B30" w:rsidRPr="00F9112D" w:rsidRDefault="00685B30" w:rsidP="00685B30">
            <w:pPr>
              <w:contextualSpacing/>
              <w:jc w:val="center"/>
              <w:rPr>
                <w:rFonts w:eastAsia="Cambria"/>
              </w:rPr>
            </w:pPr>
            <w:r w:rsidRPr="00F9112D">
              <w:rPr>
                <w:rFonts w:eastAsia="Cambria"/>
              </w:rPr>
              <w:t>13,2</w:t>
            </w:r>
          </w:p>
        </w:tc>
      </w:tr>
      <w:tr w:rsidR="00685B30" w:rsidRPr="00F9112D" w14:paraId="4E3EAC52" w14:textId="77777777" w:rsidTr="00685B30">
        <w:tc>
          <w:tcPr>
            <w:tcW w:w="1701" w:type="dxa"/>
          </w:tcPr>
          <w:p w14:paraId="650C2AE7" w14:textId="77777777" w:rsidR="00685B30" w:rsidRPr="00F9112D" w:rsidRDefault="00685B30" w:rsidP="00685B30">
            <w:pPr>
              <w:contextualSpacing/>
              <w:jc w:val="center"/>
              <w:rPr>
                <w:rFonts w:eastAsia="Cambria"/>
              </w:rPr>
            </w:pPr>
            <w:r w:rsidRPr="00F9112D">
              <w:rPr>
                <w:rFonts w:eastAsia="Cambria"/>
              </w:rPr>
              <w:t>Хорватия</w:t>
            </w:r>
          </w:p>
        </w:tc>
        <w:tc>
          <w:tcPr>
            <w:tcW w:w="2694" w:type="dxa"/>
          </w:tcPr>
          <w:p w14:paraId="1ED6D914" w14:textId="77777777" w:rsidR="00685B30" w:rsidRPr="00F9112D" w:rsidRDefault="00685B30" w:rsidP="00685B30">
            <w:pPr>
              <w:contextualSpacing/>
              <w:jc w:val="center"/>
              <w:rPr>
                <w:rFonts w:eastAsia="Cambria"/>
              </w:rPr>
            </w:pPr>
            <w:r w:rsidRPr="00F9112D">
              <w:rPr>
                <w:rFonts w:eastAsia="Cambria"/>
              </w:rPr>
              <w:t>Оппортунистический</w:t>
            </w:r>
          </w:p>
        </w:tc>
        <w:tc>
          <w:tcPr>
            <w:tcW w:w="1837" w:type="dxa"/>
          </w:tcPr>
          <w:p w14:paraId="3352A317" w14:textId="77777777" w:rsidR="00685B30" w:rsidRPr="00F9112D" w:rsidRDefault="00685B30" w:rsidP="00685B30">
            <w:pPr>
              <w:contextualSpacing/>
              <w:jc w:val="center"/>
              <w:rPr>
                <w:rFonts w:eastAsia="Cambria"/>
              </w:rPr>
            </w:pPr>
            <w:r w:rsidRPr="00F9112D">
              <w:rPr>
                <w:rFonts w:eastAsia="Cambria"/>
              </w:rPr>
              <w:t>Национальный</w:t>
            </w:r>
          </w:p>
        </w:tc>
        <w:tc>
          <w:tcPr>
            <w:tcW w:w="1276" w:type="dxa"/>
          </w:tcPr>
          <w:p w14:paraId="0447867F" w14:textId="77777777" w:rsidR="00685B30" w:rsidRPr="00F9112D" w:rsidRDefault="00685B30" w:rsidP="00685B30">
            <w:pPr>
              <w:contextualSpacing/>
              <w:jc w:val="center"/>
              <w:rPr>
                <w:rFonts w:eastAsia="Cambria"/>
              </w:rPr>
            </w:pPr>
            <w:r w:rsidRPr="00F9112D">
              <w:rPr>
                <w:rFonts w:eastAsia="Cambria"/>
              </w:rPr>
              <w:t>65,3</w:t>
            </w:r>
          </w:p>
        </w:tc>
        <w:tc>
          <w:tcPr>
            <w:tcW w:w="2126" w:type="dxa"/>
          </w:tcPr>
          <w:p w14:paraId="46FF6125" w14:textId="77777777" w:rsidR="00685B30" w:rsidRPr="00F9112D" w:rsidRDefault="00685B30" w:rsidP="00685B30">
            <w:pPr>
              <w:contextualSpacing/>
              <w:jc w:val="center"/>
              <w:rPr>
                <w:rFonts w:eastAsia="Cambria"/>
              </w:rPr>
            </w:pPr>
            <w:r w:rsidRPr="00F9112D">
              <w:rPr>
                <w:rFonts w:eastAsia="Cambria"/>
                <w:lang w:val="en-US"/>
              </w:rPr>
              <w:t>15</w:t>
            </w:r>
            <w:r w:rsidRPr="00F9112D">
              <w:rPr>
                <w:rFonts w:eastAsia="Cambria"/>
              </w:rPr>
              <w:t>,8</w:t>
            </w:r>
          </w:p>
        </w:tc>
      </w:tr>
      <w:tr w:rsidR="00685B30" w:rsidRPr="00F9112D" w14:paraId="0F5C3903" w14:textId="77777777" w:rsidTr="00685B30">
        <w:tc>
          <w:tcPr>
            <w:tcW w:w="1701" w:type="dxa"/>
          </w:tcPr>
          <w:p w14:paraId="37648CC1" w14:textId="77777777" w:rsidR="00685B30" w:rsidRPr="00F9112D" w:rsidRDefault="00685B30" w:rsidP="00685B30">
            <w:pPr>
              <w:contextualSpacing/>
              <w:jc w:val="center"/>
              <w:rPr>
                <w:rFonts w:eastAsia="Cambria"/>
              </w:rPr>
            </w:pPr>
            <w:r w:rsidRPr="00F9112D">
              <w:rPr>
                <w:rFonts w:eastAsia="Cambria"/>
              </w:rPr>
              <w:t>Норвегия</w:t>
            </w:r>
          </w:p>
        </w:tc>
        <w:tc>
          <w:tcPr>
            <w:tcW w:w="2694" w:type="dxa"/>
          </w:tcPr>
          <w:p w14:paraId="2778A22E" w14:textId="77777777" w:rsidR="00685B30" w:rsidRPr="00F9112D" w:rsidRDefault="00685B30" w:rsidP="00685B30">
            <w:pPr>
              <w:contextualSpacing/>
              <w:jc w:val="center"/>
              <w:rPr>
                <w:rFonts w:eastAsia="Cambria"/>
              </w:rPr>
            </w:pPr>
            <w:r w:rsidRPr="00F9112D">
              <w:rPr>
                <w:rFonts w:eastAsia="Cambria"/>
              </w:rPr>
              <w:t>Организованный</w:t>
            </w:r>
          </w:p>
        </w:tc>
        <w:tc>
          <w:tcPr>
            <w:tcW w:w="1837" w:type="dxa"/>
          </w:tcPr>
          <w:p w14:paraId="59F27EEC" w14:textId="77777777" w:rsidR="00685B30" w:rsidRPr="00F9112D" w:rsidRDefault="00685B30" w:rsidP="00685B30">
            <w:pPr>
              <w:contextualSpacing/>
              <w:jc w:val="center"/>
              <w:rPr>
                <w:rFonts w:eastAsia="Cambria"/>
              </w:rPr>
            </w:pPr>
            <w:r w:rsidRPr="00F9112D">
              <w:rPr>
                <w:rFonts w:eastAsia="Cambria"/>
              </w:rPr>
              <w:t>Национальный</w:t>
            </w:r>
          </w:p>
        </w:tc>
        <w:tc>
          <w:tcPr>
            <w:tcW w:w="1276" w:type="dxa"/>
          </w:tcPr>
          <w:p w14:paraId="46FC1720" w14:textId="77777777" w:rsidR="00685B30" w:rsidRPr="00F9112D" w:rsidRDefault="00685B30" w:rsidP="00685B30">
            <w:pPr>
              <w:contextualSpacing/>
              <w:jc w:val="center"/>
              <w:rPr>
                <w:rFonts w:eastAsia="Cambria"/>
              </w:rPr>
            </w:pPr>
            <w:r w:rsidRPr="00F9112D">
              <w:rPr>
                <w:rFonts w:eastAsia="Cambria"/>
              </w:rPr>
              <w:t>65,5</w:t>
            </w:r>
          </w:p>
        </w:tc>
        <w:tc>
          <w:tcPr>
            <w:tcW w:w="2126" w:type="dxa"/>
          </w:tcPr>
          <w:p w14:paraId="500FF5F9" w14:textId="77777777" w:rsidR="00685B30" w:rsidRPr="00F9112D" w:rsidRDefault="00685B30" w:rsidP="00685B30">
            <w:pPr>
              <w:contextualSpacing/>
              <w:jc w:val="center"/>
              <w:rPr>
                <w:rFonts w:eastAsia="Cambria"/>
              </w:rPr>
            </w:pPr>
            <w:r w:rsidRPr="00F9112D">
              <w:rPr>
                <w:rFonts w:eastAsia="Cambria"/>
              </w:rPr>
              <w:t>14,8</w:t>
            </w:r>
          </w:p>
        </w:tc>
      </w:tr>
      <w:tr w:rsidR="00685B30" w:rsidRPr="00F9112D" w14:paraId="0810CB92" w14:textId="77777777" w:rsidTr="00685B30">
        <w:tc>
          <w:tcPr>
            <w:tcW w:w="1701" w:type="dxa"/>
          </w:tcPr>
          <w:p w14:paraId="0F33598A" w14:textId="77777777" w:rsidR="00685B30" w:rsidRPr="00F9112D" w:rsidRDefault="00685B30" w:rsidP="00685B30">
            <w:pPr>
              <w:contextualSpacing/>
              <w:jc w:val="center"/>
              <w:rPr>
                <w:rFonts w:eastAsia="Cambria"/>
              </w:rPr>
            </w:pPr>
            <w:r w:rsidRPr="00F9112D">
              <w:rPr>
                <w:rFonts w:eastAsia="Cambria"/>
              </w:rPr>
              <w:t>Финляндия</w:t>
            </w:r>
          </w:p>
        </w:tc>
        <w:tc>
          <w:tcPr>
            <w:tcW w:w="2694" w:type="dxa"/>
          </w:tcPr>
          <w:p w14:paraId="3FFEC931" w14:textId="77777777" w:rsidR="00685B30" w:rsidRPr="00F9112D" w:rsidRDefault="00685B30" w:rsidP="00685B30">
            <w:pPr>
              <w:contextualSpacing/>
              <w:jc w:val="center"/>
              <w:rPr>
                <w:rFonts w:eastAsia="Cambria"/>
              </w:rPr>
            </w:pPr>
            <w:r w:rsidRPr="00F9112D">
              <w:rPr>
                <w:rFonts w:eastAsia="Cambria"/>
              </w:rPr>
              <w:t>Организованный</w:t>
            </w:r>
          </w:p>
        </w:tc>
        <w:tc>
          <w:tcPr>
            <w:tcW w:w="1837" w:type="dxa"/>
          </w:tcPr>
          <w:p w14:paraId="2C793046" w14:textId="77777777" w:rsidR="00685B30" w:rsidRPr="00F9112D" w:rsidRDefault="00685B30" w:rsidP="00685B30">
            <w:pPr>
              <w:contextualSpacing/>
              <w:jc w:val="center"/>
              <w:rPr>
                <w:rFonts w:eastAsia="Cambria"/>
              </w:rPr>
            </w:pPr>
            <w:r w:rsidRPr="00F9112D">
              <w:rPr>
                <w:rFonts w:eastAsia="Cambria"/>
              </w:rPr>
              <w:t>Национальный</w:t>
            </w:r>
          </w:p>
        </w:tc>
        <w:tc>
          <w:tcPr>
            <w:tcW w:w="1276" w:type="dxa"/>
          </w:tcPr>
          <w:p w14:paraId="403DAE3E" w14:textId="77777777" w:rsidR="00685B30" w:rsidRPr="00F9112D" w:rsidRDefault="00685B30" w:rsidP="00685B30">
            <w:pPr>
              <w:contextualSpacing/>
              <w:jc w:val="center"/>
              <w:rPr>
                <w:rFonts w:eastAsia="Cambria"/>
              </w:rPr>
            </w:pPr>
            <w:r w:rsidRPr="00F9112D">
              <w:rPr>
                <w:rFonts w:eastAsia="Cambria"/>
              </w:rPr>
              <w:t>66,8</w:t>
            </w:r>
          </w:p>
        </w:tc>
        <w:tc>
          <w:tcPr>
            <w:tcW w:w="2126" w:type="dxa"/>
          </w:tcPr>
          <w:p w14:paraId="19525EF0" w14:textId="77777777" w:rsidR="00685B30" w:rsidRPr="00F9112D" w:rsidRDefault="00685B30" w:rsidP="00685B30">
            <w:pPr>
              <w:contextualSpacing/>
              <w:jc w:val="center"/>
              <w:rPr>
                <w:rFonts w:eastAsia="Cambria"/>
              </w:rPr>
            </w:pPr>
            <w:r w:rsidRPr="00F9112D">
              <w:rPr>
                <w:rFonts w:eastAsia="Cambria"/>
              </w:rPr>
              <w:t>6,59</w:t>
            </w:r>
          </w:p>
        </w:tc>
      </w:tr>
      <w:tr w:rsidR="00685B30" w:rsidRPr="00F9112D" w14:paraId="4B37C3C9" w14:textId="77777777" w:rsidTr="00685B30">
        <w:tc>
          <w:tcPr>
            <w:tcW w:w="9634" w:type="dxa"/>
            <w:gridSpan w:val="5"/>
          </w:tcPr>
          <w:p w14:paraId="075E643A" w14:textId="77777777" w:rsidR="00685B30" w:rsidRPr="00F9112D" w:rsidRDefault="00685B30" w:rsidP="00685B30">
            <w:pPr>
              <w:contextualSpacing/>
              <w:jc w:val="center"/>
              <w:rPr>
                <w:rFonts w:eastAsia="Cambria"/>
              </w:rPr>
            </w:pPr>
            <w:r w:rsidRPr="00F9112D">
              <w:rPr>
                <w:rFonts w:eastAsia="Cambria"/>
              </w:rPr>
              <w:t>70% и более</w:t>
            </w:r>
          </w:p>
        </w:tc>
      </w:tr>
      <w:tr w:rsidR="00685B30" w:rsidRPr="00F9112D" w14:paraId="52EB413F" w14:textId="77777777" w:rsidTr="00685B30">
        <w:tc>
          <w:tcPr>
            <w:tcW w:w="1701" w:type="dxa"/>
          </w:tcPr>
          <w:p w14:paraId="1189DA66" w14:textId="77777777" w:rsidR="00685B30" w:rsidRPr="00F9112D" w:rsidRDefault="00685B30" w:rsidP="00685B30">
            <w:pPr>
              <w:contextualSpacing/>
              <w:jc w:val="center"/>
              <w:rPr>
                <w:rFonts w:eastAsia="Cambria"/>
              </w:rPr>
            </w:pPr>
            <w:r w:rsidRPr="00F9112D">
              <w:rPr>
                <w:rFonts w:eastAsia="Cambria"/>
              </w:rPr>
              <w:t>Бельгия</w:t>
            </w:r>
          </w:p>
        </w:tc>
        <w:tc>
          <w:tcPr>
            <w:tcW w:w="2694" w:type="dxa"/>
          </w:tcPr>
          <w:p w14:paraId="708C34BF" w14:textId="77777777" w:rsidR="00685B30" w:rsidRPr="00F9112D" w:rsidRDefault="00685B30" w:rsidP="00685B30">
            <w:pPr>
              <w:contextualSpacing/>
              <w:jc w:val="center"/>
              <w:rPr>
                <w:rFonts w:eastAsia="Cambria"/>
              </w:rPr>
            </w:pPr>
            <w:r w:rsidRPr="00F9112D">
              <w:rPr>
                <w:rFonts w:eastAsia="Cambria"/>
              </w:rPr>
              <w:t>Оппортунистический</w:t>
            </w:r>
          </w:p>
        </w:tc>
        <w:tc>
          <w:tcPr>
            <w:tcW w:w="1837" w:type="dxa"/>
          </w:tcPr>
          <w:p w14:paraId="4DD07E58" w14:textId="77777777" w:rsidR="00685B30" w:rsidRPr="00F9112D" w:rsidRDefault="00685B30" w:rsidP="00685B30">
            <w:pPr>
              <w:contextualSpacing/>
              <w:jc w:val="center"/>
              <w:rPr>
                <w:rFonts w:eastAsia="Cambria"/>
              </w:rPr>
            </w:pPr>
            <w:r w:rsidRPr="00F9112D">
              <w:rPr>
                <w:rFonts w:eastAsia="Cambria"/>
              </w:rPr>
              <w:t>Национальный</w:t>
            </w:r>
          </w:p>
        </w:tc>
        <w:tc>
          <w:tcPr>
            <w:tcW w:w="1276" w:type="dxa"/>
          </w:tcPr>
          <w:p w14:paraId="528BD2A7" w14:textId="77777777" w:rsidR="00685B30" w:rsidRPr="00F9112D" w:rsidRDefault="00685B30" w:rsidP="00685B30">
            <w:pPr>
              <w:contextualSpacing/>
              <w:jc w:val="center"/>
              <w:rPr>
                <w:rFonts w:eastAsia="Cambria"/>
              </w:rPr>
            </w:pPr>
            <w:r w:rsidRPr="00F9112D">
              <w:rPr>
                <w:rFonts w:eastAsia="Cambria"/>
              </w:rPr>
              <w:t>70</w:t>
            </w:r>
          </w:p>
        </w:tc>
        <w:tc>
          <w:tcPr>
            <w:tcW w:w="2126" w:type="dxa"/>
          </w:tcPr>
          <w:p w14:paraId="591D44F5" w14:textId="77777777" w:rsidR="00685B30" w:rsidRPr="00F9112D" w:rsidRDefault="00685B30" w:rsidP="00685B30">
            <w:pPr>
              <w:contextualSpacing/>
              <w:jc w:val="center"/>
              <w:rPr>
                <w:rFonts w:eastAsia="Cambria"/>
              </w:rPr>
            </w:pPr>
            <w:r w:rsidRPr="00F9112D">
              <w:rPr>
                <w:rFonts w:eastAsia="Cambria"/>
              </w:rPr>
              <w:t>10,9</w:t>
            </w:r>
          </w:p>
        </w:tc>
      </w:tr>
      <w:tr w:rsidR="00685B30" w:rsidRPr="00F9112D" w14:paraId="35FD2B40" w14:textId="77777777" w:rsidTr="00685B30">
        <w:tc>
          <w:tcPr>
            <w:tcW w:w="1701" w:type="dxa"/>
          </w:tcPr>
          <w:p w14:paraId="0A5537B8" w14:textId="77777777" w:rsidR="00685B30" w:rsidRPr="00F9112D" w:rsidRDefault="00685B30" w:rsidP="00685B30">
            <w:pPr>
              <w:contextualSpacing/>
              <w:jc w:val="center"/>
              <w:rPr>
                <w:rFonts w:eastAsia="Cambria"/>
              </w:rPr>
            </w:pPr>
            <w:r w:rsidRPr="00F9112D">
              <w:rPr>
                <w:rFonts w:eastAsia="Cambria"/>
              </w:rPr>
              <w:t>Словения</w:t>
            </w:r>
          </w:p>
        </w:tc>
        <w:tc>
          <w:tcPr>
            <w:tcW w:w="2694" w:type="dxa"/>
          </w:tcPr>
          <w:p w14:paraId="02474A17" w14:textId="77777777" w:rsidR="00685B30" w:rsidRPr="00F9112D" w:rsidRDefault="00685B30" w:rsidP="00685B30">
            <w:pPr>
              <w:contextualSpacing/>
              <w:jc w:val="center"/>
              <w:rPr>
                <w:rFonts w:eastAsia="Cambria"/>
              </w:rPr>
            </w:pPr>
            <w:r w:rsidRPr="00F9112D">
              <w:rPr>
                <w:rFonts w:eastAsia="Cambria"/>
              </w:rPr>
              <w:t>Организованный</w:t>
            </w:r>
          </w:p>
        </w:tc>
        <w:tc>
          <w:tcPr>
            <w:tcW w:w="1837" w:type="dxa"/>
          </w:tcPr>
          <w:p w14:paraId="03F20955" w14:textId="77777777" w:rsidR="00685B30" w:rsidRPr="00F9112D" w:rsidRDefault="00685B30" w:rsidP="00685B30">
            <w:pPr>
              <w:contextualSpacing/>
              <w:jc w:val="center"/>
              <w:rPr>
                <w:rFonts w:eastAsia="Cambria"/>
              </w:rPr>
            </w:pPr>
            <w:r w:rsidRPr="00F9112D">
              <w:rPr>
                <w:rFonts w:eastAsia="Cambria"/>
              </w:rPr>
              <w:t>Национальный</w:t>
            </w:r>
          </w:p>
        </w:tc>
        <w:tc>
          <w:tcPr>
            <w:tcW w:w="1276" w:type="dxa"/>
          </w:tcPr>
          <w:p w14:paraId="775CC577" w14:textId="77777777" w:rsidR="00685B30" w:rsidRPr="00F9112D" w:rsidRDefault="00685B30" w:rsidP="00685B30">
            <w:pPr>
              <w:contextualSpacing/>
              <w:jc w:val="center"/>
              <w:rPr>
                <w:rFonts w:eastAsia="Cambria"/>
              </w:rPr>
            </w:pPr>
            <w:r w:rsidRPr="00F9112D">
              <w:rPr>
                <w:rFonts w:eastAsia="Cambria"/>
              </w:rPr>
              <w:t>71,3</w:t>
            </w:r>
          </w:p>
        </w:tc>
        <w:tc>
          <w:tcPr>
            <w:tcW w:w="2126" w:type="dxa"/>
          </w:tcPr>
          <w:p w14:paraId="3D1050EB" w14:textId="77777777" w:rsidR="00685B30" w:rsidRPr="00F9112D" w:rsidRDefault="00685B30" w:rsidP="00685B30">
            <w:pPr>
              <w:contextualSpacing/>
              <w:jc w:val="center"/>
              <w:rPr>
                <w:rFonts w:eastAsia="Cambria"/>
              </w:rPr>
            </w:pPr>
            <w:r w:rsidRPr="00F9112D">
              <w:rPr>
                <w:rFonts w:eastAsia="Cambria"/>
              </w:rPr>
              <w:t>9,96</w:t>
            </w:r>
          </w:p>
        </w:tc>
      </w:tr>
      <w:tr w:rsidR="00685B30" w:rsidRPr="00F9112D" w14:paraId="7028149B" w14:textId="77777777" w:rsidTr="00685B30">
        <w:tc>
          <w:tcPr>
            <w:tcW w:w="1701" w:type="dxa"/>
          </w:tcPr>
          <w:p w14:paraId="293DEB9F" w14:textId="77777777" w:rsidR="00685B30" w:rsidRPr="00F9112D" w:rsidRDefault="00685B30" w:rsidP="00685B30">
            <w:pPr>
              <w:contextualSpacing/>
              <w:jc w:val="center"/>
              <w:rPr>
                <w:rFonts w:eastAsia="Cambria"/>
              </w:rPr>
            </w:pPr>
            <w:r w:rsidRPr="00F9112D">
              <w:rPr>
                <w:rFonts w:eastAsia="Cambria"/>
              </w:rPr>
              <w:t>Россия</w:t>
            </w:r>
          </w:p>
        </w:tc>
        <w:tc>
          <w:tcPr>
            <w:tcW w:w="2694" w:type="dxa"/>
          </w:tcPr>
          <w:p w14:paraId="47850CD3" w14:textId="77777777" w:rsidR="00685B30" w:rsidRPr="00F9112D" w:rsidRDefault="00685B30" w:rsidP="00685B30">
            <w:pPr>
              <w:contextualSpacing/>
              <w:jc w:val="center"/>
              <w:rPr>
                <w:rFonts w:eastAsia="Cambria"/>
              </w:rPr>
            </w:pPr>
            <w:r w:rsidRPr="00F9112D">
              <w:rPr>
                <w:rFonts w:eastAsia="Cambria"/>
              </w:rPr>
              <w:t>Оппортунистический</w:t>
            </w:r>
          </w:p>
        </w:tc>
        <w:tc>
          <w:tcPr>
            <w:tcW w:w="1837" w:type="dxa"/>
          </w:tcPr>
          <w:p w14:paraId="5649E13A" w14:textId="77777777" w:rsidR="00685B30" w:rsidRPr="00F9112D" w:rsidRDefault="00685B30" w:rsidP="00685B30">
            <w:pPr>
              <w:contextualSpacing/>
              <w:jc w:val="center"/>
              <w:rPr>
                <w:rFonts w:eastAsia="Cambria"/>
              </w:rPr>
            </w:pPr>
            <w:r w:rsidRPr="00F9112D">
              <w:rPr>
                <w:rFonts w:eastAsia="Cambria"/>
              </w:rPr>
              <w:t>Национальный</w:t>
            </w:r>
          </w:p>
        </w:tc>
        <w:tc>
          <w:tcPr>
            <w:tcW w:w="1276" w:type="dxa"/>
          </w:tcPr>
          <w:p w14:paraId="6B526175" w14:textId="77777777" w:rsidR="00685B30" w:rsidRPr="00F9112D" w:rsidRDefault="00685B30" w:rsidP="00685B30">
            <w:pPr>
              <w:contextualSpacing/>
              <w:jc w:val="center"/>
              <w:rPr>
                <w:rFonts w:eastAsia="Cambria"/>
              </w:rPr>
            </w:pPr>
            <w:r w:rsidRPr="00F9112D">
              <w:rPr>
                <w:rFonts w:eastAsia="Cambria"/>
              </w:rPr>
              <w:t>72</w:t>
            </w:r>
          </w:p>
        </w:tc>
        <w:tc>
          <w:tcPr>
            <w:tcW w:w="2126" w:type="dxa"/>
          </w:tcPr>
          <w:p w14:paraId="5271BB37" w14:textId="77777777" w:rsidR="00685B30" w:rsidRPr="00F9112D" w:rsidRDefault="00685B30" w:rsidP="00685B30">
            <w:pPr>
              <w:contextualSpacing/>
              <w:jc w:val="center"/>
              <w:rPr>
                <w:rFonts w:eastAsia="Cambria"/>
              </w:rPr>
            </w:pPr>
            <w:r w:rsidRPr="00F9112D">
              <w:rPr>
                <w:rFonts w:eastAsia="Cambria"/>
              </w:rPr>
              <w:t>19,6</w:t>
            </w:r>
          </w:p>
        </w:tc>
      </w:tr>
      <w:tr w:rsidR="00685B30" w:rsidRPr="00F9112D" w14:paraId="76645A4B" w14:textId="77777777" w:rsidTr="00685B30">
        <w:tc>
          <w:tcPr>
            <w:tcW w:w="1701" w:type="dxa"/>
          </w:tcPr>
          <w:p w14:paraId="65950DC9" w14:textId="77777777" w:rsidR="00685B30" w:rsidRPr="00F9112D" w:rsidRDefault="00685B30" w:rsidP="00685B30">
            <w:pPr>
              <w:contextualSpacing/>
              <w:jc w:val="center"/>
              <w:rPr>
                <w:rFonts w:eastAsia="Cambria"/>
              </w:rPr>
            </w:pPr>
            <w:r w:rsidRPr="00F9112D">
              <w:rPr>
                <w:rFonts w:eastAsia="Cambria"/>
              </w:rPr>
              <w:t>Франция</w:t>
            </w:r>
          </w:p>
        </w:tc>
        <w:tc>
          <w:tcPr>
            <w:tcW w:w="2694" w:type="dxa"/>
          </w:tcPr>
          <w:p w14:paraId="223ED2C1" w14:textId="77777777" w:rsidR="00685B30" w:rsidRPr="00F9112D" w:rsidRDefault="00685B30" w:rsidP="00685B30">
            <w:pPr>
              <w:contextualSpacing/>
              <w:jc w:val="center"/>
              <w:rPr>
                <w:rFonts w:eastAsia="Cambria"/>
              </w:rPr>
            </w:pPr>
            <w:r w:rsidRPr="00F9112D">
              <w:rPr>
                <w:rFonts w:eastAsia="Cambria"/>
              </w:rPr>
              <w:t>Оппортунистический Организован в 5 регионах</w:t>
            </w:r>
          </w:p>
        </w:tc>
        <w:tc>
          <w:tcPr>
            <w:tcW w:w="1837" w:type="dxa"/>
          </w:tcPr>
          <w:p w14:paraId="5F27FDD1" w14:textId="77777777" w:rsidR="00685B30" w:rsidRPr="00F9112D" w:rsidRDefault="00685B30" w:rsidP="00685B30">
            <w:pPr>
              <w:contextualSpacing/>
              <w:jc w:val="center"/>
              <w:rPr>
                <w:rFonts w:eastAsia="Cambria"/>
              </w:rPr>
            </w:pPr>
            <w:r w:rsidRPr="00F9112D">
              <w:rPr>
                <w:rFonts w:eastAsia="Cambria"/>
              </w:rPr>
              <w:t>Национальный</w:t>
            </w:r>
          </w:p>
        </w:tc>
        <w:tc>
          <w:tcPr>
            <w:tcW w:w="1276" w:type="dxa"/>
          </w:tcPr>
          <w:p w14:paraId="1C41349D" w14:textId="77777777" w:rsidR="00685B30" w:rsidRPr="00F9112D" w:rsidRDefault="00685B30" w:rsidP="00685B30">
            <w:pPr>
              <w:contextualSpacing/>
              <w:jc w:val="center"/>
              <w:rPr>
                <w:rFonts w:eastAsia="Cambria"/>
              </w:rPr>
            </w:pPr>
            <w:r w:rsidRPr="00F9112D">
              <w:rPr>
                <w:rFonts w:eastAsia="Cambria"/>
              </w:rPr>
              <w:t>73,6</w:t>
            </w:r>
          </w:p>
        </w:tc>
        <w:tc>
          <w:tcPr>
            <w:tcW w:w="2126" w:type="dxa"/>
          </w:tcPr>
          <w:p w14:paraId="0C8C1DEA" w14:textId="77777777" w:rsidR="00685B30" w:rsidRPr="00F9112D" w:rsidRDefault="00685B30" w:rsidP="00685B30">
            <w:pPr>
              <w:contextualSpacing/>
              <w:jc w:val="center"/>
              <w:rPr>
                <w:rFonts w:eastAsia="Cambria"/>
              </w:rPr>
            </w:pPr>
            <w:r w:rsidRPr="00F9112D">
              <w:rPr>
                <w:rFonts w:eastAsia="Cambria"/>
              </w:rPr>
              <w:t>10</w:t>
            </w:r>
          </w:p>
        </w:tc>
      </w:tr>
      <w:tr w:rsidR="00685B30" w:rsidRPr="00F9112D" w14:paraId="7E76BF95" w14:textId="77777777" w:rsidTr="00685B30">
        <w:tc>
          <w:tcPr>
            <w:tcW w:w="1701" w:type="dxa"/>
          </w:tcPr>
          <w:p w14:paraId="3C56AA9D" w14:textId="77777777" w:rsidR="00685B30" w:rsidRPr="00F9112D" w:rsidRDefault="00685B30" w:rsidP="00685B30">
            <w:pPr>
              <w:contextualSpacing/>
              <w:jc w:val="center"/>
              <w:rPr>
                <w:rFonts w:eastAsia="Cambria"/>
              </w:rPr>
            </w:pPr>
            <w:r w:rsidRPr="00F9112D">
              <w:rPr>
                <w:rFonts w:eastAsia="Cambria"/>
              </w:rPr>
              <w:t>Швейцария</w:t>
            </w:r>
          </w:p>
        </w:tc>
        <w:tc>
          <w:tcPr>
            <w:tcW w:w="2694" w:type="dxa"/>
          </w:tcPr>
          <w:p w14:paraId="63DC1191" w14:textId="77777777" w:rsidR="00685B30" w:rsidRPr="00F9112D" w:rsidRDefault="00685B30" w:rsidP="00685B30">
            <w:pPr>
              <w:contextualSpacing/>
              <w:jc w:val="center"/>
              <w:rPr>
                <w:rFonts w:eastAsia="Cambria"/>
              </w:rPr>
            </w:pPr>
            <w:r w:rsidRPr="00F9112D">
              <w:rPr>
                <w:rFonts w:eastAsia="Cambria"/>
              </w:rPr>
              <w:t>Оппортунистический</w:t>
            </w:r>
          </w:p>
        </w:tc>
        <w:tc>
          <w:tcPr>
            <w:tcW w:w="1837" w:type="dxa"/>
          </w:tcPr>
          <w:p w14:paraId="0C9AD1ED" w14:textId="77777777" w:rsidR="00685B30" w:rsidRPr="00F9112D" w:rsidRDefault="00685B30" w:rsidP="00685B30">
            <w:pPr>
              <w:contextualSpacing/>
              <w:jc w:val="center"/>
              <w:rPr>
                <w:rFonts w:eastAsia="Cambria"/>
              </w:rPr>
            </w:pPr>
            <w:r w:rsidRPr="00F9112D">
              <w:rPr>
                <w:rFonts w:eastAsia="Cambria"/>
              </w:rPr>
              <w:t>Национальный</w:t>
            </w:r>
          </w:p>
        </w:tc>
        <w:tc>
          <w:tcPr>
            <w:tcW w:w="1276" w:type="dxa"/>
          </w:tcPr>
          <w:p w14:paraId="2A743A4E" w14:textId="77777777" w:rsidR="00685B30" w:rsidRPr="00F9112D" w:rsidRDefault="00685B30" w:rsidP="00685B30">
            <w:pPr>
              <w:contextualSpacing/>
              <w:jc w:val="center"/>
              <w:rPr>
                <w:rFonts w:eastAsia="Cambria"/>
              </w:rPr>
            </w:pPr>
            <w:r w:rsidRPr="00F9112D">
              <w:rPr>
                <w:rFonts w:eastAsia="Cambria"/>
              </w:rPr>
              <w:t>74,5</w:t>
            </w:r>
          </w:p>
        </w:tc>
        <w:tc>
          <w:tcPr>
            <w:tcW w:w="2126" w:type="dxa"/>
          </w:tcPr>
          <w:p w14:paraId="47ED8792" w14:textId="77777777" w:rsidR="00685B30" w:rsidRPr="00F9112D" w:rsidRDefault="00685B30" w:rsidP="00685B30">
            <w:pPr>
              <w:contextualSpacing/>
              <w:jc w:val="center"/>
              <w:rPr>
                <w:rFonts w:eastAsia="Cambria"/>
              </w:rPr>
            </w:pPr>
            <w:r w:rsidRPr="00F9112D">
              <w:rPr>
                <w:rFonts w:eastAsia="Cambria"/>
              </w:rPr>
              <w:t>5,41</w:t>
            </w:r>
          </w:p>
        </w:tc>
      </w:tr>
      <w:tr w:rsidR="00685B30" w:rsidRPr="00F9112D" w14:paraId="49E6A023" w14:textId="77777777" w:rsidTr="00685B30">
        <w:tc>
          <w:tcPr>
            <w:tcW w:w="1701" w:type="dxa"/>
          </w:tcPr>
          <w:p w14:paraId="29F148DF" w14:textId="77777777" w:rsidR="00685B30" w:rsidRPr="00F9112D" w:rsidRDefault="00685B30" w:rsidP="00685B30">
            <w:pPr>
              <w:contextualSpacing/>
              <w:jc w:val="center"/>
              <w:rPr>
                <w:rFonts w:eastAsia="Cambria"/>
              </w:rPr>
            </w:pPr>
            <w:r w:rsidRPr="00F9112D">
              <w:rPr>
                <w:rFonts w:eastAsia="Cambria"/>
              </w:rPr>
              <w:t>Ирландия</w:t>
            </w:r>
          </w:p>
        </w:tc>
        <w:tc>
          <w:tcPr>
            <w:tcW w:w="2694" w:type="dxa"/>
          </w:tcPr>
          <w:p w14:paraId="28854FB5" w14:textId="77777777" w:rsidR="00685B30" w:rsidRPr="00F9112D" w:rsidRDefault="00685B30" w:rsidP="00685B30">
            <w:pPr>
              <w:contextualSpacing/>
              <w:jc w:val="center"/>
              <w:rPr>
                <w:rFonts w:eastAsia="Cambria"/>
              </w:rPr>
            </w:pPr>
            <w:r w:rsidRPr="00F9112D">
              <w:rPr>
                <w:rFonts w:eastAsia="Cambria"/>
              </w:rPr>
              <w:t>Организованный</w:t>
            </w:r>
          </w:p>
        </w:tc>
        <w:tc>
          <w:tcPr>
            <w:tcW w:w="1837" w:type="dxa"/>
          </w:tcPr>
          <w:p w14:paraId="1D4F8B2D" w14:textId="77777777" w:rsidR="00685B30" w:rsidRPr="00F9112D" w:rsidRDefault="00685B30" w:rsidP="00685B30">
            <w:pPr>
              <w:contextualSpacing/>
              <w:jc w:val="center"/>
              <w:rPr>
                <w:rFonts w:eastAsia="Cambria"/>
              </w:rPr>
            </w:pPr>
            <w:r w:rsidRPr="00F9112D">
              <w:rPr>
                <w:rFonts w:eastAsia="Cambria"/>
              </w:rPr>
              <w:t>Региональный; национальная панорама</w:t>
            </w:r>
          </w:p>
        </w:tc>
        <w:tc>
          <w:tcPr>
            <w:tcW w:w="1276" w:type="dxa"/>
          </w:tcPr>
          <w:p w14:paraId="0F9B0E93" w14:textId="77777777" w:rsidR="00685B30" w:rsidRPr="00F9112D" w:rsidRDefault="00685B30" w:rsidP="00685B30">
            <w:pPr>
              <w:contextualSpacing/>
              <w:jc w:val="center"/>
              <w:rPr>
                <w:rFonts w:eastAsia="Cambria"/>
              </w:rPr>
            </w:pPr>
            <w:r w:rsidRPr="00F9112D">
              <w:rPr>
                <w:rFonts w:eastAsia="Cambria"/>
              </w:rPr>
              <w:t>74,7</w:t>
            </w:r>
          </w:p>
        </w:tc>
        <w:tc>
          <w:tcPr>
            <w:tcW w:w="2126" w:type="dxa"/>
          </w:tcPr>
          <w:p w14:paraId="4A8ACCFB" w14:textId="77777777" w:rsidR="00685B30" w:rsidRPr="00F9112D" w:rsidRDefault="00685B30" w:rsidP="00685B30">
            <w:pPr>
              <w:contextualSpacing/>
              <w:jc w:val="center"/>
              <w:rPr>
                <w:rFonts w:eastAsia="Cambria"/>
              </w:rPr>
            </w:pPr>
            <w:r w:rsidRPr="00F9112D">
              <w:rPr>
                <w:rFonts w:eastAsia="Cambria"/>
              </w:rPr>
              <w:t>13,8</w:t>
            </w:r>
          </w:p>
        </w:tc>
      </w:tr>
      <w:tr w:rsidR="00685B30" w:rsidRPr="00F9112D" w14:paraId="59F04C71" w14:textId="77777777" w:rsidTr="00685B30">
        <w:tc>
          <w:tcPr>
            <w:tcW w:w="1701" w:type="dxa"/>
          </w:tcPr>
          <w:p w14:paraId="4805CD73" w14:textId="77777777" w:rsidR="00685B30" w:rsidRPr="00F9112D" w:rsidRDefault="00685B30" w:rsidP="00685B30">
            <w:pPr>
              <w:contextualSpacing/>
              <w:jc w:val="center"/>
              <w:rPr>
                <w:rFonts w:eastAsia="Cambria"/>
              </w:rPr>
            </w:pPr>
            <w:r w:rsidRPr="00F9112D">
              <w:rPr>
                <w:rFonts w:eastAsia="Cambria"/>
              </w:rPr>
              <w:t>Италия</w:t>
            </w:r>
          </w:p>
        </w:tc>
        <w:tc>
          <w:tcPr>
            <w:tcW w:w="2694" w:type="dxa"/>
          </w:tcPr>
          <w:p w14:paraId="21A79E34" w14:textId="77777777" w:rsidR="00685B30" w:rsidRPr="00F9112D" w:rsidRDefault="00685B30" w:rsidP="00685B30">
            <w:pPr>
              <w:contextualSpacing/>
              <w:jc w:val="center"/>
              <w:rPr>
                <w:rFonts w:eastAsia="Cambria"/>
              </w:rPr>
            </w:pPr>
            <w:r w:rsidRPr="00F9112D">
              <w:rPr>
                <w:rFonts w:eastAsia="Cambria"/>
              </w:rPr>
              <w:t>Организованный</w:t>
            </w:r>
          </w:p>
        </w:tc>
        <w:tc>
          <w:tcPr>
            <w:tcW w:w="1837" w:type="dxa"/>
          </w:tcPr>
          <w:p w14:paraId="366CFA2C" w14:textId="77777777" w:rsidR="00685B30" w:rsidRPr="00F9112D" w:rsidRDefault="00685B30" w:rsidP="00685B30">
            <w:pPr>
              <w:contextualSpacing/>
              <w:jc w:val="center"/>
              <w:rPr>
                <w:rFonts w:eastAsia="Cambria"/>
              </w:rPr>
            </w:pPr>
            <w:r w:rsidRPr="00F9112D">
              <w:rPr>
                <w:rFonts w:eastAsia="Cambria"/>
              </w:rPr>
              <w:t>Национальный</w:t>
            </w:r>
          </w:p>
        </w:tc>
        <w:tc>
          <w:tcPr>
            <w:tcW w:w="1276" w:type="dxa"/>
          </w:tcPr>
          <w:p w14:paraId="0DC63631" w14:textId="77777777" w:rsidR="00685B30" w:rsidRPr="00F9112D" w:rsidRDefault="00685B30" w:rsidP="00685B30">
            <w:pPr>
              <w:contextualSpacing/>
              <w:jc w:val="center"/>
              <w:rPr>
                <w:rFonts w:eastAsia="Cambria"/>
              </w:rPr>
            </w:pPr>
            <w:r w:rsidRPr="00F9112D">
              <w:rPr>
                <w:rFonts w:eastAsia="Cambria"/>
              </w:rPr>
              <w:t>77</w:t>
            </w:r>
          </w:p>
        </w:tc>
        <w:tc>
          <w:tcPr>
            <w:tcW w:w="2126" w:type="dxa"/>
          </w:tcPr>
          <w:p w14:paraId="08199EDD" w14:textId="77777777" w:rsidR="00685B30" w:rsidRPr="00F9112D" w:rsidRDefault="00685B30" w:rsidP="00685B30">
            <w:pPr>
              <w:contextualSpacing/>
              <w:jc w:val="center"/>
              <w:rPr>
                <w:rFonts w:eastAsia="Cambria"/>
              </w:rPr>
            </w:pPr>
            <w:r w:rsidRPr="00F9112D">
              <w:rPr>
                <w:rFonts w:eastAsia="Cambria"/>
              </w:rPr>
              <w:t>10,2</w:t>
            </w:r>
          </w:p>
        </w:tc>
      </w:tr>
      <w:tr w:rsidR="00685B30" w:rsidRPr="00F9112D" w14:paraId="6BE4137E" w14:textId="77777777" w:rsidTr="00685B30">
        <w:tc>
          <w:tcPr>
            <w:tcW w:w="1701" w:type="dxa"/>
          </w:tcPr>
          <w:p w14:paraId="1A0275CE" w14:textId="77777777" w:rsidR="00685B30" w:rsidRPr="00F9112D" w:rsidRDefault="00685B30" w:rsidP="00685B30">
            <w:pPr>
              <w:contextualSpacing/>
              <w:jc w:val="center"/>
              <w:rPr>
                <w:rFonts w:eastAsia="Cambria"/>
              </w:rPr>
            </w:pPr>
            <w:r w:rsidRPr="00F9112D">
              <w:rPr>
                <w:rFonts w:eastAsia="Cambria"/>
              </w:rPr>
              <w:t>Соединенное Королевство</w:t>
            </w:r>
          </w:p>
        </w:tc>
        <w:tc>
          <w:tcPr>
            <w:tcW w:w="2694" w:type="dxa"/>
          </w:tcPr>
          <w:p w14:paraId="6B6E2272" w14:textId="77777777" w:rsidR="00685B30" w:rsidRPr="00F9112D" w:rsidRDefault="00685B30" w:rsidP="00685B30">
            <w:pPr>
              <w:contextualSpacing/>
              <w:jc w:val="center"/>
              <w:rPr>
                <w:rFonts w:eastAsia="Cambria"/>
              </w:rPr>
            </w:pPr>
            <w:r w:rsidRPr="00F9112D">
              <w:rPr>
                <w:rFonts w:eastAsia="Cambria"/>
              </w:rPr>
              <w:t>Организованный</w:t>
            </w:r>
          </w:p>
        </w:tc>
        <w:tc>
          <w:tcPr>
            <w:tcW w:w="1837" w:type="dxa"/>
          </w:tcPr>
          <w:p w14:paraId="7B2C5B9B" w14:textId="77777777" w:rsidR="00685B30" w:rsidRPr="00F9112D" w:rsidRDefault="00685B30" w:rsidP="00685B30">
            <w:pPr>
              <w:contextualSpacing/>
              <w:jc w:val="center"/>
              <w:rPr>
                <w:rFonts w:eastAsia="Cambria"/>
              </w:rPr>
            </w:pPr>
            <w:r w:rsidRPr="00F9112D">
              <w:rPr>
                <w:rFonts w:eastAsia="Cambria"/>
              </w:rPr>
              <w:t>Национальный</w:t>
            </w:r>
          </w:p>
        </w:tc>
        <w:tc>
          <w:tcPr>
            <w:tcW w:w="1276" w:type="dxa"/>
          </w:tcPr>
          <w:p w14:paraId="6FC35499" w14:textId="77777777" w:rsidR="00685B30" w:rsidRPr="00F9112D" w:rsidRDefault="00685B30" w:rsidP="00685B30">
            <w:pPr>
              <w:contextualSpacing/>
              <w:jc w:val="center"/>
              <w:rPr>
                <w:rFonts w:eastAsia="Cambria"/>
              </w:rPr>
            </w:pPr>
            <w:r w:rsidRPr="00F9112D">
              <w:rPr>
                <w:rFonts w:eastAsia="Cambria"/>
              </w:rPr>
              <w:t>77,5</w:t>
            </w:r>
          </w:p>
        </w:tc>
        <w:tc>
          <w:tcPr>
            <w:tcW w:w="2126" w:type="dxa"/>
          </w:tcPr>
          <w:p w14:paraId="33916533" w14:textId="77777777" w:rsidR="00685B30" w:rsidRPr="00F9112D" w:rsidRDefault="00685B30" w:rsidP="00685B30">
            <w:pPr>
              <w:contextualSpacing/>
              <w:jc w:val="center"/>
              <w:rPr>
                <w:rFonts w:eastAsia="Cambria"/>
              </w:rPr>
            </w:pPr>
            <w:r w:rsidRPr="00F9112D">
              <w:rPr>
                <w:rFonts w:eastAsia="Cambria"/>
              </w:rPr>
              <w:t>11</w:t>
            </w:r>
          </w:p>
        </w:tc>
      </w:tr>
      <w:tr w:rsidR="00685B30" w:rsidRPr="00F9112D" w14:paraId="5FE3F0F0" w14:textId="77777777" w:rsidTr="00685B30">
        <w:tc>
          <w:tcPr>
            <w:tcW w:w="1701" w:type="dxa"/>
          </w:tcPr>
          <w:p w14:paraId="71C64480" w14:textId="77777777" w:rsidR="00685B30" w:rsidRPr="00F9112D" w:rsidRDefault="00685B30" w:rsidP="00685B30">
            <w:pPr>
              <w:contextualSpacing/>
              <w:jc w:val="center"/>
              <w:rPr>
                <w:rFonts w:eastAsia="Cambria"/>
              </w:rPr>
            </w:pPr>
            <w:r w:rsidRPr="00F9112D">
              <w:rPr>
                <w:rFonts w:eastAsia="Cambria"/>
              </w:rPr>
              <w:t>Швеция</w:t>
            </w:r>
          </w:p>
        </w:tc>
        <w:tc>
          <w:tcPr>
            <w:tcW w:w="2694" w:type="dxa"/>
          </w:tcPr>
          <w:p w14:paraId="5E3ECCBF" w14:textId="77777777" w:rsidR="00685B30" w:rsidRPr="00F9112D" w:rsidRDefault="00685B30" w:rsidP="00685B30">
            <w:pPr>
              <w:contextualSpacing/>
              <w:jc w:val="center"/>
              <w:rPr>
                <w:rFonts w:eastAsia="Cambria"/>
              </w:rPr>
            </w:pPr>
            <w:r w:rsidRPr="00F9112D">
              <w:rPr>
                <w:rFonts w:eastAsia="Cambria"/>
              </w:rPr>
              <w:t>Организованный</w:t>
            </w:r>
          </w:p>
        </w:tc>
        <w:tc>
          <w:tcPr>
            <w:tcW w:w="1837" w:type="dxa"/>
          </w:tcPr>
          <w:p w14:paraId="2A41AB1B" w14:textId="77777777" w:rsidR="00685B30" w:rsidRPr="00F9112D" w:rsidRDefault="00685B30" w:rsidP="00685B30">
            <w:pPr>
              <w:contextualSpacing/>
              <w:jc w:val="center"/>
              <w:rPr>
                <w:rFonts w:eastAsia="Cambria"/>
              </w:rPr>
            </w:pPr>
            <w:r w:rsidRPr="00F9112D">
              <w:rPr>
                <w:rFonts w:eastAsia="Cambria"/>
              </w:rPr>
              <w:t>Национальный</w:t>
            </w:r>
          </w:p>
        </w:tc>
        <w:tc>
          <w:tcPr>
            <w:tcW w:w="1276" w:type="dxa"/>
          </w:tcPr>
          <w:p w14:paraId="344DFDFB" w14:textId="77777777" w:rsidR="00685B30" w:rsidRPr="00F9112D" w:rsidRDefault="00685B30" w:rsidP="00685B30">
            <w:pPr>
              <w:contextualSpacing/>
              <w:jc w:val="center"/>
              <w:rPr>
                <w:rFonts w:eastAsia="Cambria"/>
              </w:rPr>
            </w:pPr>
            <w:r w:rsidRPr="00F9112D">
              <w:rPr>
                <w:rFonts w:eastAsia="Cambria"/>
              </w:rPr>
              <w:t>79,7</w:t>
            </w:r>
          </w:p>
        </w:tc>
        <w:tc>
          <w:tcPr>
            <w:tcW w:w="2126" w:type="dxa"/>
          </w:tcPr>
          <w:p w14:paraId="2F15517D" w14:textId="77777777" w:rsidR="00685B30" w:rsidRPr="00F9112D" w:rsidRDefault="00685B30" w:rsidP="00685B30">
            <w:pPr>
              <w:contextualSpacing/>
              <w:jc w:val="center"/>
              <w:rPr>
                <w:rFonts w:eastAsia="Cambria"/>
              </w:rPr>
            </w:pPr>
            <w:r w:rsidRPr="00F9112D">
              <w:rPr>
                <w:rFonts w:eastAsia="Cambria"/>
              </w:rPr>
              <w:t>13</w:t>
            </w:r>
          </w:p>
        </w:tc>
      </w:tr>
    </w:tbl>
    <w:p w14:paraId="1D1D6199" w14:textId="77777777" w:rsidR="00FF192C" w:rsidRPr="00F9112D" w:rsidRDefault="00FF192C" w:rsidP="000E599F">
      <w:pPr>
        <w:ind w:firstLine="851"/>
        <w:jc w:val="both"/>
        <w:rPr>
          <w:rFonts w:eastAsia="Cambria"/>
          <w:bCs/>
          <w:sz w:val="28"/>
          <w:szCs w:val="28"/>
        </w:rPr>
      </w:pPr>
    </w:p>
    <w:p w14:paraId="0B35F25E" w14:textId="77777777" w:rsidR="00FF192C" w:rsidRPr="00F9112D" w:rsidRDefault="00FF192C" w:rsidP="00685B30">
      <w:pPr>
        <w:ind w:firstLine="567"/>
        <w:jc w:val="both"/>
        <w:rPr>
          <w:b/>
          <w:bCs/>
        </w:rPr>
      </w:pPr>
      <w:r w:rsidRPr="00F9112D">
        <w:rPr>
          <w:rFonts w:eastAsia="Cambria"/>
          <w:bCs/>
          <w:sz w:val="28"/>
          <w:szCs w:val="28"/>
        </w:rPr>
        <w:t xml:space="preserve">В результате проведенного анализа уровня охвата программой скрининга РШМ в мире, на примере стран Европы, можно наблюдать относительно высокие показатели охвата. Только в 1 стране из 27 уровень охвата был ниже 10%. В большинстве стран – 18, что составляет 2/3 от общего количества охват программой скрининга имеет средние и высокие показатели.  </w:t>
      </w:r>
    </w:p>
    <w:p w14:paraId="2F9FB413" w14:textId="77777777" w:rsidR="00FF192C" w:rsidRPr="00F9112D" w:rsidRDefault="00FF192C" w:rsidP="000E599F">
      <w:pPr>
        <w:jc w:val="both"/>
        <w:rPr>
          <w:bCs/>
          <w:sz w:val="28"/>
          <w:szCs w:val="28"/>
        </w:rPr>
      </w:pPr>
      <w:r w:rsidRPr="00F9112D">
        <w:rPr>
          <w:bCs/>
          <w:sz w:val="28"/>
          <w:szCs w:val="28"/>
        </w:rPr>
        <w:t>Казахстан по уровню охвата скринингом РШМ находится среди стран с высоким уровнем охвата.</w:t>
      </w:r>
    </w:p>
    <w:p w14:paraId="1CCC1206" w14:textId="0EF685E6" w:rsidR="00FF192C" w:rsidRPr="00F9112D" w:rsidRDefault="00FF192C" w:rsidP="00685B30">
      <w:pPr>
        <w:ind w:firstLine="567"/>
        <w:jc w:val="both"/>
        <w:rPr>
          <w:bCs/>
          <w:sz w:val="28"/>
          <w:szCs w:val="28"/>
        </w:rPr>
      </w:pPr>
      <w:r w:rsidRPr="00F9112D">
        <w:rPr>
          <w:bCs/>
          <w:sz w:val="28"/>
          <w:szCs w:val="28"/>
        </w:rPr>
        <w:t>Таким образом, проведенный анализ динамики уровня охвата скринингом РШМ в РК и в Алматинской области (</w:t>
      </w:r>
      <w:r w:rsidRPr="00F9112D">
        <w:rPr>
          <w:sz w:val="28"/>
          <w:szCs w:val="28"/>
        </w:rPr>
        <w:t>в разрезе город/село</w:t>
      </w:r>
      <w:r w:rsidRPr="00F9112D">
        <w:rPr>
          <w:bCs/>
          <w:sz w:val="28"/>
          <w:szCs w:val="28"/>
        </w:rPr>
        <w:t>) за 2019-2021 гг.</w:t>
      </w:r>
      <w:r w:rsidR="005D4857" w:rsidRPr="00F9112D">
        <w:rPr>
          <w:bCs/>
          <w:sz w:val="28"/>
          <w:szCs w:val="28"/>
        </w:rPr>
        <w:t xml:space="preserve"> а также</w:t>
      </w:r>
      <w:r w:rsidRPr="00F9112D">
        <w:rPr>
          <w:bCs/>
          <w:sz w:val="28"/>
          <w:szCs w:val="28"/>
        </w:rPr>
        <w:t xml:space="preserve"> сравнение с мировыми данными показал, что:</w:t>
      </w:r>
    </w:p>
    <w:p w14:paraId="5BDC30D7" w14:textId="4D210700" w:rsidR="00FF192C" w:rsidRPr="00F9112D" w:rsidRDefault="00FF192C" w:rsidP="00685B30">
      <w:pPr>
        <w:pStyle w:val="a3"/>
        <w:ind w:firstLine="567"/>
        <w:jc w:val="both"/>
        <w:rPr>
          <w:rFonts w:ascii="Times New Roman" w:hAnsi="Times New Roman" w:cs="Times New Roman"/>
          <w:sz w:val="28"/>
          <w:szCs w:val="28"/>
          <w:lang w:eastAsia="ru-RU"/>
        </w:rPr>
      </w:pPr>
      <w:r w:rsidRPr="00F9112D">
        <w:rPr>
          <w:rFonts w:ascii="Times New Roman" w:eastAsia="Times New Roman" w:hAnsi="Times New Roman" w:cs="Times New Roman"/>
          <w:bCs/>
          <w:sz w:val="28"/>
          <w:szCs w:val="28"/>
          <w:lang w:eastAsia="ru-RU"/>
        </w:rPr>
        <w:t xml:space="preserve">- </w:t>
      </w:r>
      <w:r w:rsidRPr="00F9112D">
        <w:rPr>
          <w:rFonts w:ascii="Times New Roman" w:hAnsi="Times New Roman" w:cs="Times New Roman"/>
          <w:sz w:val="28"/>
          <w:szCs w:val="28"/>
          <w:lang w:eastAsia="ru-RU"/>
        </w:rPr>
        <w:t xml:space="preserve">уровень охвата скринингом РШМ в республике за </w:t>
      </w:r>
      <w:r w:rsidR="005D4857" w:rsidRPr="00F9112D">
        <w:rPr>
          <w:rFonts w:ascii="Times New Roman" w:hAnsi="Times New Roman" w:cs="Times New Roman"/>
          <w:sz w:val="28"/>
          <w:szCs w:val="28"/>
          <w:lang w:eastAsia="ru-RU"/>
        </w:rPr>
        <w:t>тре</w:t>
      </w:r>
      <w:r w:rsidRPr="00F9112D">
        <w:rPr>
          <w:rFonts w:ascii="Times New Roman" w:hAnsi="Times New Roman" w:cs="Times New Roman"/>
          <w:sz w:val="28"/>
          <w:szCs w:val="28"/>
          <w:lang w:eastAsia="ru-RU"/>
        </w:rPr>
        <w:t xml:space="preserve">хлетний период вырос с 67,07% в 2019 году, до </w:t>
      </w:r>
      <w:r w:rsidR="005D4857" w:rsidRPr="00F9112D">
        <w:rPr>
          <w:rFonts w:ascii="Times New Roman" w:hAnsi="Times New Roman" w:cs="Times New Roman"/>
          <w:sz w:val="28"/>
          <w:szCs w:val="28"/>
          <w:lang w:eastAsia="ru-RU"/>
        </w:rPr>
        <w:t>92</w:t>
      </w:r>
      <w:r w:rsidRPr="00F9112D">
        <w:rPr>
          <w:rFonts w:ascii="Times New Roman" w:hAnsi="Times New Roman" w:cs="Times New Roman"/>
          <w:sz w:val="28"/>
          <w:szCs w:val="28"/>
          <w:lang w:eastAsia="ru-RU"/>
        </w:rPr>
        <w:t>,</w:t>
      </w:r>
      <w:r w:rsidR="005D4857" w:rsidRPr="00F9112D">
        <w:rPr>
          <w:rFonts w:ascii="Times New Roman" w:hAnsi="Times New Roman" w:cs="Times New Roman"/>
          <w:sz w:val="28"/>
          <w:szCs w:val="28"/>
          <w:lang w:eastAsia="ru-RU"/>
        </w:rPr>
        <w:t>9</w:t>
      </w:r>
      <w:r w:rsidRPr="00F9112D">
        <w:rPr>
          <w:rFonts w:ascii="Times New Roman" w:hAnsi="Times New Roman" w:cs="Times New Roman"/>
          <w:sz w:val="28"/>
          <w:szCs w:val="28"/>
          <w:lang w:eastAsia="ru-RU"/>
        </w:rPr>
        <w:t>% в 202</w:t>
      </w:r>
      <w:r w:rsidR="005D4857" w:rsidRPr="00F9112D">
        <w:rPr>
          <w:rFonts w:ascii="Times New Roman" w:hAnsi="Times New Roman" w:cs="Times New Roman"/>
          <w:sz w:val="28"/>
          <w:szCs w:val="28"/>
          <w:lang w:eastAsia="ru-RU"/>
        </w:rPr>
        <w:t>1</w:t>
      </w:r>
      <w:r w:rsidRPr="00F9112D">
        <w:rPr>
          <w:rFonts w:ascii="Times New Roman" w:hAnsi="Times New Roman" w:cs="Times New Roman"/>
          <w:sz w:val="28"/>
          <w:szCs w:val="28"/>
          <w:lang w:eastAsia="ru-RU"/>
        </w:rPr>
        <w:t xml:space="preserve"> году. Средний уровень охвата скринингом РШМ по республике за данный период составил </w:t>
      </w:r>
      <w:r w:rsidR="005D4857" w:rsidRPr="00F9112D">
        <w:rPr>
          <w:rFonts w:ascii="Times New Roman" w:hAnsi="Times New Roman" w:cs="Times New Roman"/>
          <w:sz w:val="28"/>
          <w:szCs w:val="28"/>
          <w:lang w:eastAsia="ru-RU"/>
        </w:rPr>
        <w:t>81</w:t>
      </w:r>
      <w:r w:rsidRPr="00F9112D">
        <w:rPr>
          <w:rFonts w:ascii="Times New Roman" w:hAnsi="Times New Roman" w:cs="Times New Roman"/>
          <w:sz w:val="28"/>
          <w:szCs w:val="28"/>
          <w:lang w:eastAsia="ru-RU"/>
        </w:rPr>
        <w:t>,</w:t>
      </w:r>
      <w:r w:rsidR="005D4857" w:rsidRPr="00F9112D">
        <w:rPr>
          <w:rFonts w:ascii="Times New Roman" w:hAnsi="Times New Roman" w:cs="Times New Roman"/>
          <w:sz w:val="28"/>
          <w:szCs w:val="28"/>
          <w:lang w:eastAsia="ru-RU"/>
        </w:rPr>
        <w:t>16</w:t>
      </w:r>
      <w:r w:rsidRPr="00F9112D">
        <w:rPr>
          <w:rFonts w:ascii="Times New Roman" w:hAnsi="Times New Roman" w:cs="Times New Roman"/>
          <w:sz w:val="28"/>
          <w:szCs w:val="28"/>
          <w:lang w:eastAsia="ru-RU"/>
        </w:rPr>
        <w:t>%;</w:t>
      </w:r>
    </w:p>
    <w:p w14:paraId="294A9EF2" w14:textId="77777777" w:rsidR="00FF192C" w:rsidRPr="00F9112D" w:rsidRDefault="00FF192C" w:rsidP="00685B30">
      <w:pPr>
        <w:pStyle w:val="a3"/>
        <w:ind w:firstLine="567"/>
        <w:jc w:val="both"/>
        <w:rPr>
          <w:rFonts w:ascii="Times New Roman" w:eastAsia="Times New Roman" w:hAnsi="Times New Roman" w:cs="Times New Roman"/>
          <w:bCs/>
          <w:sz w:val="28"/>
          <w:szCs w:val="28"/>
          <w:lang w:eastAsia="ru-RU"/>
        </w:rPr>
      </w:pPr>
      <w:r w:rsidRPr="00F9112D">
        <w:rPr>
          <w:rFonts w:ascii="Times New Roman" w:hAnsi="Times New Roman" w:cs="Times New Roman"/>
          <w:sz w:val="28"/>
          <w:szCs w:val="28"/>
          <w:lang w:eastAsia="ru-RU"/>
        </w:rPr>
        <w:t>- наибольший показатель уровня охвата скринингом РШМ отмечался в 2020 году в г.</w:t>
      </w:r>
      <w:r w:rsidRPr="00F9112D">
        <w:rPr>
          <w:rFonts w:ascii="Times New Roman" w:eastAsia="Times New Roman" w:hAnsi="Times New Roman" w:cs="Times New Roman"/>
          <w:bCs/>
          <w:sz w:val="28"/>
          <w:szCs w:val="28"/>
          <w:lang w:eastAsia="ru-RU"/>
        </w:rPr>
        <w:t>Нур-Султан – 102,68%, наименьший уровень данного показателя был в 2019 году в Костанайской области – 51,38%;</w:t>
      </w:r>
    </w:p>
    <w:p w14:paraId="25445192" w14:textId="25FCF460" w:rsidR="00FF192C" w:rsidRPr="00F9112D" w:rsidRDefault="00FF192C" w:rsidP="00685B30">
      <w:pPr>
        <w:pStyle w:val="a3"/>
        <w:ind w:firstLine="567"/>
        <w:jc w:val="both"/>
        <w:rPr>
          <w:rFonts w:ascii="Times New Roman" w:eastAsia="Times New Roman" w:hAnsi="Times New Roman" w:cs="Times New Roman"/>
          <w:bCs/>
          <w:sz w:val="28"/>
          <w:szCs w:val="28"/>
          <w:lang w:eastAsia="ru-RU"/>
        </w:rPr>
      </w:pPr>
      <w:r w:rsidRPr="00F9112D">
        <w:rPr>
          <w:rFonts w:ascii="Times New Roman" w:eastAsia="Times New Roman" w:hAnsi="Times New Roman" w:cs="Times New Roman"/>
          <w:bCs/>
          <w:sz w:val="28"/>
          <w:szCs w:val="28"/>
          <w:lang w:eastAsia="ru-RU"/>
        </w:rPr>
        <w:t>- средний уровень охвата скринингом РШМ по Аматинской области в городской местности составил 87,2%, аналогичный показатель в сельской местности –86,9%;</w:t>
      </w:r>
    </w:p>
    <w:p w14:paraId="48FA13CC" w14:textId="4FF174B6" w:rsidR="00FF192C" w:rsidRPr="00F9112D" w:rsidRDefault="00FF192C" w:rsidP="00685B30">
      <w:pPr>
        <w:ind w:firstLine="567"/>
        <w:jc w:val="both"/>
        <w:rPr>
          <w:bCs/>
          <w:sz w:val="28"/>
          <w:szCs w:val="28"/>
        </w:rPr>
      </w:pPr>
      <w:r w:rsidRPr="00F9112D">
        <w:rPr>
          <w:bCs/>
          <w:sz w:val="28"/>
          <w:szCs w:val="28"/>
        </w:rPr>
        <w:t>- Казахстан по уровню охвата скринингом РШМ (</w:t>
      </w:r>
      <w:r w:rsidR="009644DD" w:rsidRPr="00F9112D">
        <w:rPr>
          <w:bCs/>
          <w:sz w:val="28"/>
          <w:szCs w:val="28"/>
        </w:rPr>
        <w:t>81,16</w:t>
      </w:r>
      <w:r w:rsidRPr="00F9112D">
        <w:rPr>
          <w:bCs/>
          <w:sz w:val="28"/>
          <w:szCs w:val="28"/>
        </w:rPr>
        <w:t xml:space="preserve">%) находится </w:t>
      </w:r>
      <w:r w:rsidR="009644DD" w:rsidRPr="00F9112D">
        <w:rPr>
          <w:bCs/>
          <w:sz w:val="28"/>
          <w:szCs w:val="28"/>
        </w:rPr>
        <w:t xml:space="preserve">выше Швеции </w:t>
      </w:r>
      <w:r w:rsidRPr="00F9112D">
        <w:rPr>
          <w:sz w:val="28"/>
          <w:szCs w:val="28"/>
        </w:rPr>
        <w:t>(7</w:t>
      </w:r>
      <w:r w:rsidR="009644DD" w:rsidRPr="00F9112D">
        <w:rPr>
          <w:sz w:val="28"/>
          <w:szCs w:val="28"/>
        </w:rPr>
        <w:t>9</w:t>
      </w:r>
      <w:r w:rsidRPr="00F9112D">
        <w:rPr>
          <w:sz w:val="28"/>
          <w:szCs w:val="28"/>
        </w:rPr>
        <w:t>,7%).</w:t>
      </w:r>
    </w:p>
    <w:p w14:paraId="3CD65712" w14:textId="77777777" w:rsidR="00FF192C" w:rsidRPr="00F9112D" w:rsidRDefault="00FF192C" w:rsidP="000E599F">
      <w:pPr>
        <w:jc w:val="both"/>
        <w:rPr>
          <w:bCs/>
          <w:sz w:val="28"/>
          <w:szCs w:val="28"/>
        </w:rPr>
      </w:pPr>
    </w:p>
    <w:p w14:paraId="5D306E1B" w14:textId="407AE336" w:rsidR="00685B30" w:rsidRDefault="00FF192C" w:rsidP="003C7F1D">
      <w:pPr>
        <w:pStyle w:val="2"/>
        <w:numPr>
          <w:ilvl w:val="1"/>
          <w:numId w:val="32"/>
        </w:numPr>
        <w:tabs>
          <w:tab w:val="left" w:pos="993"/>
        </w:tabs>
        <w:spacing w:before="0" w:line="240" w:lineRule="auto"/>
        <w:ind w:left="0" w:firstLine="567"/>
        <w:jc w:val="both"/>
        <w:rPr>
          <w:rFonts w:ascii="Times New Roman" w:hAnsi="Times New Roman" w:cs="Times New Roman"/>
          <w:b/>
          <w:bCs/>
          <w:color w:val="auto"/>
          <w:sz w:val="28"/>
          <w:szCs w:val="28"/>
        </w:rPr>
      </w:pPr>
      <w:r w:rsidRPr="00F9112D">
        <w:rPr>
          <w:rFonts w:ascii="Times New Roman" w:hAnsi="Times New Roman" w:cs="Times New Roman"/>
        </w:rPr>
        <w:t xml:space="preserve"> </w:t>
      </w:r>
      <w:bookmarkStart w:id="54" w:name="_Toc181958316"/>
      <w:r w:rsidRPr="00CA4091">
        <w:rPr>
          <w:rFonts w:ascii="Times New Roman" w:hAnsi="Times New Roman" w:cs="Times New Roman"/>
          <w:b/>
          <w:bCs/>
          <w:color w:val="auto"/>
          <w:sz w:val="28"/>
          <w:szCs w:val="28"/>
        </w:rPr>
        <w:t>Оценка влияния территориальных и медико-социальных факторов на приверженность к прохождению скрининга рака шейки матки женщин, проживающих в сельской и городской местности</w:t>
      </w:r>
      <w:bookmarkEnd w:id="54"/>
    </w:p>
    <w:p w14:paraId="61145D7A" w14:textId="77777777" w:rsidR="00210DDD" w:rsidRPr="00210DDD" w:rsidRDefault="00210DDD" w:rsidP="00210DDD">
      <w:pPr>
        <w:rPr>
          <w:lang w:eastAsia="en-US"/>
        </w:rPr>
      </w:pPr>
    </w:p>
    <w:p w14:paraId="28C6D4A8" w14:textId="58EAB753" w:rsidR="00FF192C" w:rsidRPr="003C7F1D" w:rsidRDefault="00FF192C" w:rsidP="003D7343">
      <w:pPr>
        <w:pStyle w:val="3"/>
        <w:numPr>
          <w:ilvl w:val="2"/>
          <w:numId w:val="32"/>
        </w:numPr>
        <w:tabs>
          <w:tab w:val="left" w:pos="1134"/>
        </w:tabs>
        <w:spacing w:before="0" w:line="240" w:lineRule="auto"/>
        <w:ind w:left="0" w:firstLine="567"/>
        <w:jc w:val="both"/>
        <w:rPr>
          <w:rFonts w:ascii="Times New Roman" w:hAnsi="Times New Roman" w:cs="Times New Roman"/>
          <w:color w:val="auto"/>
          <w:sz w:val="28"/>
          <w:szCs w:val="28"/>
        </w:rPr>
      </w:pPr>
      <w:r w:rsidRPr="00685B30">
        <w:rPr>
          <w:rFonts w:ascii="Times New Roman" w:hAnsi="Times New Roman" w:cs="Times New Roman"/>
          <w:color w:val="auto"/>
          <w:sz w:val="28"/>
          <w:szCs w:val="28"/>
        </w:rPr>
        <w:t xml:space="preserve"> </w:t>
      </w:r>
      <w:bookmarkStart w:id="55" w:name="_Toc181958317"/>
      <w:r w:rsidRPr="003C7F1D">
        <w:rPr>
          <w:rFonts w:ascii="Times New Roman" w:hAnsi="Times New Roman" w:cs="Times New Roman"/>
          <w:color w:val="auto"/>
          <w:sz w:val="28"/>
          <w:szCs w:val="28"/>
        </w:rPr>
        <w:t>Влияние территориальных факторов на приверженность женщин к скринингу рака шейки матки</w:t>
      </w:r>
      <w:bookmarkEnd w:id="55"/>
    </w:p>
    <w:p w14:paraId="6ED8ED7F" w14:textId="040FF052" w:rsidR="00FF192C" w:rsidRPr="00F9112D" w:rsidRDefault="00FF192C" w:rsidP="00685B30">
      <w:pPr>
        <w:tabs>
          <w:tab w:val="left" w:pos="851"/>
          <w:tab w:val="left" w:pos="1134"/>
        </w:tabs>
        <w:ind w:firstLine="567"/>
        <w:jc w:val="both"/>
        <w:rPr>
          <w:b/>
          <w:bCs/>
          <w:sz w:val="28"/>
          <w:szCs w:val="28"/>
        </w:rPr>
      </w:pPr>
      <w:r w:rsidRPr="00F9112D">
        <w:rPr>
          <w:bCs/>
          <w:sz w:val="28"/>
          <w:szCs w:val="28"/>
        </w:rPr>
        <w:t>Как известно, программы скрининга РШМ на сегодняшний день имеют активное внедрение и реализацию по всему миру, в том числе и в Казахстане. Однако, успешность скрининга зависит во многом от уровня охвата населения данной программы, что в свою очередь имеет прямую связь с приверженностью пациента к скринингу</w:t>
      </w:r>
      <w:r w:rsidR="000B11E7" w:rsidRPr="000B11E7">
        <w:rPr>
          <w:bCs/>
          <w:sz w:val="28"/>
          <w:szCs w:val="28"/>
        </w:rPr>
        <w:t xml:space="preserve"> </w:t>
      </w:r>
      <w:r w:rsidR="000B11E7" w:rsidRPr="003C7F1D">
        <w:rPr>
          <w:bCs/>
          <w:sz w:val="28"/>
          <w:szCs w:val="28"/>
        </w:rPr>
        <w:t>[</w:t>
      </w:r>
      <w:r w:rsidR="00C41DF6" w:rsidRPr="003C7F1D">
        <w:rPr>
          <w:bCs/>
          <w:sz w:val="28"/>
          <w:szCs w:val="28"/>
        </w:rPr>
        <w:t>123</w:t>
      </w:r>
      <w:r w:rsidR="000B11E7" w:rsidRPr="003C7F1D">
        <w:rPr>
          <w:bCs/>
          <w:sz w:val="28"/>
          <w:szCs w:val="28"/>
        </w:rPr>
        <w:t>]</w:t>
      </w:r>
      <w:r w:rsidRPr="003C7F1D">
        <w:rPr>
          <w:bCs/>
          <w:sz w:val="28"/>
          <w:szCs w:val="28"/>
        </w:rPr>
        <w:t>.</w:t>
      </w:r>
    </w:p>
    <w:p w14:paraId="131C1162" w14:textId="63A1E042" w:rsidR="00FF192C" w:rsidRPr="00F9112D" w:rsidRDefault="00FF192C" w:rsidP="00685B30">
      <w:pPr>
        <w:tabs>
          <w:tab w:val="left" w:pos="1134"/>
        </w:tabs>
        <w:ind w:firstLine="567"/>
        <w:jc w:val="both"/>
        <w:rPr>
          <w:sz w:val="28"/>
          <w:szCs w:val="28"/>
        </w:rPr>
      </w:pPr>
      <w:r w:rsidRPr="00F9112D">
        <w:rPr>
          <w:bCs/>
          <w:sz w:val="28"/>
          <w:szCs w:val="28"/>
        </w:rPr>
        <w:t>Понятие термина «п</w:t>
      </w:r>
      <w:r w:rsidRPr="00F9112D">
        <w:rPr>
          <w:bCs/>
          <w:sz w:val="28"/>
          <w:szCs w:val="28"/>
          <w:lang w:val="kk-KZ"/>
        </w:rPr>
        <w:t>риверженность»</w:t>
      </w:r>
      <w:r w:rsidRPr="00F9112D">
        <w:rPr>
          <w:bCs/>
          <w:sz w:val="28"/>
          <w:szCs w:val="28"/>
        </w:rPr>
        <w:t>, с</w:t>
      </w:r>
      <w:r w:rsidRPr="00F9112D">
        <w:rPr>
          <w:bCs/>
          <w:sz w:val="28"/>
          <w:szCs w:val="28"/>
          <w:lang w:val="kk-KZ"/>
        </w:rPr>
        <w:t xml:space="preserve">огласно утверждению ВОЗ, можно определить как </w:t>
      </w:r>
      <w:r w:rsidR="00927273" w:rsidRPr="00F9112D">
        <w:rPr>
          <w:sz w:val="28"/>
          <w:szCs w:val="28"/>
        </w:rPr>
        <w:t>степень, с которой пациенты следуют рекомендациям врача к медицинским услугам</w:t>
      </w:r>
      <w:r w:rsidR="00927273" w:rsidRPr="00F9112D">
        <w:rPr>
          <w:bCs/>
          <w:sz w:val="28"/>
          <w:szCs w:val="28"/>
        </w:rPr>
        <w:t xml:space="preserve"> </w:t>
      </w:r>
      <w:r w:rsidRPr="00F9112D">
        <w:rPr>
          <w:bCs/>
          <w:sz w:val="28"/>
          <w:szCs w:val="28"/>
        </w:rPr>
        <w:t>[</w:t>
      </w:r>
      <w:r w:rsidR="00E7414F" w:rsidRPr="00F9112D">
        <w:rPr>
          <w:sz w:val="28"/>
          <w:szCs w:val="28"/>
        </w:rPr>
        <w:t>6</w:t>
      </w:r>
      <w:r w:rsidR="00FE6D82">
        <w:rPr>
          <w:sz w:val="28"/>
          <w:szCs w:val="28"/>
        </w:rPr>
        <w:t>,р.</w:t>
      </w:r>
      <w:r w:rsidR="00081116">
        <w:rPr>
          <w:sz w:val="28"/>
          <w:szCs w:val="28"/>
        </w:rPr>
        <w:t xml:space="preserve"> </w:t>
      </w:r>
      <w:r w:rsidR="00FE6D82">
        <w:rPr>
          <w:sz w:val="28"/>
          <w:szCs w:val="28"/>
        </w:rPr>
        <w:t>12</w:t>
      </w:r>
      <w:r w:rsidRPr="00F9112D">
        <w:rPr>
          <w:sz w:val="28"/>
          <w:szCs w:val="28"/>
        </w:rPr>
        <w:t>]</w:t>
      </w:r>
      <w:r w:rsidRPr="00F9112D">
        <w:rPr>
          <w:sz w:val="20"/>
          <w:szCs w:val="20"/>
        </w:rPr>
        <w:t xml:space="preserve">. </w:t>
      </w:r>
      <w:r w:rsidRPr="00F9112D">
        <w:rPr>
          <w:bCs/>
          <w:sz w:val="28"/>
          <w:szCs w:val="28"/>
          <w:lang w:val="kk-KZ"/>
        </w:rPr>
        <w:t>В нашем случае изучалась приверженность женского населения к прохождению скрининга на рак шейки матки, а так</w:t>
      </w:r>
      <w:r w:rsidR="00E373CB" w:rsidRPr="00F9112D">
        <w:rPr>
          <w:bCs/>
          <w:sz w:val="28"/>
          <w:szCs w:val="28"/>
          <w:lang w:val="kk-KZ"/>
        </w:rPr>
        <w:t>же определялись факторы (территориальные, медико-социальные</w:t>
      </w:r>
      <w:r w:rsidRPr="00F9112D">
        <w:rPr>
          <w:bCs/>
          <w:sz w:val="28"/>
          <w:szCs w:val="28"/>
          <w:lang w:val="kk-KZ"/>
        </w:rPr>
        <w:t>)</w:t>
      </w:r>
      <w:r w:rsidR="00E373CB" w:rsidRPr="00F9112D">
        <w:rPr>
          <w:bCs/>
          <w:sz w:val="28"/>
          <w:szCs w:val="28"/>
          <w:lang w:val="kk-KZ"/>
        </w:rPr>
        <w:t>,</w:t>
      </w:r>
      <w:r w:rsidRPr="00F9112D">
        <w:rPr>
          <w:bCs/>
          <w:sz w:val="28"/>
          <w:szCs w:val="28"/>
          <w:lang w:val="kk-KZ"/>
        </w:rPr>
        <w:t xml:space="preserve"> </w:t>
      </w:r>
      <w:r w:rsidR="00E373CB" w:rsidRPr="00F9112D">
        <w:rPr>
          <w:bCs/>
          <w:sz w:val="28"/>
          <w:szCs w:val="28"/>
          <w:lang w:val="kk-KZ"/>
        </w:rPr>
        <w:t>влияющие на прохождение</w:t>
      </w:r>
      <w:r w:rsidRPr="00F9112D">
        <w:rPr>
          <w:bCs/>
          <w:sz w:val="28"/>
          <w:szCs w:val="28"/>
          <w:lang w:val="kk-KZ"/>
        </w:rPr>
        <w:t xml:space="preserve"> скрининга у женщин городского и сельского населения. Реализация данной задачи проводилась путем анкетирования женщин в возрасте от 30 до 70 лет, проживающих в городсих и сельских местностях Республики Казахстан. «Опрос по изучению влияния социально-демографических факторов на приверженность женского населения к скринингу рака шейки матки» состял из </w:t>
      </w:r>
      <w:r w:rsidR="003F060D">
        <w:rPr>
          <w:bCs/>
          <w:sz w:val="28"/>
          <w:szCs w:val="28"/>
          <w:lang w:val="kk-KZ"/>
        </w:rPr>
        <w:t>36</w:t>
      </w:r>
      <w:r w:rsidRPr="00F9112D">
        <w:rPr>
          <w:bCs/>
          <w:sz w:val="28"/>
          <w:szCs w:val="28"/>
          <w:lang w:val="kk-KZ"/>
        </w:rPr>
        <w:t xml:space="preserve"> вопросов. Подробное описание опросника в приложении </w:t>
      </w:r>
      <w:r w:rsidR="005A3A80" w:rsidRPr="00F9112D">
        <w:rPr>
          <w:bCs/>
          <w:sz w:val="28"/>
          <w:szCs w:val="28"/>
          <w:lang w:val="kk-KZ"/>
        </w:rPr>
        <w:t>В</w:t>
      </w:r>
      <w:r w:rsidRPr="00F9112D">
        <w:rPr>
          <w:bCs/>
          <w:sz w:val="28"/>
          <w:szCs w:val="28"/>
          <w:lang w:val="kk-KZ"/>
        </w:rPr>
        <w:t>.</w:t>
      </w:r>
    </w:p>
    <w:p w14:paraId="36D393F9" w14:textId="7CD6709B" w:rsidR="00FF192C" w:rsidRPr="00F9112D" w:rsidRDefault="00FF192C" w:rsidP="00685B30">
      <w:pPr>
        <w:tabs>
          <w:tab w:val="left" w:pos="912"/>
          <w:tab w:val="left" w:pos="1134"/>
        </w:tabs>
        <w:ind w:firstLine="567"/>
        <w:jc w:val="both"/>
        <w:rPr>
          <w:bCs/>
          <w:sz w:val="28"/>
          <w:szCs w:val="28"/>
          <w:lang w:val="kk-KZ"/>
        </w:rPr>
      </w:pPr>
      <w:r w:rsidRPr="00F9112D">
        <w:rPr>
          <w:bCs/>
          <w:sz w:val="28"/>
          <w:szCs w:val="28"/>
        </w:rPr>
        <w:t xml:space="preserve">Актуальность изучения приверженности к скринингу РШМ </w:t>
      </w:r>
      <w:r w:rsidR="00486669" w:rsidRPr="00F9112D">
        <w:rPr>
          <w:bCs/>
          <w:sz w:val="28"/>
          <w:szCs w:val="28"/>
        </w:rPr>
        <w:t>среди женщин, проживающих в сельской местности</w:t>
      </w:r>
      <w:r w:rsidR="00B609B8" w:rsidRPr="00F9112D">
        <w:rPr>
          <w:bCs/>
          <w:sz w:val="28"/>
          <w:szCs w:val="28"/>
        </w:rPr>
        <w:t>,</w:t>
      </w:r>
      <w:r w:rsidR="00486669" w:rsidRPr="00F9112D">
        <w:rPr>
          <w:bCs/>
          <w:sz w:val="28"/>
          <w:szCs w:val="28"/>
        </w:rPr>
        <w:t xml:space="preserve"> </w:t>
      </w:r>
      <w:r w:rsidRPr="00F9112D">
        <w:rPr>
          <w:bCs/>
          <w:sz w:val="28"/>
          <w:szCs w:val="28"/>
        </w:rPr>
        <w:t>подтверждается отсутствием отечественных литературных данных, а также отсутствием определенных алгоритмов проведения скрининга РШМ для сельской местности в действующих на момент исследования НПА.</w:t>
      </w:r>
    </w:p>
    <w:p w14:paraId="17F66228" w14:textId="491B1728" w:rsidR="00486669" w:rsidRPr="00F9112D" w:rsidRDefault="00FF192C" w:rsidP="00685B30">
      <w:pPr>
        <w:tabs>
          <w:tab w:val="left" w:pos="1134"/>
        </w:tabs>
        <w:ind w:firstLine="567"/>
        <w:jc w:val="both"/>
        <w:rPr>
          <w:bCs/>
          <w:sz w:val="28"/>
          <w:szCs w:val="28"/>
        </w:rPr>
      </w:pPr>
      <w:r w:rsidRPr="00F9112D">
        <w:rPr>
          <w:bCs/>
          <w:sz w:val="28"/>
          <w:szCs w:val="28"/>
        </w:rPr>
        <w:t xml:space="preserve">В нашем исследовании приверженность к прохождению скрининга РШМ измерялась путем анализа переменных, определяющих, участие в скрининге на РШМ и регулярность прохождения данного обследования. Учитывая, то, что у </w:t>
      </w:r>
      <w:r w:rsidR="00486669" w:rsidRPr="00F9112D">
        <w:rPr>
          <w:bCs/>
          <w:sz w:val="28"/>
          <w:szCs w:val="28"/>
        </w:rPr>
        <w:t xml:space="preserve">женщин, проживающих в </w:t>
      </w:r>
      <w:r w:rsidRPr="00F9112D">
        <w:rPr>
          <w:bCs/>
          <w:sz w:val="28"/>
          <w:szCs w:val="28"/>
        </w:rPr>
        <w:t xml:space="preserve">городских и сельских </w:t>
      </w:r>
      <w:r w:rsidR="00486669" w:rsidRPr="00F9112D">
        <w:rPr>
          <w:bCs/>
          <w:sz w:val="28"/>
          <w:szCs w:val="28"/>
        </w:rPr>
        <w:t>местностях</w:t>
      </w:r>
      <w:r w:rsidRPr="00F9112D">
        <w:rPr>
          <w:bCs/>
          <w:sz w:val="28"/>
          <w:szCs w:val="28"/>
        </w:rPr>
        <w:t xml:space="preserve"> приверженность к прохождению скрининга может различаться, по ряду причин, таких как ограниченная доступность медицинских услуг, занятость бытовыми делами, недостаточная осведомленность и отсутствие понимания того, насколько важен скрининг для здоровья, анал</w:t>
      </w:r>
      <w:r w:rsidR="00486669" w:rsidRPr="00F9112D">
        <w:rPr>
          <w:bCs/>
          <w:sz w:val="28"/>
          <w:szCs w:val="28"/>
        </w:rPr>
        <w:t xml:space="preserve">из проводился в сравнении между двумя группами: женщин, проживающих в городской местности и женщин, проживающих в сельской местности. </w:t>
      </w:r>
    </w:p>
    <w:p w14:paraId="5C88F2E4" w14:textId="5AE967AF" w:rsidR="00FF192C" w:rsidRPr="00F9112D" w:rsidRDefault="00FF192C" w:rsidP="00685B30">
      <w:pPr>
        <w:tabs>
          <w:tab w:val="left" w:pos="1134"/>
        </w:tabs>
        <w:ind w:firstLine="567"/>
        <w:jc w:val="both"/>
        <w:rPr>
          <w:bCs/>
          <w:sz w:val="28"/>
          <w:szCs w:val="28"/>
        </w:rPr>
      </w:pPr>
      <w:r w:rsidRPr="00F9112D">
        <w:rPr>
          <w:bCs/>
          <w:sz w:val="28"/>
          <w:szCs w:val="28"/>
        </w:rPr>
        <w:t>В ходе проведенного нами анализа участия в скрининге РШМ в зависимости от места проживания, были получены статистически значимые рез</w:t>
      </w:r>
      <w:r w:rsidR="008F04CC" w:rsidRPr="00F9112D">
        <w:rPr>
          <w:bCs/>
          <w:sz w:val="28"/>
          <w:szCs w:val="28"/>
        </w:rPr>
        <w:t>ультаты. Как видно из таблицы 23</w:t>
      </w:r>
      <w:r w:rsidRPr="00F9112D">
        <w:rPr>
          <w:bCs/>
          <w:sz w:val="28"/>
          <w:szCs w:val="28"/>
        </w:rPr>
        <w:t>, женщины, проживающие в сельской местности, реже принимали участие в скрининге рака шейки матки – 227 (4</w:t>
      </w:r>
      <w:r w:rsidR="00F63249">
        <w:rPr>
          <w:bCs/>
          <w:sz w:val="28"/>
          <w:szCs w:val="28"/>
        </w:rPr>
        <w:t>4</w:t>
      </w:r>
      <w:r w:rsidRPr="00F9112D">
        <w:rPr>
          <w:bCs/>
          <w:sz w:val="28"/>
          <w:szCs w:val="28"/>
        </w:rPr>
        <w:t>,</w:t>
      </w:r>
      <w:r w:rsidR="00F63249">
        <w:rPr>
          <w:bCs/>
          <w:sz w:val="28"/>
          <w:szCs w:val="28"/>
        </w:rPr>
        <w:t>1</w:t>
      </w:r>
      <w:r w:rsidRPr="00F9112D">
        <w:rPr>
          <w:bCs/>
          <w:sz w:val="28"/>
          <w:szCs w:val="28"/>
        </w:rPr>
        <w:t>%), по сравнению с женщинами</w:t>
      </w:r>
      <w:r w:rsidR="00486669" w:rsidRPr="00F9112D">
        <w:rPr>
          <w:bCs/>
          <w:sz w:val="28"/>
          <w:szCs w:val="28"/>
        </w:rPr>
        <w:t>, проживающими в городской местности</w:t>
      </w:r>
      <w:r w:rsidRPr="00F9112D">
        <w:rPr>
          <w:bCs/>
          <w:sz w:val="28"/>
          <w:szCs w:val="28"/>
        </w:rPr>
        <w:t xml:space="preserve"> – 288 (5</w:t>
      </w:r>
      <w:r w:rsidR="00F63249">
        <w:rPr>
          <w:bCs/>
          <w:sz w:val="28"/>
          <w:szCs w:val="28"/>
        </w:rPr>
        <w:t>5,9</w:t>
      </w:r>
      <w:r w:rsidRPr="00F9112D">
        <w:rPr>
          <w:bCs/>
          <w:sz w:val="28"/>
          <w:szCs w:val="28"/>
        </w:rPr>
        <w:t xml:space="preserve">%); </w:t>
      </w:r>
      <w:r w:rsidRPr="00F9112D">
        <w:rPr>
          <w:rFonts w:eastAsia="TimesNewRomanPSMT"/>
          <w:bCs/>
          <w:sz w:val="28"/>
          <w:szCs w:val="28"/>
        </w:rPr>
        <w:t>χ</w:t>
      </w:r>
      <w:r w:rsidRPr="00F9112D">
        <w:rPr>
          <w:rFonts w:eastAsia="TimesNewRomanPSMT"/>
          <w:bCs/>
          <w:sz w:val="28"/>
          <w:szCs w:val="28"/>
          <w:vertAlign w:val="superscript"/>
        </w:rPr>
        <w:t>2</w:t>
      </w:r>
      <w:r w:rsidRPr="00F9112D">
        <w:rPr>
          <w:bCs/>
          <w:sz w:val="28"/>
          <w:szCs w:val="28"/>
        </w:rPr>
        <w:t xml:space="preserve">=12,59, </w:t>
      </w:r>
      <w:r w:rsidRPr="00F9112D">
        <w:rPr>
          <w:rFonts w:eastAsia="TimesNewRomanPSMT"/>
          <w:sz w:val="28"/>
          <w:szCs w:val="28"/>
        </w:rPr>
        <w:t>р&lt;0,05</w:t>
      </w:r>
      <w:r w:rsidRPr="00F9112D">
        <w:rPr>
          <w:bCs/>
          <w:sz w:val="28"/>
          <w:szCs w:val="28"/>
        </w:rPr>
        <w:t xml:space="preserve">. </w:t>
      </w:r>
    </w:p>
    <w:p w14:paraId="0CDAF69D" w14:textId="6281F731" w:rsidR="00FF192C" w:rsidRPr="00F9112D" w:rsidRDefault="00FF192C" w:rsidP="00685B30">
      <w:pPr>
        <w:tabs>
          <w:tab w:val="left" w:pos="1134"/>
        </w:tabs>
        <w:ind w:firstLine="567"/>
        <w:jc w:val="both"/>
        <w:rPr>
          <w:bCs/>
          <w:sz w:val="28"/>
          <w:szCs w:val="28"/>
        </w:rPr>
      </w:pPr>
      <w:r w:rsidRPr="00F9112D">
        <w:rPr>
          <w:bCs/>
          <w:sz w:val="28"/>
          <w:szCs w:val="28"/>
        </w:rPr>
        <w:t>Анализ регулярности посещения скрининга РШМ среди</w:t>
      </w:r>
      <w:r w:rsidR="00486669" w:rsidRPr="00F9112D">
        <w:rPr>
          <w:bCs/>
          <w:sz w:val="28"/>
          <w:szCs w:val="28"/>
        </w:rPr>
        <w:t xml:space="preserve"> женщин в зависимости от места проживания, такж</w:t>
      </w:r>
      <w:r w:rsidRPr="00F9112D">
        <w:rPr>
          <w:bCs/>
          <w:sz w:val="28"/>
          <w:szCs w:val="28"/>
        </w:rPr>
        <w:t xml:space="preserve">е показал статистическую значимость. Женщины, проживающие в городах, проходили скрининг на РШМ с большей регулярностью – 212 (58,9%) </w:t>
      </w:r>
      <w:r w:rsidR="00486669" w:rsidRPr="00F9112D">
        <w:rPr>
          <w:bCs/>
          <w:sz w:val="28"/>
          <w:szCs w:val="28"/>
        </w:rPr>
        <w:t>по сравнению</w:t>
      </w:r>
      <w:r w:rsidRPr="00F9112D">
        <w:rPr>
          <w:bCs/>
          <w:sz w:val="28"/>
          <w:szCs w:val="28"/>
        </w:rPr>
        <w:t xml:space="preserve"> с</w:t>
      </w:r>
      <w:r w:rsidR="00C21CE1" w:rsidRPr="00F9112D">
        <w:rPr>
          <w:bCs/>
          <w:sz w:val="28"/>
          <w:szCs w:val="28"/>
        </w:rPr>
        <w:t xml:space="preserve"> женщинами, проживающими в </w:t>
      </w:r>
      <w:r w:rsidR="00486669" w:rsidRPr="00F9112D">
        <w:rPr>
          <w:bCs/>
          <w:sz w:val="28"/>
          <w:szCs w:val="28"/>
        </w:rPr>
        <w:t>сельской местности</w:t>
      </w:r>
      <w:r w:rsidRPr="00F9112D">
        <w:rPr>
          <w:bCs/>
          <w:sz w:val="28"/>
          <w:szCs w:val="28"/>
        </w:rPr>
        <w:t xml:space="preserve"> – 148 (41,1%); </w:t>
      </w:r>
      <w:r w:rsidRPr="00F9112D">
        <w:rPr>
          <w:rFonts w:eastAsia="TimesNewRomanPSMT"/>
          <w:bCs/>
          <w:sz w:val="28"/>
          <w:szCs w:val="28"/>
        </w:rPr>
        <w:t>χ</w:t>
      </w:r>
      <w:r w:rsidRPr="00F9112D">
        <w:rPr>
          <w:rFonts w:eastAsia="TimesNewRomanPSMT"/>
          <w:bCs/>
          <w:sz w:val="28"/>
          <w:szCs w:val="28"/>
          <w:vertAlign w:val="superscript"/>
        </w:rPr>
        <w:t>2</w:t>
      </w:r>
      <w:r w:rsidRPr="00F9112D">
        <w:rPr>
          <w:bCs/>
          <w:sz w:val="28"/>
          <w:szCs w:val="28"/>
        </w:rPr>
        <w:t>=</w:t>
      </w:r>
      <w:r w:rsidRPr="00F9112D">
        <w:rPr>
          <w:rFonts w:eastAsia="TimesNewRomanPSMT"/>
          <w:sz w:val="28"/>
          <w:szCs w:val="28"/>
        </w:rPr>
        <w:t>15,94</w:t>
      </w:r>
      <w:r w:rsidRPr="00F9112D">
        <w:rPr>
          <w:bCs/>
          <w:sz w:val="28"/>
          <w:szCs w:val="28"/>
        </w:rPr>
        <w:t xml:space="preserve">, </w:t>
      </w:r>
      <w:r w:rsidRPr="00F9112D">
        <w:rPr>
          <w:rFonts w:eastAsia="TimesNewRomanPSMT"/>
          <w:sz w:val="28"/>
          <w:szCs w:val="28"/>
        </w:rPr>
        <w:t>р&lt;0,05</w:t>
      </w:r>
      <w:r w:rsidRPr="00F9112D">
        <w:rPr>
          <w:bCs/>
          <w:sz w:val="28"/>
          <w:szCs w:val="28"/>
        </w:rPr>
        <w:t xml:space="preserve">. </w:t>
      </w:r>
      <w:r w:rsidR="00DD058F" w:rsidRPr="00F9112D">
        <w:rPr>
          <w:bCs/>
          <w:sz w:val="28"/>
          <w:szCs w:val="28"/>
        </w:rPr>
        <w:t>Результаты отражены в таблице 23</w:t>
      </w:r>
      <w:r w:rsidRPr="00F9112D">
        <w:rPr>
          <w:bCs/>
          <w:sz w:val="28"/>
          <w:szCs w:val="28"/>
        </w:rPr>
        <w:t>.</w:t>
      </w:r>
    </w:p>
    <w:p w14:paraId="369993B4" w14:textId="77777777" w:rsidR="00A80666" w:rsidRPr="00F9112D" w:rsidRDefault="00A80666" w:rsidP="000E599F">
      <w:pPr>
        <w:ind w:firstLine="709"/>
        <w:jc w:val="both"/>
        <w:rPr>
          <w:b/>
          <w:bCs/>
        </w:rPr>
      </w:pPr>
    </w:p>
    <w:p w14:paraId="21AB088C" w14:textId="41E32A09" w:rsidR="00FF192C" w:rsidRPr="00F9112D" w:rsidRDefault="00FF192C" w:rsidP="00685B30">
      <w:pPr>
        <w:tabs>
          <w:tab w:val="left" w:pos="1134"/>
          <w:tab w:val="left" w:pos="8652"/>
        </w:tabs>
        <w:autoSpaceDE w:val="0"/>
        <w:autoSpaceDN w:val="0"/>
        <w:adjustRightInd w:val="0"/>
        <w:ind w:right="-1"/>
        <w:jc w:val="both"/>
        <w:rPr>
          <w:rFonts w:eastAsia="TimesNewRomanPSMT"/>
          <w:sz w:val="28"/>
          <w:szCs w:val="28"/>
        </w:rPr>
      </w:pPr>
      <w:r w:rsidRPr="00F9112D">
        <w:rPr>
          <w:rFonts w:eastAsia="TimesNewRomanPSMT"/>
          <w:sz w:val="28"/>
          <w:szCs w:val="28"/>
        </w:rPr>
        <w:t>Таблица</w:t>
      </w:r>
      <w:r w:rsidR="00DD058F" w:rsidRPr="00F9112D">
        <w:rPr>
          <w:rFonts w:eastAsia="TimesNewRomanPSMT"/>
          <w:sz w:val="28"/>
          <w:szCs w:val="28"/>
        </w:rPr>
        <w:t xml:space="preserve"> 23</w:t>
      </w:r>
      <w:r w:rsidRPr="00F9112D">
        <w:rPr>
          <w:rFonts w:eastAsia="TimesNewRomanPSMT"/>
          <w:sz w:val="28"/>
          <w:szCs w:val="28"/>
        </w:rPr>
        <w:t xml:space="preserve"> </w:t>
      </w:r>
      <w:r w:rsidRPr="00F9112D">
        <w:rPr>
          <w:bCs/>
          <w:sz w:val="28"/>
          <w:szCs w:val="28"/>
        </w:rPr>
        <w:t xml:space="preserve">– </w:t>
      </w:r>
      <w:r w:rsidRPr="00F9112D">
        <w:rPr>
          <w:rFonts w:eastAsia="TimesNewRomanPSMT"/>
          <w:sz w:val="28"/>
          <w:szCs w:val="28"/>
        </w:rPr>
        <w:t>Участие в скрининге и регулярность прохождения скрининга РШМ в зависимости от места проживания, (</w:t>
      </w:r>
      <w:r w:rsidRPr="00F9112D">
        <w:rPr>
          <w:rFonts w:eastAsia="TimesNewRomanPSMT"/>
          <w:sz w:val="28"/>
          <w:szCs w:val="28"/>
          <w:lang w:val="en-US"/>
        </w:rPr>
        <w:t>n</w:t>
      </w:r>
      <w:r w:rsidRPr="00F9112D">
        <w:rPr>
          <w:rFonts w:eastAsia="TimesNewRomanPSMT"/>
          <w:sz w:val="28"/>
          <w:szCs w:val="28"/>
        </w:rPr>
        <w:t>=1011)</w:t>
      </w:r>
    </w:p>
    <w:p w14:paraId="3973B26F" w14:textId="77777777" w:rsidR="00FF192C" w:rsidRPr="00F9112D" w:rsidRDefault="00FF192C" w:rsidP="000E599F">
      <w:pPr>
        <w:tabs>
          <w:tab w:val="left" w:pos="8652"/>
        </w:tabs>
        <w:autoSpaceDE w:val="0"/>
        <w:autoSpaceDN w:val="0"/>
        <w:adjustRightInd w:val="0"/>
        <w:ind w:right="283"/>
        <w:jc w:val="center"/>
        <w:rPr>
          <w:rFonts w:eastAsia="TimesNewRomanPSMT"/>
        </w:rPr>
      </w:pPr>
    </w:p>
    <w:tbl>
      <w:tblPr>
        <w:tblStyle w:val="a7"/>
        <w:tblW w:w="9634" w:type="dxa"/>
        <w:tblLook w:val="04A0" w:firstRow="1" w:lastRow="0" w:firstColumn="1" w:lastColumn="0" w:noHBand="0" w:noVBand="1"/>
      </w:tblPr>
      <w:tblGrid>
        <w:gridCol w:w="3660"/>
        <w:gridCol w:w="1715"/>
        <w:gridCol w:w="1557"/>
        <w:gridCol w:w="1285"/>
        <w:gridCol w:w="1417"/>
      </w:tblGrid>
      <w:tr w:rsidR="000E599F" w:rsidRPr="00F9112D" w14:paraId="20561091" w14:textId="77777777" w:rsidTr="00685B30">
        <w:trPr>
          <w:trHeight w:val="281"/>
        </w:trPr>
        <w:tc>
          <w:tcPr>
            <w:tcW w:w="3660" w:type="dxa"/>
            <w:vMerge w:val="restart"/>
          </w:tcPr>
          <w:p w14:paraId="2691226B"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Характеристика</w:t>
            </w:r>
          </w:p>
        </w:tc>
        <w:tc>
          <w:tcPr>
            <w:tcW w:w="3272" w:type="dxa"/>
            <w:gridSpan w:val="2"/>
          </w:tcPr>
          <w:p w14:paraId="28E23166"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Место проживания</w:t>
            </w:r>
          </w:p>
          <w:p w14:paraId="088DD752" w14:textId="77777777" w:rsidR="00FF192C" w:rsidRPr="00F9112D" w:rsidRDefault="00FF192C" w:rsidP="000E599F">
            <w:pPr>
              <w:autoSpaceDE w:val="0"/>
              <w:autoSpaceDN w:val="0"/>
              <w:adjustRightInd w:val="0"/>
              <w:jc w:val="center"/>
              <w:rPr>
                <w:rFonts w:eastAsia="TimesNewRomanPSMT"/>
              </w:rPr>
            </w:pPr>
            <w:r w:rsidRPr="00F9112D">
              <w:rPr>
                <w:rFonts w:eastAsia="TimesNewRomanPSMT"/>
                <w:lang w:val="en-US"/>
              </w:rPr>
              <w:t>n=</w:t>
            </w:r>
            <w:r w:rsidRPr="00F9112D">
              <w:rPr>
                <w:rFonts w:eastAsia="TimesNewRomanPSMT"/>
              </w:rPr>
              <w:t>1011</w:t>
            </w:r>
          </w:p>
        </w:tc>
        <w:tc>
          <w:tcPr>
            <w:tcW w:w="1285" w:type="dxa"/>
            <w:vMerge w:val="restart"/>
          </w:tcPr>
          <w:p w14:paraId="448A2048" w14:textId="77777777" w:rsidR="00FF192C" w:rsidRPr="00F9112D" w:rsidRDefault="00FF192C" w:rsidP="000E599F">
            <w:pPr>
              <w:autoSpaceDE w:val="0"/>
              <w:autoSpaceDN w:val="0"/>
              <w:adjustRightInd w:val="0"/>
              <w:jc w:val="center"/>
              <w:rPr>
                <w:rFonts w:eastAsia="TimesNewRomanPSMT"/>
                <w:vertAlign w:val="superscript"/>
              </w:rPr>
            </w:pPr>
            <w:r w:rsidRPr="00F9112D">
              <w:rPr>
                <w:rFonts w:eastAsia="TimesNewRomanPSMT"/>
                <w:bCs/>
              </w:rPr>
              <w:t>χ</w:t>
            </w:r>
            <w:r w:rsidRPr="00F9112D">
              <w:rPr>
                <w:rFonts w:eastAsia="TimesNewRomanPSMT"/>
                <w:bCs/>
                <w:vertAlign w:val="superscript"/>
              </w:rPr>
              <w:t>2</w:t>
            </w:r>
          </w:p>
        </w:tc>
        <w:tc>
          <w:tcPr>
            <w:tcW w:w="1417" w:type="dxa"/>
            <w:vMerge w:val="restart"/>
          </w:tcPr>
          <w:p w14:paraId="02054C8B"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р</w:t>
            </w:r>
          </w:p>
        </w:tc>
      </w:tr>
      <w:tr w:rsidR="000E599F" w:rsidRPr="00F9112D" w14:paraId="0F0B4DAD" w14:textId="77777777" w:rsidTr="000D3700">
        <w:trPr>
          <w:trHeight w:val="346"/>
        </w:trPr>
        <w:tc>
          <w:tcPr>
            <w:tcW w:w="3660" w:type="dxa"/>
            <w:vMerge/>
          </w:tcPr>
          <w:p w14:paraId="20C65AA1" w14:textId="77777777" w:rsidR="00FF192C" w:rsidRPr="00F9112D" w:rsidRDefault="00FF192C" w:rsidP="000E599F">
            <w:pPr>
              <w:autoSpaceDE w:val="0"/>
              <w:autoSpaceDN w:val="0"/>
              <w:adjustRightInd w:val="0"/>
              <w:jc w:val="both"/>
              <w:rPr>
                <w:rFonts w:eastAsia="TimesNewRomanPSMT"/>
              </w:rPr>
            </w:pPr>
          </w:p>
        </w:tc>
        <w:tc>
          <w:tcPr>
            <w:tcW w:w="1715" w:type="dxa"/>
          </w:tcPr>
          <w:p w14:paraId="748F95B2" w14:textId="77777777" w:rsidR="00FF192C" w:rsidRPr="00F9112D" w:rsidRDefault="00FF192C" w:rsidP="000E599F">
            <w:pPr>
              <w:tabs>
                <w:tab w:val="left" w:pos="732"/>
                <w:tab w:val="center" w:pos="1026"/>
              </w:tabs>
              <w:autoSpaceDE w:val="0"/>
              <w:autoSpaceDN w:val="0"/>
              <w:adjustRightInd w:val="0"/>
              <w:jc w:val="center"/>
              <w:rPr>
                <w:rFonts w:eastAsia="TimesNewRomanPSMT"/>
              </w:rPr>
            </w:pPr>
            <w:r w:rsidRPr="00F9112D">
              <w:rPr>
                <w:rFonts w:eastAsia="TimesNewRomanPSMT"/>
              </w:rPr>
              <w:t xml:space="preserve">Город, </w:t>
            </w:r>
          </w:p>
          <w:p w14:paraId="436ECB3E" w14:textId="77777777" w:rsidR="00FF192C" w:rsidRPr="00F9112D" w:rsidRDefault="00FF192C" w:rsidP="000E599F">
            <w:pPr>
              <w:tabs>
                <w:tab w:val="left" w:pos="732"/>
                <w:tab w:val="center" w:pos="1026"/>
              </w:tabs>
              <w:autoSpaceDE w:val="0"/>
              <w:autoSpaceDN w:val="0"/>
              <w:adjustRightInd w:val="0"/>
              <w:jc w:val="center"/>
              <w:rPr>
                <w:rFonts w:eastAsia="TimesNewRomanPSMT"/>
              </w:rPr>
            </w:pPr>
            <w:r w:rsidRPr="00F9112D">
              <w:rPr>
                <w:rFonts w:eastAsia="TimesNewRomanPSMT"/>
                <w:lang w:val="en-BZ"/>
              </w:rPr>
              <w:t>n=</w:t>
            </w:r>
            <w:r w:rsidRPr="00F9112D">
              <w:rPr>
                <w:rFonts w:eastAsia="TimesNewRomanPSMT"/>
              </w:rPr>
              <w:t>510</w:t>
            </w:r>
          </w:p>
        </w:tc>
        <w:tc>
          <w:tcPr>
            <w:tcW w:w="1557" w:type="dxa"/>
          </w:tcPr>
          <w:p w14:paraId="0C77F3DA"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 xml:space="preserve">Село, </w:t>
            </w:r>
          </w:p>
          <w:p w14:paraId="70D29C01" w14:textId="77777777" w:rsidR="00FF192C" w:rsidRPr="00F9112D" w:rsidRDefault="00FF192C" w:rsidP="000E599F">
            <w:pPr>
              <w:autoSpaceDE w:val="0"/>
              <w:autoSpaceDN w:val="0"/>
              <w:adjustRightInd w:val="0"/>
              <w:jc w:val="center"/>
              <w:rPr>
                <w:rFonts w:eastAsia="TimesNewRomanPSMT"/>
              </w:rPr>
            </w:pPr>
            <w:r w:rsidRPr="00F9112D">
              <w:rPr>
                <w:rFonts w:eastAsia="TimesNewRomanPSMT"/>
                <w:lang w:val="en-US"/>
              </w:rPr>
              <w:t>n</w:t>
            </w:r>
            <w:r w:rsidRPr="00F9112D">
              <w:rPr>
                <w:rFonts w:eastAsia="TimesNewRomanPSMT"/>
                <w:lang w:val="en-BZ"/>
              </w:rPr>
              <w:t>=</w:t>
            </w:r>
            <w:r w:rsidRPr="00F9112D">
              <w:rPr>
                <w:rFonts w:eastAsia="TimesNewRomanPSMT"/>
              </w:rPr>
              <w:t>501</w:t>
            </w:r>
          </w:p>
        </w:tc>
        <w:tc>
          <w:tcPr>
            <w:tcW w:w="1285" w:type="dxa"/>
            <w:vMerge/>
          </w:tcPr>
          <w:p w14:paraId="5AB7B9D7" w14:textId="77777777" w:rsidR="00FF192C" w:rsidRPr="00F9112D" w:rsidRDefault="00FF192C" w:rsidP="000E599F">
            <w:pPr>
              <w:autoSpaceDE w:val="0"/>
              <w:autoSpaceDN w:val="0"/>
              <w:adjustRightInd w:val="0"/>
              <w:jc w:val="center"/>
              <w:rPr>
                <w:rFonts w:eastAsia="TimesNewRomanPSMT"/>
              </w:rPr>
            </w:pPr>
          </w:p>
        </w:tc>
        <w:tc>
          <w:tcPr>
            <w:tcW w:w="1417" w:type="dxa"/>
            <w:vMerge/>
          </w:tcPr>
          <w:p w14:paraId="55614119" w14:textId="77777777" w:rsidR="00FF192C" w:rsidRPr="00F9112D" w:rsidRDefault="00FF192C" w:rsidP="000E599F">
            <w:pPr>
              <w:autoSpaceDE w:val="0"/>
              <w:autoSpaceDN w:val="0"/>
              <w:adjustRightInd w:val="0"/>
              <w:jc w:val="center"/>
              <w:rPr>
                <w:rFonts w:eastAsia="TimesNewRomanPSMT"/>
              </w:rPr>
            </w:pPr>
          </w:p>
        </w:tc>
      </w:tr>
      <w:tr w:rsidR="000E599F" w:rsidRPr="00F9112D" w14:paraId="7A88F97C" w14:textId="77777777" w:rsidTr="00685B30">
        <w:trPr>
          <w:trHeight w:val="70"/>
        </w:trPr>
        <w:tc>
          <w:tcPr>
            <w:tcW w:w="9634" w:type="dxa"/>
            <w:gridSpan w:val="5"/>
          </w:tcPr>
          <w:p w14:paraId="50B63E83" w14:textId="178AAF05" w:rsidR="00FF192C" w:rsidRPr="00F9112D" w:rsidRDefault="00FF192C" w:rsidP="00685B30">
            <w:pPr>
              <w:autoSpaceDE w:val="0"/>
              <w:autoSpaceDN w:val="0"/>
              <w:adjustRightInd w:val="0"/>
              <w:rPr>
                <w:rFonts w:eastAsia="TimesNewRomanPSMT"/>
              </w:rPr>
            </w:pPr>
            <w:r w:rsidRPr="00F9112D">
              <w:rPr>
                <w:rFonts w:eastAsia="TimesNewRomanPSMT"/>
              </w:rPr>
              <w:t>Участие в скрининге РШМ в зависимости от места проживания,</w:t>
            </w:r>
            <w:r w:rsidR="00685B30">
              <w:rPr>
                <w:rFonts w:eastAsia="TimesNewRomanPSMT"/>
              </w:rPr>
              <w:t xml:space="preserve"> </w:t>
            </w:r>
            <w:r w:rsidRPr="00F9112D">
              <w:t>абс, (%)</w:t>
            </w:r>
          </w:p>
        </w:tc>
      </w:tr>
      <w:tr w:rsidR="000E599F" w:rsidRPr="00F9112D" w14:paraId="1A9696F1" w14:textId="77777777" w:rsidTr="000D3700">
        <w:trPr>
          <w:trHeight w:val="129"/>
        </w:trPr>
        <w:tc>
          <w:tcPr>
            <w:tcW w:w="3660" w:type="dxa"/>
          </w:tcPr>
          <w:p w14:paraId="73D7F857" w14:textId="77777777" w:rsidR="00C1476B" w:rsidRPr="00F9112D" w:rsidRDefault="00C1476B" w:rsidP="000E599F">
            <w:pPr>
              <w:autoSpaceDE w:val="0"/>
              <w:autoSpaceDN w:val="0"/>
              <w:adjustRightInd w:val="0"/>
              <w:jc w:val="both"/>
              <w:rPr>
                <w:rFonts w:eastAsia="TimesNewRomanPSMT"/>
              </w:rPr>
            </w:pPr>
            <w:r w:rsidRPr="00F9112D">
              <w:rPr>
                <w:rFonts w:eastAsia="TimesNewRomanPSMT"/>
              </w:rPr>
              <w:t>Принимали участие</w:t>
            </w:r>
          </w:p>
        </w:tc>
        <w:tc>
          <w:tcPr>
            <w:tcW w:w="1715" w:type="dxa"/>
          </w:tcPr>
          <w:p w14:paraId="3F5F09D5" w14:textId="62C7B6E3" w:rsidR="00C1476B" w:rsidRPr="00F9112D" w:rsidRDefault="00C1476B" w:rsidP="000E599F">
            <w:pPr>
              <w:autoSpaceDE w:val="0"/>
              <w:autoSpaceDN w:val="0"/>
              <w:adjustRightInd w:val="0"/>
              <w:jc w:val="center"/>
              <w:rPr>
                <w:rFonts w:eastAsia="TimesNewRomanPSMT"/>
              </w:rPr>
            </w:pPr>
            <w:r w:rsidRPr="00F9112D">
              <w:rPr>
                <w:rFonts w:eastAsia="TimesNewRomanPSMT"/>
              </w:rPr>
              <w:t>288 (5</w:t>
            </w:r>
            <w:r w:rsidR="00F63249">
              <w:rPr>
                <w:rFonts w:eastAsia="TimesNewRomanPSMT"/>
              </w:rPr>
              <w:t>5,9</w:t>
            </w:r>
            <w:r w:rsidRPr="00F9112D">
              <w:rPr>
                <w:rFonts w:eastAsia="TimesNewRomanPSMT"/>
              </w:rPr>
              <w:t>)</w:t>
            </w:r>
          </w:p>
        </w:tc>
        <w:tc>
          <w:tcPr>
            <w:tcW w:w="1557" w:type="dxa"/>
          </w:tcPr>
          <w:p w14:paraId="3C08FD55" w14:textId="23ECB988" w:rsidR="00C1476B" w:rsidRPr="00F9112D" w:rsidRDefault="00C1476B" w:rsidP="000E599F">
            <w:pPr>
              <w:autoSpaceDE w:val="0"/>
              <w:autoSpaceDN w:val="0"/>
              <w:adjustRightInd w:val="0"/>
              <w:jc w:val="center"/>
              <w:rPr>
                <w:rFonts w:eastAsia="TimesNewRomanPSMT"/>
              </w:rPr>
            </w:pPr>
            <w:r w:rsidRPr="00F9112D">
              <w:rPr>
                <w:rFonts w:eastAsia="TimesNewRomanPSMT"/>
              </w:rPr>
              <w:t>227 (4</w:t>
            </w:r>
            <w:r w:rsidR="00F63249">
              <w:rPr>
                <w:rFonts w:eastAsia="TimesNewRomanPSMT"/>
              </w:rPr>
              <w:t>4</w:t>
            </w:r>
            <w:r w:rsidRPr="00F9112D">
              <w:rPr>
                <w:rFonts w:eastAsia="TimesNewRomanPSMT"/>
              </w:rPr>
              <w:t>,</w:t>
            </w:r>
            <w:r w:rsidR="00F63249">
              <w:rPr>
                <w:rFonts w:eastAsia="TimesNewRomanPSMT"/>
              </w:rPr>
              <w:t>1</w:t>
            </w:r>
            <w:r w:rsidRPr="00F9112D">
              <w:rPr>
                <w:rFonts w:eastAsia="TimesNewRomanPSMT"/>
              </w:rPr>
              <w:t>)</w:t>
            </w:r>
          </w:p>
        </w:tc>
        <w:tc>
          <w:tcPr>
            <w:tcW w:w="1285" w:type="dxa"/>
            <w:vMerge w:val="restart"/>
          </w:tcPr>
          <w:p w14:paraId="3FEB6E43" w14:textId="77777777" w:rsidR="00C1476B" w:rsidRPr="00F9112D" w:rsidRDefault="00C1476B" w:rsidP="000E599F">
            <w:pPr>
              <w:autoSpaceDE w:val="0"/>
              <w:autoSpaceDN w:val="0"/>
              <w:adjustRightInd w:val="0"/>
              <w:jc w:val="center"/>
              <w:rPr>
                <w:rFonts w:eastAsia="TimesNewRomanPSMT"/>
              </w:rPr>
            </w:pPr>
          </w:p>
          <w:p w14:paraId="45F1C5A6" w14:textId="77777777" w:rsidR="00C1476B" w:rsidRPr="00F9112D" w:rsidRDefault="00C1476B" w:rsidP="000E599F">
            <w:pPr>
              <w:autoSpaceDE w:val="0"/>
              <w:autoSpaceDN w:val="0"/>
              <w:adjustRightInd w:val="0"/>
              <w:jc w:val="center"/>
              <w:rPr>
                <w:rFonts w:eastAsia="TimesNewRomanPSMT"/>
              </w:rPr>
            </w:pPr>
            <w:r w:rsidRPr="00F9112D">
              <w:rPr>
                <w:rFonts w:eastAsia="TimesNewRomanPSMT"/>
              </w:rPr>
              <w:t>12,59</w:t>
            </w:r>
          </w:p>
        </w:tc>
        <w:tc>
          <w:tcPr>
            <w:tcW w:w="1417" w:type="dxa"/>
            <w:vMerge w:val="restart"/>
          </w:tcPr>
          <w:p w14:paraId="67384BD1" w14:textId="77777777" w:rsidR="00C1476B" w:rsidRPr="00F9112D" w:rsidRDefault="00C1476B" w:rsidP="000E599F">
            <w:pPr>
              <w:tabs>
                <w:tab w:val="center" w:pos="630"/>
              </w:tabs>
              <w:autoSpaceDE w:val="0"/>
              <w:autoSpaceDN w:val="0"/>
              <w:adjustRightInd w:val="0"/>
              <w:jc w:val="center"/>
              <w:rPr>
                <w:rFonts w:eastAsia="TimesNewRomanPSMT"/>
              </w:rPr>
            </w:pPr>
          </w:p>
          <w:p w14:paraId="75C17AF2" w14:textId="77777777" w:rsidR="00C1476B" w:rsidRPr="00F9112D" w:rsidRDefault="00C1476B" w:rsidP="000E599F">
            <w:pPr>
              <w:tabs>
                <w:tab w:val="center" w:pos="630"/>
              </w:tabs>
              <w:autoSpaceDE w:val="0"/>
              <w:autoSpaceDN w:val="0"/>
              <w:adjustRightInd w:val="0"/>
              <w:jc w:val="center"/>
              <w:rPr>
                <w:rFonts w:eastAsia="TimesNewRomanPSMT"/>
              </w:rPr>
            </w:pPr>
            <w:r w:rsidRPr="00F9112D">
              <w:rPr>
                <w:rFonts w:eastAsia="TimesNewRomanPSMT"/>
              </w:rPr>
              <w:t>&lt;0,05</w:t>
            </w:r>
          </w:p>
        </w:tc>
      </w:tr>
      <w:tr w:rsidR="000E599F" w:rsidRPr="00F9112D" w14:paraId="5EC6D8B0" w14:textId="77777777" w:rsidTr="00685B30">
        <w:trPr>
          <w:trHeight w:val="70"/>
        </w:trPr>
        <w:tc>
          <w:tcPr>
            <w:tcW w:w="3660" w:type="dxa"/>
          </w:tcPr>
          <w:p w14:paraId="1E296D4D" w14:textId="77777777" w:rsidR="00C1476B" w:rsidRPr="00F9112D" w:rsidRDefault="00C1476B" w:rsidP="000E599F">
            <w:pPr>
              <w:autoSpaceDE w:val="0"/>
              <w:autoSpaceDN w:val="0"/>
              <w:adjustRightInd w:val="0"/>
              <w:jc w:val="both"/>
              <w:rPr>
                <w:rFonts w:eastAsia="TimesNewRomanPSMT"/>
              </w:rPr>
            </w:pPr>
            <w:r w:rsidRPr="00F9112D">
              <w:rPr>
                <w:rFonts w:eastAsia="TimesNewRomanPSMT"/>
              </w:rPr>
              <w:t>Не принимали участие</w:t>
            </w:r>
          </w:p>
        </w:tc>
        <w:tc>
          <w:tcPr>
            <w:tcW w:w="1715" w:type="dxa"/>
          </w:tcPr>
          <w:p w14:paraId="3652DCF8" w14:textId="6686F461" w:rsidR="00C1476B" w:rsidRPr="00F9112D" w:rsidRDefault="00C1476B" w:rsidP="000E599F">
            <w:pPr>
              <w:autoSpaceDE w:val="0"/>
              <w:autoSpaceDN w:val="0"/>
              <w:adjustRightInd w:val="0"/>
              <w:jc w:val="center"/>
              <w:rPr>
                <w:rFonts w:eastAsia="TimesNewRomanPSMT"/>
              </w:rPr>
            </w:pPr>
            <w:r w:rsidRPr="00F9112D">
              <w:rPr>
                <w:rFonts w:eastAsia="TimesNewRomanPSMT"/>
              </w:rPr>
              <w:t>222 (4</w:t>
            </w:r>
            <w:r w:rsidR="00204CB8">
              <w:rPr>
                <w:rFonts w:eastAsia="TimesNewRomanPSMT"/>
              </w:rPr>
              <w:t>4,1</w:t>
            </w:r>
            <w:r w:rsidRPr="00F9112D">
              <w:rPr>
                <w:rFonts w:eastAsia="TimesNewRomanPSMT"/>
              </w:rPr>
              <w:t>)</w:t>
            </w:r>
          </w:p>
        </w:tc>
        <w:tc>
          <w:tcPr>
            <w:tcW w:w="1557" w:type="dxa"/>
          </w:tcPr>
          <w:p w14:paraId="23F3E033" w14:textId="33B45198" w:rsidR="00C1476B" w:rsidRPr="00F9112D" w:rsidRDefault="00C1476B" w:rsidP="000E599F">
            <w:pPr>
              <w:autoSpaceDE w:val="0"/>
              <w:autoSpaceDN w:val="0"/>
              <w:adjustRightInd w:val="0"/>
              <w:jc w:val="center"/>
              <w:rPr>
                <w:rFonts w:eastAsia="TimesNewRomanPSMT"/>
              </w:rPr>
            </w:pPr>
            <w:r w:rsidRPr="00F9112D">
              <w:rPr>
                <w:rFonts w:eastAsia="TimesNewRomanPSMT"/>
              </w:rPr>
              <w:t>274 (5</w:t>
            </w:r>
            <w:r w:rsidR="00204CB8">
              <w:rPr>
                <w:rFonts w:eastAsia="TimesNewRomanPSMT"/>
              </w:rPr>
              <w:t>5</w:t>
            </w:r>
            <w:r w:rsidRPr="00F9112D">
              <w:rPr>
                <w:rFonts w:eastAsia="TimesNewRomanPSMT"/>
              </w:rPr>
              <w:t>,</w:t>
            </w:r>
            <w:r w:rsidR="00204CB8">
              <w:rPr>
                <w:rFonts w:eastAsia="TimesNewRomanPSMT"/>
              </w:rPr>
              <w:t>9</w:t>
            </w:r>
            <w:r w:rsidRPr="00F9112D">
              <w:rPr>
                <w:rFonts w:eastAsia="TimesNewRomanPSMT"/>
              </w:rPr>
              <w:t>)</w:t>
            </w:r>
          </w:p>
        </w:tc>
        <w:tc>
          <w:tcPr>
            <w:tcW w:w="1285" w:type="dxa"/>
            <w:vMerge/>
          </w:tcPr>
          <w:p w14:paraId="5DECD0A7" w14:textId="77777777" w:rsidR="00C1476B" w:rsidRPr="00F9112D" w:rsidRDefault="00C1476B" w:rsidP="000E599F">
            <w:pPr>
              <w:autoSpaceDE w:val="0"/>
              <w:autoSpaceDN w:val="0"/>
              <w:adjustRightInd w:val="0"/>
              <w:jc w:val="both"/>
              <w:rPr>
                <w:rFonts w:eastAsia="TimesNewRomanPSMT"/>
              </w:rPr>
            </w:pPr>
          </w:p>
        </w:tc>
        <w:tc>
          <w:tcPr>
            <w:tcW w:w="1417" w:type="dxa"/>
            <w:vMerge/>
          </w:tcPr>
          <w:p w14:paraId="610D857C" w14:textId="77777777" w:rsidR="00C1476B" w:rsidRPr="00F9112D" w:rsidRDefault="00C1476B" w:rsidP="000E599F">
            <w:pPr>
              <w:autoSpaceDE w:val="0"/>
              <w:autoSpaceDN w:val="0"/>
              <w:adjustRightInd w:val="0"/>
              <w:jc w:val="center"/>
              <w:rPr>
                <w:rFonts w:eastAsia="TimesNewRomanPSMT"/>
              </w:rPr>
            </w:pPr>
          </w:p>
        </w:tc>
      </w:tr>
      <w:tr w:rsidR="000E599F" w:rsidRPr="00F9112D" w14:paraId="05BD0627" w14:textId="77777777" w:rsidTr="00685B30">
        <w:trPr>
          <w:trHeight w:val="86"/>
        </w:trPr>
        <w:tc>
          <w:tcPr>
            <w:tcW w:w="9634" w:type="dxa"/>
            <w:gridSpan w:val="5"/>
          </w:tcPr>
          <w:p w14:paraId="29F3B6EA" w14:textId="613119BD" w:rsidR="00FF192C" w:rsidRPr="00F9112D" w:rsidRDefault="00FF192C" w:rsidP="00685B30">
            <w:pPr>
              <w:autoSpaceDE w:val="0"/>
              <w:autoSpaceDN w:val="0"/>
              <w:adjustRightInd w:val="0"/>
              <w:jc w:val="center"/>
              <w:rPr>
                <w:rFonts w:eastAsia="TimesNewRomanPSMT"/>
              </w:rPr>
            </w:pPr>
            <w:r w:rsidRPr="00F9112D">
              <w:rPr>
                <w:rFonts w:eastAsia="TimesNewRomanPSMT"/>
              </w:rPr>
              <w:t>Регулярное посещение скрининга РШМ в зависимости от места проживания,</w:t>
            </w:r>
            <w:r w:rsidR="00685B30">
              <w:rPr>
                <w:rFonts w:eastAsia="TimesNewRomanPSMT"/>
              </w:rPr>
              <w:t xml:space="preserve"> </w:t>
            </w:r>
            <w:r w:rsidRPr="00F9112D">
              <w:t>абс, (%)</w:t>
            </w:r>
          </w:p>
        </w:tc>
      </w:tr>
      <w:tr w:rsidR="000E599F" w:rsidRPr="00F9112D" w14:paraId="76C7FC0B" w14:textId="77777777" w:rsidTr="000D3700">
        <w:trPr>
          <w:trHeight w:val="262"/>
        </w:trPr>
        <w:tc>
          <w:tcPr>
            <w:tcW w:w="3660" w:type="dxa"/>
          </w:tcPr>
          <w:p w14:paraId="3FA1C329" w14:textId="77777777" w:rsidR="00FF192C" w:rsidRPr="00F9112D" w:rsidRDefault="00FF192C" w:rsidP="000E599F">
            <w:pPr>
              <w:autoSpaceDE w:val="0"/>
              <w:autoSpaceDN w:val="0"/>
              <w:adjustRightInd w:val="0"/>
              <w:rPr>
                <w:rFonts w:eastAsia="TimesNewRomanPSMT"/>
              </w:rPr>
            </w:pPr>
            <w:r w:rsidRPr="00F9112D">
              <w:rPr>
                <w:rFonts w:eastAsia="TimesNewRomanPSMT"/>
              </w:rPr>
              <w:t>Проходили скрининг регулярно</w:t>
            </w:r>
          </w:p>
        </w:tc>
        <w:tc>
          <w:tcPr>
            <w:tcW w:w="1715" w:type="dxa"/>
          </w:tcPr>
          <w:p w14:paraId="3BC8D030" w14:textId="77777777" w:rsidR="00FF192C" w:rsidRPr="00F9112D" w:rsidRDefault="00FF192C" w:rsidP="000E599F">
            <w:pPr>
              <w:autoSpaceDE w:val="0"/>
              <w:autoSpaceDN w:val="0"/>
              <w:adjustRightInd w:val="0"/>
              <w:jc w:val="both"/>
              <w:rPr>
                <w:rFonts w:eastAsia="TimesNewRomanPSMT"/>
              </w:rPr>
            </w:pPr>
            <w:r w:rsidRPr="00F9112D">
              <w:rPr>
                <w:rFonts w:eastAsia="TimesNewRomanPSMT"/>
              </w:rPr>
              <w:t>212 (58,9)</w:t>
            </w:r>
          </w:p>
        </w:tc>
        <w:tc>
          <w:tcPr>
            <w:tcW w:w="1557" w:type="dxa"/>
          </w:tcPr>
          <w:p w14:paraId="21E7A88A" w14:textId="77777777" w:rsidR="00FF192C" w:rsidRPr="00F9112D" w:rsidRDefault="00FF192C" w:rsidP="000E599F">
            <w:pPr>
              <w:autoSpaceDE w:val="0"/>
              <w:autoSpaceDN w:val="0"/>
              <w:adjustRightInd w:val="0"/>
              <w:jc w:val="both"/>
              <w:rPr>
                <w:rFonts w:eastAsia="TimesNewRomanPSMT"/>
              </w:rPr>
            </w:pPr>
            <w:r w:rsidRPr="00F9112D">
              <w:rPr>
                <w:rFonts w:eastAsia="TimesNewRomanPSMT"/>
              </w:rPr>
              <w:t>148 (41,1)</w:t>
            </w:r>
          </w:p>
        </w:tc>
        <w:tc>
          <w:tcPr>
            <w:tcW w:w="1285" w:type="dxa"/>
            <w:vMerge w:val="restart"/>
          </w:tcPr>
          <w:p w14:paraId="4F398D93" w14:textId="77777777" w:rsidR="00FF192C" w:rsidRPr="00F9112D" w:rsidRDefault="00FF192C" w:rsidP="000E599F">
            <w:pPr>
              <w:autoSpaceDE w:val="0"/>
              <w:autoSpaceDN w:val="0"/>
              <w:adjustRightInd w:val="0"/>
              <w:jc w:val="both"/>
              <w:rPr>
                <w:rFonts w:eastAsia="TimesNewRomanPSMT"/>
              </w:rPr>
            </w:pPr>
          </w:p>
          <w:p w14:paraId="6DF91944"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15,94</w:t>
            </w:r>
          </w:p>
        </w:tc>
        <w:tc>
          <w:tcPr>
            <w:tcW w:w="1417" w:type="dxa"/>
            <w:vMerge w:val="restart"/>
          </w:tcPr>
          <w:p w14:paraId="084B2FE1" w14:textId="77777777" w:rsidR="00FF192C" w:rsidRPr="00F9112D" w:rsidRDefault="00FF192C" w:rsidP="000E599F">
            <w:pPr>
              <w:autoSpaceDE w:val="0"/>
              <w:autoSpaceDN w:val="0"/>
              <w:adjustRightInd w:val="0"/>
              <w:jc w:val="center"/>
              <w:rPr>
                <w:rFonts w:eastAsia="TimesNewRomanPSMT"/>
              </w:rPr>
            </w:pPr>
          </w:p>
          <w:p w14:paraId="47788D0D"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&lt;0,05</w:t>
            </w:r>
          </w:p>
        </w:tc>
      </w:tr>
      <w:tr w:rsidR="00FF192C" w:rsidRPr="00F9112D" w14:paraId="68526743" w14:textId="77777777" w:rsidTr="000D3700">
        <w:trPr>
          <w:trHeight w:val="267"/>
        </w:trPr>
        <w:tc>
          <w:tcPr>
            <w:tcW w:w="3660" w:type="dxa"/>
          </w:tcPr>
          <w:p w14:paraId="711D2768" w14:textId="77777777" w:rsidR="00FF192C" w:rsidRPr="00F9112D" w:rsidRDefault="00FF192C" w:rsidP="000E599F">
            <w:pPr>
              <w:autoSpaceDE w:val="0"/>
              <w:autoSpaceDN w:val="0"/>
              <w:adjustRightInd w:val="0"/>
              <w:rPr>
                <w:rFonts w:eastAsia="TimesNewRomanPSMT"/>
              </w:rPr>
            </w:pPr>
            <w:r w:rsidRPr="00F9112D">
              <w:rPr>
                <w:rFonts w:eastAsia="TimesNewRomanPSMT"/>
              </w:rPr>
              <w:t>Проходили скрининг не регулярно</w:t>
            </w:r>
          </w:p>
        </w:tc>
        <w:tc>
          <w:tcPr>
            <w:tcW w:w="1715" w:type="dxa"/>
          </w:tcPr>
          <w:p w14:paraId="067DB2E7" w14:textId="77777777" w:rsidR="00FF192C" w:rsidRPr="00F9112D" w:rsidRDefault="00FF192C" w:rsidP="000E599F">
            <w:pPr>
              <w:autoSpaceDE w:val="0"/>
              <w:autoSpaceDN w:val="0"/>
              <w:adjustRightInd w:val="0"/>
              <w:jc w:val="both"/>
              <w:rPr>
                <w:rFonts w:eastAsia="TimesNewRomanPSMT"/>
              </w:rPr>
            </w:pPr>
            <w:r w:rsidRPr="00F9112D">
              <w:rPr>
                <w:rFonts w:eastAsia="TimesNewRomanPSMT"/>
              </w:rPr>
              <w:t>353 (54,2)</w:t>
            </w:r>
          </w:p>
        </w:tc>
        <w:tc>
          <w:tcPr>
            <w:tcW w:w="1557" w:type="dxa"/>
          </w:tcPr>
          <w:p w14:paraId="1F44ED9C" w14:textId="77777777" w:rsidR="00FF192C" w:rsidRPr="00F9112D" w:rsidRDefault="00FF192C" w:rsidP="000E599F">
            <w:pPr>
              <w:autoSpaceDE w:val="0"/>
              <w:autoSpaceDN w:val="0"/>
              <w:adjustRightInd w:val="0"/>
              <w:jc w:val="both"/>
              <w:rPr>
                <w:rFonts w:eastAsia="TimesNewRomanPSMT"/>
              </w:rPr>
            </w:pPr>
            <w:r w:rsidRPr="00F9112D">
              <w:rPr>
                <w:rFonts w:eastAsia="TimesNewRomanPSMT"/>
              </w:rPr>
              <w:t>298 (45,8)</w:t>
            </w:r>
          </w:p>
        </w:tc>
        <w:tc>
          <w:tcPr>
            <w:tcW w:w="1285" w:type="dxa"/>
            <w:vMerge/>
          </w:tcPr>
          <w:p w14:paraId="325C3B29" w14:textId="77777777" w:rsidR="00FF192C" w:rsidRPr="00F9112D" w:rsidRDefault="00FF192C" w:rsidP="000E599F">
            <w:pPr>
              <w:autoSpaceDE w:val="0"/>
              <w:autoSpaceDN w:val="0"/>
              <w:adjustRightInd w:val="0"/>
              <w:jc w:val="both"/>
              <w:rPr>
                <w:rFonts w:eastAsia="TimesNewRomanPSMT"/>
              </w:rPr>
            </w:pPr>
          </w:p>
        </w:tc>
        <w:tc>
          <w:tcPr>
            <w:tcW w:w="1417" w:type="dxa"/>
            <w:vMerge/>
          </w:tcPr>
          <w:p w14:paraId="1756644C" w14:textId="77777777" w:rsidR="00FF192C" w:rsidRPr="00F9112D" w:rsidRDefault="00FF192C" w:rsidP="000E599F">
            <w:pPr>
              <w:autoSpaceDE w:val="0"/>
              <w:autoSpaceDN w:val="0"/>
              <w:adjustRightInd w:val="0"/>
              <w:jc w:val="both"/>
              <w:rPr>
                <w:rFonts w:eastAsia="TimesNewRomanPSMT"/>
              </w:rPr>
            </w:pPr>
          </w:p>
        </w:tc>
      </w:tr>
    </w:tbl>
    <w:p w14:paraId="3C506343" w14:textId="77777777" w:rsidR="00FF192C" w:rsidRPr="00F9112D" w:rsidRDefault="00FF192C" w:rsidP="000E599F">
      <w:pPr>
        <w:pStyle w:val="a3"/>
        <w:ind w:firstLine="851"/>
        <w:jc w:val="both"/>
        <w:rPr>
          <w:rFonts w:ascii="Times New Roman" w:hAnsi="Times New Roman" w:cs="Times New Roman"/>
          <w:sz w:val="28"/>
          <w:szCs w:val="28"/>
          <w:lang w:eastAsia="ru-RU"/>
        </w:rPr>
      </w:pPr>
    </w:p>
    <w:p w14:paraId="72FCC6B8" w14:textId="4D75E51A" w:rsidR="00FF192C" w:rsidRPr="00F9112D" w:rsidRDefault="00FF192C" w:rsidP="00685B30">
      <w:pPr>
        <w:pStyle w:val="a3"/>
        <w:ind w:firstLine="567"/>
        <w:jc w:val="both"/>
        <w:rPr>
          <w:rFonts w:ascii="Times New Roman" w:hAnsi="Times New Roman" w:cs="Times New Roman"/>
          <w:sz w:val="28"/>
          <w:szCs w:val="28"/>
          <w:lang w:eastAsia="ru-RU"/>
        </w:rPr>
      </w:pPr>
      <w:r w:rsidRPr="00F9112D">
        <w:rPr>
          <w:rFonts w:ascii="Times New Roman" w:hAnsi="Times New Roman" w:cs="Times New Roman"/>
          <w:sz w:val="28"/>
          <w:szCs w:val="28"/>
          <w:lang w:eastAsia="ru-RU"/>
        </w:rPr>
        <w:t xml:space="preserve">В нашем исследовании были также изучены вопросы о сроках последнего визита на скрининг РШМ и осведомленности о скрининге рака шейки матки среди </w:t>
      </w:r>
      <w:r w:rsidR="00301559" w:rsidRPr="00F9112D">
        <w:rPr>
          <w:rFonts w:ascii="Times New Roman" w:hAnsi="Times New Roman" w:cs="Times New Roman"/>
          <w:sz w:val="28"/>
          <w:szCs w:val="28"/>
          <w:lang w:eastAsia="ru-RU"/>
        </w:rPr>
        <w:t>респондентов обеих групп</w:t>
      </w:r>
      <w:r w:rsidRPr="00F9112D">
        <w:rPr>
          <w:rFonts w:ascii="Times New Roman" w:hAnsi="Times New Roman" w:cs="Times New Roman"/>
          <w:sz w:val="28"/>
          <w:szCs w:val="28"/>
          <w:lang w:eastAsia="ru-RU"/>
        </w:rPr>
        <w:t xml:space="preserve">. Сроки прохождения скрининга определялись как: никогда не проходила, </w:t>
      </w:r>
      <w:r w:rsidR="000E2C36">
        <w:rPr>
          <w:rFonts w:ascii="Times New Roman" w:hAnsi="Times New Roman" w:cs="Times New Roman"/>
          <w:sz w:val="28"/>
          <w:szCs w:val="28"/>
          <w:lang w:eastAsia="ru-RU"/>
        </w:rPr>
        <w:t xml:space="preserve">проходила </w:t>
      </w:r>
      <w:r w:rsidRPr="00F9112D">
        <w:rPr>
          <w:rFonts w:ascii="Times New Roman" w:hAnsi="Times New Roman" w:cs="Times New Roman"/>
          <w:sz w:val="28"/>
          <w:szCs w:val="28"/>
          <w:lang w:eastAsia="ru-RU"/>
        </w:rPr>
        <w:t>в течении последних 5-ти лет,</w:t>
      </w:r>
      <w:r w:rsidR="000E2C36">
        <w:rPr>
          <w:rFonts w:ascii="Times New Roman" w:hAnsi="Times New Roman" w:cs="Times New Roman"/>
          <w:sz w:val="28"/>
          <w:szCs w:val="28"/>
          <w:lang w:eastAsia="ru-RU"/>
        </w:rPr>
        <w:t xml:space="preserve"> проходила</w:t>
      </w:r>
      <w:r w:rsidRPr="00F9112D">
        <w:rPr>
          <w:rFonts w:ascii="Times New Roman" w:hAnsi="Times New Roman" w:cs="Times New Roman"/>
          <w:sz w:val="28"/>
          <w:szCs w:val="28"/>
          <w:lang w:eastAsia="ru-RU"/>
        </w:rPr>
        <w:t xml:space="preserve"> в течении последних 10-ти лет, прошло больше 10-ти лет</w:t>
      </w:r>
      <w:r w:rsidR="000E2C36">
        <w:rPr>
          <w:rFonts w:ascii="Times New Roman" w:hAnsi="Times New Roman" w:cs="Times New Roman"/>
          <w:sz w:val="28"/>
          <w:szCs w:val="28"/>
          <w:lang w:eastAsia="ru-RU"/>
        </w:rPr>
        <w:t xml:space="preserve"> после скрининга</w:t>
      </w:r>
      <w:r w:rsidRPr="00F9112D">
        <w:rPr>
          <w:rFonts w:ascii="Times New Roman" w:hAnsi="Times New Roman" w:cs="Times New Roman"/>
          <w:sz w:val="28"/>
          <w:szCs w:val="28"/>
          <w:lang w:eastAsia="ru-RU"/>
        </w:rPr>
        <w:t>. Результаты проведенного анализа, отраженные</w:t>
      </w:r>
      <w:r w:rsidR="00DD058F" w:rsidRPr="00F9112D">
        <w:rPr>
          <w:rFonts w:ascii="Times New Roman" w:hAnsi="Times New Roman" w:cs="Times New Roman"/>
          <w:sz w:val="28"/>
          <w:szCs w:val="28"/>
          <w:lang w:eastAsia="ru-RU"/>
        </w:rPr>
        <w:t xml:space="preserve"> в таблице 24</w:t>
      </w:r>
      <w:r w:rsidRPr="00F9112D">
        <w:rPr>
          <w:rFonts w:ascii="Times New Roman" w:hAnsi="Times New Roman" w:cs="Times New Roman"/>
          <w:sz w:val="28"/>
          <w:szCs w:val="28"/>
          <w:lang w:eastAsia="ru-RU"/>
        </w:rPr>
        <w:t xml:space="preserve"> показывают, что среди</w:t>
      </w:r>
      <w:r w:rsidR="00486669" w:rsidRPr="00F9112D">
        <w:rPr>
          <w:rFonts w:ascii="Times New Roman" w:hAnsi="Times New Roman" w:cs="Times New Roman"/>
          <w:sz w:val="28"/>
          <w:szCs w:val="28"/>
          <w:lang w:eastAsia="ru-RU"/>
        </w:rPr>
        <w:t xml:space="preserve"> женщин, проживающих в городской местности</w:t>
      </w:r>
      <w:r w:rsidRPr="00F9112D">
        <w:rPr>
          <w:rFonts w:ascii="Times New Roman" w:hAnsi="Times New Roman" w:cs="Times New Roman"/>
          <w:sz w:val="28"/>
          <w:szCs w:val="28"/>
          <w:lang w:eastAsia="ru-RU"/>
        </w:rPr>
        <w:t>, число никогда не проходивших обследование на рак шейки матки (222(43,55%)) меньше, чем среди</w:t>
      </w:r>
      <w:r w:rsidR="00486669" w:rsidRPr="00F9112D">
        <w:rPr>
          <w:rFonts w:ascii="Times New Roman" w:hAnsi="Times New Roman" w:cs="Times New Roman"/>
          <w:sz w:val="28"/>
          <w:szCs w:val="28"/>
          <w:lang w:eastAsia="ru-RU"/>
        </w:rPr>
        <w:t xml:space="preserve"> женщин, проживающих в сельской местности</w:t>
      </w:r>
      <w:r w:rsidRPr="00F9112D">
        <w:rPr>
          <w:rFonts w:ascii="Times New Roman" w:hAnsi="Times New Roman" w:cs="Times New Roman"/>
          <w:sz w:val="28"/>
          <w:szCs w:val="28"/>
          <w:lang w:eastAsia="ru-RU"/>
        </w:rPr>
        <w:t xml:space="preserve"> (274(54,69%)). Также было гораздо больше </w:t>
      </w:r>
      <w:r w:rsidR="00486669" w:rsidRPr="00F9112D">
        <w:rPr>
          <w:rFonts w:ascii="Times New Roman" w:hAnsi="Times New Roman" w:cs="Times New Roman"/>
          <w:sz w:val="28"/>
          <w:szCs w:val="28"/>
          <w:lang w:eastAsia="ru-RU"/>
        </w:rPr>
        <w:t>женщин, проживающих в городской местности</w:t>
      </w:r>
      <w:r w:rsidRPr="00F9112D">
        <w:rPr>
          <w:rFonts w:ascii="Times New Roman" w:hAnsi="Times New Roman" w:cs="Times New Roman"/>
          <w:sz w:val="28"/>
          <w:szCs w:val="28"/>
          <w:lang w:eastAsia="ru-RU"/>
        </w:rPr>
        <w:t xml:space="preserve"> в числе, посещавших скрининг в течении последних 5-ти (138(27,05%)) и 10-ти лет (120(23,52%)), количество</w:t>
      </w:r>
      <w:r w:rsidR="00486669" w:rsidRPr="00F9112D">
        <w:rPr>
          <w:rFonts w:ascii="Times New Roman" w:hAnsi="Times New Roman" w:cs="Times New Roman"/>
          <w:sz w:val="28"/>
          <w:szCs w:val="28"/>
          <w:lang w:eastAsia="ru-RU"/>
        </w:rPr>
        <w:t xml:space="preserve"> женщин, проживающих в сельской местности</w:t>
      </w:r>
      <w:r w:rsidRPr="00F9112D">
        <w:rPr>
          <w:rFonts w:ascii="Times New Roman" w:hAnsi="Times New Roman" w:cs="Times New Roman"/>
          <w:sz w:val="28"/>
          <w:szCs w:val="28"/>
          <w:lang w:eastAsia="ru-RU"/>
        </w:rPr>
        <w:t xml:space="preserve"> составляло 90 (17,97%), 84 (16,77%), соответственно. Проведенный анализ данного вопроса среди </w:t>
      </w:r>
      <w:r w:rsidR="005D00CA" w:rsidRPr="00F9112D">
        <w:rPr>
          <w:rFonts w:ascii="Times New Roman" w:hAnsi="Times New Roman" w:cs="Times New Roman"/>
          <w:sz w:val="28"/>
          <w:szCs w:val="28"/>
          <w:lang w:eastAsia="ru-RU"/>
        </w:rPr>
        <w:t>обеих групп респондентов</w:t>
      </w:r>
      <w:r w:rsidRPr="00F9112D">
        <w:rPr>
          <w:rFonts w:ascii="Times New Roman" w:hAnsi="Times New Roman" w:cs="Times New Roman"/>
          <w:sz w:val="28"/>
          <w:szCs w:val="28"/>
          <w:lang w:eastAsia="ru-RU"/>
        </w:rPr>
        <w:t xml:space="preserve"> показал статистически значимые различия: </w:t>
      </w:r>
      <w:r w:rsidRPr="00F9112D">
        <w:rPr>
          <w:rFonts w:ascii="Times New Roman" w:hAnsi="Times New Roman" w:cs="Times New Roman"/>
          <w:bCs/>
          <w:sz w:val="28"/>
          <w:szCs w:val="28"/>
          <w:lang w:eastAsia="ru-RU"/>
        </w:rPr>
        <w:t>χ</w:t>
      </w:r>
      <w:r w:rsidRPr="00F9112D">
        <w:rPr>
          <w:rFonts w:ascii="Times New Roman" w:hAnsi="Times New Roman" w:cs="Times New Roman"/>
          <w:bCs/>
          <w:sz w:val="28"/>
          <w:szCs w:val="28"/>
          <w:vertAlign w:val="superscript"/>
          <w:lang w:eastAsia="ru-RU"/>
        </w:rPr>
        <w:t>2</w:t>
      </w:r>
      <w:r w:rsidRPr="00F9112D">
        <w:rPr>
          <w:rFonts w:ascii="Times New Roman" w:eastAsia="Times New Roman" w:hAnsi="Times New Roman" w:cs="Times New Roman"/>
          <w:bCs/>
          <w:sz w:val="28"/>
          <w:szCs w:val="28"/>
          <w:lang w:eastAsia="ru-RU"/>
        </w:rPr>
        <w:t>=</w:t>
      </w:r>
      <w:r w:rsidRPr="00F9112D">
        <w:rPr>
          <w:rFonts w:ascii="Times New Roman" w:hAnsi="Times New Roman" w:cs="Times New Roman"/>
          <w:sz w:val="28"/>
          <w:szCs w:val="28"/>
          <w:lang w:eastAsia="ru-RU"/>
        </w:rPr>
        <w:t>28,2</w:t>
      </w:r>
      <w:r w:rsidRPr="00F9112D">
        <w:rPr>
          <w:rFonts w:ascii="Times New Roman" w:eastAsia="Times New Roman" w:hAnsi="Times New Roman" w:cs="Times New Roman"/>
          <w:bCs/>
          <w:sz w:val="28"/>
          <w:szCs w:val="28"/>
          <w:lang w:eastAsia="ru-RU"/>
        </w:rPr>
        <w:t xml:space="preserve">, </w:t>
      </w:r>
      <w:r w:rsidRPr="00F9112D">
        <w:rPr>
          <w:rFonts w:ascii="Times New Roman" w:hAnsi="Times New Roman" w:cs="Times New Roman"/>
          <w:sz w:val="28"/>
          <w:szCs w:val="28"/>
          <w:lang w:eastAsia="ru-RU"/>
        </w:rPr>
        <w:t>р&lt;0,05.</w:t>
      </w:r>
    </w:p>
    <w:p w14:paraId="666088B0" w14:textId="634C2FE6" w:rsidR="00FF192C" w:rsidRPr="00F9112D" w:rsidRDefault="00FF192C" w:rsidP="00685B30">
      <w:pPr>
        <w:pStyle w:val="a3"/>
        <w:ind w:firstLine="567"/>
        <w:jc w:val="both"/>
        <w:rPr>
          <w:rFonts w:ascii="Times New Roman" w:hAnsi="Times New Roman" w:cs="Times New Roman"/>
          <w:sz w:val="28"/>
          <w:szCs w:val="28"/>
          <w:lang w:eastAsia="ru-RU"/>
        </w:rPr>
      </w:pPr>
      <w:r w:rsidRPr="00F9112D">
        <w:rPr>
          <w:rFonts w:ascii="Times New Roman" w:hAnsi="Times New Roman" w:cs="Times New Roman"/>
          <w:sz w:val="28"/>
          <w:szCs w:val="28"/>
          <w:lang w:eastAsia="ru-RU"/>
        </w:rPr>
        <w:t>Знание о программе скрининга РШМ в РК среди</w:t>
      </w:r>
      <w:r w:rsidR="00301559" w:rsidRPr="00F9112D">
        <w:rPr>
          <w:rFonts w:ascii="Times New Roman" w:hAnsi="Times New Roman" w:cs="Times New Roman"/>
          <w:sz w:val="28"/>
          <w:szCs w:val="28"/>
          <w:lang w:eastAsia="ru-RU"/>
        </w:rPr>
        <w:t xml:space="preserve"> женщин, проживающих в городской и сельской местности, </w:t>
      </w:r>
      <w:r w:rsidRPr="00F9112D">
        <w:rPr>
          <w:rFonts w:ascii="Times New Roman" w:hAnsi="Times New Roman" w:cs="Times New Roman"/>
          <w:sz w:val="28"/>
          <w:szCs w:val="28"/>
          <w:lang w:eastAsia="ru-RU"/>
        </w:rPr>
        <w:t>в исследовании оценивалось путем определения респондентами собственной информированности о скрининге. По данным анкетирования, почти одинаковое количество</w:t>
      </w:r>
      <w:r w:rsidR="00301559" w:rsidRPr="00F9112D">
        <w:rPr>
          <w:rFonts w:ascii="Times New Roman" w:hAnsi="Times New Roman" w:cs="Times New Roman"/>
          <w:sz w:val="28"/>
          <w:szCs w:val="28"/>
          <w:lang w:eastAsia="ru-RU"/>
        </w:rPr>
        <w:t xml:space="preserve"> женщин, проживающих в сельской местности</w:t>
      </w:r>
      <w:r w:rsidR="00B609B8" w:rsidRPr="00F9112D">
        <w:rPr>
          <w:rFonts w:ascii="Times New Roman" w:hAnsi="Times New Roman" w:cs="Times New Roman"/>
          <w:sz w:val="28"/>
          <w:szCs w:val="28"/>
          <w:lang w:eastAsia="ru-RU"/>
        </w:rPr>
        <w:t>,</w:t>
      </w:r>
      <w:r w:rsidRPr="00F9112D">
        <w:rPr>
          <w:rFonts w:ascii="Times New Roman" w:hAnsi="Times New Roman" w:cs="Times New Roman"/>
          <w:sz w:val="28"/>
          <w:szCs w:val="28"/>
          <w:lang w:eastAsia="ru-RU"/>
        </w:rPr>
        <w:t xml:space="preserve"> не имели</w:t>
      </w:r>
      <w:r w:rsidRPr="00F9112D">
        <w:rPr>
          <w:rFonts w:ascii="Times New Roman" w:hAnsi="Times New Roman" w:cs="Times New Roman"/>
          <w:lang w:eastAsia="ru-RU"/>
        </w:rPr>
        <w:t xml:space="preserve"> </w:t>
      </w:r>
      <w:r w:rsidRPr="00F9112D">
        <w:rPr>
          <w:rFonts w:ascii="Times New Roman" w:hAnsi="Times New Roman" w:cs="Times New Roman"/>
          <w:sz w:val="28"/>
          <w:szCs w:val="28"/>
          <w:lang w:eastAsia="ru-RU"/>
        </w:rPr>
        <w:t>информации о скрининге (231(46,11%)) или имели общую информацию (229(45,71%)). Достаточно вы</w:t>
      </w:r>
      <w:r w:rsidR="00870105" w:rsidRPr="00F9112D">
        <w:rPr>
          <w:rFonts w:ascii="Times New Roman" w:hAnsi="Times New Roman" w:cs="Times New Roman"/>
          <w:sz w:val="28"/>
          <w:szCs w:val="28"/>
          <w:lang w:eastAsia="ru-RU"/>
        </w:rPr>
        <w:t xml:space="preserve">сокую информированность указали </w:t>
      </w:r>
      <w:r w:rsidRPr="00F9112D">
        <w:rPr>
          <w:rFonts w:ascii="Times New Roman" w:hAnsi="Times New Roman" w:cs="Times New Roman"/>
          <w:sz w:val="28"/>
          <w:szCs w:val="28"/>
          <w:lang w:eastAsia="ru-RU"/>
        </w:rPr>
        <w:t>женщины</w:t>
      </w:r>
      <w:r w:rsidR="00870105" w:rsidRPr="00F9112D">
        <w:rPr>
          <w:rFonts w:ascii="Times New Roman" w:hAnsi="Times New Roman" w:cs="Times New Roman"/>
          <w:sz w:val="28"/>
          <w:szCs w:val="28"/>
          <w:lang w:eastAsia="ru-RU"/>
        </w:rPr>
        <w:t xml:space="preserve">, проживающие в городской местности </w:t>
      </w:r>
      <w:r w:rsidRPr="00F9112D">
        <w:rPr>
          <w:rFonts w:ascii="Times New Roman" w:hAnsi="Times New Roman" w:cs="Times New Roman"/>
          <w:sz w:val="28"/>
          <w:szCs w:val="28"/>
          <w:lang w:eastAsia="ru-RU"/>
        </w:rPr>
        <w:t>(82(16,07%), что в свою очередь, является в 2 раза</w:t>
      </w:r>
      <w:r w:rsidR="00870105" w:rsidRPr="00F9112D">
        <w:rPr>
          <w:rFonts w:ascii="Times New Roman" w:hAnsi="Times New Roman" w:cs="Times New Roman"/>
          <w:sz w:val="28"/>
          <w:szCs w:val="28"/>
          <w:lang w:eastAsia="ru-RU"/>
        </w:rPr>
        <w:t xml:space="preserve"> больше в сравнении с </w:t>
      </w:r>
      <w:r w:rsidRPr="00F9112D">
        <w:rPr>
          <w:rFonts w:ascii="Times New Roman" w:hAnsi="Times New Roman" w:cs="Times New Roman"/>
          <w:sz w:val="28"/>
          <w:szCs w:val="28"/>
          <w:lang w:eastAsia="ru-RU"/>
        </w:rPr>
        <w:t>женщинами</w:t>
      </w:r>
      <w:r w:rsidR="00870105" w:rsidRPr="00F9112D">
        <w:rPr>
          <w:rFonts w:ascii="Times New Roman" w:hAnsi="Times New Roman" w:cs="Times New Roman"/>
          <w:sz w:val="28"/>
          <w:szCs w:val="28"/>
          <w:lang w:eastAsia="ru-RU"/>
        </w:rPr>
        <w:t>, проживающими в сельской местности</w:t>
      </w:r>
      <w:r w:rsidRPr="00F9112D">
        <w:rPr>
          <w:rFonts w:ascii="Times New Roman" w:hAnsi="Times New Roman" w:cs="Times New Roman"/>
          <w:sz w:val="28"/>
          <w:szCs w:val="28"/>
          <w:lang w:eastAsia="ru-RU"/>
        </w:rPr>
        <w:t xml:space="preserve"> (41(8,18%)). </w:t>
      </w:r>
      <w:r w:rsidRPr="00F9112D">
        <w:rPr>
          <w:rFonts w:ascii="Times New Roman" w:hAnsi="Times New Roman" w:cs="Times New Roman"/>
          <w:bCs/>
          <w:sz w:val="28"/>
          <w:szCs w:val="28"/>
          <w:lang w:eastAsia="ru-RU"/>
        </w:rPr>
        <w:t>χ</w:t>
      </w:r>
      <w:r w:rsidRPr="00F9112D">
        <w:rPr>
          <w:rFonts w:ascii="Times New Roman" w:hAnsi="Times New Roman" w:cs="Times New Roman"/>
          <w:bCs/>
          <w:sz w:val="28"/>
          <w:szCs w:val="28"/>
          <w:vertAlign w:val="superscript"/>
          <w:lang w:eastAsia="ru-RU"/>
        </w:rPr>
        <w:t>2</w:t>
      </w:r>
      <w:r w:rsidRPr="00F9112D">
        <w:rPr>
          <w:rFonts w:ascii="Times New Roman" w:eastAsia="Times New Roman" w:hAnsi="Times New Roman" w:cs="Times New Roman"/>
          <w:bCs/>
          <w:sz w:val="28"/>
          <w:szCs w:val="28"/>
          <w:lang w:eastAsia="ru-RU"/>
        </w:rPr>
        <w:t>=</w:t>
      </w:r>
      <w:r w:rsidRPr="00F9112D">
        <w:rPr>
          <w:rFonts w:ascii="Times New Roman" w:hAnsi="Times New Roman" w:cs="Times New Roman"/>
          <w:sz w:val="28"/>
          <w:szCs w:val="28"/>
          <w:lang w:eastAsia="ru-RU"/>
        </w:rPr>
        <w:t>23,31</w:t>
      </w:r>
      <w:r w:rsidRPr="00F9112D">
        <w:rPr>
          <w:rFonts w:ascii="Times New Roman" w:eastAsia="Times New Roman" w:hAnsi="Times New Roman" w:cs="Times New Roman"/>
          <w:bCs/>
          <w:sz w:val="28"/>
          <w:szCs w:val="28"/>
          <w:lang w:eastAsia="ru-RU"/>
        </w:rPr>
        <w:t xml:space="preserve">, </w:t>
      </w:r>
      <w:r w:rsidRPr="00F9112D">
        <w:rPr>
          <w:rFonts w:ascii="Times New Roman" w:hAnsi="Times New Roman" w:cs="Times New Roman"/>
          <w:sz w:val="28"/>
          <w:szCs w:val="28"/>
          <w:lang w:eastAsia="ru-RU"/>
        </w:rPr>
        <w:t>р&lt;0,05.</w:t>
      </w:r>
    </w:p>
    <w:p w14:paraId="2E5A8351" w14:textId="77777777" w:rsidR="000C1C59" w:rsidRPr="00F9112D" w:rsidRDefault="000C1C59" w:rsidP="00685B30">
      <w:pPr>
        <w:autoSpaceDE w:val="0"/>
        <w:autoSpaceDN w:val="0"/>
        <w:adjustRightInd w:val="0"/>
        <w:ind w:right="424" w:firstLine="567"/>
        <w:jc w:val="both"/>
        <w:rPr>
          <w:rFonts w:eastAsia="TimesNewRomanPSMT"/>
          <w:sz w:val="28"/>
          <w:szCs w:val="28"/>
        </w:rPr>
      </w:pPr>
    </w:p>
    <w:p w14:paraId="6AE4CC03" w14:textId="0FE18AA6" w:rsidR="00FF192C" w:rsidRPr="00F9112D" w:rsidRDefault="00FF192C" w:rsidP="00685B30">
      <w:pPr>
        <w:autoSpaceDE w:val="0"/>
        <w:autoSpaceDN w:val="0"/>
        <w:adjustRightInd w:val="0"/>
        <w:ind w:right="-1"/>
        <w:jc w:val="both"/>
        <w:rPr>
          <w:rFonts w:eastAsia="TimesNewRomanPSMT"/>
          <w:sz w:val="28"/>
          <w:szCs w:val="28"/>
        </w:rPr>
      </w:pPr>
      <w:r w:rsidRPr="00F9112D">
        <w:rPr>
          <w:rFonts w:eastAsia="TimesNewRomanPSMT"/>
          <w:sz w:val="28"/>
          <w:szCs w:val="28"/>
        </w:rPr>
        <w:t>Таблица</w:t>
      </w:r>
      <w:r w:rsidR="00DD058F" w:rsidRPr="00F9112D">
        <w:rPr>
          <w:rFonts w:eastAsia="TimesNewRomanPSMT"/>
          <w:sz w:val="28"/>
          <w:szCs w:val="28"/>
        </w:rPr>
        <w:t xml:space="preserve"> 24</w:t>
      </w:r>
      <w:r w:rsidRPr="00F9112D">
        <w:rPr>
          <w:rFonts w:eastAsia="TimesNewRomanPSMT"/>
        </w:rPr>
        <w:t xml:space="preserve"> </w:t>
      </w:r>
      <w:r w:rsidRPr="00F9112D">
        <w:rPr>
          <w:rFonts w:eastAsia="TimesNewRomanPSMT"/>
          <w:sz w:val="28"/>
          <w:szCs w:val="28"/>
        </w:rPr>
        <w:t>– Последний визит на скрининг РШМ и осведомленность о</w:t>
      </w:r>
      <w:r w:rsidR="00685B30">
        <w:rPr>
          <w:rFonts w:eastAsia="TimesNewRomanPSMT"/>
          <w:sz w:val="28"/>
          <w:szCs w:val="28"/>
        </w:rPr>
        <w:t xml:space="preserve"> </w:t>
      </w:r>
      <w:r w:rsidRPr="00F9112D">
        <w:rPr>
          <w:rFonts w:eastAsia="TimesNewRomanPSMT"/>
          <w:sz w:val="28"/>
          <w:szCs w:val="28"/>
        </w:rPr>
        <w:t>программе РШМ в зависимости от места проживания (</w:t>
      </w:r>
      <w:r w:rsidRPr="00F9112D">
        <w:rPr>
          <w:rFonts w:eastAsia="TimesNewRomanPSMT"/>
          <w:sz w:val="28"/>
          <w:szCs w:val="28"/>
          <w:lang w:val="en-US"/>
        </w:rPr>
        <w:t>n</w:t>
      </w:r>
      <w:r w:rsidRPr="00F9112D">
        <w:rPr>
          <w:rFonts w:eastAsia="TimesNewRomanPSMT"/>
          <w:sz w:val="28"/>
          <w:szCs w:val="28"/>
        </w:rPr>
        <w:t>=1011)</w:t>
      </w:r>
    </w:p>
    <w:p w14:paraId="66737F68" w14:textId="77777777" w:rsidR="00FF192C" w:rsidRPr="00685B30" w:rsidRDefault="00FF192C" w:rsidP="000E599F">
      <w:pPr>
        <w:autoSpaceDE w:val="0"/>
        <w:autoSpaceDN w:val="0"/>
        <w:adjustRightInd w:val="0"/>
        <w:ind w:right="424"/>
        <w:jc w:val="center"/>
        <w:rPr>
          <w:rFonts w:eastAsia="TimesNewRomanPSMT"/>
          <w:b/>
          <w:sz w:val="28"/>
          <w:szCs w:val="28"/>
        </w:rPr>
      </w:pPr>
    </w:p>
    <w:tbl>
      <w:tblPr>
        <w:tblStyle w:val="a7"/>
        <w:tblW w:w="9634" w:type="dxa"/>
        <w:tblLook w:val="04A0" w:firstRow="1" w:lastRow="0" w:firstColumn="1" w:lastColumn="0" w:noHBand="0" w:noVBand="1"/>
      </w:tblPr>
      <w:tblGrid>
        <w:gridCol w:w="3823"/>
        <w:gridCol w:w="1842"/>
        <w:gridCol w:w="1985"/>
        <w:gridCol w:w="1134"/>
        <w:gridCol w:w="850"/>
      </w:tblGrid>
      <w:tr w:rsidR="000E599F" w:rsidRPr="00F9112D" w14:paraId="295578E1" w14:textId="77777777" w:rsidTr="00685B30">
        <w:trPr>
          <w:trHeight w:val="284"/>
        </w:trPr>
        <w:tc>
          <w:tcPr>
            <w:tcW w:w="3823" w:type="dxa"/>
            <w:vMerge w:val="restart"/>
          </w:tcPr>
          <w:p w14:paraId="77EB9D68"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Характеристика</w:t>
            </w:r>
          </w:p>
        </w:tc>
        <w:tc>
          <w:tcPr>
            <w:tcW w:w="3827" w:type="dxa"/>
            <w:gridSpan w:val="2"/>
          </w:tcPr>
          <w:p w14:paraId="25029CD0"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Место проживания</w:t>
            </w:r>
          </w:p>
          <w:p w14:paraId="70469F1E" w14:textId="77777777" w:rsidR="00FF192C" w:rsidRPr="00F9112D" w:rsidRDefault="00FF192C" w:rsidP="000E599F">
            <w:pPr>
              <w:autoSpaceDE w:val="0"/>
              <w:autoSpaceDN w:val="0"/>
              <w:adjustRightInd w:val="0"/>
              <w:jc w:val="center"/>
              <w:rPr>
                <w:rFonts w:eastAsia="TimesNewRomanPSMT"/>
              </w:rPr>
            </w:pPr>
            <w:r w:rsidRPr="00F9112D">
              <w:rPr>
                <w:rFonts w:eastAsia="TimesNewRomanPSMT"/>
                <w:lang w:val="en-US"/>
              </w:rPr>
              <w:t>n=</w:t>
            </w:r>
            <w:r w:rsidRPr="00F9112D">
              <w:rPr>
                <w:rFonts w:eastAsia="TimesNewRomanPSMT"/>
              </w:rPr>
              <w:t>1011</w:t>
            </w:r>
          </w:p>
        </w:tc>
        <w:tc>
          <w:tcPr>
            <w:tcW w:w="1134" w:type="dxa"/>
            <w:vMerge w:val="restart"/>
          </w:tcPr>
          <w:p w14:paraId="60532DA5" w14:textId="77777777" w:rsidR="00FF192C" w:rsidRPr="00F9112D" w:rsidRDefault="00FF192C" w:rsidP="000E599F">
            <w:pPr>
              <w:autoSpaceDE w:val="0"/>
              <w:autoSpaceDN w:val="0"/>
              <w:adjustRightInd w:val="0"/>
              <w:jc w:val="center"/>
              <w:rPr>
                <w:rFonts w:eastAsia="TimesNewRomanPSMT"/>
                <w:vertAlign w:val="superscript"/>
              </w:rPr>
            </w:pPr>
            <w:r w:rsidRPr="00F9112D">
              <w:rPr>
                <w:rFonts w:eastAsia="TimesNewRomanPSMT"/>
                <w:bCs/>
              </w:rPr>
              <w:t>χ</w:t>
            </w:r>
            <w:r w:rsidRPr="00F9112D">
              <w:rPr>
                <w:rFonts w:eastAsia="TimesNewRomanPSMT"/>
                <w:bCs/>
                <w:vertAlign w:val="superscript"/>
              </w:rPr>
              <w:t>2</w:t>
            </w:r>
          </w:p>
        </w:tc>
        <w:tc>
          <w:tcPr>
            <w:tcW w:w="850" w:type="dxa"/>
            <w:vMerge w:val="restart"/>
          </w:tcPr>
          <w:p w14:paraId="720AF492"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Р</w:t>
            </w:r>
          </w:p>
        </w:tc>
      </w:tr>
      <w:tr w:rsidR="000E599F" w:rsidRPr="00F9112D" w14:paraId="7D5B6163" w14:textId="77777777" w:rsidTr="000D3700">
        <w:trPr>
          <w:trHeight w:val="346"/>
        </w:trPr>
        <w:tc>
          <w:tcPr>
            <w:tcW w:w="3823" w:type="dxa"/>
            <w:vMerge/>
          </w:tcPr>
          <w:p w14:paraId="4F0B22AF" w14:textId="77777777" w:rsidR="00FF192C" w:rsidRPr="00F9112D" w:rsidRDefault="00FF192C" w:rsidP="000E599F">
            <w:pPr>
              <w:autoSpaceDE w:val="0"/>
              <w:autoSpaceDN w:val="0"/>
              <w:adjustRightInd w:val="0"/>
              <w:jc w:val="both"/>
              <w:rPr>
                <w:rFonts w:eastAsia="TimesNewRomanPSMT"/>
              </w:rPr>
            </w:pPr>
          </w:p>
        </w:tc>
        <w:tc>
          <w:tcPr>
            <w:tcW w:w="1842" w:type="dxa"/>
          </w:tcPr>
          <w:p w14:paraId="793E7055" w14:textId="77777777" w:rsidR="00FF192C" w:rsidRPr="00F9112D" w:rsidRDefault="00FF192C" w:rsidP="000E599F">
            <w:pPr>
              <w:tabs>
                <w:tab w:val="left" w:pos="732"/>
                <w:tab w:val="center" w:pos="1026"/>
              </w:tabs>
              <w:autoSpaceDE w:val="0"/>
              <w:autoSpaceDN w:val="0"/>
              <w:adjustRightInd w:val="0"/>
              <w:jc w:val="center"/>
              <w:rPr>
                <w:rFonts w:eastAsia="TimesNewRomanPSMT"/>
              </w:rPr>
            </w:pPr>
            <w:r w:rsidRPr="00F9112D">
              <w:rPr>
                <w:rFonts w:eastAsia="TimesNewRomanPSMT"/>
              </w:rPr>
              <w:t xml:space="preserve">Город, </w:t>
            </w:r>
            <w:r w:rsidRPr="00F9112D">
              <w:rPr>
                <w:rFonts w:eastAsia="TimesNewRomanPSMT"/>
                <w:lang w:val="en-BZ"/>
              </w:rPr>
              <w:t>n=</w:t>
            </w:r>
            <w:r w:rsidRPr="00F9112D">
              <w:rPr>
                <w:rFonts w:eastAsia="TimesNewRomanPSMT"/>
              </w:rPr>
              <w:t>510</w:t>
            </w:r>
          </w:p>
        </w:tc>
        <w:tc>
          <w:tcPr>
            <w:tcW w:w="1985" w:type="dxa"/>
          </w:tcPr>
          <w:p w14:paraId="6B686822"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 xml:space="preserve">Село, </w:t>
            </w:r>
            <w:r w:rsidRPr="00F9112D">
              <w:rPr>
                <w:rFonts w:eastAsia="TimesNewRomanPSMT"/>
                <w:lang w:val="en-US"/>
              </w:rPr>
              <w:t>n</w:t>
            </w:r>
            <w:r w:rsidRPr="00F9112D">
              <w:rPr>
                <w:rFonts w:eastAsia="TimesNewRomanPSMT"/>
                <w:lang w:val="en-BZ"/>
              </w:rPr>
              <w:t>=</w:t>
            </w:r>
            <w:r w:rsidRPr="00F9112D">
              <w:rPr>
                <w:rFonts w:eastAsia="TimesNewRomanPSMT"/>
              </w:rPr>
              <w:t>501</w:t>
            </w:r>
          </w:p>
        </w:tc>
        <w:tc>
          <w:tcPr>
            <w:tcW w:w="1134" w:type="dxa"/>
            <w:vMerge/>
          </w:tcPr>
          <w:p w14:paraId="1F6FD8EA" w14:textId="77777777" w:rsidR="00FF192C" w:rsidRPr="00F9112D" w:rsidRDefault="00FF192C" w:rsidP="000E599F">
            <w:pPr>
              <w:autoSpaceDE w:val="0"/>
              <w:autoSpaceDN w:val="0"/>
              <w:adjustRightInd w:val="0"/>
              <w:jc w:val="center"/>
              <w:rPr>
                <w:rFonts w:eastAsia="TimesNewRomanPSMT"/>
              </w:rPr>
            </w:pPr>
          </w:p>
        </w:tc>
        <w:tc>
          <w:tcPr>
            <w:tcW w:w="850" w:type="dxa"/>
            <w:vMerge/>
          </w:tcPr>
          <w:p w14:paraId="20E14687" w14:textId="77777777" w:rsidR="00FF192C" w:rsidRPr="00F9112D" w:rsidRDefault="00FF192C" w:rsidP="000E599F">
            <w:pPr>
              <w:autoSpaceDE w:val="0"/>
              <w:autoSpaceDN w:val="0"/>
              <w:adjustRightInd w:val="0"/>
              <w:jc w:val="center"/>
              <w:rPr>
                <w:rFonts w:eastAsia="TimesNewRomanPSMT"/>
              </w:rPr>
            </w:pPr>
          </w:p>
        </w:tc>
      </w:tr>
      <w:tr w:rsidR="000E599F" w:rsidRPr="00F9112D" w14:paraId="55FA4544" w14:textId="77777777" w:rsidTr="000D3700">
        <w:trPr>
          <w:trHeight w:val="317"/>
        </w:trPr>
        <w:tc>
          <w:tcPr>
            <w:tcW w:w="9634" w:type="dxa"/>
            <w:gridSpan w:val="5"/>
          </w:tcPr>
          <w:p w14:paraId="35B40395"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 xml:space="preserve">Последний визит скрининга РШМ, </w:t>
            </w:r>
            <w:r w:rsidRPr="00F9112D">
              <w:t>абс, (%)</w:t>
            </w:r>
          </w:p>
        </w:tc>
      </w:tr>
      <w:tr w:rsidR="000E599F" w:rsidRPr="00F9112D" w14:paraId="597EE4DF" w14:textId="77777777" w:rsidTr="000D3700">
        <w:trPr>
          <w:trHeight w:val="251"/>
        </w:trPr>
        <w:tc>
          <w:tcPr>
            <w:tcW w:w="3823" w:type="dxa"/>
          </w:tcPr>
          <w:p w14:paraId="7D402F3F" w14:textId="77777777" w:rsidR="00FF192C" w:rsidRPr="00F9112D" w:rsidRDefault="00FF192C" w:rsidP="000E599F">
            <w:pPr>
              <w:autoSpaceDE w:val="0"/>
              <w:autoSpaceDN w:val="0"/>
              <w:adjustRightInd w:val="0"/>
              <w:jc w:val="both"/>
              <w:rPr>
                <w:rFonts w:eastAsia="TimesNewRomanPSMT"/>
              </w:rPr>
            </w:pPr>
            <w:r w:rsidRPr="00F9112D">
              <w:rPr>
                <w:rFonts w:eastAsia="TimesNewRomanPSMT"/>
              </w:rPr>
              <w:t xml:space="preserve">Никогда не проходила </w:t>
            </w:r>
          </w:p>
        </w:tc>
        <w:tc>
          <w:tcPr>
            <w:tcW w:w="1842" w:type="dxa"/>
          </w:tcPr>
          <w:p w14:paraId="22617328"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222 (43,55)</w:t>
            </w:r>
          </w:p>
        </w:tc>
        <w:tc>
          <w:tcPr>
            <w:tcW w:w="1985" w:type="dxa"/>
          </w:tcPr>
          <w:p w14:paraId="0F8B9555"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274 (54,69)</w:t>
            </w:r>
          </w:p>
        </w:tc>
        <w:tc>
          <w:tcPr>
            <w:tcW w:w="1134" w:type="dxa"/>
            <w:vMerge w:val="restart"/>
          </w:tcPr>
          <w:p w14:paraId="78ECA283" w14:textId="77777777" w:rsidR="00FF192C" w:rsidRPr="00F9112D" w:rsidRDefault="00FF192C" w:rsidP="000E599F">
            <w:pPr>
              <w:autoSpaceDE w:val="0"/>
              <w:autoSpaceDN w:val="0"/>
              <w:adjustRightInd w:val="0"/>
              <w:jc w:val="center"/>
              <w:rPr>
                <w:rFonts w:eastAsia="TimesNewRomanPSMT"/>
              </w:rPr>
            </w:pPr>
          </w:p>
          <w:p w14:paraId="2923641E" w14:textId="77777777" w:rsidR="00FF192C" w:rsidRPr="00F9112D" w:rsidRDefault="00FF192C" w:rsidP="000E599F">
            <w:pPr>
              <w:autoSpaceDE w:val="0"/>
              <w:autoSpaceDN w:val="0"/>
              <w:adjustRightInd w:val="0"/>
              <w:jc w:val="center"/>
              <w:rPr>
                <w:rFonts w:eastAsia="TimesNewRomanPSMT"/>
              </w:rPr>
            </w:pPr>
          </w:p>
          <w:p w14:paraId="4DC4955C"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28,2</w:t>
            </w:r>
          </w:p>
        </w:tc>
        <w:tc>
          <w:tcPr>
            <w:tcW w:w="850" w:type="dxa"/>
            <w:vMerge w:val="restart"/>
          </w:tcPr>
          <w:p w14:paraId="09A2C8AF" w14:textId="77777777" w:rsidR="00FF192C" w:rsidRPr="00F9112D" w:rsidRDefault="00FF192C" w:rsidP="000E599F">
            <w:pPr>
              <w:autoSpaceDE w:val="0"/>
              <w:autoSpaceDN w:val="0"/>
              <w:adjustRightInd w:val="0"/>
              <w:jc w:val="center"/>
              <w:rPr>
                <w:rFonts w:eastAsia="TimesNewRomanPSMT"/>
              </w:rPr>
            </w:pPr>
          </w:p>
          <w:p w14:paraId="44F9A862" w14:textId="77777777" w:rsidR="00FF192C" w:rsidRPr="00F9112D" w:rsidRDefault="00FF192C" w:rsidP="000E599F">
            <w:pPr>
              <w:autoSpaceDE w:val="0"/>
              <w:autoSpaceDN w:val="0"/>
              <w:adjustRightInd w:val="0"/>
              <w:jc w:val="center"/>
              <w:rPr>
                <w:rFonts w:eastAsia="TimesNewRomanPSMT"/>
              </w:rPr>
            </w:pPr>
          </w:p>
          <w:p w14:paraId="38BD8407"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&lt;0,05</w:t>
            </w:r>
          </w:p>
        </w:tc>
      </w:tr>
      <w:tr w:rsidR="000E599F" w:rsidRPr="00F9112D" w14:paraId="5A3561A4" w14:textId="77777777" w:rsidTr="000D3700">
        <w:trPr>
          <w:trHeight w:val="270"/>
        </w:trPr>
        <w:tc>
          <w:tcPr>
            <w:tcW w:w="3823" w:type="dxa"/>
          </w:tcPr>
          <w:p w14:paraId="741F212A" w14:textId="77777777" w:rsidR="00FF192C" w:rsidRPr="00F9112D" w:rsidRDefault="00FF192C" w:rsidP="000E599F">
            <w:pPr>
              <w:autoSpaceDE w:val="0"/>
              <w:autoSpaceDN w:val="0"/>
              <w:adjustRightInd w:val="0"/>
              <w:jc w:val="both"/>
              <w:rPr>
                <w:rFonts w:eastAsia="TimesNewRomanPSMT"/>
              </w:rPr>
            </w:pPr>
            <w:r w:rsidRPr="00F9112D">
              <w:rPr>
                <w:rFonts w:eastAsia="TimesNewRomanPSMT"/>
              </w:rPr>
              <w:t xml:space="preserve">В течении последних 5-ти лет </w:t>
            </w:r>
          </w:p>
        </w:tc>
        <w:tc>
          <w:tcPr>
            <w:tcW w:w="1842" w:type="dxa"/>
          </w:tcPr>
          <w:p w14:paraId="69484683"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138 (27,05)</w:t>
            </w:r>
          </w:p>
        </w:tc>
        <w:tc>
          <w:tcPr>
            <w:tcW w:w="1985" w:type="dxa"/>
          </w:tcPr>
          <w:p w14:paraId="14C5EBFB"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90 (17,97)</w:t>
            </w:r>
          </w:p>
        </w:tc>
        <w:tc>
          <w:tcPr>
            <w:tcW w:w="1134" w:type="dxa"/>
            <w:vMerge/>
          </w:tcPr>
          <w:p w14:paraId="07FAAE3D" w14:textId="77777777" w:rsidR="00FF192C" w:rsidRPr="00F9112D" w:rsidRDefault="00FF192C" w:rsidP="000E599F">
            <w:pPr>
              <w:autoSpaceDE w:val="0"/>
              <w:autoSpaceDN w:val="0"/>
              <w:adjustRightInd w:val="0"/>
              <w:jc w:val="both"/>
              <w:rPr>
                <w:rFonts w:eastAsia="TimesNewRomanPSMT"/>
              </w:rPr>
            </w:pPr>
          </w:p>
        </w:tc>
        <w:tc>
          <w:tcPr>
            <w:tcW w:w="850" w:type="dxa"/>
            <w:vMerge/>
          </w:tcPr>
          <w:p w14:paraId="36FB1A86" w14:textId="77777777" w:rsidR="00FF192C" w:rsidRPr="00F9112D" w:rsidRDefault="00FF192C" w:rsidP="000E599F">
            <w:pPr>
              <w:autoSpaceDE w:val="0"/>
              <w:autoSpaceDN w:val="0"/>
              <w:adjustRightInd w:val="0"/>
              <w:jc w:val="both"/>
              <w:rPr>
                <w:rFonts w:eastAsia="TimesNewRomanPSMT"/>
              </w:rPr>
            </w:pPr>
          </w:p>
        </w:tc>
      </w:tr>
      <w:tr w:rsidR="000E599F" w:rsidRPr="00F9112D" w14:paraId="30C5C7A0" w14:textId="77777777" w:rsidTr="000D3700">
        <w:trPr>
          <w:trHeight w:val="273"/>
        </w:trPr>
        <w:tc>
          <w:tcPr>
            <w:tcW w:w="3823" w:type="dxa"/>
          </w:tcPr>
          <w:p w14:paraId="4CEFBE0C" w14:textId="77777777" w:rsidR="00FF192C" w:rsidRPr="00F9112D" w:rsidRDefault="00FF192C" w:rsidP="000E599F">
            <w:pPr>
              <w:autoSpaceDE w:val="0"/>
              <w:autoSpaceDN w:val="0"/>
              <w:adjustRightInd w:val="0"/>
              <w:jc w:val="both"/>
              <w:rPr>
                <w:rFonts w:eastAsia="TimesNewRomanPSMT"/>
              </w:rPr>
            </w:pPr>
            <w:r w:rsidRPr="00F9112D">
              <w:rPr>
                <w:rFonts w:eastAsia="TimesNewRomanPSMT"/>
              </w:rPr>
              <w:t>В течении последних 10-ти лет</w:t>
            </w:r>
          </w:p>
        </w:tc>
        <w:tc>
          <w:tcPr>
            <w:tcW w:w="1842" w:type="dxa"/>
          </w:tcPr>
          <w:p w14:paraId="245ABAA9"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120 (23,52)</w:t>
            </w:r>
          </w:p>
        </w:tc>
        <w:tc>
          <w:tcPr>
            <w:tcW w:w="1985" w:type="dxa"/>
          </w:tcPr>
          <w:p w14:paraId="47B7B93D"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84 (16,77)</w:t>
            </w:r>
          </w:p>
        </w:tc>
        <w:tc>
          <w:tcPr>
            <w:tcW w:w="1134" w:type="dxa"/>
            <w:vMerge/>
          </w:tcPr>
          <w:p w14:paraId="6E4A3CD0" w14:textId="77777777" w:rsidR="00FF192C" w:rsidRPr="00F9112D" w:rsidRDefault="00FF192C" w:rsidP="000E599F">
            <w:pPr>
              <w:autoSpaceDE w:val="0"/>
              <w:autoSpaceDN w:val="0"/>
              <w:adjustRightInd w:val="0"/>
              <w:jc w:val="both"/>
              <w:rPr>
                <w:rFonts w:eastAsia="TimesNewRomanPSMT"/>
              </w:rPr>
            </w:pPr>
          </w:p>
        </w:tc>
        <w:tc>
          <w:tcPr>
            <w:tcW w:w="850" w:type="dxa"/>
            <w:vMerge/>
          </w:tcPr>
          <w:p w14:paraId="310BE7BB" w14:textId="77777777" w:rsidR="00FF192C" w:rsidRPr="00F9112D" w:rsidRDefault="00FF192C" w:rsidP="000E599F">
            <w:pPr>
              <w:autoSpaceDE w:val="0"/>
              <w:autoSpaceDN w:val="0"/>
              <w:adjustRightInd w:val="0"/>
              <w:jc w:val="both"/>
              <w:rPr>
                <w:rFonts w:eastAsia="TimesNewRomanPSMT"/>
              </w:rPr>
            </w:pPr>
          </w:p>
        </w:tc>
      </w:tr>
      <w:tr w:rsidR="000E599F" w:rsidRPr="00F9112D" w14:paraId="135B2F19" w14:textId="77777777" w:rsidTr="000D3700">
        <w:trPr>
          <w:trHeight w:val="136"/>
        </w:trPr>
        <w:tc>
          <w:tcPr>
            <w:tcW w:w="3823" w:type="dxa"/>
          </w:tcPr>
          <w:p w14:paraId="2E882509" w14:textId="77777777" w:rsidR="00FF192C" w:rsidRPr="00F9112D" w:rsidRDefault="00FF192C" w:rsidP="000E599F">
            <w:pPr>
              <w:autoSpaceDE w:val="0"/>
              <w:autoSpaceDN w:val="0"/>
              <w:adjustRightInd w:val="0"/>
              <w:jc w:val="both"/>
              <w:rPr>
                <w:rFonts w:eastAsia="TimesNewRomanPSMT"/>
              </w:rPr>
            </w:pPr>
            <w:r w:rsidRPr="00F9112D">
              <w:rPr>
                <w:rFonts w:eastAsia="TimesNewRomanPSMT"/>
              </w:rPr>
              <w:t>Прошло больше 10-ти лет</w:t>
            </w:r>
          </w:p>
        </w:tc>
        <w:tc>
          <w:tcPr>
            <w:tcW w:w="1842" w:type="dxa"/>
          </w:tcPr>
          <w:p w14:paraId="380190ED"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30 (5,88)</w:t>
            </w:r>
          </w:p>
        </w:tc>
        <w:tc>
          <w:tcPr>
            <w:tcW w:w="1985" w:type="dxa"/>
          </w:tcPr>
          <w:p w14:paraId="2F21B8F4"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53 (10,57)</w:t>
            </w:r>
          </w:p>
        </w:tc>
        <w:tc>
          <w:tcPr>
            <w:tcW w:w="1134" w:type="dxa"/>
            <w:vMerge/>
          </w:tcPr>
          <w:p w14:paraId="3BC12ED9" w14:textId="77777777" w:rsidR="00FF192C" w:rsidRPr="00F9112D" w:rsidRDefault="00FF192C" w:rsidP="000E599F">
            <w:pPr>
              <w:autoSpaceDE w:val="0"/>
              <w:autoSpaceDN w:val="0"/>
              <w:adjustRightInd w:val="0"/>
              <w:jc w:val="both"/>
              <w:rPr>
                <w:rFonts w:eastAsia="TimesNewRomanPSMT"/>
              </w:rPr>
            </w:pPr>
          </w:p>
        </w:tc>
        <w:tc>
          <w:tcPr>
            <w:tcW w:w="850" w:type="dxa"/>
            <w:vMerge/>
          </w:tcPr>
          <w:p w14:paraId="7D2F1C3C" w14:textId="77777777" w:rsidR="00FF192C" w:rsidRPr="00F9112D" w:rsidRDefault="00FF192C" w:rsidP="000E599F">
            <w:pPr>
              <w:autoSpaceDE w:val="0"/>
              <w:autoSpaceDN w:val="0"/>
              <w:adjustRightInd w:val="0"/>
              <w:jc w:val="both"/>
              <w:rPr>
                <w:rFonts w:eastAsia="TimesNewRomanPSMT"/>
              </w:rPr>
            </w:pPr>
          </w:p>
        </w:tc>
      </w:tr>
      <w:tr w:rsidR="000E599F" w:rsidRPr="00F9112D" w14:paraId="7721874E" w14:textId="77777777" w:rsidTr="00685B30">
        <w:trPr>
          <w:trHeight w:val="70"/>
        </w:trPr>
        <w:tc>
          <w:tcPr>
            <w:tcW w:w="9634" w:type="dxa"/>
            <w:gridSpan w:val="5"/>
          </w:tcPr>
          <w:p w14:paraId="2C2A8AF4"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 xml:space="preserve">Осведомленность о скрининге РШМ, </w:t>
            </w:r>
            <w:r w:rsidRPr="00F9112D">
              <w:t>абс, (%)</w:t>
            </w:r>
          </w:p>
        </w:tc>
      </w:tr>
      <w:tr w:rsidR="000E599F" w:rsidRPr="00F9112D" w14:paraId="4E79C159" w14:textId="77777777" w:rsidTr="000D3700">
        <w:trPr>
          <w:trHeight w:val="244"/>
        </w:trPr>
        <w:tc>
          <w:tcPr>
            <w:tcW w:w="3823" w:type="dxa"/>
          </w:tcPr>
          <w:p w14:paraId="5C50C547" w14:textId="77777777" w:rsidR="00FF192C" w:rsidRPr="00F9112D" w:rsidRDefault="00FF192C" w:rsidP="000E599F">
            <w:pPr>
              <w:autoSpaceDE w:val="0"/>
              <w:autoSpaceDN w:val="0"/>
              <w:adjustRightInd w:val="0"/>
              <w:rPr>
                <w:rFonts w:eastAsia="TimesNewRomanPSMT"/>
              </w:rPr>
            </w:pPr>
            <w:r w:rsidRPr="00F9112D">
              <w:rPr>
                <w:rFonts w:eastAsia="TimesNewRomanPSMT"/>
              </w:rPr>
              <w:t>Почти ничего</w:t>
            </w:r>
          </w:p>
        </w:tc>
        <w:tc>
          <w:tcPr>
            <w:tcW w:w="1842" w:type="dxa"/>
          </w:tcPr>
          <w:p w14:paraId="21AD1E12"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173 (33,93)</w:t>
            </w:r>
          </w:p>
        </w:tc>
        <w:tc>
          <w:tcPr>
            <w:tcW w:w="1985" w:type="dxa"/>
          </w:tcPr>
          <w:p w14:paraId="096753E3"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231 (46,11)</w:t>
            </w:r>
          </w:p>
        </w:tc>
        <w:tc>
          <w:tcPr>
            <w:tcW w:w="1134" w:type="dxa"/>
            <w:vMerge w:val="restart"/>
          </w:tcPr>
          <w:p w14:paraId="5C09D98B" w14:textId="77777777" w:rsidR="00FF192C" w:rsidRPr="00F9112D" w:rsidRDefault="00FF192C" w:rsidP="000E599F">
            <w:pPr>
              <w:autoSpaceDE w:val="0"/>
              <w:autoSpaceDN w:val="0"/>
              <w:adjustRightInd w:val="0"/>
              <w:jc w:val="both"/>
              <w:rPr>
                <w:rFonts w:eastAsia="TimesNewRomanPSMT"/>
              </w:rPr>
            </w:pPr>
          </w:p>
          <w:p w14:paraId="00EB9E8A" w14:textId="77777777" w:rsidR="00FF192C" w:rsidRPr="00F9112D" w:rsidRDefault="00FF192C" w:rsidP="000E599F">
            <w:pPr>
              <w:jc w:val="center"/>
              <w:rPr>
                <w:rFonts w:eastAsia="TimesNewRomanPSMT"/>
              </w:rPr>
            </w:pPr>
            <w:r w:rsidRPr="00F9112D">
              <w:rPr>
                <w:rFonts w:eastAsia="TimesNewRomanPSMT"/>
              </w:rPr>
              <w:t>23,31</w:t>
            </w:r>
          </w:p>
        </w:tc>
        <w:tc>
          <w:tcPr>
            <w:tcW w:w="850" w:type="dxa"/>
            <w:vMerge w:val="restart"/>
          </w:tcPr>
          <w:p w14:paraId="6A2DBCF7" w14:textId="77777777" w:rsidR="00FF192C" w:rsidRPr="00F9112D" w:rsidRDefault="00FF192C" w:rsidP="000E599F">
            <w:pPr>
              <w:autoSpaceDE w:val="0"/>
              <w:autoSpaceDN w:val="0"/>
              <w:adjustRightInd w:val="0"/>
              <w:jc w:val="both"/>
              <w:rPr>
                <w:rFonts w:eastAsia="TimesNewRomanPSMT"/>
              </w:rPr>
            </w:pPr>
          </w:p>
          <w:p w14:paraId="77B74FB5"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&lt;0,05</w:t>
            </w:r>
          </w:p>
        </w:tc>
      </w:tr>
      <w:tr w:rsidR="000E599F" w:rsidRPr="00F9112D" w14:paraId="2A5C4DF3" w14:textId="77777777" w:rsidTr="000D3700">
        <w:trPr>
          <w:trHeight w:val="119"/>
        </w:trPr>
        <w:tc>
          <w:tcPr>
            <w:tcW w:w="3823" w:type="dxa"/>
          </w:tcPr>
          <w:p w14:paraId="2FFB5112" w14:textId="77777777" w:rsidR="00FF192C" w:rsidRPr="00F9112D" w:rsidRDefault="00FF192C" w:rsidP="000E599F">
            <w:pPr>
              <w:autoSpaceDE w:val="0"/>
              <w:autoSpaceDN w:val="0"/>
              <w:adjustRightInd w:val="0"/>
              <w:rPr>
                <w:rFonts w:eastAsia="TimesNewRomanPSMT"/>
              </w:rPr>
            </w:pPr>
            <w:r w:rsidRPr="00F9112D">
              <w:rPr>
                <w:rFonts w:eastAsia="TimesNewRomanPSMT"/>
              </w:rPr>
              <w:t>Общая информация</w:t>
            </w:r>
          </w:p>
        </w:tc>
        <w:tc>
          <w:tcPr>
            <w:tcW w:w="1842" w:type="dxa"/>
          </w:tcPr>
          <w:p w14:paraId="5761DBEE"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255 (50)</w:t>
            </w:r>
          </w:p>
        </w:tc>
        <w:tc>
          <w:tcPr>
            <w:tcW w:w="1985" w:type="dxa"/>
          </w:tcPr>
          <w:p w14:paraId="603F22BC"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229 (45,71)</w:t>
            </w:r>
          </w:p>
        </w:tc>
        <w:tc>
          <w:tcPr>
            <w:tcW w:w="1134" w:type="dxa"/>
            <w:vMerge/>
          </w:tcPr>
          <w:p w14:paraId="71246800" w14:textId="77777777" w:rsidR="00FF192C" w:rsidRPr="00F9112D" w:rsidRDefault="00FF192C" w:rsidP="000E599F">
            <w:pPr>
              <w:autoSpaceDE w:val="0"/>
              <w:autoSpaceDN w:val="0"/>
              <w:adjustRightInd w:val="0"/>
              <w:jc w:val="both"/>
              <w:rPr>
                <w:rFonts w:eastAsia="TimesNewRomanPSMT"/>
              </w:rPr>
            </w:pPr>
          </w:p>
        </w:tc>
        <w:tc>
          <w:tcPr>
            <w:tcW w:w="850" w:type="dxa"/>
            <w:vMerge/>
          </w:tcPr>
          <w:p w14:paraId="1CB6C2CF" w14:textId="77777777" w:rsidR="00FF192C" w:rsidRPr="00F9112D" w:rsidRDefault="00FF192C" w:rsidP="000E599F">
            <w:pPr>
              <w:autoSpaceDE w:val="0"/>
              <w:autoSpaceDN w:val="0"/>
              <w:adjustRightInd w:val="0"/>
              <w:jc w:val="both"/>
              <w:rPr>
                <w:rFonts w:eastAsia="TimesNewRomanPSMT"/>
              </w:rPr>
            </w:pPr>
          </w:p>
        </w:tc>
      </w:tr>
      <w:tr w:rsidR="000E599F" w:rsidRPr="00F9112D" w14:paraId="6962C35C" w14:textId="77777777" w:rsidTr="000D3700">
        <w:trPr>
          <w:trHeight w:val="137"/>
        </w:trPr>
        <w:tc>
          <w:tcPr>
            <w:tcW w:w="3823" w:type="dxa"/>
          </w:tcPr>
          <w:p w14:paraId="32273972" w14:textId="77777777" w:rsidR="00FF192C" w:rsidRPr="00F9112D" w:rsidRDefault="00FF192C" w:rsidP="000E599F">
            <w:pPr>
              <w:autoSpaceDE w:val="0"/>
              <w:autoSpaceDN w:val="0"/>
              <w:adjustRightInd w:val="0"/>
              <w:rPr>
                <w:rFonts w:eastAsia="TimesNewRomanPSMT"/>
              </w:rPr>
            </w:pPr>
            <w:r w:rsidRPr="00F9112D">
              <w:rPr>
                <w:rFonts w:eastAsia="TimesNewRomanPSMT"/>
              </w:rPr>
              <w:t>Почти все</w:t>
            </w:r>
          </w:p>
        </w:tc>
        <w:tc>
          <w:tcPr>
            <w:tcW w:w="1842" w:type="dxa"/>
          </w:tcPr>
          <w:p w14:paraId="25D39FE9"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82 (16,07)</w:t>
            </w:r>
          </w:p>
        </w:tc>
        <w:tc>
          <w:tcPr>
            <w:tcW w:w="1985" w:type="dxa"/>
          </w:tcPr>
          <w:p w14:paraId="42AA6AC9"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41 (8,18)</w:t>
            </w:r>
          </w:p>
        </w:tc>
        <w:tc>
          <w:tcPr>
            <w:tcW w:w="1134" w:type="dxa"/>
            <w:vMerge/>
          </w:tcPr>
          <w:p w14:paraId="1ECF8341" w14:textId="77777777" w:rsidR="00FF192C" w:rsidRPr="00F9112D" w:rsidRDefault="00FF192C" w:rsidP="000E599F">
            <w:pPr>
              <w:autoSpaceDE w:val="0"/>
              <w:autoSpaceDN w:val="0"/>
              <w:adjustRightInd w:val="0"/>
              <w:jc w:val="both"/>
              <w:rPr>
                <w:rFonts w:eastAsia="TimesNewRomanPSMT"/>
              </w:rPr>
            </w:pPr>
          </w:p>
        </w:tc>
        <w:tc>
          <w:tcPr>
            <w:tcW w:w="850" w:type="dxa"/>
            <w:vMerge/>
          </w:tcPr>
          <w:p w14:paraId="19EB0D1D" w14:textId="77777777" w:rsidR="00FF192C" w:rsidRPr="00F9112D" w:rsidRDefault="00FF192C" w:rsidP="000E599F">
            <w:pPr>
              <w:autoSpaceDE w:val="0"/>
              <w:autoSpaceDN w:val="0"/>
              <w:adjustRightInd w:val="0"/>
              <w:jc w:val="both"/>
              <w:rPr>
                <w:rFonts w:eastAsia="TimesNewRomanPSMT"/>
              </w:rPr>
            </w:pPr>
          </w:p>
        </w:tc>
      </w:tr>
    </w:tbl>
    <w:p w14:paraId="0CED989C" w14:textId="77777777" w:rsidR="00FF192C" w:rsidRPr="00F9112D" w:rsidRDefault="00FF192C" w:rsidP="000E599F">
      <w:pPr>
        <w:autoSpaceDE w:val="0"/>
        <w:autoSpaceDN w:val="0"/>
        <w:adjustRightInd w:val="0"/>
        <w:ind w:firstLine="851"/>
        <w:rPr>
          <w:rFonts w:eastAsia="TimesNewRomanPSMT"/>
          <w:b/>
        </w:rPr>
      </w:pPr>
      <w:r w:rsidRPr="00F9112D">
        <w:rPr>
          <w:rFonts w:eastAsia="TimesNewRomanPSMT"/>
          <w:b/>
        </w:rPr>
        <w:t xml:space="preserve">  </w:t>
      </w:r>
    </w:p>
    <w:p w14:paraId="120459A3" w14:textId="77777777" w:rsidR="00FF192C" w:rsidRPr="00F9112D" w:rsidRDefault="00FF192C" w:rsidP="00685B30">
      <w:pPr>
        <w:autoSpaceDE w:val="0"/>
        <w:autoSpaceDN w:val="0"/>
        <w:adjustRightInd w:val="0"/>
        <w:ind w:firstLine="567"/>
        <w:jc w:val="both"/>
        <w:rPr>
          <w:rFonts w:eastAsia="TimesNewRomanPSMT"/>
          <w:sz w:val="28"/>
          <w:szCs w:val="28"/>
        </w:rPr>
      </w:pPr>
      <w:r w:rsidRPr="00F9112D">
        <w:rPr>
          <w:rFonts w:eastAsia="TimesNewRomanPSMT"/>
          <w:sz w:val="28"/>
          <w:szCs w:val="28"/>
        </w:rPr>
        <w:t>Нами был проведен анализ основных причин, препятствовавших прохождению скрининг на РШМ среди женщин, не принимавших участия в скрининге, городской и сельской местности. В качестве основных причин были предложены следующие варианты:</w:t>
      </w:r>
    </w:p>
    <w:p w14:paraId="4BEF8833" w14:textId="77777777" w:rsidR="00FF192C" w:rsidRPr="00F9112D" w:rsidRDefault="00FF192C" w:rsidP="00685B30">
      <w:pPr>
        <w:autoSpaceDE w:val="0"/>
        <w:autoSpaceDN w:val="0"/>
        <w:adjustRightInd w:val="0"/>
        <w:ind w:firstLine="567"/>
        <w:jc w:val="both"/>
        <w:rPr>
          <w:rFonts w:eastAsia="TimesNewRomanPSMT"/>
          <w:sz w:val="28"/>
          <w:szCs w:val="28"/>
        </w:rPr>
      </w:pPr>
      <w:r w:rsidRPr="00F9112D">
        <w:rPr>
          <w:rFonts w:eastAsia="TimesNewRomanPSMT"/>
          <w:sz w:val="28"/>
          <w:szCs w:val="28"/>
        </w:rPr>
        <w:t>- это бесполезная процедура;</w:t>
      </w:r>
    </w:p>
    <w:p w14:paraId="3F48D908" w14:textId="77777777" w:rsidR="00FF192C" w:rsidRPr="00F9112D" w:rsidRDefault="00FF192C" w:rsidP="00685B30">
      <w:pPr>
        <w:autoSpaceDE w:val="0"/>
        <w:autoSpaceDN w:val="0"/>
        <w:adjustRightInd w:val="0"/>
        <w:ind w:firstLine="567"/>
        <w:jc w:val="both"/>
        <w:rPr>
          <w:rFonts w:eastAsia="TimesNewRomanPSMT"/>
          <w:sz w:val="28"/>
          <w:szCs w:val="28"/>
        </w:rPr>
      </w:pPr>
      <w:r w:rsidRPr="00F9112D">
        <w:rPr>
          <w:rFonts w:eastAsia="TimesNewRomanPSMT"/>
          <w:sz w:val="28"/>
          <w:szCs w:val="28"/>
        </w:rPr>
        <w:t>- боязнь получить «плохие» результаты;</w:t>
      </w:r>
    </w:p>
    <w:p w14:paraId="68BACCD7" w14:textId="77777777" w:rsidR="00FF192C" w:rsidRPr="00F9112D" w:rsidRDefault="00FF192C" w:rsidP="00685B30">
      <w:pPr>
        <w:autoSpaceDE w:val="0"/>
        <w:autoSpaceDN w:val="0"/>
        <w:adjustRightInd w:val="0"/>
        <w:ind w:firstLine="567"/>
        <w:jc w:val="both"/>
        <w:rPr>
          <w:rFonts w:eastAsia="TimesNewRomanPSMT"/>
          <w:sz w:val="28"/>
          <w:szCs w:val="28"/>
        </w:rPr>
      </w:pPr>
      <w:r w:rsidRPr="00F9112D">
        <w:rPr>
          <w:rFonts w:eastAsia="TimesNewRomanPSMT"/>
          <w:sz w:val="28"/>
          <w:szCs w:val="28"/>
        </w:rPr>
        <w:t>- не знали о необходимости прохождения скрининга РШМ;</w:t>
      </w:r>
    </w:p>
    <w:p w14:paraId="61513224" w14:textId="77777777" w:rsidR="00FF192C" w:rsidRPr="00F9112D" w:rsidRDefault="00FF192C" w:rsidP="00685B30">
      <w:pPr>
        <w:pStyle w:val="a3"/>
        <w:ind w:firstLine="567"/>
        <w:jc w:val="both"/>
        <w:rPr>
          <w:rFonts w:ascii="Times New Roman" w:hAnsi="Times New Roman" w:cs="Times New Roman"/>
          <w:sz w:val="28"/>
          <w:szCs w:val="28"/>
          <w:lang w:eastAsia="ru-RU"/>
        </w:rPr>
      </w:pPr>
      <w:r w:rsidRPr="00F9112D">
        <w:rPr>
          <w:rFonts w:ascii="Times New Roman" w:hAnsi="Times New Roman" w:cs="Times New Roman"/>
          <w:sz w:val="28"/>
          <w:szCs w:val="28"/>
          <w:lang w:eastAsia="ru-RU"/>
        </w:rPr>
        <w:t>- нежелание посещать поликлиники;</w:t>
      </w:r>
    </w:p>
    <w:p w14:paraId="02FD6759" w14:textId="77777777" w:rsidR="00FF192C" w:rsidRPr="00F9112D" w:rsidRDefault="00FF192C" w:rsidP="00685B30">
      <w:pPr>
        <w:pStyle w:val="a3"/>
        <w:ind w:firstLine="567"/>
        <w:jc w:val="both"/>
        <w:rPr>
          <w:rFonts w:ascii="Times New Roman" w:hAnsi="Times New Roman" w:cs="Times New Roman"/>
          <w:sz w:val="28"/>
          <w:szCs w:val="28"/>
          <w:lang w:eastAsia="ru-RU"/>
        </w:rPr>
      </w:pPr>
      <w:r w:rsidRPr="00F9112D">
        <w:rPr>
          <w:rFonts w:ascii="Times New Roman" w:hAnsi="Times New Roman" w:cs="Times New Roman"/>
          <w:sz w:val="28"/>
          <w:szCs w:val="28"/>
          <w:lang w:eastAsia="ru-RU"/>
        </w:rPr>
        <w:t>- занимает много времени;</w:t>
      </w:r>
    </w:p>
    <w:p w14:paraId="4E7273C2" w14:textId="77777777" w:rsidR="00FF192C" w:rsidRPr="00F9112D" w:rsidRDefault="00FF192C" w:rsidP="00685B30">
      <w:pPr>
        <w:pStyle w:val="a3"/>
        <w:ind w:firstLine="567"/>
        <w:jc w:val="both"/>
        <w:rPr>
          <w:rFonts w:ascii="Times New Roman" w:hAnsi="Times New Roman" w:cs="Times New Roman"/>
          <w:sz w:val="28"/>
          <w:szCs w:val="28"/>
          <w:lang w:eastAsia="ru-RU"/>
        </w:rPr>
      </w:pPr>
      <w:r w:rsidRPr="00F9112D">
        <w:rPr>
          <w:rFonts w:ascii="Times New Roman" w:hAnsi="Times New Roman" w:cs="Times New Roman"/>
          <w:sz w:val="28"/>
          <w:szCs w:val="28"/>
          <w:lang w:eastAsia="ru-RU"/>
        </w:rPr>
        <w:t>- испытывали страх перед процедурой;</w:t>
      </w:r>
    </w:p>
    <w:p w14:paraId="17CFBCB0" w14:textId="77777777" w:rsidR="00FF192C" w:rsidRPr="00F9112D" w:rsidRDefault="00FF192C" w:rsidP="00685B30">
      <w:pPr>
        <w:pStyle w:val="a3"/>
        <w:ind w:firstLine="567"/>
        <w:jc w:val="both"/>
        <w:rPr>
          <w:rFonts w:ascii="Times New Roman" w:hAnsi="Times New Roman" w:cs="Times New Roman"/>
          <w:sz w:val="28"/>
          <w:szCs w:val="28"/>
          <w:lang w:eastAsia="ru-RU"/>
        </w:rPr>
      </w:pPr>
      <w:r w:rsidRPr="00F9112D">
        <w:rPr>
          <w:rFonts w:ascii="Times New Roman" w:hAnsi="Times New Roman" w:cs="Times New Roman"/>
          <w:sz w:val="28"/>
          <w:szCs w:val="28"/>
          <w:lang w:eastAsia="ru-RU"/>
        </w:rPr>
        <w:t>- комбинированный ответ: нежелание посещать поликлиники и занимает много времени.</w:t>
      </w:r>
    </w:p>
    <w:p w14:paraId="3C0C3EAD" w14:textId="43CE7E9D" w:rsidR="00CD577D" w:rsidRPr="00F9112D" w:rsidRDefault="00CD577D" w:rsidP="00685B30">
      <w:pPr>
        <w:autoSpaceDE w:val="0"/>
        <w:autoSpaceDN w:val="0"/>
        <w:adjustRightInd w:val="0"/>
        <w:ind w:firstLine="567"/>
        <w:jc w:val="both"/>
        <w:rPr>
          <w:rFonts w:eastAsia="TimesNewRomanPSMT"/>
          <w:sz w:val="28"/>
          <w:szCs w:val="28"/>
        </w:rPr>
      </w:pPr>
      <w:r w:rsidRPr="00F9112D">
        <w:rPr>
          <w:rFonts w:eastAsia="TimesNewRomanPSMT"/>
          <w:sz w:val="28"/>
          <w:szCs w:val="28"/>
        </w:rPr>
        <w:t xml:space="preserve">По данным проведенного нами анализа, чаще всего у женщин, не проходивших обследование на РШМ, в обеих группах основной причиной являлось незнание о программе скрининга: город – 129, село - 183. Результаты анализа показали статистическую значимость: </w:t>
      </w:r>
      <w:r w:rsidRPr="00F9112D">
        <w:rPr>
          <w:rFonts w:eastAsia="TimesNewRomanPSMT"/>
          <w:bCs/>
          <w:sz w:val="28"/>
          <w:szCs w:val="28"/>
        </w:rPr>
        <w:t>χ</w:t>
      </w:r>
      <w:r w:rsidRPr="00F9112D">
        <w:rPr>
          <w:rFonts w:eastAsia="TimesNewRomanPSMT"/>
          <w:bCs/>
          <w:sz w:val="28"/>
          <w:szCs w:val="28"/>
          <w:vertAlign w:val="superscript"/>
        </w:rPr>
        <w:t>2</w:t>
      </w:r>
      <w:r w:rsidRPr="00F9112D">
        <w:rPr>
          <w:bCs/>
          <w:sz w:val="28"/>
          <w:szCs w:val="28"/>
        </w:rPr>
        <w:t>=</w:t>
      </w:r>
      <w:r w:rsidRPr="00F9112D">
        <w:rPr>
          <w:rFonts w:eastAsia="TimesNewRomanPSMT"/>
          <w:sz w:val="28"/>
          <w:szCs w:val="28"/>
        </w:rPr>
        <w:t>22,16</w:t>
      </w:r>
      <w:r w:rsidRPr="00F9112D">
        <w:rPr>
          <w:bCs/>
          <w:sz w:val="28"/>
          <w:szCs w:val="28"/>
        </w:rPr>
        <w:t xml:space="preserve">, </w:t>
      </w:r>
      <w:r w:rsidRPr="00F9112D">
        <w:rPr>
          <w:rFonts w:eastAsia="TimesNewRomanPSMT"/>
          <w:sz w:val="28"/>
          <w:szCs w:val="28"/>
        </w:rPr>
        <w:t>р&lt;0,05  между сопоставляемыми признаками отмечалась средняя связь (</w:t>
      </w:r>
      <w:r w:rsidRPr="00F9112D">
        <w:rPr>
          <w:rFonts w:eastAsia="TimesNewRomanPSMT"/>
          <w:sz w:val="28"/>
          <w:szCs w:val="28"/>
          <w:lang w:val="en-US"/>
        </w:rPr>
        <w:t>V</w:t>
      </w:r>
      <w:r w:rsidRPr="00F9112D">
        <w:rPr>
          <w:rFonts w:eastAsia="TimesNewRomanPSMT"/>
          <w:sz w:val="28"/>
          <w:szCs w:val="28"/>
          <w:lang w:val="kk-KZ"/>
        </w:rPr>
        <w:t>=0,219</w:t>
      </w:r>
      <w:r w:rsidRPr="00F9112D">
        <w:rPr>
          <w:rFonts w:eastAsia="TimesNewRomanPSMT"/>
          <w:sz w:val="28"/>
          <w:szCs w:val="28"/>
        </w:rPr>
        <w:t>).</w:t>
      </w:r>
    </w:p>
    <w:p w14:paraId="41CC68F9" w14:textId="63DC2B4B" w:rsidR="00301559" w:rsidRPr="00F9112D" w:rsidRDefault="00CD577D" w:rsidP="00685B30">
      <w:pPr>
        <w:autoSpaceDE w:val="0"/>
        <w:autoSpaceDN w:val="0"/>
        <w:adjustRightInd w:val="0"/>
        <w:ind w:firstLine="567"/>
        <w:jc w:val="both"/>
        <w:rPr>
          <w:rFonts w:eastAsia="TimesNewRomanPSMT"/>
          <w:sz w:val="28"/>
          <w:szCs w:val="28"/>
        </w:rPr>
      </w:pPr>
      <w:r w:rsidRPr="00F9112D">
        <w:rPr>
          <w:rFonts w:eastAsia="TimesNewRomanPSMT"/>
          <w:sz w:val="28"/>
          <w:szCs w:val="28"/>
        </w:rPr>
        <w:t>Для женщин из сельской местности, также частыми причинами, препятствующими посещению скрининга на РШМ являлось «Отсутствие желания посещать поликлиники» – 32 (11,6%),</w:t>
      </w:r>
      <w:r w:rsidRPr="00F9112D">
        <w:rPr>
          <w:rFonts w:eastAsia="TimesNewRomanPSMT"/>
          <w:bCs/>
          <w:sz w:val="28"/>
          <w:szCs w:val="28"/>
        </w:rPr>
        <w:t xml:space="preserve"> χ</w:t>
      </w:r>
      <w:r w:rsidRPr="00F9112D">
        <w:rPr>
          <w:rFonts w:eastAsia="TimesNewRomanPSMT"/>
          <w:bCs/>
          <w:sz w:val="28"/>
          <w:szCs w:val="28"/>
          <w:vertAlign w:val="superscript"/>
        </w:rPr>
        <w:t>2</w:t>
      </w:r>
      <w:r w:rsidRPr="00F9112D">
        <w:rPr>
          <w:bCs/>
          <w:sz w:val="28"/>
          <w:szCs w:val="28"/>
        </w:rPr>
        <w:t>=</w:t>
      </w:r>
      <w:r w:rsidRPr="00F9112D">
        <w:rPr>
          <w:rFonts w:eastAsia="TimesNewRomanPSMT"/>
          <w:sz w:val="28"/>
          <w:szCs w:val="28"/>
        </w:rPr>
        <w:t>22,16</w:t>
      </w:r>
      <w:r w:rsidRPr="00F9112D">
        <w:rPr>
          <w:bCs/>
          <w:sz w:val="28"/>
          <w:szCs w:val="28"/>
        </w:rPr>
        <w:t xml:space="preserve">, </w:t>
      </w:r>
      <w:r w:rsidRPr="00F9112D">
        <w:rPr>
          <w:rFonts w:eastAsia="TimesNewRomanPSMT"/>
          <w:sz w:val="28"/>
          <w:szCs w:val="28"/>
        </w:rPr>
        <w:t xml:space="preserve">р&lt;0,05, «Занимает много времени» – 28 (10,2%), </w:t>
      </w:r>
      <w:r w:rsidRPr="00F9112D">
        <w:rPr>
          <w:rFonts w:eastAsia="TimesNewRomanPSMT"/>
          <w:bCs/>
          <w:sz w:val="28"/>
          <w:szCs w:val="28"/>
        </w:rPr>
        <w:t>χ</w:t>
      </w:r>
      <w:r w:rsidRPr="00F9112D">
        <w:rPr>
          <w:rFonts w:eastAsia="TimesNewRomanPSMT"/>
          <w:bCs/>
          <w:sz w:val="28"/>
          <w:szCs w:val="28"/>
          <w:vertAlign w:val="superscript"/>
        </w:rPr>
        <w:t>2</w:t>
      </w:r>
      <w:r w:rsidRPr="00F9112D">
        <w:rPr>
          <w:bCs/>
          <w:sz w:val="28"/>
          <w:szCs w:val="28"/>
        </w:rPr>
        <w:t>=</w:t>
      </w:r>
      <w:r w:rsidRPr="00F9112D">
        <w:rPr>
          <w:rFonts w:eastAsia="TimesNewRomanPSMT"/>
          <w:sz w:val="28"/>
          <w:szCs w:val="28"/>
        </w:rPr>
        <w:t>22,16</w:t>
      </w:r>
      <w:r w:rsidRPr="00F9112D">
        <w:rPr>
          <w:bCs/>
          <w:sz w:val="28"/>
          <w:szCs w:val="28"/>
        </w:rPr>
        <w:t xml:space="preserve">, </w:t>
      </w:r>
      <w:r w:rsidRPr="00F9112D">
        <w:rPr>
          <w:rFonts w:eastAsia="TimesNewRomanPSMT"/>
          <w:sz w:val="28"/>
          <w:szCs w:val="28"/>
        </w:rPr>
        <w:t>р&lt;0,05.</w:t>
      </w:r>
    </w:p>
    <w:p w14:paraId="59946125" w14:textId="77777777" w:rsidR="00806D50" w:rsidRPr="00F9112D" w:rsidRDefault="00806D50" w:rsidP="000E599F">
      <w:pPr>
        <w:autoSpaceDE w:val="0"/>
        <w:autoSpaceDN w:val="0"/>
        <w:adjustRightInd w:val="0"/>
        <w:rPr>
          <w:rFonts w:eastAsia="TimesNewRomanPSMT"/>
          <w:sz w:val="28"/>
          <w:szCs w:val="28"/>
        </w:rPr>
      </w:pPr>
    </w:p>
    <w:p w14:paraId="198E511B" w14:textId="38456730" w:rsidR="00FF192C" w:rsidRPr="00F9112D" w:rsidRDefault="00DD058F" w:rsidP="00685B30">
      <w:pPr>
        <w:autoSpaceDE w:val="0"/>
        <w:autoSpaceDN w:val="0"/>
        <w:adjustRightInd w:val="0"/>
        <w:jc w:val="both"/>
        <w:rPr>
          <w:rFonts w:eastAsia="TimesNewRomanPSMT"/>
          <w:sz w:val="28"/>
          <w:szCs w:val="28"/>
        </w:rPr>
      </w:pPr>
      <w:r w:rsidRPr="00F9112D">
        <w:rPr>
          <w:rFonts w:eastAsia="TimesNewRomanPSMT"/>
          <w:sz w:val="28"/>
          <w:szCs w:val="28"/>
        </w:rPr>
        <w:t>Таблица 25</w:t>
      </w:r>
      <w:r w:rsidR="00FF192C" w:rsidRPr="00F9112D">
        <w:rPr>
          <w:rFonts w:eastAsia="TimesNewRomanPSMT"/>
          <w:sz w:val="28"/>
          <w:szCs w:val="28"/>
        </w:rPr>
        <w:t xml:space="preserve"> – Причины, препятствующие посещению скрининг на РШМ, (</w:t>
      </w:r>
      <w:r w:rsidR="00FF192C" w:rsidRPr="00F9112D">
        <w:rPr>
          <w:rFonts w:eastAsia="TimesNewRomanPSMT"/>
          <w:sz w:val="28"/>
          <w:szCs w:val="28"/>
          <w:lang w:val="en-US"/>
        </w:rPr>
        <w:t>n</w:t>
      </w:r>
      <w:r w:rsidR="00FF192C" w:rsidRPr="00F9112D">
        <w:rPr>
          <w:rFonts w:eastAsia="TimesNewRomanPSMT"/>
          <w:sz w:val="28"/>
          <w:szCs w:val="28"/>
        </w:rPr>
        <w:t>=496)</w:t>
      </w:r>
    </w:p>
    <w:p w14:paraId="03CA29F7" w14:textId="77777777" w:rsidR="00FF192C" w:rsidRPr="00685B30" w:rsidRDefault="00FF192C" w:rsidP="000E599F">
      <w:pPr>
        <w:autoSpaceDE w:val="0"/>
        <w:autoSpaceDN w:val="0"/>
        <w:adjustRightInd w:val="0"/>
        <w:ind w:firstLine="851"/>
        <w:jc w:val="center"/>
        <w:rPr>
          <w:rFonts w:eastAsia="TimesNewRomanPSMT"/>
          <w:sz w:val="28"/>
          <w:szCs w:val="28"/>
        </w:rPr>
      </w:pPr>
    </w:p>
    <w:tbl>
      <w:tblPr>
        <w:tblStyle w:val="a7"/>
        <w:tblW w:w="9634" w:type="dxa"/>
        <w:tblLayout w:type="fixed"/>
        <w:tblLook w:val="04A0" w:firstRow="1" w:lastRow="0" w:firstColumn="1" w:lastColumn="0" w:noHBand="0" w:noVBand="1"/>
      </w:tblPr>
      <w:tblGrid>
        <w:gridCol w:w="4099"/>
        <w:gridCol w:w="1839"/>
        <w:gridCol w:w="2137"/>
        <w:gridCol w:w="833"/>
        <w:gridCol w:w="726"/>
      </w:tblGrid>
      <w:tr w:rsidR="000E599F" w:rsidRPr="00F9112D" w14:paraId="1B8F06FF" w14:textId="77777777" w:rsidTr="00685B30">
        <w:trPr>
          <w:trHeight w:val="459"/>
        </w:trPr>
        <w:tc>
          <w:tcPr>
            <w:tcW w:w="4099" w:type="dxa"/>
            <w:vMerge w:val="restart"/>
          </w:tcPr>
          <w:p w14:paraId="7DB8A232"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Характеристика</w:t>
            </w:r>
          </w:p>
        </w:tc>
        <w:tc>
          <w:tcPr>
            <w:tcW w:w="3976" w:type="dxa"/>
            <w:gridSpan w:val="2"/>
          </w:tcPr>
          <w:p w14:paraId="2F336495"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Место проживания</w:t>
            </w:r>
          </w:p>
          <w:p w14:paraId="61A66AE3" w14:textId="77777777" w:rsidR="00FF192C" w:rsidRPr="00F9112D" w:rsidRDefault="00FF192C" w:rsidP="000E599F">
            <w:pPr>
              <w:autoSpaceDE w:val="0"/>
              <w:autoSpaceDN w:val="0"/>
              <w:adjustRightInd w:val="0"/>
              <w:jc w:val="center"/>
              <w:rPr>
                <w:rFonts w:eastAsia="TimesNewRomanPSMT"/>
              </w:rPr>
            </w:pPr>
            <w:r w:rsidRPr="00F9112D">
              <w:rPr>
                <w:rFonts w:eastAsia="TimesNewRomanPSMT"/>
                <w:lang w:val="en-US"/>
              </w:rPr>
              <w:t>n=</w:t>
            </w:r>
            <w:r w:rsidRPr="00F9112D">
              <w:rPr>
                <w:rFonts w:eastAsia="TimesNewRomanPSMT"/>
              </w:rPr>
              <w:t>496</w:t>
            </w:r>
          </w:p>
        </w:tc>
        <w:tc>
          <w:tcPr>
            <w:tcW w:w="833" w:type="dxa"/>
            <w:vMerge w:val="restart"/>
          </w:tcPr>
          <w:p w14:paraId="485F8099" w14:textId="77777777" w:rsidR="00FF192C" w:rsidRPr="00F9112D" w:rsidRDefault="00FF192C" w:rsidP="000E599F">
            <w:pPr>
              <w:autoSpaceDE w:val="0"/>
              <w:autoSpaceDN w:val="0"/>
              <w:adjustRightInd w:val="0"/>
              <w:jc w:val="center"/>
              <w:rPr>
                <w:rFonts w:eastAsia="TimesNewRomanPSMT"/>
                <w:vertAlign w:val="superscript"/>
              </w:rPr>
            </w:pPr>
            <w:r w:rsidRPr="00F9112D">
              <w:rPr>
                <w:rFonts w:eastAsia="TimesNewRomanPSMT"/>
                <w:bCs/>
              </w:rPr>
              <w:t>χ</w:t>
            </w:r>
            <w:r w:rsidRPr="00F9112D">
              <w:rPr>
                <w:rFonts w:eastAsia="TimesNewRomanPSMT"/>
                <w:bCs/>
                <w:vertAlign w:val="superscript"/>
              </w:rPr>
              <w:t>2</w:t>
            </w:r>
          </w:p>
        </w:tc>
        <w:tc>
          <w:tcPr>
            <w:tcW w:w="726" w:type="dxa"/>
            <w:vMerge w:val="restart"/>
          </w:tcPr>
          <w:p w14:paraId="12D54A45"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Р</w:t>
            </w:r>
          </w:p>
        </w:tc>
      </w:tr>
      <w:tr w:rsidR="000E599F" w:rsidRPr="00F9112D" w14:paraId="40C5EBAA" w14:textId="77777777" w:rsidTr="00685B30">
        <w:trPr>
          <w:trHeight w:val="346"/>
        </w:trPr>
        <w:tc>
          <w:tcPr>
            <w:tcW w:w="4099" w:type="dxa"/>
            <w:vMerge/>
          </w:tcPr>
          <w:p w14:paraId="590C1484" w14:textId="77777777" w:rsidR="00FF192C" w:rsidRPr="00F9112D" w:rsidRDefault="00FF192C" w:rsidP="000E599F">
            <w:pPr>
              <w:autoSpaceDE w:val="0"/>
              <w:autoSpaceDN w:val="0"/>
              <w:adjustRightInd w:val="0"/>
              <w:jc w:val="both"/>
              <w:rPr>
                <w:rFonts w:eastAsia="TimesNewRomanPSMT"/>
              </w:rPr>
            </w:pPr>
          </w:p>
        </w:tc>
        <w:tc>
          <w:tcPr>
            <w:tcW w:w="1839" w:type="dxa"/>
          </w:tcPr>
          <w:p w14:paraId="3F7BE86A" w14:textId="77777777" w:rsidR="00FF192C" w:rsidRPr="00F9112D" w:rsidRDefault="00FF192C" w:rsidP="000E599F">
            <w:pPr>
              <w:tabs>
                <w:tab w:val="left" w:pos="732"/>
                <w:tab w:val="center" w:pos="1026"/>
              </w:tabs>
              <w:autoSpaceDE w:val="0"/>
              <w:autoSpaceDN w:val="0"/>
              <w:adjustRightInd w:val="0"/>
              <w:jc w:val="center"/>
              <w:rPr>
                <w:rFonts w:eastAsia="TimesNewRomanPSMT"/>
              </w:rPr>
            </w:pPr>
            <w:r w:rsidRPr="00F9112D">
              <w:rPr>
                <w:rFonts w:eastAsia="TimesNewRomanPSMT"/>
              </w:rPr>
              <w:t xml:space="preserve">Город, </w:t>
            </w:r>
            <w:r w:rsidRPr="00F9112D">
              <w:rPr>
                <w:rFonts w:eastAsia="TimesNewRomanPSMT"/>
                <w:lang w:val="en-BZ"/>
              </w:rPr>
              <w:t>n=</w:t>
            </w:r>
            <w:r w:rsidRPr="00F9112D">
              <w:rPr>
                <w:rFonts w:eastAsia="TimesNewRomanPSMT"/>
              </w:rPr>
              <w:t>222,</w:t>
            </w:r>
            <w:r w:rsidRPr="00F9112D">
              <w:rPr>
                <w:rFonts w:eastAsia="TimesNewRomanPSMT"/>
              </w:rPr>
              <w:br/>
            </w:r>
            <w:r w:rsidRPr="00F9112D">
              <w:t xml:space="preserve"> абс, (%)</w:t>
            </w:r>
          </w:p>
        </w:tc>
        <w:tc>
          <w:tcPr>
            <w:tcW w:w="2137" w:type="dxa"/>
          </w:tcPr>
          <w:p w14:paraId="0F9009E5"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 xml:space="preserve">Село, </w:t>
            </w:r>
            <w:r w:rsidRPr="00F9112D">
              <w:rPr>
                <w:rFonts w:eastAsia="TimesNewRomanPSMT"/>
                <w:lang w:val="en-US"/>
              </w:rPr>
              <w:t>n</w:t>
            </w:r>
            <w:r w:rsidRPr="00F9112D">
              <w:rPr>
                <w:rFonts w:eastAsia="TimesNewRomanPSMT"/>
                <w:lang w:val="en-BZ"/>
              </w:rPr>
              <w:t>=</w:t>
            </w:r>
            <w:r w:rsidRPr="00F9112D">
              <w:rPr>
                <w:rFonts w:eastAsia="TimesNewRomanPSMT"/>
              </w:rPr>
              <w:t>274,</w:t>
            </w:r>
          </w:p>
          <w:p w14:paraId="23D85270" w14:textId="77777777" w:rsidR="00FF192C" w:rsidRPr="00F9112D" w:rsidRDefault="00FF192C" w:rsidP="000E599F">
            <w:pPr>
              <w:autoSpaceDE w:val="0"/>
              <w:autoSpaceDN w:val="0"/>
              <w:adjustRightInd w:val="0"/>
              <w:jc w:val="center"/>
              <w:rPr>
                <w:rFonts w:eastAsia="TimesNewRomanPSMT"/>
              </w:rPr>
            </w:pPr>
            <w:r w:rsidRPr="00F9112D">
              <w:t>абс, (%)</w:t>
            </w:r>
          </w:p>
        </w:tc>
        <w:tc>
          <w:tcPr>
            <w:tcW w:w="833" w:type="dxa"/>
            <w:vMerge/>
          </w:tcPr>
          <w:p w14:paraId="3CDF47AA" w14:textId="77777777" w:rsidR="00FF192C" w:rsidRPr="00F9112D" w:rsidRDefault="00FF192C" w:rsidP="000E599F">
            <w:pPr>
              <w:autoSpaceDE w:val="0"/>
              <w:autoSpaceDN w:val="0"/>
              <w:adjustRightInd w:val="0"/>
              <w:jc w:val="center"/>
              <w:rPr>
                <w:rFonts w:eastAsia="TimesNewRomanPSMT"/>
              </w:rPr>
            </w:pPr>
          </w:p>
        </w:tc>
        <w:tc>
          <w:tcPr>
            <w:tcW w:w="726" w:type="dxa"/>
            <w:vMerge/>
          </w:tcPr>
          <w:p w14:paraId="5CCD0857" w14:textId="77777777" w:rsidR="00FF192C" w:rsidRPr="00F9112D" w:rsidRDefault="00FF192C" w:rsidP="000E599F">
            <w:pPr>
              <w:autoSpaceDE w:val="0"/>
              <w:autoSpaceDN w:val="0"/>
              <w:adjustRightInd w:val="0"/>
              <w:jc w:val="center"/>
              <w:rPr>
                <w:rFonts w:eastAsia="TimesNewRomanPSMT"/>
              </w:rPr>
            </w:pPr>
          </w:p>
        </w:tc>
      </w:tr>
      <w:tr w:rsidR="000E599F" w:rsidRPr="00F9112D" w14:paraId="06FA4485" w14:textId="77777777" w:rsidTr="00685B30">
        <w:trPr>
          <w:trHeight w:val="231"/>
        </w:trPr>
        <w:tc>
          <w:tcPr>
            <w:tcW w:w="4099" w:type="dxa"/>
          </w:tcPr>
          <w:p w14:paraId="03EEAE7B" w14:textId="77777777" w:rsidR="00FF192C" w:rsidRPr="00F9112D" w:rsidRDefault="00FF192C" w:rsidP="000E599F">
            <w:pPr>
              <w:autoSpaceDE w:val="0"/>
              <w:autoSpaceDN w:val="0"/>
              <w:adjustRightInd w:val="0"/>
              <w:rPr>
                <w:rFonts w:eastAsia="TimesNewRomanPSMT"/>
              </w:rPr>
            </w:pPr>
            <w:r w:rsidRPr="00F9112D">
              <w:rPr>
                <w:rFonts w:eastAsia="TimesNewRomanPSMT"/>
              </w:rPr>
              <w:t xml:space="preserve">Это бесполезно </w:t>
            </w:r>
          </w:p>
        </w:tc>
        <w:tc>
          <w:tcPr>
            <w:tcW w:w="1839" w:type="dxa"/>
          </w:tcPr>
          <w:p w14:paraId="76A8505D"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8 (3,6)</w:t>
            </w:r>
          </w:p>
        </w:tc>
        <w:tc>
          <w:tcPr>
            <w:tcW w:w="2137" w:type="dxa"/>
          </w:tcPr>
          <w:p w14:paraId="321FFC04"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12 (4,4)</w:t>
            </w:r>
          </w:p>
        </w:tc>
        <w:tc>
          <w:tcPr>
            <w:tcW w:w="833" w:type="dxa"/>
            <w:vMerge w:val="restart"/>
          </w:tcPr>
          <w:p w14:paraId="10140597" w14:textId="77777777" w:rsidR="00FF192C" w:rsidRPr="00F9112D" w:rsidRDefault="00FF192C" w:rsidP="000E599F">
            <w:pPr>
              <w:autoSpaceDE w:val="0"/>
              <w:autoSpaceDN w:val="0"/>
              <w:adjustRightInd w:val="0"/>
              <w:jc w:val="center"/>
              <w:rPr>
                <w:rFonts w:eastAsia="TimesNewRomanPSMT"/>
              </w:rPr>
            </w:pPr>
          </w:p>
          <w:p w14:paraId="6B27270D" w14:textId="77777777" w:rsidR="00FF192C" w:rsidRPr="00F9112D" w:rsidRDefault="00FF192C" w:rsidP="000E599F">
            <w:pPr>
              <w:rPr>
                <w:rFonts w:eastAsia="TimesNewRomanPSMT"/>
              </w:rPr>
            </w:pPr>
          </w:p>
          <w:p w14:paraId="58121C93" w14:textId="77777777" w:rsidR="00FF192C" w:rsidRPr="00F9112D" w:rsidRDefault="00FF192C" w:rsidP="000E599F">
            <w:pPr>
              <w:rPr>
                <w:rFonts w:eastAsia="TimesNewRomanPSMT"/>
              </w:rPr>
            </w:pPr>
          </w:p>
          <w:p w14:paraId="49DF212C" w14:textId="77777777" w:rsidR="00FF192C" w:rsidRPr="00F9112D" w:rsidRDefault="00FF192C" w:rsidP="000E599F">
            <w:pPr>
              <w:jc w:val="center"/>
              <w:rPr>
                <w:rFonts w:eastAsia="TimesNewRomanPSMT"/>
              </w:rPr>
            </w:pPr>
            <w:r w:rsidRPr="00F9112D">
              <w:rPr>
                <w:rFonts w:eastAsia="TimesNewRomanPSMT"/>
              </w:rPr>
              <w:t>22,16</w:t>
            </w:r>
          </w:p>
        </w:tc>
        <w:tc>
          <w:tcPr>
            <w:tcW w:w="726" w:type="dxa"/>
            <w:vMerge w:val="restart"/>
          </w:tcPr>
          <w:p w14:paraId="100872CC" w14:textId="77777777" w:rsidR="00FF192C" w:rsidRPr="00F9112D" w:rsidRDefault="00FF192C" w:rsidP="000E599F">
            <w:pPr>
              <w:autoSpaceDE w:val="0"/>
              <w:autoSpaceDN w:val="0"/>
              <w:adjustRightInd w:val="0"/>
              <w:rPr>
                <w:rFonts w:eastAsia="TimesNewRomanPSMT"/>
              </w:rPr>
            </w:pPr>
            <w:r w:rsidRPr="00F9112D">
              <w:rPr>
                <w:rFonts w:eastAsia="TimesNewRomanPSMT"/>
              </w:rPr>
              <w:t xml:space="preserve"> </w:t>
            </w:r>
          </w:p>
          <w:p w14:paraId="2F28BF79" w14:textId="77777777" w:rsidR="00FF192C" w:rsidRPr="00F9112D" w:rsidRDefault="00FF192C" w:rsidP="000E599F">
            <w:pPr>
              <w:autoSpaceDE w:val="0"/>
              <w:autoSpaceDN w:val="0"/>
              <w:adjustRightInd w:val="0"/>
              <w:rPr>
                <w:rFonts w:eastAsia="TimesNewRomanPSMT"/>
              </w:rPr>
            </w:pPr>
          </w:p>
          <w:p w14:paraId="494643BF" w14:textId="77777777" w:rsidR="00FF192C" w:rsidRPr="00F9112D" w:rsidRDefault="00FF192C" w:rsidP="000E599F">
            <w:pPr>
              <w:autoSpaceDE w:val="0"/>
              <w:autoSpaceDN w:val="0"/>
              <w:adjustRightInd w:val="0"/>
              <w:rPr>
                <w:rFonts w:eastAsia="TimesNewRomanPSMT"/>
              </w:rPr>
            </w:pPr>
          </w:p>
          <w:p w14:paraId="27A1D878"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&lt;0,05</w:t>
            </w:r>
          </w:p>
        </w:tc>
      </w:tr>
      <w:tr w:rsidR="000E599F" w:rsidRPr="00F9112D" w14:paraId="313475B5" w14:textId="77777777" w:rsidTr="00685B30">
        <w:trPr>
          <w:trHeight w:val="249"/>
        </w:trPr>
        <w:tc>
          <w:tcPr>
            <w:tcW w:w="4099" w:type="dxa"/>
          </w:tcPr>
          <w:p w14:paraId="4A235C63" w14:textId="77777777" w:rsidR="00FF192C" w:rsidRPr="00F9112D" w:rsidRDefault="00FF192C" w:rsidP="000E599F">
            <w:pPr>
              <w:autoSpaceDE w:val="0"/>
              <w:autoSpaceDN w:val="0"/>
              <w:adjustRightInd w:val="0"/>
              <w:rPr>
                <w:rFonts w:eastAsia="TimesNewRomanPSMT"/>
              </w:rPr>
            </w:pPr>
            <w:r w:rsidRPr="00F9112D">
              <w:rPr>
                <w:rFonts w:eastAsia="TimesNewRomanPSMT"/>
              </w:rPr>
              <w:t>Боязнь «плохих» результатов</w:t>
            </w:r>
          </w:p>
        </w:tc>
        <w:tc>
          <w:tcPr>
            <w:tcW w:w="1839" w:type="dxa"/>
          </w:tcPr>
          <w:p w14:paraId="499C1309"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2 (0,9)</w:t>
            </w:r>
          </w:p>
        </w:tc>
        <w:tc>
          <w:tcPr>
            <w:tcW w:w="2137" w:type="dxa"/>
          </w:tcPr>
          <w:p w14:paraId="03932EA5"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15 (5,4)</w:t>
            </w:r>
          </w:p>
        </w:tc>
        <w:tc>
          <w:tcPr>
            <w:tcW w:w="833" w:type="dxa"/>
            <w:vMerge/>
          </w:tcPr>
          <w:p w14:paraId="40711269" w14:textId="77777777" w:rsidR="00FF192C" w:rsidRPr="00F9112D" w:rsidRDefault="00FF192C" w:rsidP="000E599F">
            <w:pPr>
              <w:autoSpaceDE w:val="0"/>
              <w:autoSpaceDN w:val="0"/>
              <w:adjustRightInd w:val="0"/>
              <w:jc w:val="both"/>
              <w:rPr>
                <w:rFonts w:eastAsia="TimesNewRomanPSMT"/>
              </w:rPr>
            </w:pPr>
          </w:p>
        </w:tc>
        <w:tc>
          <w:tcPr>
            <w:tcW w:w="726" w:type="dxa"/>
            <w:vMerge/>
          </w:tcPr>
          <w:p w14:paraId="4CDC0EE6" w14:textId="77777777" w:rsidR="00FF192C" w:rsidRPr="00F9112D" w:rsidRDefault="00FF192C" w:rsidP="000E599F">
            <w:pPr>
              <w:autoSpaceDE w:val="0"/>
              <w:autoSpaceDN w:val="0"/>
              <w:adjustRightInd w:val="0"/>
              <w:jc w:val="both"/>
              <w:rPr>
                <w:rFonts w:eastAsia="TimesNewRomanPSMT"/>
              </w:rPr>
            </w:pPr>
          </w:p>
        </w:tc>
      </w:tr>
      <w:tr w:rsidR="000E599F" w:rsidRPr="00F9112D" w14:paraId="15E78EB0" w14:textId="77777777" w:rsidTr="00685B30">
        <w:trPr>
          <w:trHeight w:val="267"/>
        </w:trPr>
        <w:tc>
          <w:tcPr>
            <w:tcW w:w="4099" w:type="dxa"/>
          </w:tcPr>
          <w:p w14:paraId="449466A9" w14:textId="77777777" w:rsidR="00FF192C" w:rsidRPr="00F9112D" w:rsidRDefault="00FF192C" w:rsidP="000E599F">
            <w:pPr>
              <w:autoSpaceDE w:val="0"/>
              <w:autoSpaceDN w:val="0"/>
              <w:adjustRightInd w:val="0"/>
              <w:rPr>
                <w:rFonts w:eastAsia="TimesNewRomanPSMT"/>
              </w:rPr>
            </w:pPr>
            <w:r w:rsidRPr="00F9112D">
              <w:rPr>
                <w:rFonts w:eastAsia="TimesNewRomanPSMT"/>
              </w:rPr>
              <w:t>Не знали о скрининге РШМ</w:t>
            </w:r>
          </w:p>
        </w:tc>
        <w:tc>
          <w:tcPr>
            <w:tcW w:w="1839" w:type="dxa"/>
          </w:tcPr>
          <w:p w14:paraId="0C334D4B"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129 (58,1)</w:t>
            </w:r>
          </w:p>
        </w:tc>
        <w:tc>
          <w:tcPr>
            <w:tcW w:w="2137" w:type="dxa"/>
          </w:tcPr>
          <w:p w14:paraId="2728FF4E"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183 (66,7)</w:t>
            </w:r>
          </w:p>
        </w:tc>
        <w:tc>
          <w:tcPr>
            <w:tcW w:w="833" w:type="dxa"/>
            <w:vMerge/>
          </w:tcPr>
          <w:p w14:paraId="6AD70AA1" w14:textId="77777777" w:rsidR="00FF192C" w:rsidRPr="00F9112D" w:rsidRDefault="00FF192C" w:rsidP="000E599F">
            <w:pPr>
              <w:autoSpaceDE w:val="0"/>
              <w:autoSpaceDN w:val="0"/>
              <w:adjustRightInd w:val="0"/>
              <w:jc w:val="both"/>
              <w:rPr>
                <w:rFonts w:eastAsia="TimesNewRomanPSMT"/>
              </w:rPr>
            </w:pPr>
          </w:p>
        </w:tc>
        <w:tc>
          <w:tcPr>
            <w:tcW w:w="726" w:type="dxa"/>
            <w:vMerge/>
          </w:tcPr>
          <w:p w14:paraId="56BFC4A3" w14:textId="77777777" w:rsidR="00FF192C" w:rsidRPr="00F9112D" w:rsidRDefault="00FF192C" w:rsidP="000E599F">
            <w:pPr>
              <w:autoSpaceDE w:val="0"/>
              <w:autoSpaceDN w:val="0"/>
              <w:adjustRightInd w:val="0"/>
              <w:jc w:val="both"/>
              <w:rPr>
                <w:rFonts w:eastAsia="TimesNewRomanPSMT"/>
              </w:rPr>
            </w:pPr>
          </w:p>
        </w:tc>
      </w:tr>
      <w:tr w:rsidR="000E599F" w:rsidRPr="00F9112D" w14:paraId="74386548" w14:textId="77777777" w:rsidTr="00685B30">
        <w:trPr>
          <w:trHeight w:val="271"/>
        </w:trPr>
        <w:tc>
          <w:tcPr>
            <w:tcW w:w="4099" w:type="dxa"/>
          </w:tcPr>
          <w:p w14:paraId="6F59B7DF" w14:textId="77777777" w:rsidR="00FF192C" w:rsidRPr="00F9112D" w:rsidRDefault="00FF192C" w:rsidP="000E599F">
            <w:pPr>
              <w:autoSpaceDE w:val="0"/>
              <w:autoSpaceDN w:val="0"/>
              <w:adjustRightInd w:val="0"/>
              <w:rPr>
                <w:rFonts w:eastAsia="TimesNewRomanPSMT"/>
              </w:rPr>
            </w:pPr>
            <w:r w:rsidRPr="00F9112D">
              <w:rPr>
                <w:rFonts w:eastAsia="TimesNewRomanPSMT"/>
              </w:rPr>
              <w:t>Нежелание посещать поликлиники</w:t>
            </w:r>
          </w:p>
        </w:tc>
        <w:tc>
          <w:tcPr>
            <w:tcW w:w="1839" w:type="dxa"/>
          </w:tcPr>
          <w:p w14:paraId="5FEFE038"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37 (16,6)</w:t>
            </w:r>
          </w:p>
        </w:tc>
        <w:tc>
          <w:tcPr>
            <w:tcW w:w="2137" w:type="dxa"/>
          </w:tcPr>
          <w:p w14:paraId="1079A814"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32 (11,6)</w:t>
            </w:r>
          </w:p>
        </w:tc>
        <w:tc>
          <w:tcPr>
            <w:tcW w:w="833" w:type="dxa"/>
            <w:vMerge/>
          </w:tcPr>
          <w:p w14:paraId="2631B1AD" w14:textId="77777777" w:rsidR="00FF192C" w:rsidRPr="00F9112D" w:rsidRDefault="00FF192C" w:rsidP="000E599F">
            <w:pPr>
              <w:autoSpaceDE w:val="0"/>
              <w:autoSpaceDN w:val="0"/>
              <w:adjustRightInd w:val="0"/>
              <w:jc w:val="both"/>
              <w:rPr>
                <w:rFonts w:eastAsia="TimesNewRomanPSMT"/>
              </w:rPr>
            </w:pPr>
          </w:p>
        </w:tc>
        <w:tc>
          <w:tcPr>
            <w:tcW w:w="726" w:type="dxa"/>
            <w:vMerge/>
          </w:tcPr>
          <w:p w14:paraId="5B7A0C58" w14:textId="77777777" w:rsidR="00FF192C" w:rsidRPr="00F9112D" w:rsidRDefault="00FF192C" w:rsidP="000E599F">
            <w:pPr>
              <w:autoSpaceDE w:val="0"/>
              <w:autoSpaceDN w:val="0"/>
              <w:adjustRightInd w:val="0"/>
              <w:jc w:val="both"/>
              <w:rPr>
                <w:rFonts w:eastAsia="TimesNewRomanPSMT"/>
              </w:rPr>
            </w:pPr>
          </w:p>
        </w:tc>
      </w:tr>
      <w:tr w:rsidR="000E599F" w:rsidRPr="00F9112D" w14:paraId="59A7BFBF" w14:textId="77777777" w:rsidTr="00685B30">
        <w:trPr>
          <w:trHeight w:val="275"/>
        </w:trPr>
        <w:tc>
          <w:tcPr>
            <w:tcW w:w="4099" w:type="dxa"/>
          </w:tcPr>
          <w:p w14:paraId="329268C7" w14:textId="77777777" w:rsidR="00FF192C" w:rsidRPr="00F9112D" w:rsidRDefault="00FF192C" w:rsidP="000E599F">
            <w:pPr>
              <w:autoSpaceDE w:val="0"/>
              <w:autoSpaceDN w:val="0"/>
              <w:adjustRightInd w:val="0"/>
              <w:rPr>
                <w:rFonts w:eastAsia="TimesNewRomanPSMT"/>
              </w:rPr>
            </w:pPr>
            <w:r w:rsidRPr="00F9112D">
              <w:rPr>
                <w:rFonts w:eastAsia="TimesNewRomanPSMT"/>
              </w:rPr>
              <w:t>Занимает много времени</w:t>
            </w:r>
          </w:p>
        </w:tc>
        <w:tc>
          <w:tcPr>
            <w:tcW w:w="1839" w:type="dxa"/>
          </w:tcPr>
          <w:p w14:paraId="35CA6A3E"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34 (15,31)</w:t>
            </w:r>
          </w:p>
        </w:tc>
        <w:tc>
          <w:tcPr>
            <w:tcW w:w="2137" w:type="dxa"/>
          </w:tcPr>
          <w:p w14:paraId="315A9F18"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28 (10,2)</w:t>
            </w:r>
          </w:p>
        </w:tc>
        <w:tc>
          <w:tcPr>
            <w:tcW w:w="833" w:type="dxa"/>
            <w:vMerge/>
          </w:tcPr>
          <w:p w14:paraId="7C963C00" w14:textId="77777777" w:rsidR="00FF192C" w:rsidRPr="00F9112D" w:rsidRDefault="00FF192C" w:rsidP="000E599F">
            <w:pPr>
              <w:autoSpaceDE w:val="0"/>
              <w:autoSpaceDN w:val="0"/>
              <w:adjustRightInd w:val="0"/>
              <w:jc w:val="both"/>
              <w:rPr>
                <w:rFonts w:eastAsia="TimesNewRomanPSMT"/>
              </w:rPr>
            </w:pPr>
          </w:p>
        </w:tc>
        <w:tc>
          <w:tcPr>
            <w:tcW w:w="726" w:type="dxa"/>
            <w:vMerge/>
          </w:tcPr>
          <w:p w14:paraId="2A88B580" w14:textId="77777777" w:rsidR="00FF192C" w:rsidRPr="00F9112D" w:rsidRDefault="00FF192C" w:rsidP="000E599F">
            <w:pPr>
              <w:autoSpaceDE w:val="0"/>
              <w:autoSpaceDN w:val="0"/>
              <w:adjustRightInd w:val="0"/>
              <w:jc w:val="both"/>
              <w:rPr>
                <w:rFonts w:eastAsia="TimesNewRomanPSMT"/>
              </w:rPr>
            </w:pPr>
          </w:p>
        </w:tc>
      </w:tr>
      <w:tr w:rsidR="000E599F" w:rsidRPr="00F9112D" w14:paraId="249F4DFA" w14:textId="77777777" w:rsidTr="00685B30">
        <w:trPr>
          <w:trHeight w:val="279"/>
        </w:trPr>
        <w:tc>
          <w:tcPr>
            <w:tcW w:w="4099" w:type="dxa"/>
          </w:tcPr>
          <w:p w14:paraId="1373F0D6" w14:textId="77777777" w:rsidR="00FF192C" w:rsidRPr="00F9112D" w:rsidRDefault="00FF192C" w:rsidP="000E599F">
            <w:pPr>
              <w:autoSpaceDE w:val="0"/>
              <w:autoSpaceDN w:val="0"/>
              <w:adjustRightInd w:val="0"/>
              <w:rPr>
                <w:rFonts w:eastAsia="TimesNewRomanPSMT"/>
              </w:rPr>
            </w:pPr>
            <w:r w:rsidRPr="00F9112D">
              <w:rPr>
                <w:rFonts w:eastAsia="TimesNewRomanPSMT"/>
              </w:rPr>
              <w:t>Испытывали страх перед процедурой</w:t>
            </w:r>
          </w:p>
        </w:tc>
        <w:tc>
          <w:tcPr>
            <w:tcW w:w="1839" w:type="dxa"/>
          </w:tcPr>
          <w:p w14:paraId="61EAEB2D"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0 (0)</w:t>
            </w:r>
          </w:p>
        </w:tc>
        <w:tc>
          <w:tcPr>
            <w:tcW w:w="2137" w:type="dxa"/>
          </w:tcPr>
          <w:p w14:paraId="0C4D0859"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2 (0,7)</w:t>
            </w:r>
          </w:p>
        </w:tc>
        <w:tc>
          <w:tcPr>
            <w:tcW w:w="833" w:type="dxa"/>
            <w:vMerge/>
          </w:tcPr>
          <w:p w14:paraId="0246007F" w14:textId="77777777" w:rsidR="00FF192C" w:rsidRPr="00F9112D" w:rsidRDefault="00FF192C" w:rsidP="000E599F">
            <w:pPr>
              <w:autoSpaceDE w:val="0"/>
              <w:autoSpaceDN w:val="0"/>
              <w:adjustRightInd w:val="0"/>
              <w:jc w:val="both"/>
              <w:rPr>
                <w:rFonts w:eastAsia="TimesNewRomanPSMT"/>
              </w:rPr>
            </w:pPr>
          </w:p>
        </w:tc>
        <w:tc>
          <w:tcPr>
            <w:tcW w:w="726" w:type="dxa"/>
            <w:vMerge/>
          </w:tcPr>
          <w:p w14:paraId="528DCA86" w14:textId="77777777" w:rsidR="00FF192C" w:rsidRPr="00F9112D" w:rsidRDefault="00FF192C" w:rsidP="000E599F">
            <w:pPr>
              <w:autoSpaceDE w:val="0"/>
              <w:autoSpaceDN w:val="0"/>
              <w:adjustRightInd w:val="0"/>
              <w:jc w:val="both"/>
              <w:rPr>
                <w:rFonts w:eastAsia="TimesNewRomanPSMT"/>
              </w:rPr>
            </w:pPr>
          </w:p>
        </w:tc>
      </w:tr>
      <w:tr w:rsidR="00FF192C" w:rsidRPr="00F9112D" w14:paraId="7BC7AC55" w14:textId="77777777" w:rsidTr="00685B30">
        <w:trPr>
          <w:trHeight w:val="411"/>
        </w:trPr>
        <w:tc>
          <w:tcPr>
            <w:tcW w:w="4099" w:type="dxa"/>
          </w:tcPr>
          <w:p w14:paraId="0E7F2B64" w14:textId="77777777" w:rsidR="00FF192C" w:rsidRPr="00F9112D" w:rsidRDefault="00FF192C" w:rsidP="000E599F">
            <w:pPr>
              <w:autoSpaceDE w:val="0"/>
              <w:autoSpaceDN w:val="0"/>
              <w:adjustRightInd w:val="0"/>
              <w:rPr>
                <w:rFonts w:eastAsia="TimesNewRomanPSMT"/>
              </w:rPr>
            </w:pPr>
            <w:r w:rsidRPr="00F9112D">
              <w:rPr>
                <w:rFonts w:eastAsia="TimesNewRomanPSMT"/>
              </w:rPr>
              <w:t>Нежелание посещать поликлиники+занимает много времени</w:t>
            </w:r>
          </w:p>
        </w:tc>
        <w:tc>
          <w:tcPr>
            <w:tcW w:w="1839" w:type="dxa"/>
          </w:tcPr>
          <w:p w14:paraId="3FB05E50"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11 (4,95)</w:t>
            </w:r>
          </w:p>
        </w:tc>
        <w:tc>
          <w:tcPr>
            <w:tcW w:w="2137" w:type="dxa"/>
          </w:tcPr>
          <w:p w14:paraId="6C1F0BBC"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3 (1)</w:t>
            </w:r>
          </w:p>
        </w:tc>
        <w:tc>
          <w:tcPr>
            <w:tcW w:w="833" w:type="dxa"/>
            <w:vMerge/>
          </w:tcPr>
          <w:p w14:paraId="7E1221FB" w14:textId="77777777" w:rsidR="00FF192C" w:rsidRPr="00F9112D" w:rsidRDefault="00FF192C" w:rsidP="000E599F">
            <w:pPr>
              <w:autoSpaceDE w:val="0"/>
              <w:autoSpaceDN w:val="0"/>
              <w:adjustRightInd w:val="0"/>
              <w:jc w:val="both"/>
              <w:rPr>
                <w:rFonts w:eastAsia="TimesNewRomanPSMT"/>
              </w:rPr>
            </w:pPr>
          </w:p>
        </w:tc>
        <w:tc>
          <w:tcPr>
            <w:tcW w:w="726" w:type="dxa"/>
            <w:vMerge/>
          </w:tcPr>
          <w:p w14:paraId="18AE8F99" w14:textId="77777777" w:rsidR="00FF192C" w:rsidRPr="00F9112D" w:rsidRDefault="00FF192C" w:rsidP="000E599F">
            <w:pPr>
              <w:autoSpaceDE w:val="0"/>
              <w:autoSpaceDN w:val="0"/>
              <w:adjustRightInd w:val="0"/>
              <w:jc w:val="both"/>
              <w:rPr>
                <w:rFonts w:eastAsia="TimesNewRomanPSMT"/>
              </w:rPr>
            </w:pPr>
          </w:p>
        </w:tc>
      </w:tr>
    </w:tbl>
    <w:p w14:paraId="362B2B38" w14:textId="6F3D1F9D" w:rsidR="00FF192C" w:rsidRPr="00F9112D" w:rsidRDefault="00FF192C" w:rsidP="000E599F">
      <w:pPr>
        <w:autoSpaceDE w:val="0"/>
        <w:autoSpaceDN w:val="0"/>
        <w:adjustRightInd w:val="0"/>
        <w:ind w:firstLine="851"/>
        <w:jc w:val="center"/>
        <w:rPr>
          <w:rFonts w:eastAsia="TimesNewRomanPSMT"/>
        </w:rPr>
      </w:pPr>
    </w:p>
    <w:p w14:paraId="7AE67C3F" w14:textId="77777777" w:rsidR="00CD577D" w:rsidRDefault="00CD577D" w:rsidP="00685B30">
      <w:pPr>
        <w:ind w:firstLine="567"/>
        <w:jc w:val="both"/>
        <w:rPr>
          <w:bCs/>
          <w:sz w:val="28"/>
          <w:szCs w:val="28"/>
          <w:lang w:val="kk-KZ"/>
        </w:rPr>
      </w:pPr>
      <w:r w:rsidRPr="00F9112D">
        <w:rPr>
          <w:bCs/>
          <w:sz w:val="28"/>
          <w:szCs w:val="28"/>
        </w:rPr>
        <w:t xml:space="preserve">В ходе проведения анализа </w:t>
      </w:r>
      <w:r w:rsidRPr="00F9112D">
        <w:rPr>
          <w:bCs/>
          <w:sz w:val="28"/>
          <w:szCs w:val="28"/>
          <w:lang w:val="kk-KZ"/>
        </w:rPr>
        <w:t>психологического настроя перед прохождением процедуры скрининга</w:t>
      </w:r>
      <w:r w:rsidRPr="00F9112D">
        <w:rPr>
          <w:bCs/>
          <w:sz w:val="28"/>
          <w:szCs w:val="28"/>
        </w:rPr>
        <w:t xml:space="preserve"> среди женщин, принимавших участие в скрининге РШМ </w:t>
      </w:r>
      <w:r w:rsidRPr="00F9112D">
        <w:rPr>
          <w:bCs/>
          <w:sz w:val="28"/>
          <w:szCs w:val="28"/>
          <w:lang w:val="kk-KZ"/>
        </w:rPr>
        <w:t>были получены следующие результаты: основная часть опрошенных испытывала тревожность перед процедурой, количество женщин, из сельской местности – 93 (41%). На втором месте отмечалась боязнь боли и неприятных ощущений: 64 (28,19%) участниц из сельской местности отметили данный вараинт ответа.</w:t>
      </w:r>
    </w:p>
    <w:p w14:paraId="6E31C51B" w14:textId="77777777" w:rsidR="00685B30" w:rsidRPr="00F9112D" w:rsidRDefault="00685B30" w:rsidP="00685B30">
      <w:pPr>
        <w:ind w:firstLine="567"/>
        <w:jc w:val="both"/>
        <w:rPr>
          <w:bCs/>
          <w:sz w:val="28"/>
          <w:szCs w:val="28"/>
          <w:lang w:val="kk-KZ"/>
        </w:rPr>
      </w:pPr>
    </w:p>
    <w:p w14:paraId="72E85407" w14:textId="48FA5D11" w:rsidR="00CD577D" w:rsidRPr="00F9112D" w:rsidRDefault="00CD577D" w:rsidP="00685B30">
      <w:pPr>
        <w:autoSpaceDE w:val="0"/>
        <w:autoSpaceDN w:val="0"/>
        <w:adjustRightInd w:val="0"/>
        <w:jc w:val="both"/>
        <w:rPr>
          <w:rFonts w:eastAsia="TimesNewRomanPSMT"/>
          <w:sz w:val="28"/>
          <w:szCs w:val="28"/>
        </w:rPr>
      </w:pPr>
      <w:r w:rsidRPr="00F9112D">
        <w:rPr>
          <w:rFonts w:eastAsia="TimesNewRomanPSMT"/>
          <w:sz w:val="28"/>
          <w:szCs w:val="28"/>
        </w:rPr>
        <w:t xml:space="preserve">Таблица </w:t>
      </w:r>
      <w:r w:rsidR="00B15F55">
        <w:rPr>
          <w:rFonts w:eastAsia="TimesNewRomanPSMT"/>
          <w:sz w:val="28"/>
          <w:szCs w:val="28"/>
        </w:rPr>
        <w:t>26</w:t>
      </w:r>
      <w:r w:rsidRPr="00F9112D">
        <w:rPr>
          <w:rFonts w:eastAsia="TimesNewRomanPSMT"/>
          <w:sz w:val="28"/>
          <w:szCs w:val="28"/>
        </w:rPr>
        <w:t xml:space="preserve"> – Психологический настрой женщин перед скринингом РШМ, (</w:t>
      </w:r>
      <w:r w:rsidRPr="00F9112D">
        <w:rPr>
          <w:rFonts w:eastAsia="TimesNewRomanPSMT"/>
          <w:sz w:val="28"/>
          <w:szCs w:val="28"/>
          <w:lang w:val="en-US"/>
        </w:rPr>
        <w:t>n</w:t>
      </w:r>
      <w:r w:rsidRPr="00F9112D">
        <w:rPr>
          <w:rFonts w:eastAsia="TimesNewRomanPSMT"/>
          <w:sz w:val="28"/>
          <w:szCs w:val="28"/>
        </w:rPr>
        <w:t>=515)</w:t>
      </w:r>
    </w:p>
    <w:p w14:paraId="55EC928B" w14:textId="77777777" w:rsidR="00CD577D" w:rsidRPr="00F9112D" w:rsidRDefault="00CD577D" w:rsidP="000E599F">
      <w:pPr>
        <w:autoSpaceDE w:val="0"/>
        <w:autoSpaceDN w:val="0"/>
        <w:adjustRightInd w:val="0"/>
        <w:ind w:firstLine="851"/>
        <w:jc w:val="center"/>
        <w:rPr>
          <w:rFonts w:eastAsia="TimesNewRomanPSMT"/>
          <w:sz w:val="28"/>
          <w:szCs w:val="28"/>
        </w:rPr>
      </w:pPr>
    </w:p>
    <w:tbl>
      <w:tblPr>
        <w:tblStyle w:val="51"/>
        <w:tblW w:w="9634" w:type="dxa"/>
        <w:tblLayout w:type="fixed"/>
        <w:tblLook w:val="04A0" w:firstRow="1" w:lastRow="0" w:firstColumn="1" w:lastColumn="0" w:noHBand="0" w:noVBand="1"/>
      </w:tblPr>
      <w:tblGrid>
        <w:gridCol w:w="4815"/>
        <w:gridCol w:w="1701"/>
        <w:gridCol w:w="1559"/>
        <w:gridCol w:w="833"/>
        <w:gridCol w:w="726"/>
      </w:tblGrid>
      <w:tr w:rsidR="000E599F" w:rsidRPr="00F9112D" w14:paraId="05B441FF" w14:textId="77777777" w:rsidTr="00210DDD">
        <w:trPr>
          <w:trHeight w:val="169"/>
        </w:trPr>
        <w:tc>
          <w:tcPr>
            <w:tcW w:w="4815" w:type="dxa"/>
            <w:vMerge w:val="restart"/>
          </w:tcPr>
          <w:p w14:paraId="6FBEBE07" w14:textId="77777777" w:rsidR="00CD577D" w:rsidRPr="00F9112D" w:rsidRDefault="00CD577D" w:rsidP="000E599F">
            <w:pPr>
              <w:autoSpaceDE w:val="0"/>
              <w:autoSpaceDN w:val="0"/>
              <w:adjustRightInd w:val="0"/>
              <w:jc w:val="center"/>
              <w:rPr>
                <w:rFonts w:eastAsia="TimesNewRomanPSMT"/>
              </w:rPr>
            </w:pPr>
            <w:r w:rsidRPr="00F9112D">
              <w:rPr>
                <w:rFonts w:eastAsia="TimesNewRomanPSMT"/>
              </w:rPr>
              <w:t>Характеристика</w:t>
            </w:r>
          </w:p>
        </w:tc>
        <w:tc>
          <w:tcPr>
            <w:tcW w:w="3260" w:type="dxa"/>
            <w:gridSpan w:val="2"/>
          </w:tcPr>
          <w:p w14:paraId="038D0317" w14:textId="77777777" w:rsidR="00CD577D" w:rsidRPr="00F9112D" w:rsidRDefault="00CD577D" w:rsidP="000E599F">
            <w:pPr>
              <w:autoSpaceDE w:val="0"/>
              <w:autoSpaceDN w:val="0"/>
              <w:adjustRightInd w:val="0"/>
              <w:jc w:val="center"/>
              <w:rPr>
                <w:rFonts w:eastAsia="TimesNewRomanPSMT"/>
              </w:rPr>
            </w:pPr>
            <w:r w:rsidRPr="00F9112D">
              <w:rPr>
                <w:rFonts w:eastAsia="TimesNewRomanPSMT"/>
              </w:rPr>
              <w:t>Место проживания</w:t>
            </w:r>
          </w:p>
          <w:p w14:paraId="53BC363D" w14:textId="77777777" w:rsidR="00CD577D" w:rsidRPr="00F9112D" w:rsidRDefault="00CD577D" w:rsidP="000E599F">
            <w:pPr>
              <w:autoSpaceDE w:val="0"/>
              <w:autoSpaceDN w:val="0"/>
              <w:adjustRightInd w:val="0"/>
              <w:jc w:val="center"/>
              <w:rPr>
                <w:rFonts w:eastAsia="TimesNewRomanPSMT"/>
                <w:lang w:val="en-US"/>
              </w:rPr>
            </w:pPr>
            <w:r w:rsidRPr="00F9112D">
              <w:rPr>
                <w:rFonts w:eastAsia="TimesNewRomanPSMT"/>
                <w:lang w:val="en-US"/>
              </w:rPr>
              <w:t>n=515</w:t>
            </w:r>
          </w:p>
        </w:tc>
        <w:tc>
          <w:tcPr>
            <w:tcW w:w="833" w:type="dxa"/>
            <w:vMerge w:val="restart"/>
          </w:tcPr>
          <w:p w14:paraId="7679946E" w14:textId="77777777" w:rsidR="00CD577D" w:rsidRPr="00F9112D" w:rsidRDefault="00CD577D" w:rsidP="000E599F">
            <w:pPr>
              <w:autoSpaceDE w:val="0"/>
              <w:autoSpaceDN w:val="0"/>
              <w:adjustRightInd w:val="0"/>
              <w:jc w:val="center"/>
              <w:rPr>
                <w:rFonts w:eastAsia="TimesNewRomanPSMT"/>
                <w:vertAlign w:val="superscript"/>
              </w:rPr>
            </w:pPr>
            <w:r w:rsidRPr="00F9112D">
              <w:rPr>
                <w:rFonts w:eastAsia="TimesNewRomanPSMT"/>
                <w:bCs/>
              </w:rPr>
              <w:t>χ</w:t>
            </w:r>
            <w:r w:rsidRPr="00F9112D">
              <w:rPr>
                <w:rFonts w:eastAsia="TimesNewRomanPSMT"/>
                <w:bCs/>
                <w:vertAlign w:val="superscript"/>
              </w:rPr>
              <w:t>2</w:t>
            </w:r>
          </w:p>
        </w:tc>
        <w:tc>
          <w:tcPr>
            <w:tcW w:w="726" w:type="dxa"/>
            <w:vMerge w:val="restart"/>
          </w:tcPr>
          <w:p w14:paraId="31402ABC" w14:textId="77777777" w:rsidR="00CD577D" w:rsidRPr="00F9112D" w:rsidRDefault="00CD577D" w:rsidP="000E599F">
            <w:pPr>
              <w:autoSpaceDE w:val="0"/>
              <w:autoSpaceDN w:val="0"/>
              <w:adjustRightInd w:val="0"/>
              <w:jc w:val="center"/>
              <w:rPr>
                <w:rFonts w:eastAsia="TimesNewRomanPSMT"/>
              </w:rPr>
            </w:pPr>
            <w:r w:rsidRPr="00F9112D">
              <w:rPr>
                <w:rFonts w:eastAsia="TimesNewRomanPSMT"/>
              </w:rPr>
              <w:t>Р</w:t>
            </w:r>
          </w:p>
        </w:tc>
      </w:tr>
      <w:tr w:rsidR="000E599F" w:rsidRPr="00F9112D" w14:paraId="1C1858F4" w14:textId="77777777" w:rsidTr="00210DDD">
        <w:trPr>
          <w:trHeight w:val="346"/>
        </w:trPr>
        <w:tc>
          <w:tcPr>
            <w:tcW w:w="4815" w:type="dxa"/>
            <w:vMerge/>
          </w:tcPr>
          <w:p w14:paraId="6F5482FD" w14:textId="77777777" w:rsidR="00CD577D" w:rsidRPr="00F9112D" w:rsidRDefault="00CD577D" w:rsidP="000E599F">
            <w:pPr>
              <w:autoSpaceDE w:val="0"/>
              <w:autoSpaceDN w:val="0"/>
              <w:adjustRightInd w:val="0"/>
              <w:jc w:val="both"/>
              <w:rPr>
                <w:rFonts w:eastAsia="TimesNewRomanPSMT"/>
              </w:rPr>
            </w:pPr>
          </w:p>
        </w:tc>
        <w:tc>
          <w:tcPr>
            <w:tcW w:w="1701" w:type="dxa"/>
          </w:tcPr>
          <w:p w14:paraId="18321C53" w14:textId="77777777" w:rsidR="00CD577D" w:rsidRPr="00F9112D" w:rsidRDefault="00CD577D" w:rsidP="000E599F">
            <w:pPr>
              <w:tabs>
                <w:tab w:val="left" w:pos="732"/>
                <w:tab w:val="center" w:pos="1026"/>
              </w:tabs>
              <w:autoSpaceDE w:val="0"/>
              <w:autoSpaceDN w:val="0"/>
              <w:adjustRightInd w:val="0"/>
              <w:jc w:val="center"/>
              <w:rPr>
                <w:rFonts w:eastAsia="TimesNewRomanPSMT"/>
              </w:rPr>
            </w:pPr>
            <w:r w:rsidRPr="00F9112D">
              <w:rPr>
                <w:rFonts w:eastAsia="TimesNewRomanPSMT"/>
              </w:rPr>
              <w:t xml:space="preserve">Город, </w:t>
            </w:r>
            <w:r w:rsidRPr="00F9112D">
              <w:rPr>
                <w:rFonts w:eastAsia="TimesNewRomanPSMT"/>
                <w:lang w:val="en-BZ"/>
              </w:rPr>
              <w:t>n=</w:t>
            </w:r>
            <w:r w:rsidRPr="00F9112D">
              <w:rPr>
                <w:rFonts w:eastAsia="TimesNewRomanPSMT"/>
              </w:rPr>
              <w:t>2</w:t>
            </w:r>
            <w:r w:rsidRPr="00F9112D">
              <w:rPr>
                <w:rFonts w:eastAsia="TimesNewRomanPSMT"/>
                <w:lang w:val="en-US"/>
              </w:rPr>
              <w:t>88</w:t>
            </w:r>
            <w:r w:rsidRPr="00F9112D">
              <w:rPr>
                <w:rFonts w:eastAsia="TimesNewRomanPSMT"/>
              </w:rPr>
              <w:t>,</w:t>
            </w:r>
            <w:r w:rsidRPr="00F9112D">
              <w:rPr>
                <w:rFonts w:eastAsia="TimesNewRomanPSMT"/>
              </w:rPr>
              <w:br/>
            </w:r>
            <w:r w:rsidRPr="00F9112D">
              <w:t xml:space="preserve"> абс, (%)</w:t>
            </w:r>
          </w:p>
        </w:tc>
        <w:tc>
          <w:tcPr>
            <w:tcW w:w="1559" w:type="dxa"/>
          </w:tcPr>
          <w:p w14:paraId="55754BBB" w14:textId="77777777" w:rsidR="00CD577D" w:rsidRPr="00F9112D" w:rsidRDefault="00CD577D" w:rsidP="000E599F">
            <w:pPr>
              <w:autoSpaceDE w:val="0"/>
              <w:autoSpaceDN w:val="0"/>
              <w:adjustRightInd w:val="0"/>
              <w:jc w:val="center"/>
              <w:rPr>
                <w:rFonts w:eastAsia="TimesNewRomanPSMT"/>
              </w:rPr>
            </w:pPr>
            <w:r w:rsidRPr="00F9112D">
              <w:rPr>
                <w:rFonts w:eastAsia="TimesNewRomanPSMT"/>
              </w:rPr>
              <w:t xml:space="preserve">Село, </w:t>
            </w:r>
            <w:r w:rsidRPr="00F9112D">
              <w:rPr>
                <w:rFonts w:eastAsia="TimesNewRomanPSMT"/>
                <w:lang w:val="en-US"/>
              </w:rPr>
              <w:t>n</w:t>
            </w:r>
            <w:r w:rsidRPr="00F9112D">
              <w:rPr>
                <w:rFonts w:eastAsia="TimesNewRomanPSMT"/>
                <w:lang w:val="en-BZ"/>
              </w:rPr>
              <w:t>=</w:t>
            </w:r>
            <w:r w:rsidRPr="00F9112D">
              <w:rPr>
                <w:rFonts w:eastAsia="TimesNewRomanPSMT"/>
              </w:rPr>
              <w:t>227,</w:t>
            </w:r>
          </w:p>
          <w:p w14:paraId="0FE72BE3" w14:textId="77777777" w:rsidR="00CD577D" w:rsidRPr="00F9112D" w:rsidRDefault="00CD577D" w:rsidP="000E599F">
            <w:pPr>
              <w:autoSpaceDE w:val="0"/>
              <w:autoSpaceDN w:val="0"/>
              <w:adjustRightInd w:val="0"/>
              <w:jc w:val="center"/>
              <w:rPr>
                <w:rFonts w:eastAsia="TimesNewRomanPSMT"/>
              </w:rPr>
            </w:pPr>
            <w:r w:rsidRPr="00F9112D">
              <w:t>абс, (%)</w:t>
            </w:r>
          </w:p>
        </w:tc>
        <w:tc>
          <w:tcPr>
            <w:tcW w:w="833" w:type="dxa"/>
            <w:vMerge/>
          </w:tcPr>
          <w:p w14:paraId="328B6CF8" w14:textId="77777777" w:rsidR="00CD577D" w:rsidRPr="00F9112D" w:rsidRDefault="00CD577D" w:rsidP="000E599F">
            <w:pPr>
              <w:autoSpaceDE w:val="0"/>
              <w:autoSpaceDN w:val="0"/>
              <w:adjustRightInd w:val="0"/>
              <w:jc w:val="center"/>
              <w:rPr>
                <w:rFonts w:eastAsia="TimesNewRomanPSMT"/>
              </w:rPr>
            </w:pPr>
          </w:p>
        </w:tc>
        <w:tc>
          <w:tcPr>
            <w:tcW w:w="726" w:type="dxa"/>
            <w:vMerge/>
          </w:tcPr>
          <w:p w14:paraId="29E04734" w14:textId="77777777" w:rsidR="00CD577D" w:rsidRPr="00F9112D" w:rsidRDefault="00CD577D" w:rsidP="000E599F">
            <w:pPr>
              <w:autoSpaceDE w:val="0"/>
              <w:autoSpaceDN w:val="0"/>
              <w:adjustRightInd w:val="0"/>
              <w:jc w:val="center"/>
              <w:rPr>
                <w:rFonts w:eastAsia="TimesNewRomanPSMT"/>
              </w:rPr>
            </w:pPr>
          </w:p>
        </w:tc>
      </w:tr>
      <w:tr w:rsidR="000E599F" w:rsidRPr="00F9112D" w14:paraId="51EA5ABF" w14:textId="77777777" w:rsidTr="00210DDD">
        <w:trPr>
          <w:trHeight w:val="231"/>
        </w:trPr>
        <w:tc>
          <w:tcPr>
            <w:tcW w:w="4815" w:type="dxa"/>
          </w:tcPr>
          <w:p w14:paraId="6D1951EB" w14:textId="77777777" w:rsidR="00CD577D" w:rsidRPr="00F9112D" w:rsidRDefault="00CD577D" w:rsidP="000E599F">
            <w:pPr>
              <w:autoSpaceDE w:val="0"/>
              <w:autoSpaceDN w:val="0"/>
              <w:adjustRightInd w:val="0"/>
              <w:rPr>
                <w:rFonts w:eastAsia="TimesNewRomanPSMT"/>
              </w:rPr>
            </w:pPr>
            <w:r w:rsidRPr="00F9112D">
              <w:rPr>
                <w:rFonts w:eastAsia="TimesNewRomanPSMT"/>
              </w:rPr>
              <w:t>Тревожность</w:t>
            </w:r>
          </w:p>
        </w:tc>
        <w:tc>
          <w:tcPr>
            <w:tcW w:w="1701" w:type="dxa"/>
          </w:tcPr>
          <w:p w14:paraId="7F6896EF" w14:textId="77777777" w:rsidR="00CD577D" w:rsidRPr="00F9112D" w:rsidRDefault="00CD577D" w:rsidP="000E599F">
            <w:pPr>
              <w:autoSpaceDE w:val="0"/>
              <w:autoSpaceDN w:val="0"/>
              <w:adjustRightInd w:val="0"/>
              <w:jc w:val="center"/>
              <w:rPr>
                <w:rFonts w:eastAsia="TimesNewRomanPSMT"/>
              </w:rPr>
            </w:pPr>
            <w:r w:rsidRPr="00F9112D">
              <w:rPr>
                <w:rFonts w:eastAsia="TimesNewRomanPSMT"/>
                <w:lang w:val="en-US"/>
              </w:rPr>
              <w:t>146</w:t>
            </w:r>
            <w:r w:rsidRPr="00F9112D">
              <w:rPr>
                <w:rFonts w:eastAsia="TimesNewRomanPSMT"/>
              </w:rPr>
              <w:t xml:space="preserve"> (</w:t>
            </w:r>
            <w:r w:rsidRPr="00F9112D">
              <w:rPr>
                <w:rFonts w:eastAsia="TimesNewRomanPSMT"/>
                <w:lang w:val="en-US"/>
              </w:rPr>
              <w:t>50</w:t>
            </w:r>
            <w:r w:rsidRPr="00F9112D">
              <w:rPr>
                <w:rFonts w:eastAsia="TimesNewRomanPSMT"/>
              </w:rPr>
              <w:t>,</w:t>
            </w:r>
            <w:r w:rsidRPr="00F9112D">
              <w:rPr>
                <w:rFonts w:eastAsia="TimesNewRomanPSMT"/>
                <w:lang w:val="en-US"/>
              </w:rPr>
              <w:t>7</w:t>
            </w:r>
            <w:r w:rsidRPr="00F9112D">
              <w:rPr>
                <w:rFonts w:eastAsia="TimesNewRomanPSMT"/>
              </w:rPr>
              <w:t>)</w:t>
            </w:r>
          </w:p>
        </w:tc>
        <w:tc>
          <w:tcPr>
            <w:tcW w:w="1559" w:type="dxa"/>
          </w:tcPr>
          <w:p w14:paraId="6A7344AF" w14:textId="77777777" w:rsidR="00CD577D" w:rsidRPr="00F9112D" w:rsidRDefault="00CD577D" w:rsidP="000E599F">
            <w:pPr>
              <w:autoSpaceDE w:val="0"/>
              <w:autoSpaceDN w:val="0"/>
              <w:adjustRightInd w:val="0"/>
              <w:jc w:val="center"/>
              <w:rPr>
                <w:rFonts w:eastAsia="TimesNewRomanPSMT"/>
              </w:rPr>
            </w:pPr>
            <w:r w:rsidRPr="00F9112D">
              <w:rPr>
                <w:rFonts w:eastAsia="TimesNewRomanPSMT"/>
                <w:lang w:val="en-US"/>
              </w:rPr>
              <w:t>93</w:t>
            </w:r>
            <w:r w:rsidRPr="00F9112D">
              <w:rPr>
                <w:rFonts w:eastAsia="TimesNewRomanPSMT"/>
              </w:rPr>
              <w:t xml:space="preserve"> (4</w:t>
            </w:r>
            <w:r w:rsidRPr="00F9112D">
              <w:rPr>
                <w:rFonts w:eastAsia="TimesNewRomanPSMT"/>
                <w:lang w:val="en-US"/>
              </w:rPr>
              <w:t>1</w:t>
            </w:r>
            <w:r w:rsidRPr="00F9112D">
              <w:rPr>
                <w:rFonts w:eastAsia="TimesNewRomanPSMT"/>
              </w:rPr>
              <w:t>)</w:t>
            </w:r>
          </w:p>
        </w:tc>
        <w:tc>
          <w:tcPr>
            <w:tcW w:w="833" w:type="dxa"/>
            <w:vMerge w:val="restart"/>
          </w:tcPr>
          <w:p w14:paraId="631EE323" w14:textId="77777777" w:rsidR="00CD577D" w:rsidRPr="00F9112D" w:rsidRDefault="00CD577D" w:rsidP="000E599F">
            <w:pPr>
              <w:autoSpaceDE w:val="0"/>
              <w:autoSpaceDN w:val="0"/>
              <w:adjustRightInd w:val="0"/>
              <w:jc w:val="center"/>
              <w:rPr>
                <w:rFonts w:eastAsia="TimesNewRomanPSMT"/>
              </w:rPr>
            </w:pPr>
          </w:p>
          <w:p w14:paraId="32FC8F55" w14:textId="77777777" w:rsidR="00CD577D" w:rsidRPr="00F9112D" w:rsidRDefault="00CD577D" w:rsidP="000E599F">
            <w:pPr>
              <w:rPr>
                <w:rFonts w:eastAsia="TimesNewRomanPSMT"/>
              </w:rPr>
            </w:pPr>
          </w:p>
          <w:p w14:paraId="1E136CA6" w14:textId="77777777" w:rsidR="00CD577D" w:rsidRPr="00F9112D" w:rsidRDefault="00CD577D" w:rsidP="000E599F">
            <w:pPr>
              <w:jc w:val="center"/>
              <w:rPr>
                <w:rFonts w:eastAsia="TimesNewRomanPSMT"/>
              </w:rPr>
            </w:pPr>
            <w:r w:rsidRPr="00F9112D">
              <w:rPr>
                <w:rFonts w:eastAsia="TimesNewRomanPSMT"/>
              </w:rPr>
              <w:t>18,65</w:t>
            </w:r>
          </w:p>
        </w:tc>
        <w:tc>
          <w:tcPr>
            <w:tcW w:w="726" w:type="dxa"/>
            <w:vMerge w:val="restart"/>
          </w:tcPr>
          <w:p w14:paraId="6A3BDBB1" w14:textId="77777777" w:rsidR="00CD577D" w:rsidRPr="00F9112D" w:rsidRDefault="00CD577D" w:rsidP="000E599F">
            <w:pPr>
              <w:autoSpaceDE w:val="0"/>
              <w:autoSpaceDN w:val="0"/>
              <w:adjustRightInd w:val="0"/>
              <w:rPr>
                <w:rFonts w:eastAsia="TimesNewRomanPSMT"/>
              </w:rPr>
            </w:pPr>
            <w:r w:rsidRPr="00F9112D">
              <w:rPr>
                <w:rFonts w:eastAsia="TimesNewRomanPSMT"/>
              </w:rPr>
              <w:t xml:space="preserve"> </w:t>
            </w:r>
          </w:p>
          <w:p w14:paraId="156808C5" w14:textId="77777777" w:rsidR="00CD577D" w:rsidRPr="00F9112D" w:rsidRDefault="00CD577D" w:rsidP="000E599F">
            <w:pPr>
              <w:autoSpaceDE w:val="0"/>
              <w:autoSpaceDN w:val="0"/>
              <w:adjustRightInd w:val="0"/>
              <w:rPr>
                <w:rFonts w:eastAsia="TimesNewRomanPSMT"/>
              </w:rPr>
            </w:pPr>
          </w:p>
          <w:p w14:paraId="53251D85" w14:textId="77777777" w:rsidR="00CD577D" w:rsidRPr="00F9112D" w:rsidRDefault="00CD577D" w:rsidP="000E599F">
            <w:pPr>
              <w:autoSpaceDE w:val="0"/>
              <w:autoSpaceDN w:val="0"/>
              <w:adjustRightInd w:val="0"/>
              <w:jc w:val="center"/>
              <w:rPr>
                <w:rFonts w:eastAsia="TimesNewRomanPSMT"/>
              </w:rPr>
            </w:pPr>
            <w:r w:rsidRPr="00F9112D">
              <w:rPr>
                <w:rFonts w:eastAsia="TimesNewRomanPSMT"/>
              </w:rPr>
              <w:t>&lt;0,05</w:t>
            </w:r>
          </w:p>
        </w:tc>
      </w:tr>
      <w:tr w:rsidR="000E599F" w:rsidRPr="00F9112D" w14:paraId="21CD88ED" w14:textId="77777777" w:rsidTr="00210DDD">
        <w:trPr>
          <w:trHeight w:val="249"/>
        </w:trPr>
        <w:tc>
          <w:tcPr>
            <w:tcW w:w="4815" w:type="dxa"/>
          </w:tcPr>
          <w:p w14:paraId="26A82CA7" w14:textId="77777777" w:rsidR="00CD577D" w:rsidRPr="00F9112D" w:rsidRDefault="00CD577D" w:rsidP="000E599F">
            <w:pPr>
              <w:autoSpaceDE w:val="0"/>
              <w:autoSpaceDN w:val="0"/>
              <w:adjustRightInd w:val="0"/>
              <w:rPr>
                <w:rFonts w:eastAsia="TimesNewRomanPSMT"/>
              </w:rPr>
            </w:pPr>
            <w:r w:rsidRPr="00F9112D">
              <w:rPr>
                <w:rFonts w:eastAsia="TimesNewRomanPSMT"/>
              </w:rPr>
              <w:t>Боязнь боли и неприятных ощущений</w:t>
            </w:r>
          </w:p>
        </w:tc>
        <w:tc>
          <w:tcPr>
            <w:tcW w:w="1701" w:type="dxa"/>
          </w:tcPr>
          <w:p w14:paraId="1CC5BF4A" w14:textId="77777777" w:rsidR="00CD577D" w:rsidRPr="00F9112D" w:rsidRDefault="00CD577D" w:rsidP="000E599F">
            <w:pPr>
              <w:autoSpaceDE w:val="0"/>
              <w:autoSpaceDN w:val="0"/>
              <w:adjustRightInd w:val="0"/>
              <w:jc w:val="center"/>
              <w:rPr>
                <w:rFonts w:eastAsia="TimesNewRomanPSMT"/>
              </w:rPr>
            </w:pPr>
            <w:r w:rsidRPr="00F9112D">
              <w:rPr>
                <w:rFonts w:eastAsia="TimesNewRomanPSMT"/>
                <w:lang w:val="en-US"/>
              </w:rPr>
              <w:t>77</w:t>
            </w:r>
            <w:r w:rsidRPr="00F9112D">
              <w:rPr>
                <w:rFonts w:eastAsia="TimesNewRomanPSMT"/>
              </w:rPr>
              <w:t xml:space="preserve"> (</w:t>
            </w:r>
            <w:r w:rsidRPr="00F9112D">
              <w:rPr>
                <w:rFonts w:eastAsia="TimesNewRomanPSMT"/>
                <w:lang w:val="en-US"/>
              </w:rPr>
              <w:t>26</w:t>
            </w:r>
            <w:r w:rsidRPr="00F9112D">
              <w:rPr>
                <w:rFonts w:eastAsia="TimesNewRomanPSMT"/>
              </w:rPr>
              <w:t>,73)</w:t>
            </w:r>
          </w:p>
        </w:tc>
        <w:tc>
          <w:tcPr>
            <w:tcW w:w="1559" w:type="dxa"/>
          </w:tcPr>
          <w:p w14:paraId="69482B55" w14:textId="77777777" w:rsidR="00CD577D" w:rsidRPr="00F9112D" w:rsidRDefault="00CD577D" w:rsidP="000E599F">
            <w:pPr>
              <w:autoSpaceDE w:val="0"/>
              <w:autoSpaceDN w:val="0"/>
              <w:adjustRightInd w:val="0"/>
              <w:jc w:val="center"/>
              <w:rPr>
                <w:rFonts w:eastAsia="TimesNewRomanPSMT"/>
              </w:rPr>
            </w:pPr>
            <w:r w:rsidRPr="00F9112D">
              <w:rPr>
                <w:rFonts w:eastAsia="TimesNewRomanPSMT"/>
                <w:lang w:val="en-US"/>
              </w:rPr>
              <w:t>64</w:t>
            </w:r>
            <w:r w:rsidRPr="00F9112D">
              <w:rPr>
                <w:rFonts w:eastAsia="TimesNewRomanPSMT"/>
              </w:rPr>
              <w:t xml:space="preserve"> (28,19)</w:t>
            </w:r>
          </w:p>
        </w:tc>
        <w:tc>
          <w:tcPr>
            <w:tcW w:w="833" w:type="dxa"/>
            <w:vMerge/>
          </w:tcPr>
          <w:p w14:paraId="10B35797" w14:textId="77777777" w:rsidR="00CD577D" w:rsidRPr="00F9112D" w:rsidRDefault="00CD577D" w:rsidP="000E599F">
            <w:pPr>
              <w:autoSpaceDE w:val="0"/>
              <w:autoSpaceDN w:val="0"/>
              <w:adjustRightInd w:val="0"/>
              <w:jc w:val="both"/>
              <w:rPr>
                <w:rFonts w:eastAsia="TimesNewRomanPSMT"/>
              </w:rPr>
            </w:pPr>
          </w:p>
        </w:tc>
        <w:tc>
          <w:tcPr>
            <w:tcW w:w="726" w:type="dxa"/>
            <w:vMerge/>
          </w:tcPr>
          <w:p w14:paraId="4B33EB0F" w14:textId="77777777" w:rsidR="00CD577D" w:rsidRPr="00F9112D" w:rsidRDefault="00CD577D" w:rsidP="000E599F">
            <w:pPr>
              <w:autoSpaceDE w:val="0"/>
              <w:autoSpaceDN w:val="0"/>
              <w:adjustRightInd w:val="0"/>
              <w:jc w:val="both"/>
              <w:rPr>
                <w:rFonts w:eastAsia="TimesNewRomanPSMT"/>
              </w:rPr>
            </w:pPr>
          </w:p>
        </w:tc>
      </w:tr>
      <w:tr w:rsidR="000E599F" w:rsidRPr="00F9112D" w14:paraId="1D1369A2" w14:textId="77777777" w:rsidTr="00210DDD">
        <w:trPr>
          <w:trHeight w:val="267"/>
        </w:trPr>
        <w:tc>
          <w:tcPr>
            <w:tcW w:w="4815" w:type="dxa"/>
          </w:tcPr>
          <w:p w14:paraId="650AA3D8" w14:textId="77777777" w:rsidR="00CD577D" w:rsidRPr="00F9112D" w:rsidRDefault="00CD577D" w:rsidP="000E599F">
            <w:pPr>
              <w:autoSpaceDE w:val="0"/>
              <w:autoSpaceDN w:val="0"/>
              <w:adjustRightInd w:val="0"/>
              <w:rPr>
                <w:rFonts w:eastAsia="TimesNewRomanPSMT"/>
              </w:rPr>
            </w:pPr>
            <w:r w:rsidRPr="00F9112D">
              <w:rPr>
                <w:rFonts w:eastAsia="TimesNewRomanPSMT"/>
              </w:rPr>
              <w:t>Ничего не испытывала</w:t>
            </w:r>
          </w:p>
        </w:tc>
        <w:tc>
          <w:tcPr>
            <w:tcW w:w="1701" w:type="dxa"/>
          </w:tcPr>
          <w:p w14:paraId="643C74B3" w14:textId="77777777" w:rsidR="00CD577D" w:rsidRPr="00F9112D" w:rsidRDefault="00CD577D" w:rsidP="000E599F">
            <w:pPr>
              <w:autoSpaceDE w:val="0"/>
              <w:autoSpaceDN w:val="0"/>
              <w:adjustRightInd w:val="0"/>
              <w:jc w:val="center"/>
              <w:rPr>
                <w:rFonts w:eastAsia="TimesNewRomanPSMT"/>
              </w:rPr>
            </w:pPr>
            <w:r w:rsidRPr="00F9112D">
              <w:rPr>
                <w:rFonts w:eastAsia="TimesNewRomanPSMT"/>
                <w:lang w:val="en-US"/>
              </w:rPr>
              <w:t>23</w:t>
            </w:r>
            <w:r w:rsidRPr="00F9112D">
              <w:rPr>
                <w:rFonts w:eastAsia="TimesNewRomanPSMT"/>
              </w:rPr>
              <w:t xml:space="preserve"> (8)</w:t>
            </w:r>
          </w:p>
        </w:tc>
        <w:tc>
          <w:tcPr>
            <w:tcW w:w="1559" w:type="dxa"/>
          </w:tcPr>
          <w:p w14:paraId="7E55F20E" w14:textId="77777777" w:rsidR="00CD577D" w:rsidRPr="00F9112D" w:rsidRDefault="00CD577D" w:rsidP="000E599F">
            <w:pPr>
              <w:autoSpaceDE w:val="0"/>
              <w:autoSpaceDN w:val="0"/>
              <w:adjustRightInd w:val="0"/>
              <w:jc w:val="center"/>
              <w:rPr>
                <w:rFonts w:eastAsia="TimesNewRomanPSMT"/>
              </w:rPr>
            </w:pPr>
            <w:r w:rsidRPr="00F9112D">
              <w:rPr>
                <w:rFonts w:eastAsia="TimesNewRomanPSMT"/>
                <w:lang w:val="en-US"/>
              </w:rPr>
              <w:t>27</w:t>
            </w:r>
            <w:r w:rsidRPr="00F9112D">
              <w:rPr>
                <w:rFonts w:eastAsia="TimesNewRomanPSMT"/>
              </w:rPr>
              <w:t xml:space="preserve"> (11,9)</w:t>
            </w:r>
          </w:p>
        </w:tc>
        <w:tc>
          <w:tcPr>
            <w:tcW w:w="833" w:type="dxa"/>
            <w:vMerge/>
          </w:tcPr>
          <w:p w14:paraId="42340D07" w14:textId="77777777" w:rsidR="00CD577D" w:rsidRPr="00F9112D" w:rsidRDefault="00CD577D" w:rsidP="000E599F">
            <w:pPr>
              <w:autoSpaceDE w:val="0"/>
              <w:autoSpaceDN w:val="0"/>
              <w:adjustRightInd w:val="0"/>
              <w:jc w:val="both"/>
              <w:rPr>
                <w:rFonts w:eastAsia="TimesNewRomanPSMT"/>
              </w:rPr>
            </w:pPr>
          </w:p>
        </w:tc>
        <w:tc>
          <w:tcPr>
            <w:tcW w:w="726" w:type="dxa"/>
            <w:vMerge/>
          </w:tcPr>
          <w:p w14:paraId="61E4AED1" w14:textId="77777777" w:rsidR="00CD577D" w:rsidRPr="00F9112D" w:rsidRDefault="00CD577D" w:rsidP="000E599F">
            <w:pPr>
              <w:autoSpaceDE w:val="0"/>
              <w:autoSpaceDN w:val="0"/>
              <w:adjustRightInd w:val="0"/>
              <w:jc w:val="both"/>
              <w:rPr>
                <w:rFonts w:eastAsia="TimesNewRomanPSMT"/>
              </w:rPr>
            </w:pPr>
          </w:p>
        </w:tc>
      </w:tr>
      <w:tr w:rsidR="00CD577D" w:rsidRPr="00F9112D" w14:paraId="26C40E7F" w14:textId="77777777" w:rsidTr="00210DDD">
        <w:trPr>
          <w:trHeight w:val="271"/>
        </w:trPr>
        <w:tc>
          <w:tcPr>
            <w:tcW w:w="4815" w:type="dxa"/>
          </w:tcPr>
          <w:p w14:paraId="0CC8404D" w14:textId="77777777" w:rsidR="00CD577D" w:rsidRPr="00F9112D" w:rsidRDefault="00CD577D" w:rsidP="000E599F">
            <w:pPr>
              <w:autoSpaceDE w:val="0"/>
              <w:autoSpaceDN w:val="0"/>
              <w:adjustRightInd w:val="0"/>
              <w:rPr>
                <w:rFonts w:eastAsia="TimesNewRomanPSMT"/>
              </w:rPr>
            </w:pPr>
            <w:r w:rsidRPr="00F9112D">
              <w:rPr>
                <w:rFonts w:eastAsia="TimesNewRomanPSMT"/>
              </w:rPr>
              <w:t>Тревожность+боязнь боли и неприятных ощцщений</w:t>
            </w:r>
          </w:p>
        </w:tc>
        <w:tc>
          <w:tcPr>
            <w:tcW w:w="1701" w:type="dxa"/>
          </w:tcPr>
          <w:p w14:paraId="79577248" w14:textId="77777777" w:rsidR="00CD577D" w:rsidRPr="00F9112D" w:rsidRDefault="00CD577D" w:rsidP="000E599F">
            <w:pPr>
              <w:autoSpaceDE w:val="0"/>
              <w:autoSpaceDN w:val="0"/>
              <w:adjustRightInd w:val="0"/>
              <w:jc w:val="center"/>
              <w:rPr>
                <w:rFonts w:eastAsia="TimesNewRomanPSMT"/>
              </w:rPr>
            </w:pPr>
            <w:r w:rsidRPr="00F9112D">
              <w:rPr>
                <w:rFonts w:eastAsia="TimesNewRomanPSMT"/>
                <w:lang w:val="en-US"/>
              </w:rPr>
              <w:t>42</w:t>
            </w:r>
            <w:r w:rsidRPr="00F9112D">
              <w:rPr>
                <w:rFonts w:eastAsia="TimesNewRomanPSMT"/>
              </w:rPr>
              <w:t xml:space="preserve"> (14,6)</w:t>
            </w:r>
          </w:p>
        </w:tc>
        <w:tc>
          <w:tcPr>
            <w:tcW w:w="1559" w:type="dxa"/>
          </w:tcPr>
          <w:p w14:paraId="2AC829B8" w14:textId="77777777" w:rsidR="00CD577D" w:rsidRPr="00F9112D" w:rsidRDefault="00CD577D" w:rsidP="000E599F">
            <w:pPr>
              <w:autoSpaceDE w:val="0"/>
              <w:autoSpaceDN w:val="0"/>
              <w:adjustRightInd w:val="0"/>
              <w:jc w:val="center"/>
              <w:rPr>
                <w:rFonts w:eastAsia="TimesNewRomanPSMT"/>
              </w:rPr>
            </w:pPr>
            <w:r w:rsidRPr="00F9112D">
              <w:rPr>
                <w:rFonts w:eastAsia="TimesNewRomanPSMT"/>
                <w:lang w:val="en-US"/>
              </w:rPr>
              <w:t>43</w:t>
            </w:r>
            <w:r w:rsidRPr="00F9112D">
              <w:rPr>
                <w:rFonts w:eastAsia="TimesNewRomanPSMT"/>
              </w:rPr>
              <w:t xml:space="preserve"> (19)</w:t>
            </w:r>
          </w:p>
        </w:tc>
        <w:tc>
          <w:tcPr>
            <w:tcW w:w="833" w:type="dxa"/>
            <w:vMerge/>
          </w:tcPr>
          <w:p w14:paraId="5BF55188" w14:textId="77777777" w:rsidR="00CD577D" w:rsidRPr="00F9112D" w:rsidRDefault="00CD577D" w:rsidP="000E599F">
            <w:pPr>
              <w:autoSpaceDE w:val="0"/>
              <w:autoSpaceDN w:val="0"/>
              <w:adjustRightInd w:val="0"/>
              <w:jc w:val="both"/>
              <w:rPr>
                <w:rFonts w:eastAsia="TimesNewRomanPSMT"/>
              </w:rPr>
            </w:pPr>
          </w:p>
        </w:tc>
        <w:tc>
          <w:tcPr>
            <w:tcW w:w="726" w:type="dxa"/>
            <w:vMerge/>
          </w:tcPr>
          <w:p w14:paraId="6D45B881" w14:textId="77777777" w:rsidR="00CD577D" w:rsidRPr="00F9112D" w:rsidRDefault="00CD577D" w:rsidP="000E599F">
            <w:pPr>
              <w:autoSpaceDE w:val="0"/>
              <w:autoSpaceDN w:val="0"/>
              <w:adjustRightInd w:val="0"/>
              <w:jc w:val="both"/>
              <w:rPr>
                <w:rFonts w:eastAsia="TimesNewRomanPSMT"/>
              </w:rPr>
            </w:pPr>
          </w:p>
        </w:tc>
      </w:tr>
    </w:tbl>
    <w:p w14:paraId="16F2C7C5" w14:textId="77777777" w:rsidR="00CD577D" w:rsidRPr="00F9112D" w:rsidRDefault="00CD577D" w:rsidP="000E599F">
      <w:pPr>
        <w:autoSpaceDE w:val="0"/>
        <w:autoSpaceDN w:val="0"/>
        <w:adjustRightInd w:val="0"/>
        <w:ind w:firstLine="851"/>
        <w:jc w:val="center"/>
        <w:rPr>
          <w:rFonts w:eastAsia="TimesNewRomanPSMT"/>
        </w:rPr>
      </w:pPr>
    </w:p>
    <w:p w14:paraId="3125E461" w14:textId="77777777" w:rsidR="00FF192C" w:rsidRPr="00F9112D" w:rsidRDefault="00FF192C" w:rsidP="00685B30">
      <w:pPr>
        <w:autoSpaceDE w:val="0"/>
        <w:autoSpaceDN w:val="0"/>
        <w:adjustRightInd w:val="0"/>
        <w:ind w:firstLine="567"/>
        <w:jc w:val="both"/>
        <w:rPr>
          <w:rFonts w:eastAsia="TimesNewRomanPSMT"/>
          <w:sz w:val="28"/>
          <w:szCs w:val="28"/>
        </w:rPr>
      </w:pPr>
      <w:r w:rsidRPr="00F9112D">
        <w:rPr>
          <w:rFonts w:eastAsia="TimesNewRomanPSMT"/>
          <w:sz w:val="28"/>
          <w:szCs w:val="28"/>
        </w:rPr>
        <w:t xml:space="preserve">В ходе анализа намерения пройти скрининг в ближайшее время большинство женщин обеих групп выразили высокую намеренность к прохождению скрининга РШМ, отметив вариант «конечно, намерены пройти скрининг на РШМ в ближайшее время»: город – 327, село – 275. В данном анализе не было получено статистически значимых результатов: </w:t>
      </w:r>
      <w:r w:rsidRPr="00F9112D">
        <w:rPr>
          <w:rFonts w:eastAsia="TimesNewRomanPSMT"/>
          <w:bCs/>
          <w:sz w:val="28"/>
          <w:szCs w:val="28"/>
        </w:rPr>
        <w:t>χ</w:t>
      </w:r>
      <w:r w:rsidRPr="00F9112D">
        <w:rPr>
          <w:rFonts w:eastAsia="TimesNewRomanPSMT"/>
          <w:bCs/>
          <w:sz w:val="28"/>
          <w:szCs w:val="28"/>
          <w:vertAlign w:val="superscript"/>
        </w:rPr>
        <w:t>2</w:t>
      </w:r>
      <w:r w:rsidRPr="00F9112D">
        <w:rPr>
          <w:bCs/>
          <w:sz w:val="28"/>
          <w:szCs w:val="28"/>
        </w:rPr>
        <w:t>=</w:t>
      </w:r>
      <w:r w:rsidRPr="00F9112D">
        <w:rPr>
          <w:rFonts w:eastAsia="TimesNewRomanPSMT"/>
          <w:sz w:val="28"/>
          <w:szCs w:val="28"/>
        </w:rPr>
        <w:t>23,74</w:t>
      </w:r>
      <w:r w:rsidRPr="00F9112D">
        <w:rPr>
          <w:bCs/>
          <w:sz w:val="28"/>
          <w:szCs w:val="28"/>
        </w:rPr>
        <w:t xml:space="preserve">, </w:t>
      </w:r>
      <w:r w:rsidRPr="00F9112D">
        <w:rPr>
          <w:rFonts w:eastAsia="TimesNewRomanPSMT"/>
          <w:sz w:val="28"/>
          <w:szCs w:val="28"/>
        </w:rPr>
        <w:t>р=0,15.</w:t>
      </w:r>
    </w:p>
    <w:p w14:paraId="2C539F48" w14:textId="77777777" w:rsidR="00621590" w:rsidRPr="00F9112D" w:rsidRDefault="00621590" w:rsidP="000E599F">
      <w:pPr>
        <w:autoSpaceDE w:val="0"/>
        <w:autoSpaceDN w:val="0"/>
        <w:adjustRightInd w:val="0"/>
        <w:rPr>
          <w:rFonts w:eastAsia="TimesNewRomanPSMT"/>
          <w:sz w:val="28"/>
          <w:szCs w:val="28"/>
        </w:rPr>
      </w:pPr>
    </w:p>
    <w:p w14:paraId="1F1258FC" w14:textId="05C78165" w:rsidR="00FF192C" w:rsidRDefault="005D5B43" w:rsidP="00685B30">
      <w:pPr>
        <w:autoSpaceDE w:val="0"/>
        <w:autoSpaceDN w:val="0"/>
        <w:adjustRightInd w:val="0"/>
        <w:jc w:val="both"/>
        <w:rPr>
          <w:rFonts w:eastAsia="TimesNewRomanPSMT"/>
          <w:sz w:val="28"/>
          <w:szCs w:val="28"/>
        </w:rPr>
      </w:pPr>
      <w:r w:rsidRPr="00F9112D">
        <w:rPr>
          <w:rFonts w:eastAsia="TimesNewRomanPSMT"/>
          <w:sz w:val="28"/>
          <w:szCs w:val="28"/>
        </w:rPr>
        <w:t>Таблица 2</w:t>
      </w:r>
      <w:r w:rsidR="00184B26">
        <w:rPr>
          <w:rFonts w:eastAsia="TimesNewRomanPSMT"/>
          <w:sz w:val="28"/>
          <w:szCs w:val="28"/>
        </w:rPr>
        <w:t>7</w:t>
      </w:r>
      <w:r w:rsidR="00FF192C" w:rsidRPr="00F9112D">
        <w:rPr>
          <w:rFonts w:eastAsia="TimesNewRomanPSMT"/>
          <w:sz w:val="28"/>
          <w:szCs w:val="28"/>
        </w:rPr>
        <w:t xml:space="preserve"> – Намерение пройти скрининг на РШМ</w:t>
      </w:r>
      <w:r w:rsidR="00301559" w:rsidRPr="00F9112D">
        <w:rPr>
          <w:rFonts w:eastAsia="TimesNewRomanPSMT"/>
          <w:sz w:val="28"/>
          <w:szCs w:val="28"/>
        </w:rPr>
        <w:t xml:space="preserve"> в зависимости от места проживания</w:t>
      </w:r>
      <w:r w:rsidR="00FF192C" w:rsidRPr="00F9112D">
        <w:rPr>
          <w:rFonts w:eastAsia="TimesNewRomanPSMT"/>
          <w:sz w:val="28"/>
          <w:szCs w:val="28"/>
        </w:rPr>
        <w:t xml:space="preserve"> (</w:t>
      </w:r>
      <w:r w:rsidR="00FF192C" w:rsidRPr="00F9112D">
        <w:rPr>
          <w:rFonts w:eastAsia="TimesNewRomanPSMT"/>
          <w:sz w:val="28"/>
          <w:szCs w:val="28"/>
          <w:lang w:val="en-US"/>
        </w:rPr>
        <w:t>n</w:t>
      </w:r>
      <w:r w:rsidR="00FF192C" w:rsidRPr="00F9112D">
        <w:rPr>
          <w:rFonts w:eastAsia="TimesNewRomanPSMT"/>
          <w:sz w:val="28"/>
          <w:szCs w:val="28"/>
        </w:rPr>
        <w:t>=1011)</w:t>
      </w:r>
    </w:p>
    <w:p w14:paraId="5F58B810" w14:textId="77777777" w:rsidR="00685B30" w:rsidRPr="00F9112D" w:rsidRDefault="00685B30" w:rsidP="000E599F">
      <w:pPr>
        <w:autoSpaceDE w:val="0"/>
        <w:autoSpaceDN w:val="0"/>
        <w:adjustRightInd w:val="0"/>
        <w:rPr>
          <w:rFonts w:eastAsia="TimesNewRomanPSMT"/>
          <w:sz w:val="28"/>
          <w:szCs w:val="28"/>
        </w:rPr>
      </w:pPr>
    </w:p>
    <w:tbl>
      <w:tblPr>
        <w:tblStyle w:val="a7"/>
        <w:tblW w:w="9634" w:type="dxa"/>
        <w:tblLook w:val="04A0" w:firstRow="1" w:lastRow="0" w:firstColumn="1" w:lastColumn="0" w:noHBand="0" w:noVBand="1"/>
      </w:tblPr>
      <w:tblGrid>
        <w:gridCol w:w="4106"/>
        <w:gridCol w:w="1843"/>
        <w:gridCol w:w="2126"/>
        <w:gridCol w:w="851"/>
        <w:gridCol w:w="708"/>
      </w:tblGrid>
      <w:tr w:rsidR="000E599F" w:rsidRPr="00F9112D" w14:paraId="76A0EA43" w14:textId="77777777" w:rsidTr="00790B38">
        <w:trPr>
          <w:trHeight w:val="251"/>
        </w:trPr>
        <w:tc>
          <w:tcPr>
            <w:tcW w:w="4106" w:type="dxa"/>
            <w:vMerge w:val="restart"/>
          </w:tcPr>
          <w:p w14:paraId="1DEC8E7F"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Характеристика</w:t>
            </w:r>
          </w:p>
        </w:tc>
        <w:tc>
          <w:tcPr>
            <w:tcW w:w="3969" w:type="dxa"/>
            <w:gridSpan w:val="2"/>
          </w:tcPr>
          <w:p w14:paraId="416EE0AA" w14:textId="0A4652F9" w:rsidR="00FF192C" w:rsidRPr="00F9112D" w:rsidRDefault="00FF192C" w:rsidP="00790B38">
            <w:pPr>
              <w:autoSpaceDE w:val="0"/>
              <w:autoSpaceDN w:val="0"/>
              <w:adjustRightInd w:val="0"/>
              <w:jc w:val="center"/>
              <w:rPr>
                <w:rFonts w:eastAsia="TimesNewRomanPSMT"/>
              </w:rPr>
            </w:pPr>
            <w:r w:rsidRPr="00F9112D">
              <w:rPr>
                <w:rFonts w:eastAsia="TimesNewRomanPSMT"/>
              </w:rPr>
              <w:t>Место проживания</w:t>
            </w:r>
            <w:r w:rsidR="00790B38">
              <w:rPr>
                <w:rFonts w:eastAsia="TimesNewRomanPSMT"/>
              </w:rPr>
              <w:t xml:space="preserve"> </w:t>
            </w:r>
            <w:r w:rsidRPr="00F9112D">
              <w:rPr>
                <w:rFonts w:eastAsia="TimesNewRomanPSMT"/>
                <w:lang w:val="en-US"/>
              </w:rPr>
              <w:t>n</w:t>
            </w:r>
            <w:r w:rsidRPr="00F9112D">
              <w:rPr>
                <w:rFonts w:eastAsia="TimesNewRomanPSMT"/>
              </w:rPr>
              <w:t>=1011</w:t>
            </w:r>
          </w:p>
        </w:tc>
        <w:tc>
          <w:tcPr>
            <w:tcW w:w="851" w:type="dxa"/>
            <w:vMerge w:val="restart"/>
          </w:tcPr>
          <w:p w14:paraId="55ADABE1" w14:textId="77777777" w:rsidR="00FF192C" w:rsidRPr="00F9112D" w:rsidRDefault="00FF192C" w:rsidP="000E599F">
            <w:pPr>
              <w:autoSpaceDE w:val="0"/>
              <w:autoSpaceDN w:val="0"/>
              <w:adjustRightInd w:val="0"/>
              <w:jc w:val="center"/>
              <w:rPr>
                <w:rFonts w:eastAsia="TimesNewRomanPSMT"/>
                <w:vertAlign w:val="superscript"/>
              </w:rPr>
            </w:pPr>
            <w:r w:rsidRPr="00F9112D">
              <w:rPr>
                <w:rFonts w:eastAsia="TimesNewRomanPSMT"/>
                <w:bCs/>
              </w:rPr>
              <w:t>χ</w:t>
            </w:r>
            <w:r w:rsidRPr="00F9112D">
              <w:rPr>
                <w:rFonts w:eastAsia="TimesNewRomanPSMT"/>
                <w:bCs/>
                <w:vertAlign w:val="superscript"/>
              </w:rPr>
              <w:t>2</w:t>
            </w:r>
          </w:p>
        </w:tc>
        <w:tc>
          <w:tcPr>
            <w:tcW w:w="708" w:type="dxa"/>
            <w:vMerge w:val="restart"/>
          </w:tcPr>
          <w:p w14:paraId="02A7B394"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Р</w:t>
            </w:r>
          </w:p>
        </w:tc>
      </w:tr>
      <w:tr w:rsidR="000E599F" w:rsidRPr="00F9112D" w14:paraId="386DCF87" w14:textId="77777777" w:rsidTr="000D3700">
        <w:trPr>
          <w:trHeight w:val="346"/>
        </w:trPr>
        <w:tc>
          <w:tcPr>
            <w:tcW w:w="4106" w:type="dxa"/>
            <w:vMerge/>
          </w:tcPr>
          <w:p w14:paraId="164800B5" w14:textId="77777777" w:rsidR="00FF192C" w:rsidRPr="00F9112D" w:rsidRDefault="00FF192C" w:rsidP="000E599F">
            <w:pPr>
              <w:autoSpaceDE w:val="0"/>
              <w:autoSpaceDN w:val="0"/>
              <w:adjustRightInd w:val="0"/>
              <w:jc w:val="both"/>
              <w:rPr>
                <w:rFonts w:eastAsia="TimesNewRomanPSMT"/>
              </w:rPr>
            </w:pPr>
          </w:p>
        </w:tc>
        <w:tc>
          <w:tcPr>
            <w:tcW w:w="1843" w:type="dxa"/>
          </w:tcPr>
          <w:p w14:paraId="634FED9A" w14:textId="77777777" w:rsidR="00FF192C" w:rsidRPr="00F9112D" w:rsidRDefault="00FF192C" w:rsidP="000E599F">
            <w:pPr>
              <w:tabs>
                <w:tab w:val="left" w:pos="732"/>
                <w:tab w:val="center" w:pos="1026"/>
              </w:tabs>
              <w:autoSpaceDE w:val="0"/>
              <w:autoSpaceDN w:val="0"/>
              <w:adjustRightInd w:val="0"/>
              <w:jc w:val="center"/>
              <w:rPr>
                <w:rFonts w:eastAsia="TimesNewRomanPSMT"/>
              </w:rPr>
            </w:pPr>
            <w:r w:rsidRPr="00F9112D">
              <w:rPr>
                <w:rFonts w:eastAsia="TimesNewRomanPSMT"/>
              </w:rPr>
              <w:t xml:space="preserve">Город, </w:t>
            </w:r>
            <w:r w:rsidRPr="00F9112D">
              <w:rPr>
                <w:rFonts w:eastAsia="TimesNewRomanPSMT"/>
                <w:lang w:val="en-BZ"/>
              </w:rPr>
              <w:t>n=</w:t>
            </w:r>
            <w:r w:rsidRPr="00F9112D">
              <w:rPr>
                <w:rFonts w:eastAsia="TimesNewRomanPSMT"/>
              </w:rPr>
              <w:t>510,</w:t>
            </w:r>
          </w:p>
          <w:p w14:paraId="0C5B2296" w14:textId="77777777" w:rsidR="00FF192C" w:rsidRPr="00F9112D" w:rsidRDefault="00FF192C" w:rsidP="000E599F">
            <w:pPr>
              <w:tabs>
                <w:tab w:val="left" w:pos="732"/>
                <w:tab w:val="center" w:pos="1026"/>
              </w:tabs>
              <w:autoSpaceDE w:val="0"/>
              <w:autoSpaceDN w:val="0"/>
              <w:adjustRightInd w:val="0"/>
              <w:jc w:val="center"/>
              <w:rPr>
                <w:rFonts w:eastAsia="TimesNewRomanPSMT"/>
              </w:rPr>
            </w:pPr>
            <w:r w:rsidRPr="00F9112D">
              <w:t>абс, (%)</w:t>
            </w:r>
          </w:p>
        </w:tc>
        <w:tc>
          <w:tcPr>
            <w:tcW w:w="2126" w:type="dxa"/>
          </w:tcPr>
          <w:p w14:paraId="1F4A8EB7"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 xml:space="preserve">Село, </w:t>
            </w:r>
            <w:r w:rsidRPr="00F9112D">
              <w:rPr>
                <w:rFonts w:eastAsia="TimesNewRomanPSMT"/>
                <w:lang w:val="en-US"/>
              </w:rPr>
              <w:t>n</w:t>
            </w:r>
            <w:r w:rsidRPr="00F9112D">
              <w:rPr>
                <w:rFonts w:eastAsia="TimesNewRomanPSMT"/>
                <w:lang w:val="en-BZ"/>
              </w:rPr>
              <w:t>=</w:t>
            </w:r>
            <w:r w:rsidRPr="00F9112D">
              <w:rPr>
                <w:rFonts w:eastAsia="TimesNewRomanPSMT"/>
              </w:rPr>
              <w:t>501,</w:t>
            </w:r>
          </w:p>
          <w:p w14:paraId="0A51BB21" w14:textId="77777777" w:rsidR="00FF192C" w:rsidRPr="00F9112D" w:rsidRDefault="00FF192C" w:rsidP="000E599F">
            <w:pPr>
              <w:autoSpaceDE w:val="0"/>
              <w:autoSpaceDN w:val="0"/>
              <w:adjustRightInd w:val="0"/>
              <w:jc w:val="center"/>
              <w:rPr>
                <w:rFonts w:eastAsia="TimesNewRomanPSMT"/>
              </w:rPr>
            </w:pPr>
            <w:r w:rsidRPr="00F9112D">
              <w:t>абс, (%)</w:t>
            </w:r>
          </w:p>
        </w:tc>
        <w:tc>
          <w:tcPr>
            <w:tcW w:w="851" w:type="dxa"/>
            <w:vMerge/>
          </w:tcPr>
          <w:p w14:paraId="7C84A0C0" w14:textId="77777777" w:rsidR="00FF192C" w:rsidRPr="00F9112D" w:rsidRDefault="00FF192C" w:rsidP="000E599F">
            <w:pPr>
              <w:autoSpaceDE w:val="0"/>
              <w:autoSpaceDN w:val="0"/>
              <w:adjustRightInd w:val="0"/>
              <w:jc w:val="center"/>
              <w:rPr>
                <w:rFonts w:eastAsia="TimesNewRomanPSMT"/>
              </w:rPr>
            </w:pPr>
          </w:p>
        </w:tc>
        <w:tc>
          <w:tcPr>
            <w:tcW w:w="708" w:type="dxa"/>
            <w:vMerge/>
          </w:tcPr>
          <w:p w14:paraId="0717D5B2" w14:textId="77777777" w:rsidR="00FF192C" w:rsidRPr="00F9112D" w:rsidRDefault="00FF192C" w:rsidP="000E599F">
            <w:pPr>
              <w:autoSpaceDE w:val="0"/>
              <w:autoSpaceDN w:val="0"/>
              <w:adjustRightInd w:val="0"/>
              <w:jc w:val="center"/>
              <w:rPr>
                <w:rFonts w:eastAsia="TimesNewRomanPSMT"/>
              </w:rPr>
            </w:pPr>
          </w:p>
        </w:tc>
      </w:tr>
      <w:tr w:rsidR="000E599F" w:rsidRPr="00F9112D" w14:paraId="4D3AD51E" w14:textId="77777777" w:rsidTr="000D3700">
        <w:trPr>
          <w:trHeight w:val="140"/>
        </w:trPr>
        <w:tc>
          <w:tcPr>
            <w:tcW w:w="4106" w:type="dxa"/>
          </w:tcPr>
          <w:p w14:paraId="67BF3AEB" w14:textId="77777777" w:rsidR="00FF192C" w:rsidRPr="00F9112D" w:rsidRDefault="00FF192C" w:rsidP="000E599F">
            <w:pPr>
              <w:autoSpaceDE w:val="0"/>
              <w:autoSpaceDN w:val="0"/>
              <w:adjustRightInd w:val="0"/>
              <w:rPr>
                <w:rFonts w:eastAsia="TimesNewRomanPSMT"/>
              </w:rPr>
            </w:pPr>
            <w:r w:rsidRPr="00F9112D">
              <w:rPr>
                <w:rFonts w:eastAsia="TimesNewRomanPSMT"/>
              </w:rPr>
              <w:t>Не уверена</w:t>
            </w:r>
          </w:p>
        </w:tc>
        <w:tc>
          <w:tcPr>
            <w:tcW w:w="1843" w:type="dxa"/>
          </w:tcPr>
          <w:p w14:paraId="2E443126"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98 (19,2)</w:t>
            </w:r>
          </w:p>
        </w:tc>
        <w:tc>
          <w:tcPr>
            <w:tcW w:w="2126" w:type="dxa"/>
          </w:tcPr>
          <w:p w14:paraId="091E483D"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130 (25,9)</w:t>
            </w:r>
          </w:p>
        </w:tc>
        <w:tc>
          <w:tcPr>
            <w:tcW w:w="851" w:type="dxa"/>
            <w:vMerge w:val="restart"/>
          </w:tcPr>
          <w:p w14:paraId="69C5FFEF" w14:textId="77777777" w:rsidR="00FF192C" w:rsidRPr="00F9112D" w:rsidRDefault="00FF192C" w:rsidP="000E599F">
            <w:pPr>
              <w:autoSpaceDE w:val="0"/>
              <w:autoSpaceDN w:val="0"/>
              <w:adjustRightInd w:val="0"/>
              <w:jc w:val="both"/>
              <w:rPr>
                <w:rFonts w:eastAsia="TimesNewRomanPSMT"/>
              </w:rPr>
            </w:pPr>
          </w:p>
          <w:p w14:paraId="6BF8615E" w14:textId="77777777" w:rsidR="00FF192C" w:rsidRPr="00F9112D" w:rsidRDefault="00FF192C" w:rsidP="000E599F">
            <w:pPr>
              <w:jc w:val="center"/>
              <w:rPr>
                <w:rFonts w:eastAsia="TimesNewRomanPSMT"/>
              </w:rPr>
            </w:pPr>
            <w:r w:rsidRPr="00F9112D">
              <w:rPr>
                <w:rFonts w:eastAsia="TimesNewRomanPSMT"/>
              </w:rPr>
              <w:t>9,57</w:t>
            </w:r>
          </w:p>
        </w:tc>
        <w:tc>
          <w:tcPr>
            <w:tcW w:w="708" w:type="dxa"/>
            <w:vMerge w:val="restart"/>
          </w:tcPr>
          <w:p w14:paraId="32BC426B" w14:textId="77777777" w:rsidR="00FF192C" w:rsidRPr="00F9112D" w:rsidRDefault="00FF192C" w:rsidP="000E599F">
            <w:pPr>
              <w:autoSpaceDE w:val="0"/>
              <w:autoSpaceDN w:val="0"/>
              <w:adjustRightInd w:val="0"/>
              <w:jc w:val="both"/>
              <w:rPr>
                <w:rFonts w:eastAsia="TimesNewRomanPSMT"/>
              </w:rPr>
            </w:pPr>
          </w:p>
          <w:p w14:paraId="7B4CD2AB" w14:textId="77777777" w:rsidR="00FF192C" w:rsidRPr="00F9112D" w:rsidRDefault="00FF192C" w:rsidP="000E599F">
            <w:pPr>
              <w:autoSpaceDE w:val="0"/>
              <w:autoSpaceDN w:val="0"/>
              <w:adjustRightInd w:val="0"/>
              <w:jc w:val="center"/>
              <w:rPr>
                <w:rFonts w:eastAsia="TimesNewRomanPSMT"/>
              </w:rPr>
            </w:pPr>
            <w:r w:rsidRPr="00F9112D">
              <w:rPr>
                <w:rFonts w:eastAsia="TimesNewRomanPSMT"/>
                <w:lang w:val="en-US"/>
              </w:rPr>
              <w:t>0</w:t>
            </w:r>
            <w:r w:rsidRPr="00F9112D">
              <w:rPr>
                <w:rFonts w:eastAsia="TimesNewRomanPSMT"/>
              </w:rPr>
              <w:t>,08</w:t>
            </w:r>
          </w:p>
        </w:tc>
      </w:tr>
      <w:tr w:rsidR="000E599F" w:rsidRPr="00F9112D" w14:paraId="699866EF" w14:textId="77777777" w:rsidTr="000D3700">
        <w:trPr>
          <w:trHeight w:val="181"/>
        </w:trPr>
        <w:tc>
          <w:tcPr>
            <w:tcW w:w="4106" w:type="dxa"/>
          </w:tcPr>
          <w:p w14:paraId="650EC86C" w14:textId="77777777" w:rsidR="00FF192C" w:rsidRPr="00F9112D" w:rsidRDefault="00FF192C" w:rsidP="000E599F">
            <w:pPr>
              <w:autoSpaceDE w:val="0"/>
              <w:autoSpaceDN w:val="0"/>
              <w:adjustRightInd w:val="0"/>
              <w:rPr>
                <w:rFonts w:eastAsia="TimesNewRomanPSMT"/>
              </w:rPr>
            </w:pPr>
            <w:r w:rsidRPr="00F9112D">
              <w:rPr>
                <w:rFonts w:eastAsia="TimesNewRomanPSMT"/>
              </w:rPr>
              <w:t>Конечно, намерена</w:t>
            </w:r>
          </w:p>
        </w:tc>
        <w:tc>
          <w:tcPr>
            <w:tcW w:w="1843" w:type="dxa"/>
          </w:tcPr>
          <w:p w14:paraId="032BBFFD"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327 (64,1)</w:t>
            </w:r>
          </w:p>
        </w:tc>
        <w:tc>
          <w:tcPr>
            <w:tcW w:w="2126" w:type="dxa"/>
          </w:tcPr>
          <w:p w14:paraId="4070FDD7"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275 (54,9)</w:t>
            </w:r>
          </w:p>
        </w:tc>
        <w:tc>
          <w:tcPr>
            <w:tcW w:w="851" w:type="dxa"/>
            <w:vMerge/>
          </w:tcPr>
          <w:p w14:paraId="49C6EC09" w14:textId="77777777" w:rsidR="00FF192C" w:rsidRPr="00F9112D" w:rsidRDefault="00FF192C" w:rsidP="000E599F">
            <w:pPr>
              <w:autoSpaceDE w:val="0"/>
              <w:autoSpaceDN w:val="0"/>
              <w:adjustRightInd w:val="0"/>
              <w:jc w:val="both"/>
              <w:rPr>
                <w:rFonts w:eastAsia="TimesNewRomanPSMT"/>
              </w:rPr>
            </w:pPr>
          </w:p>
        </w:tc>
        <w:tc>
          <w:tcPr>
            <w:tcW w:w="708" w:type="dxa"/>
            <w:vMerge/>
          </w:tcPr>
          <w:p w14:paraId="6F59F852" w14:textId="77777777" w:rsidR="00FF192C" w:rsidRPr="00F9112D" w:rsidRDefault="00FF192C" w:rsidP="000E599F">
            <w:pPr>
              <w:autoSpaceDE w:val="0"/>
              <w:autoSpaceDN w:val="0"/>
              <w:adjustRightInd w:val="0"/>
              <w:jc w:val="both"/>
              <w:rPr>
                <w:rFonts w:eastAsia="TimesNewRomanPSMT"/>
              </w:rPr>
            </w:pPr>
          </w:p>
        </w:tc>
      </w:tr>
      <w:tr w:rsidR="000E599F" w:rsidRPr="00F9112D" w14:paraId="2008C73A" w14:textId="77777777" w:rsidTr="000D3700">
        <w:trPr>
          <w:trHeight w:val="217"/>
        </w:trPr>
        <w:tc>
          <w:tcPr>
            <w:tcW w:w="4106" w:type="dxa"/>
          </w:tcPr>
          <w:p w14:paraId="16B1D67D" w14:textId="77777777" w:rsidR="00FF192C" w:rsidRPr="00F9112D" w:rsidRDefault="00FF192C" w:rsidP="000E599F">
            <w:pPr>
              <w:autoSpaceDE w:val="0"/>
              <w:autoSpaceDN w:val="0"/>
              <w:adjustRightInd w:val="0"/>
              <w:rPr>
                <w:rFonts w:eastAsia="TimesNewRomanPSMT"/>
              </w:rPr>
            </w:pPr>
            <w:r w:rsidRPr="00F9112D">
              <w:rPr>
                <w:rFonts w:eastAsia="TimesNewRomanPSMT"/>
              </w:rPr>
              <w:t>Не намерена</w:t>
            </w:r>
          </w:p>
        </w:tc>
        <w:tc>
          <w:tcPr>
            <w:tcW w:w="1843" w:type="dxa"/>
          </w:tcPr>
          <w:p w14:paraId="3F7E2FF5"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85 (16,7)</w:t>
            </w:r>
          </w:p>
        </w:tc>
        <w:tc>
          <w:tcPr>
            <w:tcW w:w="2126" w:type="dxa"/>
          </w:tcPr>
          <w:p w14:paraId="6702ACD5"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96 (19,2)</w:t>
            </w:r>
          </w:p>
        </w:tc>
        <w:tc>
          <w:tcPr>
            <w:tcW w:w="851" w:type="dxa"/>
            <w:vMerge/>
          </w:tcPr>
          <w:p w14:paraId="6CAD579E" w14:textId="77777777" w:rsidR="00FF192C" w:rsidRPr="00F9112D" w:rsidRDefault="00FF192C" w:rsidP="000E599F">
            <w:pPr>
              <w:autoSpaceDE w:val="0"/>
              <w:autoSpaceDN w:val="0"/>
              <w:adjustRightInd w:val="0"/>
              <w:jc w:val="both"/>
              <w:rPr>
                <w:rFonts w:eastAsia="TimesNewRomanPSMT"/>
              </w:rPr>
            </w:pPr>
          </w:p>
        </w:tc>
        <w:tc>
          <w:tcPr>
            <w:tcW w:w="708" w:type="dxa"/>
            <w:vMerge/>
          </w:tcPr>
          <w:p w14:paraId="51074C59" w14:textId="77777777" w:rsidR="00FF192C" w:rsidRPr="00F9112D" w:rsidRDefault="00FF192C" w:rsidP="000E599F">
            <w:pPr>
              <w:autoSpaceDE w:val="0"/>
              <w:autoSpaceDN w:val="0"/>
              <w:adjustRightInd w:val="0"/>
              <w:jc w:val="both"/>
              <w:rPr>
                <w:rFonts w:eastAsia="TimesNewRomanPSMT"/>
              </w:rPr>
            </w:pPr>
          </w:p>
        </w:tc>
      </w:tr>
    </w:tbl>
    <w:p w14:paraId="0BCFCE32" w14:textId="77777777" w:rsidR="00FF192C" w:rsidRPr="00F9112D" w:rsidRDefault="00FF192C" w:rsidP="000E599F">
      <w:pPr>
        <w:autoSpaceDE w:val="0"/>
        <w:autoSpaceDN w:val="0"/>
        <w:adjustRightInd w:val="0"/>
        <w:rPr>
          <w:b/>
          <w:bCs/>
        </w:rPr>
      </w:pPr>
      <w:r w:rsidRPr="00F9112D">
        <w:rPr>
          <w:rFonts w:eastAsia="TimesNewRomanPSMT"/>
          <w:b/>
        </w:rPr>
        <w:t xml:space="preserve">  </w:t>
      </w:r>
    </w:p>
    <w:p w14:paraId="3E260AA3" w14:textId="77777777" w:rsidR="00FF192C" w:rsidRPr="00F9112D" w:rsidRDefault="00FF192C" w:rsidP="00685B30">
      <w:pPr>
        <w:ind w:firstLine="567"/>
        <w:jc w:val="both"/>
        <w:rPr>
          <w:bCs/>
          <w:sz w:val="28"/>
          <w:szCs w:val="28"/>
        </w:rPr>
      </w:pPr>
      <w:r w:rsidRPr="00F9112D">
        <w:rPr>
          <w:bCs/>
          <w:sz w:val="28"/>
          <w:szCs w:val="28"/>
        </w:rPr>
        <w:t>Проведенный, в ходе нашего исследования, анализ влияния территориальных факторов на приверженность женщин к скринингу РШМ позволил понять:</w:t>
      </w:r>
    </w:p>
    <w:p w14:paraId="5472EB13" w14:textId="2C708707" w:rsidR="00FF192C" w:rsidRPr="00F9112D" w:rsidRDefault="00FF192C" w:rsidP="00685B30">
      <w:pPr>
        <w:ind w:firstLine="567"/>
        <w:jc w:val="both"/>
        <w:rPr>
          <w:bCs/>
          <w:sz w:val="28"/>
          <w:szCs w:val="28"/>
        </w:rPr>
      </w:pPr>
      <w:r w:rsidRPr="00F9112D">
        <w:rPr>
          <w:bCs/>
          <w:sz w:val="28"/>
          <w:szCs w:val="28"/>
        </w:rPr>
        <w:t xml:space="preserve">- женщины, проживающие в сельской местности, реже проходят скрининг на рак шейки матки 227(44,1%), в сравнении с </w:t>
      </w:r>
      <w:r w:rsidR="00301559" w:rsidRPr="00F9112D">
        <w:rPr>
          <w:bCs/>
          <w:sz w:val="28"/>
          <w:szCs w:val="28"/>
        </w:rPr>
        <w:t xml:space="preserve">женщинами, проживающими в городской местности </w:t>
      </w:r>
      <w:r w:rsidRPr="00F9112D">
        <w:rPr>
          <w:bCs/>
          <w:sz w:val="28"/>
          <w:szCs w:val="28"/>
        </w:rPr>
        <w:t xml:space="preserve">288 (55,9%), </w:t>
      </w:r>
      <w:r w:rsidRPr="00F9112D">
        <w:rPr>
          <w:rFonts w:eastAsia="TimesNewRomanPSMT"/>
          <w:bCs/>
          <w:sz w:val="28"/>
          <w:szCs w:val="28"/>
        </w:rPr>
        <w:t>χ</w:t>
      </w:r>
      <w:r w:rsidRPr="00F9112D">
        <w:rPr>
          <w:rFonts w:eastAsia="TimesNewRomanPSMT"/>
          <w:bCs/>
          <w:sz w:val="28"/>
          <w:szCs w:val="28"/>
          <w:vertAlign w:val="superscript"/>
        </w:rPr>
        <w:t>2</w:t>
      </w:r>
      <w:r w:rsidRPr="00F9112D">
        <w:rPr>
          <w:bCs/>
          <w:sz w:val="28"/>
          <w:szCs w:val="28"/>
        </w:rPr>
        <w:t>=12,59,</w:t>
      </w:r>
      <w:r w:rsidRPr="00F9112D">
        <w:rPr>
          <w:rFonts w:eastAsia="TimesNewRomanPSMT"/>
          <w:sz w:val="28"/>
          <w:szCs w:val="28"/>
        </w:rPr>
        <w:t xml:space="preserve"> р&lt;0,05</w:t>
      </w:r>
      <w:r w:rsidRPr="00F9112D">
        <w:rPr>
          <w:bCs/>
          <w:sz w:val="28"/>
          <w:szCs w:val="28"/>
        </w:rPr>
        <w:t>;</w:t>
      </w:r>
    </w:p>
    <w:p w14:paraId="57B12C44" w14:textId="2D7C2656" w:rsidR="00FF192C" w:rsidRPr="00F9112D" w:rsidRDefault="00FF192C" w:rsidP="00685B30">
      <w:pPr>
        <w:ind w:firstLine="567"/>
        <w:jc w:val="both"/>
        <w:rPr>
          <w:bCs/>
          <w:sz w:val="28"/>
          <w:szCs w:val="28"/>
        </w:rPr>
      </w:pPr>
      <w:r w:rsidRPr="00F9112D">
        <w:rPr>
          <w:bCs/>
          <w:sz w:val="28"/>
          <w:szCs w:val="28"/>
        </w:rPr>
        <w:t>- большая часть респондентов сельской местности определили свои знания о программе скрининга низкими, выбрав ответ «почти ничего не знаю о скрининге РШМ» – 231(46,11%), для группы</w:t>
      </w:r>
      <w:r w:rsidR="00301559" w:rsidRPr="00F9112D">
        <w:rPr>
          <w:bCs/>
          <w:sz w:val="28"/>
          <w:szCs w:val="28"/>
        </w:rPr>
        <w:t xml:space="preserve"> женщин, проживающих в городской местности</w:t>
      </w:r>
      <w:r w:rsidRPr="00F9112D">
        <w:rPr>
          <w:bCs/>
          <w:sz w:val="28"/>
          <w:szCs w:val="28"/>
        </w:rPr>
        <w:t xml:space="preserve"> это число составило – 173 (33,93%), </w:t>
      </w:r>
      <w:r w:rsidRPr="00F9112D">
        <w:rPr>
          <w:rFonts w:eastAsia="TimesNewRomanPSMT"/>
          <w:bCs/>
          <w:sz w:val="28"/>
          <w:szCs w:val="28"/>
        </w:rPr>
        <w:t>χ</w:t>
      </w:r>
      <w:r w:rsidRPr="00F9112D">
        <w:rPr>
          <w:rFonts w:eastAsia="TimesNewRomanPSMT"/>
          <w:bCs/>
          <w:sz w:val="28"/>
          <w:szCs w:val="28"/>
          <w:vertAlign w:val="superscript"/>
        </w:rPr>
        <w:t>2</w:t>
      </w:r>
      <w:r w:rsidRPr="00F9112D">
        <w:rPr>
          <w:bCs/>
          <w:sz w:val="28"/>
          <w:szCs w:val="28"/>
        </w:rPr>
        <w:t>=</w:t>
      </w:r>
      <w:r w:rsidRPr="00F9112D">
        <w:rPr>
          <w:rFonts w:eastAsia="TimesNewRomanPSMT"/>
          <w:sz w:val="28"/>
          <w:szCs w:val="28"/>
        </w:rPr>
        <w:t>23,31,</w:t>
      </w:r>
      <w:r w:rsidRPr="00F9112D">
        <w:rPr>
          <w:bCs/>
          <w:sz w:val="28"/>
          <w:szCs w:val="28"/>
        </w:rPr>
        <w:t xml:space="preserve"> </w:t>
      </w:r>
      <w:r w:rsidRPr="00F9112D">
        <w:rPr>
          <w:rFonts w:eastAsia="TimesNewRomanPSMT"/>
          <w:sz w:val="28"/>
          <w:szCs w:val="28"/>
        </w:rPr>
        <w:t>р&lt;0,05</w:t>
      </w:r>
      <w:r w:rsidRPr="00F9112D">
        <w:rPr>
          <w:bCs/>
          <w:sz w:val="28"/>
          <w:szCs w:val="28"/>
        </w:rPr>
        <w:t xml:space="preserve">. </w:t>
      </w:r>
    </w:p>
    <w:p w14:paraId="42FC09EA" w14:textId="77777777" w:rsidR="00FF192C" w:rsidRPr="00F9112D" w:rsidRDefault="00FF192C" w:rsidP="00685B30">
      <w:pPr>
        <w:ind w:firstLine="567"/>
        <w:jc w:val="both"/>
        <w:rPr>
          <w:bCs/>
          <w:sz w:val="28"/>
          <w:szCs w:val="28"/>
        </w:rPr>
      </w:pPr>
      <w:r w:rsidRPr="00F9112D">
        <w:rPr>
          <w:bCs/>
          <w:sz w:val="28"/>
          <w:szCs w:val="28"/>
        </w:rPr>
        <w:t>- основной, наиболее частой причиной пропуска процедуры скрининга, является низкая осведомленность о программе скрининга (</w:t>
      </w:r>
      <w:r w:rsidRPr="00F9112D">
        <w:rPr>
          <w:rFonts w:eastAsia="TimesNewRomanPSMT"/>
          <w:sz w:val="28"/>
          <w:szCs w:val="28"/>
        </w:rPr>
        <w:t xml:space="preserve">город – 129, село – 183, </w:t>
      </w:r>
      <w:r w:rsidRPr="00F9112D">
        <w:rPr>
          <w:rFonts w:eastAsia="TimesNewRomanPSMT"/>
          <w:bCs/>
          <w:sz w:val="28"/>
          <w:szCs w:val="28"/>
        </w:rPr>
        <w:t>χ</w:t>
      </w:r>
      <w:r w:rsidRPr="00F9112D">
        <w:rPr>
          <w:rFonts w:eastAsia="TimesNewRomanPSMT"/>
          <w:bCs/>
          <w:sz w:val="28"/>
          <w:szCs w:val="28"/>
          <w:vertAlign w:val="superscript"/>
        </w:rPr>
        <w:t>2</w:t>
      </w:r>
      <w:r w:rsidRPr="00F9112D">
        <w:rPr>
          <w:bCs/>
          <w:sz w:val="28"/>
          <w:szCs w:val="28"/>
        </w:rPr>
        <w:t>=</w:t>
      </w:r>
      <w:r w:rsidRPr="00F9112D">
        <w:rPr>
          <w:rFonts w:eastAsia="TimesNewRomanPSMT"/>
          <w:sz w:val="28"/>
          <w:szCs w:val="28"/>
        </w:rPr>
        <w:t>22,16 р&lt;0,05</w:t>
      </w:r>
      <w:r w:rsidRPr="00F9112D">
        <w:rPr>
          <w:bCs/>
          <w:sz w:val="28"/>
          <w:szCs w:val="28"/>
        </w:rPr>
        <w:t xml:space="preserve">). </w:t>
      </w:r>
    </w:p>
    <w:p w14:paraId="07310D71" w14:textId="72231776" w:rsidR="00FF192C" w:rsidRPr="00081116" w:rsidRDefault="00FF192C" w:rsidP="00685B30">
      <w:pPr>
        <w:ind w:firstLine="567"/>
        <w:jc w:val="both"/>
        <w:rPr>
          <w:bCs/>
          <w:sz w:val="28"/>
          <w:szCs w:val="28"/>
        </w:rPr>
      </w:pPr>
      <w:r w:rsidRPr="00F9112D">
        <w:rPr>
          <w:bCs/>
          <w:sz w:val="28"/>
          <w:szCs w:val="28"/>
        </w:rPr>
        <w:t>Полученные</w:t>
      </w:r>
      <w:r w:rsidR="00F004F6" w:rsidRPr="00F9112D">
        <w:rPr>
          <w:bCs/>
          <w:sz w:val="28"/>
          <w:szCs w:val="28"/>
        </w:rPr>
        <w:t>,</w:t>
      </w:r>
      <w:r w:rsidRPr="00F9112D">
        <w:rPr>
          <w:bCs/>
          <w:sz w:val="28"/>
          <w:szCs w:val="28"/>
        </w:rPr>
        <w:t xml:space="preserve"> в ходе нашего исследования</w:t>
      </w:r>
      <w:r w:rsidR="00F004F6" w:rsidRPr="00F9112D">
        <w:rPr>
          <w:bCs/>
          <w:sz w:val="28"/>
          <w:szCs w:val="28"/>
        </w:rPr>
        <w:t>,</w:t>
      </w:r>
      <w:r w:rsidRPr="00F9112D">
        <w:rPr>
          <w:bCs/>
          <w:sz w:val="28"/>
          <w:szCs w:val="28"/>
        </w:rPr>
        <w:t xml:space="preserve"> по анализу влияния территориальных факторов на приверженность к скринингу РШМ данные, могут повлечь</w:t>
      </w:r>
      <w:r w:rsidR="00F004F6" w:rsidRPr="00F9112D">
        <w:rPr>
          <w:bCs/>
          <w:sz w:val="28"/>
          <w:szCs w:val="28"/>
        </w:rPr>
        <w:t xml:space="preserve"> за собой</w:t>
      </w:r>
      <w:r w:rsidRPr="00F9112D">
        <w:rPr>
          <w:bCs/>
          <w:sz w:val="28"/>
          <w:szCs w:val="28"/>
        </w:rPr>
        <w:t xml:space="preserve"> снижение доверия к скринингу РШМ и снижение понимания необходимости скрининга для здоровья. Также, полученные результаты диктуют необходимость в более качественной информированности о программе скрининга РШМ в РК для </w:t>
      </w:r>
      <w:r w:rsidR="00F004F6" w:rsidRPr="00F9112D">
        <w:rPr>
          <w:bCs/>
          <w:sz w:val="28"/>
          <w:szCs w:val="28"/>
        </w:rPr>
        <w:t>группы</w:t>
      </w:r>
      <w:r w:rsidRPr="00F9112D">
        <w:rPr>
          <w:bCs/>
          <w:sz w:val="28"/>
          <w:szCs w:val="28"/>
        </w:rPr>
        <w:t xml:space="preserve"> женщин,</w:t>
      </w:r>
      <w:r w:rsidR="00F004F6" w:rsidRPr="00F9112D">
        <w:rPr>
          <w:bCs/>
          <w:sz w:val="28"/>
          <w:szCs w:val="28"/>
        </w:rPr>
        <w:t xml:space="preserve"> проживающих в сельской местности,</w:t>
      </w:r>
      <w:r w:rsidRPr="00F9112D">
        <w:rPr>
          <w:bCs/>
          <w:sz w:val="28"/>
          <w:szCs w:val="28"/>
        </w:rPr>
        <w:t xml:space="preserve"> а также, разработки определенного алгоритма скрининга РШМ для женщин</w:t>
      </w:r>
      <w:r w:rsidR="00F004F6" w:rsidRPr="00F9112D">
        <w:rPr>
          <w:bCs/>
          <w:sz w:val="28"/>
          <w:szCs w:val="28"/>
        </w:rPr>
        <w:t xml:space="preserve">, проживающих в сельской </w:t>
      </w:r>
      <w:r w:rsidR="00F004F6" w:rsidRPr="00081116">
        <w:rPr>
          <w:bCs/>
          <w:sz w:val="28"/>
          <w:szCs w:val="28"/>
        </w:rPr>
        <w:t>местности</w:t>
      </w:r>
      <w:r w:rsidR="009E397D" w:rsidRPr="00081116">
        <w:rPr>
          <w:bCs/>
          <w:sz w:val="28"/>
          <w:szCs w:val="28"/>
        </w:rPr>
        <w:t xml:space="preserve"> [</w:t>
      </w:r>
      <w:r w:rsidR="001A7666" w:rsidRPr="00081116">
        <w:rPr>
          <w:bCs/>
          <w:sz w:val="28"/>
          <w:szCs w:val="28"/>
        </w:rPr>
        <w:t xml:space="preserve">124,125]. </w:t>
      </w:r>
    </w:p>
    <w:p w14:paraId="6F016000" w14:textId="77777777" w:rsidR="00685B30" w:rsidRPr="00081116" w:rsidRDefault="00685B30" w:rsidP="00685B30">
      <w:pPr>
        <w:ind w:firstLine="567"/>
        <w:jc w:val="both"/>
        <w:rPr>
          <w:sz w:val="28"/>
          <w:szCs w:val="28"/>
        </w:rPr>
      </w:pPr>
    </w:p>
    <w:p w14:paraId="76F90C6A" w14:textId="12DCA84B" w:rsidR="00D315C5" w:rsidRPr="00081116" w:rsidRDefault="00840481" w:rsidP="003D7343">
      <w:pPr>
        <w:pStyle w:val="3"/>
        <w:numPr>
          <w:ilvl w:val="2"/>
          <w:numId w:val="32"/>
        </w:numPr>
        <w:tabs>
          <w:tab w:val="left" w:pos="1134"/>
        </w:tabs>
        <w:spacing w:before="0" w:line="240" w:lineRule="auto"/>
        <w:ind w:left="0" w:firstLine="567"/>
        <w:jc w:val="both"/>
        <w:rPr>
          <w:rStyle w:val="30"/>
          <w:rFonts w:ascii="Times New Roman" w:hAnsi="Times New Roman" w:cs="Times New Roman"/>
          <w:color w:val="auto"/>
          <w:sz w:val="28"/>
          <w:szCs w:val="28"/>
        </w:rPr>
      </w:pPr>
      <w:bookmarkStart w:id="56" w:name="_Toc181958318"/>
      <w:r w:rsidRPr="00081116">
        <w:rPr>
          <w:rStyle w:val="30"/>
          <w:rFonts w:ascii="Times New Roman" w:hAnsi="Times New Roman" w:cs="Times New Roman"/>
          <w:color w:val="auto"/>
          <w:sz w:val="28"/>
          <w:szCs w:val="28"/>
        </w:rPr>
        <w:t xml:space="preserve">  </w:t>
      </w:r>
      <w:r w:rsidR="00D315C5" w:rsidRPr="00081116">
        <w:rPr>
          <w:rFonts w:ascii="Times New Roman" w:hAnsi="Times New Roman" w:cs="Times New Roman"/>
          <w:color w:val="auto"/>
          <w:sz w:val="28"/>
          <w:szCs w:val="28"/>
          <w:lang w:eastAsia="ru-RU"/>
        </w:rPr>
        <w:t>Влияние социальных факторов и факторов поведенческих рисков на приверженность к скринингу рака шейки матки, в зависимости от территориального места проживания</w:t>
      </w:r>
    </w:p>
    <w:bookmarkEnd w:id="56"/>
    <w:p w14:paraId="6CF2BA59" w14:textId="323F46FF" w:rsidR="00FF192C" w:rsidRDefault="00FF192C" w:rsidP="00685B30">
      <w:pPr>
        <w:pStyle w:val="a3"/>
        <w:tabs>
          <w:tab w:val="left" w:pos="1134"/>
        </w:tabs>
        <w:ind w:firstLine="567"/>
        <w:jc w:val="both"/>
        <w:rPr>
          <w:rFonts w:ascii="Times New Roman" w:eastAsia="Times New Roman" w:hAnsi="Times New Roman" w:cs="Times New Roman"/>
          <w:bCs/>
          <w:sz w:val="28"/>
          <w:szCs w:val="28"/>
          <w:lang w:eastAsia="ru-RU"/>
        </w:rPr>
      </w:pPr>
      <w:r w:rsidRPr="003D7343">
        <w:rPr>
          <w:rFonts w:ascii="Times New Roman" w:eastAsia="Times New Roman" w:hAnsi="Times New Roman" w:cs="Times New Roman"/>
          <w:sz w:val="28"/>
          <w:szCs w:val="28"/>
          <w:lang w:eastAsia="ru-RU"/>
        </w:rPr>
        <w:t>Для достижения максимального уровня охвата скринингом РШМ женского населения, необходимо</w:t>
      </w:r>
      <w:r w:rsidRPr="00F9112D">
        <w:rPr>
          <w:rFonts w:ascii="Times New Roman" w:eastAsia="Times New Roman" w:hAnsi="Times New Roman" w:cs="Times New Roman"/>
          <w:bCs/>
          <w:sz w:val="28"/>
          <w:szCs w:val="28"/>
          <w:lang w:eastAsia="ru-RU"/>
        </w:rPr>
        <w:t xml:space="preserve"> активное участие женщин в программе. Зачастую основными барьерами к прохождению скрининга являются социальные факторы, оказывая большое влияние на женское население в вопросе ответственного отношения к собственному </w:t>
      </w:r>
      <w:r w:rsidRPr="00FE6D82">
        <w:rPr>
          <w:rFonts w:ascii="Times New Roman" w:eastAsia="Times New Roman" w:hAnsi="Times New Roman" w:cs="Times New Roman"/>
          <w:bCs/>
          <w:sz w:val="28"/>
          <w:szCs w:val="28"/>
          <w:lang w:eastAsia="ru-RU"/>
        </w:rPr>
        <w:t xml:space="preserve">здоровью </w:t>
      </w:r>
      <w:r w:rsidR="00D55DC3" w:rsidRPr="00FE6D82">
        <w:rPr>
          <w:rFonts w:ascii="Times New Roman" w:eastAsia="Times New Roman" w:hAnsi="Times New Roman" w:cs="Times New Roman"/>
          <w:bCs/>
          <w:sz w:val="28"/>
          <w:szCs w:val="28"/>
          <w:lang w:eastAsia="ru-RU"/>
        </w:rPr>
        <w:t>[13,с. 107</w:t>
      </w:r>
      <w:r w:rsidRPr="00FE6D82">
        <w:rPr>
          <w:rFonts w:ascii="Times New Roman" w:eastAsia="Times New Roman" w:hAnsi="Times New Roman" w:cs="Times New Roman"/>
          <w:bCs/>
          <w:sz w:val="28"/>
          <w:szCs w:val="28"/>
          <w:lang w:eastAsia="ru-RU"/>
        </w:rPr>
        <w:t>].</w:t>
      </w:r>
      <w:r w:rsidRPr="00F9112D">
        <w:rPr>
          <w:rFonts w:ascii="Times New Roman" w:eastAsia="Times New Roman" w:hAnsi="Times New Roman" w:cs="Times New Roman"/>
          <w:bCs/>
          <w:sz w:val="28"/>
          <w:szCs w:val="28"/>
          <w:lang w:eastAsia="ru-RU"/>
        </w:rPr>
        <w:t xml:space="preserve">Так же немаловажную роль играют факторы поведенческих рисков и наличие семейного анамнеза РШМ. </w:t>
      </w:r>
    </w:p>
    <w:p w14:paraId="36E3CCA9" w14:textId="11B57F47" w:rsidR="00FF192C" w:rsidRPr="00210DDD" w:rsidRDefault="00D315C5" w:rsidP="00210DDD">
      <w:pPr>
        <w:pStyle w:val="a3"/>
        <w:tabs>
          <w:tab w:val="left" w:pos="1134"/>
        </w:tabs>
        <w:ind w:firstLine="567"/>
        <w:jc w:val="both"/>
        <w:rPr>
          <w:rFonts w:ascii="Times New Roman" w:hAnsi="Times New Roman" w:cs="Times New Roman"/>
        </w:rPr>
      </w:pPr>
      <w:r w:rsidRPr="00081116">
        <w:rPr>
          <w:rFonts w:ascii="Times New Roman" w:eastAsia="Times New Roman" w:hAnsi="Times New Roman" w:cs="Times New Roman"/>
          <w:bCs/>
          <w:sz w:val="28"/>
          <w:szCs w:val="28"/>
          <w:lang w:eastAsia="ru-RU"/>
        </w:rPr>
        <w:t xml:space="preserve">Учитывая переменные, включенные в </w:t>
      </w:r>
      <w:r w:rsidRPr="00081116">
        <w:rPr>
          <w:rFonts w:ascii="Times New Roman" w:eastAsia="Times New Roman" w:hAnsi="Times New Roman" w:cs="Times New Roman"/>
          <w:bCs/>
          <w:sz w:val="28"/>
          <w:szCs w:val="28"/>
        </w:rPr>
        <w:t>анкету «С</w:t>
      </w:r>
      <w:r w:rsidRPr="00081116">
        <w:rPr>
          <w:rFonts w:ascii="Times New Roman" w:eastAsia="Times New Roman" w:hAnsi="Times New Roman" w:cs="Times New Roman"/>
          <w:bCs/>
          <w:sz w:val="28"/>
          <w:szCs w:val="28"/>
          <w:lang w:val="en-US"/>
        </w:rPr>
        <w:t>ervical</w:t>
      </w:r>
      <w:r w:rsidRPr="00081116">
        <w:rPr>
          <w:rFonts w:ascii="Times New Roman" w:eastAsia="Times New Roman" w:hAnsi="Times New Roman" w:cs="Times New Roman"/>
          <w:bCs/>
          <w:sz w:val="28"/>
          <w:szCs w:val="28"/>
        </w:rPr>
        <w:t xml:space="preserve"> </w:t>
      </w:r>
      <w:r w:rsidRPr="00081116">
        <w:rPr>
          <w:rFonts w:ascii="Times New Roman" w:eastAsia="Times New Roman" w:hAnsi="Times New Roman" w:cs="Times New Roman"/>
          <w:bCs/>
          <w:sz w:val="28"/>
          <w:szCs w:val="28"/>
          <w:lang w:val="en-US"/>
        </w:rPr>
        <w:t>cancer</w:t>
      </w:r>
      <w:r w:rsidRPr="00081116">
        <w:rPr>
          <w:rFonts w:ascii="Times New Roman" w:eastAsia="Times New Roman" w:hAnsi="Times New Roman" w:cs="Times New Roman"/>
          <w:bCs/>
          <w:sz w:val="28"/>
          <w:szCs w:val="28"/>
        </w:rPr>
        <w:t xml:space="preserve"> </w:t>
      </w:r>
      <w:r w:rsidRPr="00081116">
        <w:rPr>
          <w:rFonts w:ascii="Times New Roman" w:eastAsia="Times New Roman" w:hAnsi="Times New Roman" w:cs="Times New Roman"/>
          <w:bCs/>
          <w:sz w:val="28"/>
          <w:szCs w:val="28"/>
          <w:lang w:val="en-US"/>
        </w:rPr>
        <w:t>screening</w:t>
      </w:r>
      <w:r w:rsidRPr="00081116">
        <w:rPr>
          <w:rFonts w:ascii="Times New Roman" w:eastAsia="Times New Roman" w:hAnsi="Times New Roman" w:cs="Times New Roman"/>
          <w:bCs/>
          <w:sz w:val="28"/>
          <w:szCs w:val="28"/>
        </w:rPr>
        <w:t xml:space="preserve"> </w:t>
      </w:r>
      <w:r w:rsidRPr="00210DDD">
        <w:rPr>
          <w:rFonts w:ascii="Times New Roman" w:eastAsia="Times New Roman" w:hAnsi="Times New Roman" w:cs="Times New Roman"/>
          <w:bCs/>
          <w:sz w:val="28"/>
          <w:szCs w:val="28"/>
          <w:lang w:val="en-US"/>
        </w:rPr>
        <w:t>adherence</w:t>
      </w:r>
      <w:r w:rsidRPr="00210DDD">
        <w:rPr>
          <w:rFonts w:ascii="Times New Roman" w:eastAsia="Times New Roman" w:hAnsi="Times New Roman" w:cs="Times New Roman"/>
          <w:bCs/>
          <w:sz w:val="28"/>
          <w:szCs w:val="28"/>
        </w:rPr>
        <w:t xml:space="preserve"> </w:t>
      </w:r>
      <w:r w:rsidRPr="00210DDD">
        <w:rPr>
          <w:rFonts w:ascii="Times New Roman" w:eastAsia="Times New Roman" w:hAnsi="Times New Roman" w:cs="Times New Roman"/>
          <w:bCs/>
          <w:sz w:val="28"/>
          <w:szCs w:val="28"/>
          <w:lang w:val="en-US"/>
        </w:rPr>
        <w:t>in</w:t>
      </w:r>
      <w:r w:rsidRPr="00210DDD">
        <w:rPr>
          <w:rFonts w:ascii="Times New Roman" w:eastAsia="Times New Roman" w:hAnsi="Times New Roman" w:cs="Times New Roman"/>
          <w:bCs/>
          <w:sz w:val="28"/>
          <w:szCs w:val="28"/>
        </w:rPr>
        <w:t xml:space="preserve"> </w:t>
      </w:r>
      <w:r w:rsidRPr="00210DDD">
        <w:rPr>
          <w:rFonts w:ascii="Times New Roman" w:eastAsia="Times New Roman" w:hAnsi="Times New Roman" w:cs="Times New Roman"/>
          <w:bCs/>
          <w:sz w:val="28"/>
          <w:szCs w:val="28"/>
          <w:lang w:val="en-US"/>
        </w:rPr>
        <w:t>urban</w:t>
      </w:r>
      <w:r w:rsidRPr="00210DDD">
        <w:rPr>
          <w:rFonts w:ascii="Times New Roman" w:eastAsia="Times New Roman" w:hAnsi="Times New Roman" w:cs="Times New Roman"/>
          <w:bCs/>
          <w:sz w:val="28"/>
          <w:szCs w:val="28"/>
        </w:rPr>
        <w:t xml:space="preserve"> </w:t>
      </w:r>
      <w:r w:rsidRPr="00210DDD">
        <w:rPr>
          <w:rFonts w:ascii="Times New Roman" w:eastAsia="Times New Roman" w:hAnsi="Times New Roman" w:cs="Times New Roman"/>
          <w:bCs/>
          <w:sz w:val="28"/>
          <w:szCs w:val="28"/>
          <w:lang w:val="en-US"/>
        </w:rPr>
        <w:t>areas</w:t>
      </w:r>
      <w:r w:rsidRPr="00210DDD">
        <w:rPr>
          <w:rFonts w:ascii="Times New Roman" w:eastAsia="Times New Roman" w:hAnsi="Times New Roman" w:cs="Times New Roman"/>
          <w:bCs/>
          <w:sz w:val="28"/>
          <w:szCs w:val="28"/>
        </w:rPr>
        <w:t>» [117</w:t>
      </w:r>
      <w:r w:rsidR="00210DDD" w:rsidRPr="00210DDD">
        <w:rPr>
          <w:rFonts w:ascii="Times New Roman" w:eastAsia="Times New Roman" w:hAnsi="Times New Roman" w:cs="Times New Roman"/>
          <w:bCs/>
          <w:sz w:val="28"/>
          <w:szCs w:val="28"/>
        </w:rPr>
        <w:t>,с. 6</w:t>
      </w:r>
      <w:r w:rsidRPr="00210DDD">
        <w:rPr>
          <w:rFonts w:ascii="Times New Roman" w:eastAsia="Times New Roman" w:hAnsi="Times New Roman" w:cs="Times New Roman"/>
          <w:bCs/>
          <w:sz w:val="28"/>
          <w:szCs w:val="28"/>
        </w:rPr>
        <w:t xml:space="preserve">], на основе адаптации которой было проведено данное исследование, в наше исследование были включены аналогичные переменные, описывающие социальные, демографические факторы и факторы поведения риска. </w:t>
      </w:r>
      <w:r w:rsidR="00FF192C" w:rsidRPr="00210DDD">
        <w:rPr>
          <w:rFonts w:ascii="Times New Roman" w:hAnsi="Times New Roman" w:cs="Times New Roman"/>
          <w:bCs/>
          <w:sz w:val="28"/>
          <w:szCs w:val="28"/>
        </w:rPr>
        <w:t>В нашем исследовании были изучены факторы поведения риска респондентов, включающие в себя анамнез курения, анамнез употребления алкоголя, методы контрацепции и количество абортов</w:t>
      </w:r>
      <w:r w:rsidR="00CD577D" w:rsidRPr="00210DDD">
        <w:rPr>
          <w:rFonts w:ascii="Times New Roman" w:hAnsi="Times New Roman" w:cs="Times New Roman"/>
          <w:bCs/>
          <w:sz w:val="28"/>
          <w:szCs w:val="28"/>
        </w:rPr>
        <w:t xml:space="preserve"> в анамнезе</w:t>
      </w:r>
      <w:r w:rsidR="00FF192C" w:rsidRPr="00210DDD">
        <w:rPr>
          <w:rFonts w:ascii="Times New Roman" w:hAnsi="Times New Roman" w:cs="Times New Roman"/>
          <w:bCs/>
          <w:sz w:val="28"/>
          <w:szCs w:val="28"/>
        </w:rPr>
        <w:t xml:space="preserve">.  Среди опрошенных большая часть респондентов никогда не употребляла табачные изделия: </w:t>
      </w:r>
      <w:r w:rsidR="00FB46F7" w:rsidRPr="00210DDD">
        <w:rPr>
          <w:rFonts w:ascii="Times New Roman" w:hAnsi="Times New Roman" w:cs="Times New Roman"/>
          <w:bCs/>
          <w:sz w:val="28"/>
          <w:szCs w:val="28"/>
        </w:rPr>
        <w:t>женщины, проживающие в городской местности</w:t>
      </w:r>
      <w:r w:rsidR="00FF192C" w:rsidRPr="00210DDD">
        <w:rPr>
          <w:rFonts w:ascii="Times New Roman" w:hAnsi="Times New Roman" w:cs="Times New Roman"/>
          <w:bCs/>
          <w:sz w:val="28"/>
          <w:szCs w:val="28"/>
        </w:rPr>
        <w:t xml:space="preserve"> – </w:t>
      </w:r>
      <w:r w:rsidR="00FF192C" w:rsidRPr="00210DDD">
        <w:rPr>
          <w:rFonts w:ascii="Times New Roman" w:eastAsia="TimesNewRomanPSMT" w:hAnsi="Times New Roman" w:cs="Times New Roman"/>
          <w:sz w:val="28"/>
          <w:szCs w:val="28"/>
        </w:rPr>
        <w:t>339 (66,5%)</w:t>
      </w:r>
      <w:r w:rsidR="00FF192C" w:rsidRPr="00210DDD">
        <w:rPr>
          <w:rFonts w:ascii="Times New Roman" w:hAnsi="Times New Roman" w:cs="Times New Roman"/>
          <w:bCs/>
          <w:sz w:val="28"/>
          <w:szCs w:val="28"/>
        </w:rPr>
        <w:t xml:space="preserve">, </w:t>
      </w:r>
      <w:r w:rsidR="00FB46F7" w:rsidRPr="00210DDD">
        <w:rPr>
          <w:rFonts w:ascii="Times New Roman" w:hAnsi="Times New Roman" w:cs="Times New Roman"/>
          <w:bCs/>
          <w:sz w:val="28"/>
          <w:szCs w:val="28"/>
        </w:rPr>
        <w:t>женщины, проживающие в сельской местности</w:t>
      </w:r>
      <w:r w:rsidR="00FF192C" w:rsidRPr="00210DDD">
        <w:rPr>
          <w:rFonts w:ascii="Times New Roman" w:hAnsi="Times New Roman" w:cs="Times New Roman"/>
          <w:bCs/>
          <w:sz w:val="28"/>
          <w:szCs w:val="28"/>
        </w:rPr>
        <w:t xml:space="preserve"> – 359 (71,7%). Основная доля женщин</w:t>
      </w:r>
      <w:r w:rsidR="00FB46F7" w:rsidRPr="00210DDD">
        <w:rPr>
          <w:rFonts w:ascii="Times New Roman" w:hAnsi="Times New Roman" w:cs="Times New Roman"/>
          <w:bCs/>
          <w:sz w:val="28"/>
          <w:szCs w:val="28"/>
        </w:rPr>
        <w:t>, проживающих в городской местности</w:t>
      </w:r>
      <w:r w:rsidR="00FF192C" w:rsidRPr="00210DDD">
        <w:rPr>
          <w:rFonts w:ascii="Times New Roman" w:hAnsi="Times New Roman" w:cs="Times New Roman"/>
          <w:bCs/>
          <w:sz w:val="28"/>
          <w:szCs w:val="28"/>
        </w:rPr>
        <w:t xml:space="preserve"> 238 (46,7%) употребля</w:t>
      </w:r>
      <w:r w:rsidR="00E9527C" w:rsidRPr="00210DDD">
        <w:rPr>
          <w:rFonts w:ascii="Times New Roman" w:hAnsi="Times New Roman" w:cs="Times New Roman"/>
          <w:bCs/>
          <w:sz w:val="28"/>
          <w:szCs w:val="28"/>
        </w:rPr>
        <w:t>ли</w:t>
      </w:r>
      <w:r w:rsidR="00FF192C" w:rsidRPr="00210DDD">
        <w:rPr>
          <w:rFonts w:ascii="Times New Roman" w:hAnsi="Times New Roman" w:cs="Times New Roman"/>
          <w:bCs/>
          <w:sz w:val="28"/>
          <w:szCs w:val="28"/>
        </w:rPr>
        <w:t xml:space="preserve"> алкоголь примерно 1 раз в месяц или реже, тогда как большая часть женщин</w:t>
      </w:r>
      <w:r w:rsidR="00FB46F7" w:rsidRPr="00210DDD">
        <w:rPr>
          <w:rFonts w:ascii="Times New Roman" w:hAnsi="Times New Roman" w:cs="Times New Roman"/>
          <w:bCs/>
          <w:sz w:val="28"/>
          <w:szCs w:val="28"/>
        </w:rPr>
        <w:t>, проживающих в сельской местности</w:t>
      </w:r>
      <w:r w:rsidR="00B609B8" w:rsidRPr="00210DDD">
        <w:rPr>
          <w:rFonts w:ascii="Times New Roman" w:hAnsi="Times New Roman" w:cs="Times New Roman"/>
          <w:bCs/>
          <w:sz w:val="28"/>
          <w:szCs w:val="28"/>
        </w:rPr>
        <w:t>,</w:t>
      </w:r>
      <w:r w:rsidR="00FF192C" w:rsidRPr="00210DDD">
        <w:rPr>
          <w:rFonts w:ascii="Times New Roman" w:hAnsi="Times New Roman" w:cs="Times New Roman"/>
          <w:bCs/>
          <w:sz w:val="28"/>
          <w:szCs w:val="28"/>
        </w:rPr>
        <w:t xml:space="preserve"> не употребля</w:t>
      </w:r>
      <w:r w:rsidR="00E9527C" w:rsidRPr="00210DDD">
        <w:rPr>
          <w:rFonts w:ascii="Times New Roman" w:hAnsi="Times New Roman" w:cs="Times New Roman"/>
          <w:bCs/>
          <w:sz w:val="28"/>
          <w:szCs w:val="28"/>
        </w:rPr>
        <w:t>ли</w:t>
      </w:r>
      <w:r w:rsidR="00FF192C" w:rsidRPr="00210DDD">
        <w:rPr>
          <w:rFonts w:ascii="Times New Roman" w:hAnsi="Times New Roman" w:cs="Times New Roman"/>
          <w:bCs/>
          <w:sz w:val="28"/>
          <w:szCs w:val="28"/>
        </w:rPr>
        <w:t xml:space="preserve"> алкоголь</w:t>
      </w:r>
      <w:r w:rsidR="00E9527C" w:rsidRPr="00210DDD">
        <w:rPr>
          <w:rFonts w:ascii="Times New Roman" w:hAnsi="Times New Roman" w:cs="Times New Roman"/>
          <w:bCs/>
          <w:sz w:val="28"/>
          <w:szCs w:val="28"/>
        </w:rPr>
        <w:t>ные изделия</w:t>
      </w:r>
      <w:r w:rsidR="00FF192C" w:rsidRPr="00210DDD">
        <w:rPr>
          <w:rFonts w:ascii="Times New Roman" w:hAnsi="Times New Roman" w:cs="Times New Roman"/>
          <w:bCs/>
          <w:sz w:val="28"/>
          <w:szCs w:val="28"/>
        </w:rPr>
        <w:t xml:space="preserve"> вовсе – 245 (48,9%).</w:t>
      </w:r>
      <w:r w:rsidR="00CD577D" w:rsidRPr="00210DDD">
        <w:rPr>
          <w:rFonts w:ascii="Times New Roman" w:hAnsi="Times New Roman" w:cs="Times New Roman"/>
          <w:bCs/>
          <w:sz w:val="28"/>
          <w:szCs w:val="28"/>
        </w:rPr>
        <w:t xml:space="preserve"> </w:t>
      </w:r>
      <w:r w:rsidR="00FF192C" w:rsidRPr="00210DDD">
        <w:rPr>
          <w:rFonts w:ascii="Times New Roman" w:hAnsi="Times New Roman" w:cs="Times New Roman"/>
          <w:bCs/>
          <w:sz w:val="28"/>
          <w:szCs w:val="28"/>
        </w:rPr>
        <w:t>При изучении вопроса о методах контрацепции большая часть опрошенных женщин обеих групп отметили</w:t>
      </w:r>
      <w:r w:rsidR="00B609B8" w:rsidRPr="00210DDD">
        <w:rPr>
          <w:rFonts w:ascii="Times New Roman" w:hAnsi="Times New Roman" w:cs="Times New Roman"/>
          <w:bCs/>
          <w:sz w:val="28"/>
          <w:szCs w:val="28"/>
        </w:rPr>
        <w:t>,</w:t>
      </w:r>
      <w:r w:rsidR="00FF192C" w:rsidRPr="00210DDD">
        <w:rPr>
          <w:rFonts w:ascii="Times New Roman" w:hAnsi="Times New Roman" w:cs="Times New Roman"/>
          <w:bCs/>
          <w:sz w:val="28"/>
          <w:szCs w:val="28"/>
        </w:rPr>
        <w:t xml:space="preserve"> что не пользуются контрацепцией: 276 (54,1%) для </w:t>
      </w:r>
      <w:r w:rsidR="00301559" w:rsidRPr="00210DDD">
        <w:rPr>
          <w:rFonts w:ascii="Times New Roman" w:hAnsi="Times New Roman" w:cs="Times New Roman"/>
          <w:bCs/>
          <w:sz w:val="28"/>
          <w:szCs w:val="28"/>
        </w:rPr>
        <w:t xml:space="preserve">женщин, проживающих в городской местности </w:t>
      </w:r>
      <w:r w:rsidR="00FF192C" w:rsidRPr="00210DDD">
        <w:rPr>
          <w:rFonts w:ascii="Times New Roman" w:hAnsi="Times New Roman" w:cs="Times New Roman"/>
          <w:bCs/>
          <w:sz w:val="28"/>
          <w:szCs w:val="28"/>
        </w:rPr>
        <w:t xml:space="preserve">и 289 (57,8%) для </w:t>
      </w:r>
      <w:r w:rsidR="00301559" w:rsidRPr="00210DDD">
        <w:rPr>
          <w:rFonts w:ascii="Times New Roman" w:hAnsi="Times New Roman" w:cs="Times New Roman"/>
          <w:bCs/>
          <w:sz w:val="28"/>
          <w:szCs w:val="28"/>
        </w:rPr>
        <w:t>женщин, проживающих в сельской местности</w:t>
      </w:r>
      <w:r w:rsidR="00FE6D82" w:rsidRPr="00210DDD">
        <w:rPr>
          <w:rFonts w:ascii="Times New Roman" w:hAnsi="Times New Roman" w:cs="Times New Roman"/>
          <w:bCs/>
          <w:sz w:val="28"/>
          <w:szCs w:val="28"/>
        </w:rPr>
        <w:t xml:space="preserve">. </w:t>
      </w:r>
      <w:r w:rsidR="00FF192C" w:rsidRPr="00210DDD">
        <w:rPr>
          <w:rFonts w:ascii="Times New Roman" w:hAnsi="Times New Roman" w:cs="Times New Roman"/>
          <w:bCs/>
          <w:sz w:val="28"/>
          <w:szCs w:val="28"/>
        </w:rPr>
        <w:t>Среди респондентов</w:t>
      </w:r>
      <w:r w:rsidR="00301559" w:rsidRPr="00210DDD">
        <w:rPr>
          <w:rFonts w:ascii="Times New Roman" w:hAnsi="Times New Roman" w:cs="Times New Roman"/>
          <w:bCs/>
          <w:sz w:val="28"/>
          <w:szCs w:val="28"/>
        </w:rPr>
        <w:t>, проживающих в городской местности</w:t>
      </w:r>
      <w:r w:rsidR="00FF192C" w:rsidRPr="00210DDD">
        <w:rPr>
          <w:rFonts w:ascii="Times New Roman" w:hAnsi="Times New Roman" w:cs="Times New Roman"/>
          <w:bCs/>
          <w:sz w:val="28"/>
          <w:szCs w:val="28"/>
        </w:rPr>
        <w:t xml:space="preserve"> 48,2% указали на отсутствие абортов, </w:t>
      </w:r>
      <w:r w:rsidR="00EC022C" w:rsidRPr="00210DDD">
        <w:rPr>
          <w:rFonts w:ascii="Times New Roman" w:hAnsi="Times New Roman" w:cs="Times New Roman"/>
          <w:bCs/>
          <w:sz w:val="28"/>
          <w:szCs w:val="28"/>
        </w:rPr>
        <w:t xml:space="preserve">женщины, </w:t>
      </w:r>
      <w:r w:rsidR="004F6D5D" w:rsidRPr="00210DDD">
        <w:rPr>
          <w:rFonts w:ascii="Times New Roman" w:hAnsi="Times New Roman" w:cs="Times New Roman"/>
          <w:bCs/>
          <w:sz w:val="28"/>
          <w:szCs w:val="28"/>
        </w:rPr>
        <w:t xml:space="preserve">проживающие в сельской </w:t>
      </w:r>
      <w:r w:rsidR="00FB46F7" w:rsidRPr="00210DDD">
        <w:rPr>
          <w:rFonts w:ascii="Times New Roman" w:hAnsi="Times New Roman" w:cs="Times New Roman"/>
          <w:bCs/>
          <w:sz w:val="28"/>
          <w:szCs w:val="28"/>
        </w:rPr>
        <w:t>местности</w:t>
      </w:r>
      <w:r w:rsidR="004F6D5D" w:rsidRPr="00210DDD">
        <w:rPr>
          <w:rFonts w:ascii="Times New Roman" w:hAnsi="Times New Roman" w:cs="Times New Roman"/>
          <w:bCs/>
          <w:sz w:val="28"/>
          <w:szCs w:val="28"/>
        </w:rPr>
        <w:t>,</w:t>
      </w:r>
      <w:r w:rsidR="00FF192C" w:rsidRPr="00210DDD">
        <w:rPr>
          <w:rFonts w:ascii="Times New Roman" w:hAnsi="Times New Roman" w:cs="Times New Roman"/>
          <w:bCs/>
          <w:sz w:val="28"/>
          <w:szCs w:val="28"/>
        </w:rPr>
        <w:t xml:space="preserve"> имели количество абортов от 1-3, что соответствует 46,4%. </w:t>
      </w:r>
      <w:r w:rsidR="00FF192C" w:rsidRPr="00210DDD">
        <w:rPr>
          <w:rFonts w:ascii="Times New Roman" w:eastAsia="TimesNewRomanPSMT" w:hAnsi="Times New Roman" w:cs="Times New Roman"/>
          <w:sz w:val="28"/>
          <w:szCs w:val="28"/>
        </w:rPr>
        <w:t>Результаты распределения респондентов по повед</w:t>
      </w:r>
      <w:r w:rsidR="00B526C7" w:rsidRPr="00210DDD">
        <w:rPr>
          <w:rFonts w:ascii="Times New Roman" w:eastAsia="TimesNewRomanPSMT" w:hAnsi="Times New Roman" w:cs="Times New Roman"/>
          <w:sz w:val="28"/>
          <w:szCs w:val="28"/>
        </w:rPr>
        <w:t>ению риска отражены в таблице 2</w:t>
      </w:r>
      <w:r w:rsidR="00A2644D" w:rsidRPr="00210DDD">
        <w:rPr>
          <w:rFonts w:ascii="Times New Roman" w:eastAsia="TimesNewRomanPSMT" w:hAnsi="Times New Roman" w:cs="Times New Roman"/>
          <w:sz w:val="28"/>
          <w:szCs w:val="28"/>
        </w:rPr>
        <w:t>8</w:t>
      </w:r>
      <w:r w:rsidR="00FF192C" w:rsidRPr="00210DDD">
        <w:rPr>
          <w:rFonts w:ascii="Times New Roman" w:eastAsia="TimesNewRomanPSMT" w:hAnsi="Times New Roman" w:cs="Times New Roman"/>
          <w:sz w:val="28"/>
          <w:szCs w:val="28"/>
        </w:rPr>
        <w:t>.</w:t>
      </w:r>
    </w:p>
    <w:p w14:paraId="13CB975F" w14:textId="77777777" w:rsidR="00F61202" w:rsidRPr="00F9112D" w:rsidRDefault="00F61202" w:rsidP="00685B30">
      <w:pPr>
        <w:jc w:val="both"/>
        <w:rPr>
          <w:bCs/>
          <w:sz w:val="28"/>
          <w:szCs w:val="28"/>
        </w:rPr>
      </w:pPr>
    </w:p>
    <w:p w14:paraId="1E5B45FD" w14:textId="687BA6A6" w:rsidR="00FF192C" w:rsidRDefault="00FF192C" w:rsidP="000E599F">
      <w:pPr>
        <w:jc w:val="both"/>
        <w:rPr>
          <w:rFonts w:eastAsia="TimesNewRomanPSMT"/>
          <w:sz w:val="28"/>
          <w:szCs w:val="28"/>
        </w:rPr>
      </w:pPr>
      <w:r w:rsidRPr="00F9112D">
        <w:rPr>
          <w:rFonts w:eastAsia="TimesNewRomanPSMT"/>
          <w:sz w:val="28"/>
          <w:szCs w:val="28"/>
        </w:rPr>
        <w:t>Таблица</w:t>
      </w:r>
      <w:r w:rsidR="00B526C7" w:rsidRPr="00F9112D">
        <w:rPr>
          <w:rFonts w:eastAsia="TimesNewRomanPSMT"/>
          <w:sz w:val="28"/>
          <w:szCs w:val="28"/>
        </w:rPr>
        <w:t xml:space="preserve"> 2</w:t>
      </w:r>
      <w:r w:rsidR="00A2644D">
        <w:rPr>
          <w:rFonts w:eastAsia="TimesNewRomanPSMT"/>
          <w:sz w:val="28"/>
          <w:szCs w:val="28"/>
        </w:rPr>
        <w:t>8</w:t>
      </w:r>
      <w:r w:rsidRPr="00F9112D">
        <w:rPr>
          <w:rFonts w:eastAsia="TimesNewRomanPSMT"/>
          <w:b/>
          <w:sz w:val="28"/>
          <w:szCs w:val="28"/>
        </w:rPr>
        <w:t xml:space="preserve"> </w:t>
      </w:r>
      <w:r w:rsidRPr="00F9112D">
        <w:rPr>
          <w:bCs/>
          <w:sz w:val="28"/>
          <w:szCs w:val="28"/>
        </w:rPr>
        <w:t xml:space="preserve">– </w:t>
      </w:r>
      <w:r w:rsidRPr="00F9112D">
        <w:rPr>
          <w:rFonts w:eastAsia="TimesNewRomanPSMT"/>
          <w:sz w:val="28"/>
          <w:szCs w:val="28"/>
        </w:rPr>
        <w:t>Распределение респондентов по поведению риска (</w:t>
      </w:r>
      <w:r w:rsidRPr="00F9112D">
        <w:rPr>
          <w:rFonts w:eastAsia="TimesNewRomanPSMT"/>
          <w:sz w:val="28"/>
          <w:szCs w:val="28"/>
          <w:lang w:val="en-US"/>
        </w:rPr>
        <w:t>n</w:t>
      </w:r>
      <w:r w:rsidRPr="00F9112D">
        <w:rPr>
          <w:rFonts w:eastAsia="TimesNewRomanPSMT"/>
          <w:sz w:val="28"/>
          <w:szCs w:val="28"/>
        </w:rPr>
        <w:t>= 1011)</w:t>
      </w:r>
    </w:p>
    <w:p w14:paraId="16951CDA" w14:textId="77777777" w:rsidR="00685B30" w:rsidRPr="00210DDD" w:rsidRDefault="00685B30" w:rsidP="000E599F">
      <w:pPr>
        <w:jc w:val="both"/>
        <w:rPr>
          <w:rFonts w:eastAsia="TimesNewRomanPSMT"/>
          <w:sz w:val="28"/>
          <w:szCs w:val="28"/>
        </w:rPr>
      </w:pPr>
    </w:p>
    <w:tbl>
      <w:tblPr>
        <w:tblStyle w:val="a7"/>
        <w:tblW w:w="9634" w:type="dxa"/>
        <w:tblLook w:val="04A0" w:firstRow="1" w:lastRow="0" w:firstColumn="1" w:lastColumn="0" w:noHBand="0" w:noVBand="1"/>
      </w:tblPr>
      <w:tblGrid>
        <w:gridCol w:w="5382"/>
        <w:gridCol w:w="2410"/>
        <w:gridCol w:w="1842"/>
      </w:tblGrid>
      <w:tr w:rsidR="000E599F" w:rsidRPr="00F9112D" w14:paraId="1E701713" w14:textId="77777777" w:rsidTr="00685B30">
        <w:trPr>
          <w:trHeight w:val="70"/>
        </w:trPr>
        <w:tc>
          <w:tcPr>
            <w:tcW w:w="5382" w:type="dxa"/>
            <w:vMerge w:val="restart"/>
          </w:tcPr>
          <w:p w14:paraId="2E98ACBD"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Характеристика</w:t>
            </w:r>
          </w:p>
        </w:tc>
        <w:tc>
          <w:tcPr>
            <w:tcW w:w="4252" w:type="dxa"/>
            <w:gridSpan w:val="2"/>
          </w:tcPr>
          <w:p w14:paraId="35447603" w14:textId="7F4AC49E" w:rsidR="00FF192C" w:rsidRPr="00F9112D" w:rsidRDefault="00FF192C" w:rsidP="00685B30">
            <w:pPr>
              <w:autoSpaceDE w:val="0"/>
              <w:autoSpaceDN w:val="0"/>
              <w:adjustRightInd w:val="0"/>
              <w:jc w:val="center"/>
              <w:rPr>
                <w:rFonts w:eastAsia="TimesNewRomanPSMT"/>
              </w:rPr>
            </w:pPr>
            <w:r w:rsidRPr="00F9112D">
              <w:rPr>
                <w:rFonts w:eastAsia="TimesNewRomanPSMT"/>
              </w:rPr>
              <w:t>Место проживания</w:t>
            </w:r>
            <w:r w:rsidR="00685B30">
              <w:rPr>
                <w:rFonts w:eastAsia="TimesNewRomanPSMT"/>
              </w:rPr>
              <w:t xml:space="preserve"> </w:t>
            </w:r>
            <w:r w:rsidRPr="00F9112D">
              <w:rPr>
                <w:rFonts w:eastAsia="TimesNewRomanPSMT"/>
                <w:lang w:val="en-US"/>
              </w:rPr>
              <w:t>n</w:t>
            </w:r>
            <w:r w:rsidRPr="00F9112D">
              <w:rPr>
                <w:rFonts w:eastAsia="TimesNewRomanPSMT"/>
              </w:rPr>
              <w:t>= 1011</w:t>
            </w:r>
          </w:p>
        </w:tc>
      </w:tr>
      <w:tr w:rsidR="000E599F" w:rsidRPr="00F9112D" w14:paraId="54D3B08E" w14:textId="77777777" w:rsidTr="00685B30">
        <w:trPr>
          <w:trHeight w:val="260"/>
        </w:trPr>
        <w:tc>
          <w:tcPr>
            <w:tcW w:w="5382" w:type="dxa"/>
            <w:vMerge/>
          </w:tcPr>
          <w:p w14:paraId="4D320067" w14:textId="77777777" w:rsidR="00FF192C" w:rsidRPr="00F9112D" w:rsidRDefault="00FF192C" w:rsidP="000E599F">
            <w:pPr>
              <w:autoSpaceDE w:val="0"/>
              <w:autoSpaceDN w:val="0"/>
              <w:adjustRightInd w:val="0"/>
              <w:jc w:val="both"/>
              <w:rPr>
                <w:rFonts w:eastAsia="TimesNewRomanPSMT"/>
              </w:rPr>
            </w:pPr>
          </w:p>
        </w:tc>
        <w:tc>
          <w:tcPr>
            <w:tcW w:w="2410" w:type="dxa"/>
          </w:tcPr>
          <w:p w14:paraId="12465AB8" w14:textId="77777777" w:rsidR="00FF192C" w:rsidRPr="00F9112D" w:rsidRDefault="00FF192C" w:rsidP="000E599F">
            <w:pPr>
              <w:tabs>
                <w:tab w:val="left" w:pos="732"/>
                <w:tab w:val="center" w:pos="1026"/>
              </w:tabs>
              <w:autoSpaceDE w:val="0"/>
              <w:autoSpaceDN w:val="0"/>
              <w:adjustRightInd w:val="0"/>
              <w:jc w:val="center"/>
              <w:rPr>
                <w:rFonts w:eastAsia="TimesNewRomanPSMT"/>
              </w:rPr>
            </w:pPr>
            <w:r w:rsidRPr="00F9112D">
              <w:rPr>
                <w:rFonts w:eastAsia="TimesNewRomanPSMT"/>
              </w:rPr>
              <w:t xml:space="preserve">Город, </w:t>
            </w:r>
            <w:r w:rsidRPr="00F9112D">
              <w:rPr>
                <w:rFonts w:eastAsia="TimesNewRomanPSMT"/>
                <w:lang w:val="en-BZ"/>
              </w:rPr>
              <w:t>n</w:t>
            </w:r>
            <w:r w:rsidRPr="00F9112D">
              <w:rPr>
                <w:rFonts w:eastAsia="TimesNewRomanPSMT"/>
              </w:rPr>
              <w:t>=510,</w:t>
            </w:r>
          </w:p>
          <w:p w14:paraId="3012FC84" w14:textId="77777777" w:rsidR="00FF192C" w:rsidRPr="00F9112D" w:rsidRDefault="00FF192C" w:rsidP="000E599F">
            <w:pPr>
              <w:tabs>
                <w:tab w:val="left" w:pos="732"/>
                <w:tab w:val="center" w:pos="1026"/>
              </w:tabs>
              <w:autoSpaceDE w:val="0"/>
              <w:autoSpaceDN w:val="0"/>
              <w:adjustRightInd w:val="0"/>
              <w:jc w:val="center"/>
              <w:rPr>
                <w:rFonts w:eastAsia="TimesNewRomanPSMT"/>
              </w:rPr>
            </w:pPr>
            <w:r w:rsidRPr="00F9112D">
              <w:t>абс, (%)</w:t>
            </w:r>
          </w:p>
        </w:tc>
        <w:tc>
          <w:tcPr>
            <w:tcW w:w="1842" w:type="dxa"/>
          </w:tcPr>
          <w:p w14:paraId="636E2C38"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 xml:space="preserve">Село, </w:t>
            </w:r>
            <w:r w:rsidRPr="00F9112D">
              <w:rPr>
                <w:rFonts w:eastAsia="TimesNewRomanPSMT"/>
                <w:lang w:val="en-US"/>
              </w:rPr>
              <w:t>n</w:t>
            </w:r>
            <w:r w:rsidRPr="00F9112D">
              <w:rPr>
                <w:rFonts w:eastAsia="TimesNewRomanPSMT"/>
              </w:rPr>
              <w:t>=501,</w:t>
            </w:r>
          </w:p>
          <w:p w14:paraId="14A33923" w14:textId="77777777" w:rsidR="00FF192C" w:rsidRPr="00F9112D" w:rsidRDefault="00FF192C" w:rsidP="000E599F">
            <w:pPr>
              <w:autoSpaceDE w:val="0"/>
              <w:autoSpaceDN w:val="0"/>
              <w:adjustRightInd w:val="0"/>
              <w:jc w:val="center"/>
              <w:rPr>
                <w:rFonts w:eastAsia="TimesNewRomanPSMT"/>
                <w:lang w:val="en-US"/>
              </w:rPr>
            </w:pPr>
            <w:r w:rsidRPr="00F9112D">
              <w:t>абс, (%)</w:t>
            </w:r>
          </w:p>
        </w:tc>
      </w:tr>
      <w:tr w:rsidR="000E599F" w:rsidRPr="00F9112D" w14:paraId="3D62B3AE" w14:textId="77777777" w:rsidTr="000D3700">
        <w:trPr>
          <w:trHeight w:val="250"/>
        </w:trPr>
        <w:tc>
          <w:tcPr>
            <w:tcW w:w="9634" w:type="dxa"/>
            <w:gridSpan w:val="3"/>
          </w:tcPr>
          <w:p w14:paraId="5829244E"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Анамнез курения</w:t>
            </w:r>
          </w:p>
        </w:tc>
      </w:tr>
      <w:tr w:rsidR="00E25452" w:rsidRPr="00F9112D" w14:paraId="21297AE3" w14:textId="77777777" w:rsidTr="00E25452">
        <w:trPr>
          <w:trHeight w:val="250"/>
        </w:trPr>
        <w:tc>
          <w:tcPr>
            <w:tcW w:w="5382" w:type="dxa"/>
          </w:tcPr>
          <w:p w14:paraId="3C6EF662" w14:textId="157741CE" w:rsidR="00E25452" w:rsidRPr="00F9112D" w:rsidRDefault="00E25452" w:rsidP="000E599F">
            <w:pPr>
              <w:autoSpaceDE w:val="0"/>
              <w:autoSpaceDN w:val="0"/>
              <w:adjustRightInd w:val="0"/>
              <w:jc w:val="center"/>
              <w:rPr>
                <w:rFonts w:eastAsia="TimesNewRomanPSMT"/>
              </w:rPr>
            </w:pPr>
            <w:r>
              <w:rPr>
                <w:rFonts w:eastAsia="TimesNewRomanPSMT"/>
              </w:rPr>
              <w:t>1</w:t>
            </w:r>
          </w:p>
        </w:tc>
        <w:tc>
          <w:tcPr>
            <w:tcW w:w="2410" w:type="dxa"/>
          </w:tcPr>
          <w:p w14:paraId="07EEDBE8" w14:textId="1B244531" w:rsidR="00E25452" w:rsidRPr="00F9112D" w:rsidRDefault="00E25452" w:rsidP="000E599F">
            <w:pPr>
              <w:autoSpaceDE w:val="0"/>
              <w:autoSpaceDN w:val="0"/>
              <w:adjustRightInd w:val="0"/>
              <w:jc w:val="center"/>
              <w:rPr>
                <w:rFonts w:eastAsia="TimesNewRomanPSMT"/>
              </w:rPr>
            </w:pPr>
            <w:r>
              <w:rPr>
                <w:rFonts w:eastAsia="TimesNewRomanPSMT"/>
              </w:rPr>
              <w:t>2</w:t>
            </w:r>
          </w:p>
        </w:tc>
        <w:tc>
          <w:tcPr>
            <w:tcW w:w="1842" w:type="dxa"/>
          </w:tcPr>
          <w:p w14:paraId="08BEF77F" w14:textId="597F3BF8" w:rsidR="00E25452" w:rsidRPr="00F9112D" w:rsidRDefault="00E25452" w:rsidP="000E599F">
            <w:pPr>
              <w:autoSpaceDE w:val="0"/>
              <w:autoSpaceDN w:val="0"/>
              <w:adjustRightInd w:val="0"/>
              <w:jc w:val="center"/>
              <w:rPr>
                <w:rFonts w:eastAsia="TimesNewRomanPSMT"/>
              </w:rPr>
            </w:pPr>
            <w:r>
              <w:rPr>
                <w:rFonts w:eastAsia="TimesNewRomanPSMT"/>
              </w:rPr>
              <w:t>3</w:t>
            </w:r>
          </w:p>
        </w:tc>
      </w:tr>
      <w:tr w:rsidR="000E599F" w:rsidRPr="00F9112D" w14:paraId="6DECFF56" w14:textId="77777777" w:rsidTr="00685B30">
        <w:trPr>
          <w:trHeight w:val="155"/>
        </w:trPr>
        <w:tc>
          <w:tcPr>
            <w:tcW w:w="5382" w:type="dxa"/>
          </w:tcPr>
          <w:p w14:paraId="0E93F0E8" w14:textId="77777777" w:rsidR="00FF192C" w:rsidRPr="00F9112D" w:rsidRDefault="00FF192C" w:rsidP="000E599F">
            <w:pPr>
              <w:autoSpaceDE w:val="0"/>
              <w:autoSpaceDN w:val="0"/>
              <w:adjustRightInd w:val="0"/>
              <w:jc w:val="both"/>
              <w:rPr>
                <w:rFonts w:eastAsia="TimesNewRomanPSMT"/>
              </w:rPr>
            </w:pPr>
            <w:r w:rsidRPr="00F9112D">
              <w:rPr>
                <w:rFonts w:eastAsia="TimesNewRomanPSMT"/>
              </w:rPr>
              <w:t>Никогда не употребляла</w:t>
            </w:r>
          </w:p>
        </w:tc>
        <w:tc>
          <w:tcPr>
            <w:tcW w:w="2410" w:type="dxa"/>
          </w:tcPr>
          <w:p w14:paraId="5C8DADD3"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339 (66,5)</w:t>
            </w:r>
          </w:p>
        </w:tc>
        <w:tc>
          <w:tcPr>
            <w:tcW w:w="1842" w:type="dxa"/>
          </w:tcPr>
          <w:p w14:paraId="425264AC"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359 (71,7)</w:t>
            </w:r>
          </w:p>
        </w:tc>
      </w:tr>
      <w:tr w:rsidR="000E599F" w:rsidRPr="00F9112D" w14:paraId="6D974097" w14:textId="77777777" w:rsidTr="00685B30">
        <w:trPr>
          <w:trHeight w:val="250"/>
        </w:trPr>
        <w:tc>
          <w:tcPr>
            <w:tcW w:w="5382" w:type="dxa"/>
          </w:tcPr>
          <w:p w14:paraId="380C72D0" w14:textId="77777777" w:rsidR="00FF192C" w:rsidRPr="00F9112D" w:rsidRDefault="00FF192C" w:rsidP="000E599F">
            <w:pPr>
              <w:autoSpaceDE w:val="0"/>
              <w:autoSpaceDN w:val="0"/>
              <w:adjustRightInd w:val="0"/>
              <w:jc w:val="both"/>
              <w:rPr>
                <w:rFonts w:eastAsia="TimesNewRomanPSMT"/>
              </w:rPr>
            </w:pPr>
            <w:r w:rsidRPr="00F9112D">
              <w:rPr>
                <w:rFonts w:eastAsia="TimesNewRomanPSMT"/>
              </w:rPr>
              <w:t xml:space="preserve">Употребляла ранее </w:t>
            </w:r>
          </w:p>
        </w:tc>
        <w:tc>
          <w:tcPr>
            <w:tcW w:w="2410" w:type="dxa"/>
          </w:tcPr>
          <w:p w14:paraId="509D770B"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97 (19,1)</w:t>
            </w:r>
          </w:p>
        </w:tc>
        <w:tc>
          <w:tcPr>
            <w:tcW w:w="1842" w:type="dxa"/>
          </w:tcPr>
          <w:p w14:paraId="43ECC6E6"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90 (18,0)</w:t>
            </w:r>
          </w:p>
        </w:tc>
      </w:tr>
      <w:tr w:rsidR="000E599F" w:rsidRPr="00F9112D" w14:paraId="510AFCD7" w14:textId="77777777" w:rsidTr="00685B30">
        <w:trPr>
          <w:trHeight w:val="250"/>
        </w:trPr>
        <w:tc>
          <w:tcPr>
            <w:tcW w:w="5382" w:type="dxa"/>
          </w:tcPr>
          <w:p w14:paraId="5E95D54B" w14:textId="77777777" w:rsidR="00FF192C" w:rsidRPr="00F9112D" w:rsidRDefault="00FF192C" w:rsidP="000E599F">
            <w:pPr>
              <w:autoSpaceDE w:val="0"/>
              <w:autoSpaceDN w:val="0"/>
              <w:adjustRightInd w:val="0"/>
              <w:jc w:val="both"/>
              <w:rPr>
                <w:rFonts w:eastAsia="TimesNewRomanPSMT"/>
              </w:rPr>
            </w:pPr>
            <w:r w:rsidRPr="00F9112D">
              <w:rPr>
                <w:rFonts w:eastAsia="TimesNewRomanPSMT"/>
              </w:rPr>
              <w:t>Употребляю</w:t>
            </w:r>
          </w:p>
        </w:tc>
        <w:tc>
          <w:tcPr>
            <w:tcW w:w="2410" w:type="dxa"/>
          </w:tcPr>
          <w:p w14:paraId="35248293"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74 (14,4)</w:t>
            </w:r>
          </w:p>
        </w:tc>
        <w:tc>
          <w:tcPr>
            <w:tcW w:w="1842" w:type="dxa"/>
          </w:tcPr>
          <w:p w14:paraId="54B2238F"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52 (10,3)</w:t>
            </w:r>
          </w:p>
        </w:tc>
      </w:tr>
      <w:tr w:rsidR="000E599F" w:rsidRPr="00F9112D" w14:paraId="6D20FA51" w14:textId="77777777" w:rsidTr="000D3700">
        <w:trPr>
          <w:trHeight w:val="250"/>
        </w:trPr>
        <w:tc>
          <w:tcPr>
            <w:tcW w:w="9634" w:type="dxa"/>
            <w:gridSpan w:val="3"/>
          </w:tcPr>
          <w:p w14:paraId="2D92A06B"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Анамнез употребления алкоголя</w:t>
            </w:r>
          </w:p>
        </w:tc>
      </w:tr>
      <w:tr w:rsidR="000E599F" w:rsidRPr="00F9112D" w14:paraId="384D59BD" w14:textId="77777777" w:rsidTr="00685B30">
        <w:trPr>
          <w:trHeight w:val="250"/>
        </w:trPr>
        <w:tc>
          <w:tcPr>
            <w:tcW w:w="5382" w:type="dxa"/>
          </w:tcPr>
          <w:p w14:paraId="252FE047" w14:textId="77777777" w:rsidR="00FF192C" w:rsidRPr="00F9112D" w:rsidRDefault="00FF192C" w:rsidP="000E599F">
            <w:pPr>
              <w:autoSpaceDE w:val="0"/>
              <w:autoSpaceDN w:val="0"/>
              <w:adjustRightInd w:val="0"/>
              <w:jc w:val="both"/>
              <w:rPr>
                <w:rFonts w:eastAsia="TimesNewRomanPSMT"/>
              </w:rPr>
            </w:pPr>
            <w:r w:rsidRPr="00F9112D">
              <w:rPr>
                <w:rFonts w:eastAsia="TimesNewRomanPSMT"/>
              </w:rPr>
              <w:t>Не употребляю</w:t>
            </w:r>
          </w:p>
        </w:tc>
        <w:tc>
          <w:tcPr>
            <w:tcW w:w="2410" w:type="dxa"/>
          </w:tcPr>
          <w:p w14:paraId="38BBB82B"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192 (37,6)</w:t>
            </w:r>
          </w:p>
        </w:tc>
        <w:tc>
          <w:tcPr>
            <w:tcW w:w="1842" w:type="dxa"/>
          </w:tcPr>
          <w:p w14:paraId="14952230"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245 (48,9)</w:t>
            </w:r>
          </w:p>
        </w:tc>
      </w:tr>
      <w:tr w:rsidR="000E599F" w:rsidRPr="00F9112D" w14:paraId="32E1FFD7" w14:textId="77777777" w:rsidTr="00685B30">
        <w:trPr>
          <w:trHeight w:val="250"/>
        </w:trPr>
        <w:tc>
          <w:tcPr>
            <w:tcW w:w="5382" w:type="dxa"/>
          </w:tcPr>
          <w:p w14:paraId="0A787A62" w14:textId="77777777" w:rsidR="00FF192C" w:rsidRPr="00F9112D" w:rsidRDefault="00FF192C" w:rsidP="000E599F">
            <w:pPr>
              <w:autoSpaceDE w:val="0"/>
              <w:autoSpaceDN w:val="0"/>
              <w:adjustRightInd w:val="0"/>
              <w:jc w:val="both"/>
              <w:rPr>
                <w:rFonts w:eastAsia="TimesNewRomanPSMT"/>
              </w:rPr>
            </w:pPr>
            <w:r w:rsidRPr="00F9112D">
              <w:rPr>
                <w:rFonts w:eastAsia="TimesNewRomanPSMT"/>
              </w:rPr>
              <w:t>Примерно раз в месяц или реже</w:t>
            </w:r>
          </w:p>
        </w:tc>
        <w:tc>
          <w:tcPr>
            <w:tcW w:w="2410" w:type="dxa"/>
          </w:tcPr>
          <w:p w14:paraId="4AFBC975"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238 (46,7)</w:t>
            </w:r>
          </w:p>
        </w:tc>
        <w:tc>
          <w:tcPr>
            <w:tcW w:w="1842" w:type="dxa"/>
          </w:tcPr>
          <w:p w14:paraId="386C6EC3"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186 (37,1)</w:t>
            </w:r>
          </w:p>
        </w:tc>
      </w:tr>
      <w:tr w:rsidR="000E599F" w:rsidRPr="00F9112D" w14:paraId="4AF82136" w14:textId="77777777" w:rsidTr="00685B30">
        <w:trPr>
          <w:trHeight w:val="250"/>
        </w:trPr>
        <w:tc>
          <w:tcPr>
            <w:tcW w:w="5382" w:type="dxa"/>
          </w:tcPr>
          <w:p w14:paraId="23209C25" w14:textId="77777777" w:rsidR="00FF192C" w:rsidRPr="00F9112D" w:rsidRDefault="00FF192C" w:rsidP="000E599F">
            <w:pPr>
              <w:autoSpaceDE w:val="0"/>
              <w:autoSpaceDN w:val="0"/>
              <w:adjustRightInd w:val="0"/>
              <w:jc w:val="both"/>
              <w:rPr>
                <w:rFonts w:eastAsia="TimesNewRomanPSMT"/>
              </w:rPr>
            </w:pPr>
            <w:r w:rsidRPr="00F9112D">
              <w:rPr>
                <w:rFonts w:eastAsia="TimesNewRomanPSMT"/>
              </w:rPr>
              <w:t>2-3 раза в месяц</w:t>
            </w:r>
          </w:p>
        </w:tc>
        <w:tc>
          <w:tcPr>
            <w:tcW w:w="2410" w:type="dxa"/>
          </w:tcPr>
          <w:p w14:paraId="35130465"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59 (11,6)</w:t>
            </w:r>
          </w:p>
        </w:tc>
        <w:tc>
          <w:tcPr>
            <w:tcW w:w="1842" w:type="dxa"/>
          </w:tcPr>
          <w:p w14:paraId="359C5F13"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58 (11,6)</w:t>
            </w:r>
          </w:p>
        </w:tc>
      </w:tr>
      <w:tr w:rsidR="000E599F" w:rsidRPr="00F9112D" w14:paraId="01311DB7" w14:textId="77777777" w:rsidTr="00685B30">
        <w:trPr>
          <w:trHeight w:val="250"/>
        </w:trPr>
        <w:tc>
          <w:tcPr>
            <w:tcW w:w="5382" w:type="dxa"/>
          </w:tcPr>
          <w:p w14:paraId="2C1EEF22" w14:textId="77777777" w:rsidR="00FF192C" w:rsidRPr="00F9112D" w:rsidRDefault="00FF192C" w:rsidP="000E599F">
            <w:pPr>
              <w:autoSpaceDE w:val="0"/>
              <w:autoSpaceDN w:val="0"/>
              <w:adjustRightInd w:val="0"/>
              <w:jc w:val="both"/>
              <w:rPr>
                <w:rFonts w:eastAsia="TimesNewRomanPSMT"/>
              </w:rPr>
            </w:pPr>
            <w:r w:rsidRPr="00F9112D">
              <w:rPr>
                <w:rFonts w:eastAsia="TimesNewRomanPSMT"/>
              </w:rPr>
              <w:t>2-3 раза в неделю</w:t>
            </w:r>
          </w:p>
        </w:tc>
        <w:tc>
          <w:tcPr>
            <w:tcW w:w="2410" w:type="dxa"/>
          </w:tcPr>
          <w:p w14:paraId="39C8AF03"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20 (3,9)</w:t>
            </w:r>
          </w:p>
        </w:tc>
        <w:tc>
          <w:tcPr>
            <w:tcW w:w="1842" w:type="dxa"/>
          </w:tcPr>
          <w:p w14:paraId="62EEE0C0"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9 (1,8)</w:t>
            </w:r>
          </w:p>
        </w:tc>
      </w:tr>
      <w:tr w:rsidR="000E599F" w:rsidRPr="00F9112D" w14:paraId="20D4B887" w14:textId="77777777" w:rsidTr="00685B30">
        <w:trPr>
          <w:trHeight w:val="250"/>
        </w:trPr>
        <w:tc>
          <w:tcPr>
            <w:tcW w:w="5382" w:type="dxa"/>
          </w:tcPr>
          <w:p w14:paraId="544DA18A" w14:textId="77777777" w:rsidR="00FF192C" w:rsidRPr="00F9112D" w:rsidRDefault="00FF192C" w:rsidP="000E599F">
            <w:pPr>
              <w:autoSpaceDE w:val="0"/>
              <w:autoSpaceDN w:val="0"/>
              <w:adjustRightInd w:val="0"/>
              <w:jc w:val="both"/>
              <w:rPr>
                <w:rFonts w:eastAsia="TimesNewRomanPSMT"/>
              </w:rPr>
            </w:pPr>
            <w:r w:rsidRPr="00F9112D">
              <w:rPr>
                <w:rFonts w:eastAsia="TimesNewRomanPSMT"/>
              </w:rPr>
              <w:t>4 раза в неделю или чаще</w:t>
            </w:r>
          </w:p>
        </w:tc>
        <w:tc>
          <w:tcPr>
            <w:tcW w:w="2410" w:type="dxa"/>
          </w:tcPr>
          <w:p w14:paraId="413AFD7B"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1 (0,2)</w:t>
            </w:r>
          </w:p>
        </w:tc>
        <w:tc>
          <w:tcPr>
            <w:tcW w:w="1842" w:type="dxa"/>
          </w:tcPr>
          <w:p w14:paraId="0F1B2E87"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3 (0,6)</w:t>
            </w:r>
          </w:p>
        </w:tc>
      </w:tr>
      <w:tr w:rsidR="000E599F" w:rsidRPr="00F9112D" w14:paraId="69BB21FB" w14:textId="77777777" w:rsidTr="000D3700">
        <w:trPr>
          <w:trHeight w:val="250"/>
        </w:trPr>
        <w:tc>
          <w:tcPr>
            <w:tcW w:w="9634" w:type="dxa"/>
            <w:gridSpan w:val="3"/>
          </w:tcPr>
          <w:p w14:paraId="3996D020"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Методы контрацепции</w:t>
            </w:r>
          </w:p>
        </w:tc>
      </w:tr>
      <w:tr w:rsidR="000E599F" w:rsidRPr="00F9112D" w14:paraId="1BB319EA" w14:textId="77777777" w:rsidTr="00685B30">
        <w:trPr>
          <w:trHeight w:val="250"/>
        </w:trPr>
        <w:tc>
          <w:tcPr>
            <w:tcW w:w="5382" w:type="dxa"/>
          </w:tcPr>
          <w:p w14:paraId="4B138987" w14:textId="77777777" w:rsidR="00FF192C" w:rsidRPr="00F9112D" w:rsidRDefault="00FF192C" w:rsidP="000E599F">
            <w:pPr>
              <w:autoSpaceDE w:val="0"/>
              <w:autoSpaceDN w:val="0"/>
              <w:adjustRightInd w:val="0"/>
              <w:rPr>
                <w:rFonts w:eastAsia="TimesNewRomanPSMT"/>
              </w:rPr>
            </w:pPr>
            <w:r w:rsidRPr="00F9112D">
              <w:rPr>
                <w:rFonts w:eastAsia="TimesNewRomanPSMT"/>
              </w:rPr>
              <w:t>Не предохраняюсь</w:t>
            </w:r>
          </w:p>
        </w:tc>
        <w:tc>
          <w:tcPr>
            <w:tcW w:w="2410" w:type="dxa"/>
          </w:tcPr>
          <w:p w14:paraId="478FD6BC"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276 (54,1)</w:t>
            </w:r>
          </w:p>
        </w:tc>
        <w:tc>
          <w:tcPr>
            <w:tcW w:w="1842" w:type="dxa"/>
          </w:tcPr>
          <w:p w14:paraId="742DCA34"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289 (57,8)</w:t>
            </w:r>
          </w:p>
        </w:tc>
      </w:tr>
      <w:tr w:rsidR="000E599F" w:rsidRPr="00F9112D" w14:paraId="2635B909" w14:textId="77777777" w:rsidTr="00685B30">
        <w:trPr>
          <w:trHeight w:val="250"/>
        </w:trPr>
        <w:tc>
          <w:tcPr>
            <w:tcW w:w="5382" w:type="dxa"/>
          </w:tcPr>
          <w:p w14:paraId="40F5E493" w14:textId="77777777" w:rsidR="00FF192C" w:rsidRPr="00F9112D" w:rsidRDefault="00FF192C" w:rsidP="000E599F">
            <w:pPr>
              <w:autoSpaceDE w:val="0"/>
              <w:autoSpaceDN w:val="0"/>
              <w:adjustRightInd w:val="0"/>
              <w:rPr>
                <w:rFonts w:eastAsia="TimesNewRomanPSMT"/>
              </w:rPr>
            </w:pPr>
            <w:r w:rsidRPr="00F9112D">
              <w:rPr>
                <w:rFonts w:eastAsia="TimesNewRomanPSMT"/>
              </w:rPr>
              <w:t>Презерватив</w:t>
            </w:r>
          </w:p>
        </w:tc>
        <w:tc>
          <w:tcPr>
            <w:tcW w:w="2410" w:type="dxa"/>
          </w:tcPr>
          <w:p w14:paraId="344EA894"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104 (20,4)</w:t>
            </w:r>
          </w:p>
        </w:tc>
        <w:tc>
          <w:tcPr>
            <w:tcW w:w="1842" w:type="dxa"/>
          </w:tcPr>
          <w:p w14:paraId="48A6130D"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80 (16,0)</w:t>
            </w:r>
          </w:p>
        </w:tc>
      </w:tr>
      <w:tr w:rsidR="000E599F" w:rsidRPr="00F9112D" w14:paraId="0B4E00F1" w14:textId="77777777" w:rsidTr="00685B30">
        <w:trPr>
          <w:trHeight w:val="250"/>
        </w:trPr>
        <w:tc>
          <w:tcPr>
            <w:tcW w:w="5382" w:type="dxa"/>
          </w:tcPr>
          <w:p w14:paraId="7608438A" w14:textId="77777777" w:rsidR="00FF192C" w:rsidRPr="00F9112D" w:rsidRDefault="00FF192C" w:rsidP="000E599F">
            <w:pPr>
              <w:autoSpaceDE w:val="0"/>
              <w:autoSpaceDN w:val="0"/>
              <w:adjustRightInd w:val="0"/>
              <w:rPr>
                <w:rFonts w:eastAsia="TimesNewRomanPSMT"/>
              </w:rPr>
            </w:pPr>
            <w:r w:rsidRPr="00F9112D">
              <w:rPr>
                <w:rFonts w:eastAsia="TimesNewRomanPSMT"/>
              </w:rPr>
              <w:t>Оральные контрацептивы</w:t>
            </w:r>
          </w:p>
        </w:tc>
        <w:tc>
          <w:tcPr>
            <w:tcW w:w="2410" w:type="dxa"/>
          </w:tcPr>
          <w:p w14:paraId="36140AF5"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33 (6,5)</w:t>
            </w:r>
          </w:p>
        </w:tc>
        <w:tc>
          <w:tcPr>
            <w:tcW w:w="1842" w:type="dxa"/>
          </w:tcPr>
          <w:p w14:paraId="39F51C5D"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31 (6,2)</w:t>
            </w:r>
          </w:p>
        </w:tc>
      </w:tr>
      <w:tr w:rsidR="000E599F" w:rsidRPr="00F9112D" w14:paraId="25AC3F0B" w14:textId="77777777" w:rsidTr="00872039">
        <w:trPr>
          <w:trHeight w:val="250"/>
        </w:trPr>
        <w:tc>
          <w:tcPr>
            <w:tcW w:w="5382" w:type="dxa"/>
            <w:tcBorders>
              <w:bottom w:val="single" w:sz="4" w:space="0" w:color="auto"/>
            </w:tcBorders>
          </w:tcPr>
          <w:p w14:paraId="4A86D945" w14:textId="77777777" w:rsidR="00FF192C" w:rsidRPr="00F9112D" w:rsidRDefault="00FF192C" w:rsidP="000E599F">
            <w:pPr>
              <w:autoSpaceDE w:val="0"/>
              <w:autoSpaceDN w:val="0"/>
              <w:adjustRightInd w:val="0"/>
              <w:rPr>
                <w:rFonts w:eastAsia="TimesNewRomanPSMT"/>
              </w:rPr>
            </w:pPr>
            <w:r w:rsidRPr="00F9112D">
              <w:rPr>
                <w:rFonts w:eastAsia="TimesNewRomanPSMT"/>
              </w:rPr>
              <w:t>Внутриматочные контрацептивы</w:t>
            </w:r>
          </w:p>
        </w:tc>
        <w:tc>
          <w:tcPr>
            <w:tcW w:w="2410" w:type="dxa"/>
            <w:tcBorders>
              <w:bottom w:val="single" w:sz="4" w:space="0" w:color="auto"/>
            </w:tcBorders>
          </w:tcPr>
          <w:p w14:paraId="3249FCFD"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73 (14,3)</w:t>
            </w:r>
          </w:p>
        </w:tc>
        <w:tc>
          <w:tcPr>
            <w:tcW w:w="1842" w:type="dxa"/>
            <w:tcBorders>
              <w:bottom w:val="single" w:sz="4" w:space="0" w:color="auto"/>
            </w:tcBorders>
          </w:tcPr>
          <w:p w14:paraId="5B7B5657"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87 (17,4)</w:t>
            </w:r>
          </w:p>
        </w:tc>
      </w:tr>
      <w:tr w:rsidR="000E599F" w:rsidRPr="00F9112D" w14:paraId="74BCC985" w14:textId="77777777" w:rsidTr="00872039">
        <w:trPr>
          <w:trHeight w:val="250"/>
        </w:trPr>
        <w:tc>
          <w:tcPr>
            <w:tcW w:w="5382" w:type="dxa"/>
            <w:tcBorders>
              <w:bottom w:val="nil"/>
            </w:tcBorders>
          </w:tcPr>
          <w:p w14:paraId="5BFB5100" w14:textId="77777777" w:rsidR="00FF192C" w:rsidRPr="00F9112D" w:rsidRDefault="00FF192C" w:rsidP="000E599F">
            <w:pPr>
              <w:autoSpaceDE w:val="0"/>
              <w:autoSpaceDN w:val="0"/>
              <w:adjustRightInd w:val="0"/>
              <w:rPr>
                <w:rFonts w:eastAsia="TimesNewRomanPSMT"/>
              </w:rPr>
            </w:pPr>
            <w:r w:rsidRPr="00F9112D">
              <w:rPr>
                <w:rFonts w:eastAsia="TimesNewRomanPSMT"/>
              </w:rPr>
              <w:t>Другие виды</w:t>
            </w:r>
          </w:p>
        </w:tc>
        <w:tc>
          <w:tcPr>
            <w:tcW w:w="2410" w:type="dxa"/>
            <w:tcBorders>
              <w:bottom w:val="nil"/>
            </w:tcBorders>
          </w:tcPr>
          <w:p w14:paraId="535F5C31"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24 (4,7)</w:t>
            </w:r>
          </w:p>
        </w:tc>
        <w:tc>
          <w:tcPr>
            <w:tcW w:w="1842" w:type="dxa"/>
            <w:tcBorders>
              <w:bottom w:val="nil"/>
            </w:tcBorders>
          </w:tcPr>
          <w:p w14:paraId="0C60B2EC"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13 (2,6)</w:t>
            </w:r>
          </w:p>
        </w:tc>
      </w:tr>
    </w:tbl>
    <w:p w14:paraId="70DD6E40" w14:textId="34C27E4A" w:rsidR="00455981" w:rsidRPr="00D15B96" w:rsidRDefault="00455981">
      <w:pPr>
        <w:rPr>
          <w:sz w:val="28"/>
          <w:szCs w:val="28"/>
        </w:rPr>
      </w:pPr>
      <w:r w:rsidRPr="00D15B96">
        <w:rPr>
          <w:sz w:val="28"/>
          <w:szCs w:val="28"/>
        </w:rPr>
        <w:t>Продолжение таблицы 28</w:t>
      </w:r>
    </w:p>
    <w:p w14:paraId="2473A9B0" w14:textId="77777777" w:rsidR="00455981" w:rsidRDefault="00455981"/>
    <w:tbl>
      <w:tblPr>
        <w:tblStyle w:val="a7"/>
        <w:tblW w:w="9634" w:type="dxa"/>
        <w:tblLook w:val="04A0" w:firstRow="1" w:lastRow="0" w:firstColumn="1" w:lastColumn="0" w:noHBand="0" w:noVBand="1"/>
      </w:tblPr>
      <w:tblGrid>
        <w:gridCol w:w="5382"/>
        <w:gridCol w:w="2410"/>
        <w:gridCol w:w="1842"/>
      </w:tblGrid>
      <w:tr w:rsidR="00872039" w:rsidRPr="00F9112D" w14:paraId="2874F7DC" w14:textId="77777777" w:rsidTr="00872039">
        <w:trPr>
          <w:trHeight w:val="250"/>
        </w:trPr>
        <w:tc>
          <w:tcPr>
            <w:tcW w:w="5382" w:type="dxa"/>
          </w:tcPr>
          <w:p w14:paraId="232D3FDF" w14:textId="7E3486A2" w:rsidR="00872039" w:rsidRPr="00F9112D" w:rsidRDefault="00872039" w:rsidP="000E599F">
            <w:pPr>
              <w:tabs>
                <w:tab w:val="left" w:pos="4104"/>
              </w:tabs>
              <w:autoSpaceDE w:val="0"/>
              <w:autoSpaceDN w:val="0"/>
              <w:adjustRightInd w:val="0"/>
              <w:jc w:val="center"/>
              <w:rPr>
                <w:rFonts w:eastAsia="TimesNewRomanPSMT"/>
              </w:rPr>
            </w:pPr>
            <w:r>
              <w:rPr>
                <w:rFonts w:eastAsia="TimesNewRomanPSMT"/>
              </w:rPr>
              <w:t>1</w:t>
            </w:r>
          </w:p>
        </w:tc>
        <w:tc>
          <w:tcPr>
            <w:tcW w:w="2410" w:type="dxa"/>
          </w:tcPr>
          <w:p w14:paraId="19F81905" w14:textId="401DFB93" w:rsidR="00872039" w:rsidRPr="00F9112D" w:rsidRDefault="00872039" w:rsidP="000E599F">
            <w:pPr>
              <w:tabs>
                <w:tab w:val="left" w:pos="4104"/>
              </w:tabs>
              <w:autoSpaceDE w:val="0"/>
              <w:autoSpaceDN w:val="0"/>
              <w:adjustRightInd w:val="0"/>
              <w:jc w:val="center"/>
              <w:rPr>
                <w:rFonts w:eastAsia="TimesNewRomanPSMT"/>
              </w:rPr>
            </w:pPr>
            <w:r>
              <w:rPr>
                <w:rFonts w:eastAsia="TimesNewRomanPSMT"/>
              </w:rPr>
              <w:t>2</w:t>
            </w:r>
          </w:p>
        </w:tc>
        <w:tc>
          <w:tcPr>
            <w:tcW w:w="1842" w:type="dxa"/>
          </w:tcPr>
          <w:p w14:paraId="44B32A92" w14:textId="594900A8" w:rsidR="00872039" w:rsidRPr="00F9112D" w:rsidRDefault="00872039" w:rsidP="000E599F">
            <w:pPr>
              <w:tabs>
                <w:tab w:val="left" w:pos="4104"/>
              </w:tabs>
              <w:autoSpaceDE w:val="0"/>
              <w:autoSpaceDN w:val="0"/>
              <w:adjustRightInd w:val="0"/>
              <w:jc w:val="center"/>
              <w:rPr>
                <w:rFonts w:eastAsia="TimesNewRomanPSMT"/>
              </w:rPr>
            </w:pPr>
            <w:r>
              <w:rPr>
                <w:rFonts w:eastAsia="TimesNewRomanPSMT"/>
              </w:rPr>
              <w:t>3</w:t>
            </w:r>
          </w:p>
        </w:tc>
      </w:tr>
      <w:tr w:rsidR="000E599F" w:rsidRPr="00F9112D" w14:paraId="560D6976" w14:textId="77777777" w:rsidTr="000D3700">
        <w:trPr>
          <w:trHeight w:val="250"/>
        </w:trPr>
        <w:tc>
          <w:tcPr>
            <w:tcW w:w="9634" w:type="dxa"/>
            <w:gridSpan w:val="3"/>
          </w:tcPr>
          <w:p w14:paraId="098BDF97" w14:textId="34B3E9EA" w:rsidR="00FF192C" w:rsidRPr="00F9112D" w:rsidRDefault="00FF192C" w:rsidP="000E599F">
            <w:pPr>
              <w:tabs>
                <w:tab w:val="left" w:pos="4104"/>
              </w:tabs>
              <w:autoSpaceDE w:val="0"/>
              <w:autoSpaceDN w:val="0"/>
              <w:adjustRightInd w:val="0"/>
              <w:jc w:val="center"/>
              <w:rPr>
                <w:rFonts w:eastAsia="TimesNewRomanPSMT"/>
              </w:rPr>
            </w:pPr>
            <w:r w:rsidRPr="00F9112D">
              <w:rPr>
                <w:rFonts w:eastAsia="TimesNewRomanPSMT"/>
              </w:rPr>
              <w:t>Количество абортов</w:t>
            </w:r>
            <w:r w:rsidR="00CD577D" w:rsidRPr="00F9112D">
              <w:rPr>
                <w:rFonts w:eastAsia="TimesNewRomanPSMT"/>
              </w:rPr>
              <w:t xml:space="preserve"> в анамнезе</w:t>
            </w:r>
          </w:p>
        </w:tc>
      </w:tr>
      <w:tr w:rsidR="000E599F" w:rsidRPr="00F9112D" w14:paraId="10876564" w14:textId="77777777" w:rsidTr="00685B30">
        <w:trPr>
          <w:trHeight w:val="250"/>
        </w:trPr>
        <w:tc>
          <w:tcPr>
            <w:tcW w:w="5382" w:type="dxa"/>
          </w:tcPr>
          <w:p w14:paraId="5B93CA41" w14:textId="77777777" w:rsidR="00FF192C" w:rsidRPr="00F9112D" w:rsidRDefault="00FF192C" w:rsidP="000E599F">
            <w:pPr>
              <w:autoSpaceDE w:val="0"/>
              <w:autoSpaceDN w:val="0"/>
              <w:adjustRightInd w:val="0"/>
              <w:rPr>
                <w:rFonts w:eastAsia="TimesNewRomanPSMT"/>
              </w:rPr>
            </w:pPr>
            <w:r w:rsidRPr="00F9112D">
              <w:rPr>
                <w:rFonts w:eastAsia="TimesNewRomanPSMT"/>
              </w:rPr>
              <w:t>0</w:t>
            </w:r>
          </w:p>
        </w:tc>
        <w:tc>
          <w:tcPr>
            <w:tcW w:w="2410" w:type="dxa"/>
          </w:tcPr>
          <w:p w14:paraId="4FC2F927" w14:textId="77777777" w:rsidR="00FF192C" w:rsidRPr="00F9112D" w:rsidRDefault="00FF192C" w:rsidP="000E599F">
            <w:pPr>
              <w:autoSpaceDE w:val="0"/>
              <w:autoSpaceDN w:val="0"/>
              <w:adjustRightInd w:val="0"/>
              <w:jc w:val="center"/>
              <w:rPr>
                <w:rFonts w:eastAsia="TimesNewRomanPSMT"/>
                <w:lang w:val="en-US"/>
              </w:rPr>
            </w:pPr>
            <w:r w:rsidRPr="00F9112D">
              <w:rPr>
                <w:rFonts w:eastAsia="TimesNewRomanPSMT"/>
              </w:rPr>
              <w:t>246</w:t>
            </w:r>
            <w:r w:rsidRPr="00F9112D">
              <w:rPr>
                <w:rFonts w:eastAsia="TimesNewRomanPSMT"/>
                <w:lang w:val="en-US"/>
              </w:rPr>
              <w:t xml:space="preserve"> (</w:t>
            </w:r>
            <w:r w:rsidRPr="00F9112D">
              <w:rPr>
                <w:rFonts w:eastAsia="TimesNewRomanPSMT"/>
              </w:rPr>
              <w:t>48,2</w:t>
            </w:r>
            <w:r w:rsidRPr="00F9112D">
              <w:rPr>
                <w:rFonts w:eastAsia="TimesNewRomanPSMT"/>
                <w:lang w:val="en-US"/>
              </w:rPr>
              <w:t>)</w:t>
            </w:r>
          </w:p>
        </w:tc>
        <w:tc>
          <w:tcPr>
            <w:tcW w:w="1842" w:type="dxa"/>
          </w:tcPr>
          <w:p w14:paraId="05DD2955" w14:textId="77777777" w:rsidR="00FF192C" w:rsidRPr="00F9112D" w:rsidRDefault="00FF192C" w:rsidP="000E599F">
            <w:pPr>
              <w:autoSpaceDE w:val="0"/>
              <w:autoSpaceDN w:val="0"/>
              <w:adjustRightInd w:val="0"/>
              <w:jc w:val="center"/>
              <w:rPr>
                <w:rFonts w:eastAsia="TimesNewRomanPSMT"/>
                <w:lang w:val="en-US"/>
              </w:rPr>
            </w:pPr>
            <w:r w:rsidRPr="00F9112D">
              <w:rPr>
                <w:rFonts w:eastAsia="TimesNewRomanPSMT"/>
              </w:rPr>
              <w:t>231 (46,0)</w:t>
            </w:r>
          </w:p>
        </w:tc>
      </w:tr>
      <w:tr w:rsidR="000E599F" w:rsidRPr="00F9112D" w14:paraId="7D7CA3F4" w14:textId="77777777" w:rsidTr="00685B30">
        <w:trPr>
          <w:trHeight w:val="250"/>
        </w:trPr>
        <w:tc>
          <w:tcPr>
            <w:tcW w:w="5382" w:type="dxa"/>
          </w:tcPr>
          <w:p w14:paraId="35497A0E" w14:textId="77777777" w:rsidR="00FF192C" w:rsidRPr="00F9112D" w:rsidRDefault="00FF192C" w:rsidP="000E599F">
            <w:pPr>
              <w:autoSpaceDE w:val="0"/>
              <w:autoSpaceDN w:val="0"/>
              <w:adjustRightInd w:val="0"/>
              <w:rPr>
                <w:rFonts w:eastAsia="TimesNewRomanPSMT"/>
              </w:rPr>
            </w:pPr>
            <w:r w:rsidRPr="00F9112D">
              <w:rPr>
                <w:rFonts w:eastAsia="TimesNewRomanPSMT"/>
              </w:rPr>
              <w:t>1-3</w:t>
            </w:r>
          </w:p>
        </w:tc>
        <w:tc>
          <w:tcPr>
            <w:tcW w:w="2410" w:type="dxa"/>
          </w:tcPr>
          <w:p w14:paraId="5EDC44EC"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225 (44,1)</w:t>
            </w:r>
          </w:p>
        </w:tc>
        <w:tc>
          <w:tcPr>
            <w:tcW w:w="1842" w:type="dxa"/>
          </w:tcPr>
          <w:p w14:paraId="434D09C5"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232 (46,4)</w:t>
            </w:r>
          </w:p>
        </w:tc>
      </w:tr>
      <w:tr w:rsidR="00FF192C" w:rsidRPr="00F9112D" w14:paraId="1277538B" w14:textId="77777777" w:rsidTr="00685B30">
        <w:trPr>
          <w:trHeight w:val="250"/>
        </w:trPr>
        <w:tc>
          <w:tcPr>
            <w:tcW w:w="5382" w:type="dxa"/>
          </w:tcPr>
          <w:p w14:paraId="31AABC3B" w14:textId="77777777" w:rsidR="00FF192C" w:rsidRPr="00F9112D" w:rsidRDefault="00FF192C" w:rsidP="000E599F">
            <w:pPr>
              <w:autoSpaceDE w:val="0"/>
              <w:autoSpaceDN w:val="0"/>
              <w:adjustRightInd w:val="0"/>
              <w:rPr>
                <w:rFonts w:eastAsia="TimesNewRomanPSMT"/>
              </w:rPr>
            </w:pPr>
            <w:r w:rsidRPr="00F9112D">
              <w:rPr>
                <w:rFonts w:eastAsia="TimesNewRomanPSMT"/>
              </w:rPr>
              <w:t>Больше 3-х</w:t>
            </w:r>
          </w:p>
        </w:tc>
        <w:tc>
          <w:tcPr>
            <w:tcW w:w="2410" w:type="dxa"/>
          </w:tcPr>
          <w:p w14:paraId="7E03EF2F"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39 (</w:t>
            </w:r>
            <w:r w:rsidRPr="00F9112D">
              <w:rPr>
                <w:rFonts w:eastAsia="TimesNewRomanPSMT"/>
                <w:lang w:val="en-US"/>
              </w:rPr>
              <w:t>7</w:t>
            </w:r>
            <w:r w:rsidRPr="00F9112D">
              <w:rPr>
                <w:rFonts w:eastAsia="TimesNewRomanPSMT"/>
              </w:rPr>
              <w:t>,</w:t>
            </w:r>
            <w:r w:rsidRPr="00F9112D">
              <w:rPr>
                <w:rFonts w:eastAsia="TimesNewRomanPSMT"/>
                <w:lang w:val="en-US"/>
              </w:rPr>
              <w:t>7</w:t>
            </w:r>
            <w:r w:rsidRPr="00F9112D">
              <w:rPr>
                <w:rFonts w:eastAsia="TimesNewRomanPSMT"/>
              </w:rPr>
              <w:t>)</w:t>
            </w:r>
          </w:p>
        </w:tc>
        <w:tc>
          <w:tcPr>
            <w:tcW w:w="1842" w:type="dxa"/>
          </w:tcPr>
          <w:p w14:paraId="77FBD069"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38 (7,6)</w:t>
            </w:r>
          </w:p>
        </w:tc>
      </w:tr>
    </w:tbl>
    <w:p w14:paraId="4BA5BA00" w14:textId="77777777" w:rsidR="009F7638" w:rsidRDefault="009F7638" w:rsidP="00685B30">
      <w:pPr>
        <w:tabs>
          <w:tab w:val="left" w:pos="7704"/>
        </w:tabs>
        <w:autoSpaceDE w:val="0"/>
        <w:autoSpaceDN w:val="0"/>
        <w:adjustRightInd w:val="0"/>
        <w:ind w:right="-1" w:firstLine="567"/>
        <w:jc w:val="both"/>
        <w:rPr>
          <w:rFonts w:eastAsia="TimesNewRomanPSMT"/>
          <w:sz w:val="28"/>
          <w:szCs w:val="28"/>
        </w:rPr>
      </w:pPr>
    </w:p>
    <w:p w14:paraId="76AEC920" w14:textId="58C9744B" w:rsidR="00FF192C" w:rsidRPr="00F9112D" w:rsidRDefault="00FF192C" w:rsidP="00685B30">
      <w:pPr>
        <w:tabs>
          <w:tab w:val="left" w:pos="7704"/>
        </w:tabs>
        <w:autoSpaceDE w:val="0"/>
        <w:autoSpaceDN w:val="0"/>
        <w:adjustRightInd w:val="0"/>
        <w:ind w:right="-1" w:firstLine="567"/>
        <w:jc w:val="both"/>
        <w:rPr>
          <w:rFonts w:eastAsia="TimesNewRomanPSMT"/>
          <w:sz w:val="28"/>
          <w:szCs w:val="28"/>
        </w:rPr>
      </w:pPr>
      <w:r w:rsidRPr="00F9112D">
        <w:rPr>
          <w:rFonts w:eastAsia="TimesNewRomanPSMT"/>
          <w:sz w:val="28"/>
          <w:szCs w:val="28"/>
        </w:rPr>
        <w:t>Изучая семейный анамнез рака шейки матки</w:t>
      </w:r>
      <w:r w:rsidR="00B609B8" w:rsidRPr="00F9112D">
        <w:rPr>
          <w:rFonts w:eastAsia="TimesNewRomanPSMT"/>
          <w:sz w:val="28"/>
          <w:szCs w:val="28"/>
        </w:rPr>
        <w:t>,</w:t>
      </w:r>
      <w:r w:rsidRPr="00F9112D">
        <w:rPr>
          <w:rFonts w:eastAsia="TimesNewRomanPSMT"/>
          <w:sz w:val="28"/>
          <w:szCs w:val="28"/>
        </w:rPr>
        <w:t xml:space="preserve"> были освящены вопросы о наличии данного заболевания и степени родства (при положительном анамнезе) у респондентов. Большинство женщин отметили, что данного заболевания не было среди их родственников по женской линии. Однако, среди имевших положительный семейный анамн</w:t>
      </w:r>
      <w:r w:rsidR="00FB46F7" w:rsidRPr="00F9112D">
        <w:rPr>
          <w:rFonts w:eastAsia="TimesNewRomanPSMT"/>
          <w:sz w:val="28"/>
          <w:szCs w:val="28"/>
        </w:rPr>
        <w:t xml:space="preserve">ез большая часть была у </w:t>
      </w:r>
      <w:r w:rsidRPr="00F9112D">
        <w:rPr>
          <w:rFonts w:eastAsia="TimesNewRomanPSMT"/>
          <w:sz w:val="28"/>
          <w:szCs w:val="28"/>
        </w:rPr>
        <w:t>женщин</w:t>
      </w:r>
      <w:r w:rsidR="00FB46F7" w:rsidRPr="00F9112D">
        <w:rPr>
          <w:rFonts w:eastAsia="TimesNewRomanPSMT"/>
          <w:sz w:val="28"/>
          <w:szCs w:val="28"/>
        </w:rPr>
        <w:t>, проживающих в сельской местности</w:t>
      </w:r>
      <w:r w:rsidRPr="00F9112D">
        <w:rPr>
          <w:rFonts w:eastAsia="TimesNewRomanPSMT"/>
          <w:sz w:val="28"/>
          <w:szCs w:val="28"/>
        </w:rPr>
        <w:t xml:space="preserve"> – 67 (13,4%),</w:t>
      </w:r>
      <w:r w:rsidR="00CE3437" w:rsidRPr="00F9112D">
        <w:rPr>
          <w:rFonts w:eastAsia="TimesNewRomanPSMT"/>
          <w:sz w:val="28"/>
          <w:szCs w:val="28"/>
        </w:rPr>
        <w:t xml:space="preserve"> у</w:t>
      </w:r>
      <w:r w:rsidRPr="00F9112D">
        <w:rPr>
          <w:rFonts w:eastAsia="TimesNewRomanPSMT"/>
          <w:sz w:val="28"/>
          <w:szCs w:val="28"/>
        </w:rPr>
        <w:t xml:space="preserve"> </w:t>
      </w:r>
      <w:r w:rsidR="00CE3437" w:rsidRPr="00F9112D">
        <w:rPr>
          <w:rFonts w:eastAsia="TimesNewRomanPSMT"/>
          <w:sz w:val="28"/>
          <w:szCs w:val="28"/>
        </w:rPr>
        <w:t>женщин, проживающих</w:t>
      </w:r>
      <w:r w:rsidR="00FB46F7" w:rsidRPr="00F9112D">
        <w:rPr>
          <w:rFonts w:eastAsia="TimesNewRomanPSMT"/>
          <w:sz w:val="28"/>
          <w:szCs w:val="28"/>
        </w:rPr>
        <w:t xml:space="preserve"> в городской местности</w:t>
      </w:r>
      <w:r w:rsidRPr="00F9112D">
        <w:rPr>
          <w:rFonts w:eastAsia="TimesNewRomanPSMT"/>
          <w:sz w:val="28"/>
          <w:szCs w:val="28"/>
        </w:rPr>
        <w:t xml:space="preserve"> </w:t>
      </w:r>
      <w:r w:rsidR="00CE3437" w:rsidRPr="00F9112D">
        <w:rPr>
          <w:rFonts w:eastAsia="TimesNewRomanPSMT"/>
          <w:sz w:val="28"/>
          <w:szCs w:val="28"/>
        </w:rPr>
        <w:t>количество составило</w:t>
      </w:r>
      <w:r w:rsidRPr="00F9112D">
        <w:rPr>
          <w:rFonts w:eastAsia="TimesNewRomanPSMT"/>
          <w:sz w:val="28"/>
          <w:szCs w:val="28"/>
        </w:rPr>
        <w:t xml:space="preserve"> 49 человек (9,6%). Чаще всего РШМ встречался у матерей респондентов: </w:t>
      </w:r>
      <w:r w:rsidR="00CE3437" w:rsidRPr="00F9112D">
        <w:rPr>
          <w:rFonts w:eastAsia="TimesNewRomanPSMT"/>
          <w:sz w:val="28"/>
          <w:szCs w:val="28"/>
        </w:rPr>
        <w:t>у женщин, проживающих</w:t>
      </w:r>
      <w:r w:rsidR="00FB46F7" w:rsidRPr="00F9112D">
        <w:rPr>
          <w:rFonts w:eastAsia="TimesNewRomanPSMT"/>
          <w:sz w:val="28"/>
          <w:szCs w:val="28"/>
        </w:rPr>
        <w:t xml:space="preserve"> в городской местности</w:t>
      </w:r>
      <w:r w:rsidRPr="00F9112D">
        <w:rPr>
          <w:rFonts w:eastAsia="TimesNewRomanPSMT"/>
          <w:sz w:val="28"/>
          <w:szCs w:val="28"/>
        </w:rPr>
        <w:t xml:space="preserve"> – 23 (4,5%), </w:t>
      </w:r>
      <w:r w:rsidR="00CE3437" w:rsidRPr="00F9112D">
        <w:rPr>
          <w:rFonts w:eastAsia="TimesNewRomanPSMT"/>
          <w:sz w:val="28"/>
          <w:szCs w:val="28"/>
        </w:rPr>
        <w:t>у женщин, проживающих</w:t>
      </w:r>
      <w:r w:rsidR="00FB46F7" w:rsidRPr="00F9112D">
        <w:rPr>
          <w:rFonts w:eastAsia="TimesNewRomanPSMT"/>
          <w:sz w:val="28"/>
          <w:szCs w:val="28"/>
        </w:rPr>
        <w:t xml:space="preserve"> в сельской местности</w:t>
      </w:r>
      <w:r w:rsidRPr="00F9112D">
        <w:rPr>
          <w:rFonts w:eastAsia="TimesNewRomanPSMT"/>
          <w:sz w:val="28"/>
          <w:szCs w:val="28"/>
        </w:rPr>
        <w:t xml:space="preserve"> – 39 (7,8%). Данные о распределении респондентов по наличию семейного анамнеза рака шейки матки</w:t>
      </w:r>
      <w:r w:rsidR="00B526C7" w:rsidRPr="00F9112D">
        <w:rPr>
          <w:rFonts w:eastAsia="TimesNewRomanPSMT"/>
          <w:sz w:val="28"/>
          <w:szCs w:val="28"/>
        </w:rPr>
        <w:t xml:space="preserve"> отражены в таблице 2</w:t>
      </w:r>
      <w:r w:rsidR="00AC3E82">
        <w:rPr>
          <w:rFonts w:eastAsia="TimesNewRomanPSMT"/>
          <w:sz w:val="28"/>
          <w:szCs w:val="28"/>
        </w:rPr>
        <w:t>9</w:t>
      </w:r>
      <w:r w:rsidRPr="00F9112D">
        <w:rPr>
          <w:rFonts w:eastAsia="TimesNewRomanPSMT"/>
          <w:sz w:val="28"/>
          <w:szCs w:val="28"/>
        </w:rPr>
        <w:t>.</w:t>
      </w:r>
    </w:p>
    <w:p w14:paraId="2A66BEB2" w14:textId="77777777" w:rsidR="00FF192C" w:rsidRPr="00F9112D" w:rsidRDefault="00FF192C" w:rsidP="000E599F">
      <w:pPr>
        <w:jc w:val="both"/>
        <w:rPr>
          <w:rFonts w:eastAsia="TimesNewRomanPSMT"/>
          <w:sz w:val="28"/>
          <w:szCs w:val="28"/>
        </w:rPr>
      </w:pPr>
    </w:p>
    <w:p w14:paraId="42AE860F" w14:textId="07013F04" w:rsidR="00FF192C" w:rsidRPr="00F9112D" w:rsidRDefault="00FF192C" w:rsidP="000E599F">
      <w:pPr>
        <w:jc w:val="both"/>
        <w:rPr>
          <w:rFonts w:eastAsia="TimesNewRomanPSMT"/>
          <w:sz w:val="28"/>
          <w:szCs w:val="28"/>
        </w:rPr>
      </w:pPr>
      <w:r w:rsidRPr="00F9112D">
        <w:rPr>
          <w:rFonts w:eastAsia="TimesNewRomanPSMT"/>
          <w:sz w:val="28"/>
          <w:szCs w:val="28"/>
        </w:rPr>
        <w:t>Таблица</w:t>
      </w:r>
      <w:r w:rsidR="00B526C7" w:rsidRPr="00F9112D">
        <w:rPr>
          <w:rFonts w:eastAsia="TimesNewRomanPSMT"/>
          <w:sz w:val="28"/>
          <w:szCs w:val="28"/>
        </w:rPr>
        <w:t xml:space="preserve"> 2</w:t>
      </w:r>
      <w:r w:rsidR="00AC3E82">
        <w:rPr>
          <w:rFonts w:eastAsia="TimesNewRomanPSMT"/>
          <w:sz w:val="28"/>
          <w:szCs w:val="28"/>
        </w:rPr>
        <w:t>9</w:t>
      </w:r>
      <w:r w:rsidRPr="00F9112D">
        <w:rPr>
          <w:rFonts w:eastAsia="TimesNewRomanPSMT"/>
          <w:sz w:val="28"/>
          <w:szCs w:val="28"/>
        </w:rPr>
        <w:t xml:space="preserve"> </w:t>
      </w:r>
      <w:r w:rsidRPr="00F9112D">
        <w:rPr>
          <w:bCs/>
          <w:sz w:val="28"/>
          <w:szCs w:val="28"/>
        </w:rPr>
        <w:t xml:space="preserve">– </w:t>
      </w:r>
      <w:r w:rsidRPr="00F9112D">
        <w:rPr>
          <w:rFonts w:eastAsia="TimesNewRomanPSMT"/>
          <w:sz w:val="28"/>
          <w:szCs w:val="28"/>
        </w:rPr>
        <w:t>Распределение респондентов по наличию семейного анамнеза рака шейки матки (</w:t>
      </w:r>
      <w:r w:rsidRPr="00F9112D">
        <w:rPr>
          <w:rFonts w:eastAsia="TimesNewRomanPSMT"/>
          <w:sz w:val="28"/>
          <w:szCs w:val="28"/>
          <w:lang w:val="en-US"/>
        </w:rPr>
        <w:t>n</w:t>
      </w:r>
      <w:r w:rsidRPr="00F9112D">
        <w:rPr>
          <w:rFonts w:eastAsia="TimesNewRomanPSMT"/>
          <w:sz w:val="28"/>
          <w:szCs w:val="28"/>
        </w:rPr>
        <w:t>=1011)</w:t>
      </w:r>
    </w:p>
    <w:p w14:paraId="3C59CDA8" w14:textId="77777777" w:rsidR="00FF192C" w:rsidRPr="00685B30" w:rsidRDefault="00FF192C" w:rsidP="000E599F">
      <w:pPr>
        <w:tabs>
          <w:tab w:val="left" w:pos="7704"/>
        </w:tabs>
        <w:autoSpaceDE w:val="0"/>
        <w:autoSpaceDN w:val="0"/>
        <w:adjustRightInd w:val="0"/>
        <w:ind w:right="283"/>
        <w:jc w:val="center"/>
        <w:rPr>
          <w:rFonts w:eastAsia="TimesNewRomanPSMT"/>
          <w:sz w:val="28"/>
          <w:szCs w:val="28"/>
        </w:rPr>
      </w:pPr>
    </w:p>
    <w:tbl>
      <w:tblPr>
        <w:tblStyle w:val="a7"/>
        <w:tblW w:w="9634" w:type="dxa"/>
        <w:tblLook w:val="04A0" w:firstRow="1" w:lastRow="0" w:firstColumn="1" w:lastColumn="0" w:noHBand="0" w:noVBand="1"/>
      </w:tblPr>
      <w:tblGrid>
        <w:gridCol w:w="4390"/>
        <w:gridCol w:w="2752"/>
        <w:gridCol w:w="2492"/>
      </w:tblGrid>
      <w:tr w:rsidR="000E599F" w:rsidRPr="00F9112D" w14:paraId="36764A7A" w14:textId="77777777" w:rsidTr="000D3700">
        <w:trPr>
          <w:trHeight w:val="501"/>
        </w:trPr>
        <w:tc>
          <w:tcPr>
            <w:tcW w:w="4390" w:type="dxa"/>
            <w:vMerge w:val="restart"/>
          </w:tcPr>
          <w:p w14:paraId="5C338890"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Характеристика</w:t>
            </w:r>
          </w:p>
        </w:tc>
        <w:tc>
          <w:tcPr>
            <w:tcW w:w="5244" w:type="dxa"/>
            <w:gridSpan w:val="2"/>
          </w:tcPr>
          <w:p w14:paraId="400AD0AF"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Место проживания</w:t>
            </w:r>
          </w:p>
          <w:p w14:paraId="79F49147" w14:textId="77777777" w:rsidR="00FF192C" w:rsidRPr="00F9112D" w:rsidRDefault="00FF192C" w:rsidP="000E599F">
            <w:pPr>
              <w:autoSpaceDE w:val="0"/>
              <w:autoSpaceDN w:val="0"/>
              <w:adjustRightInd w:val="0"/>
              <w:jc w:val="center"/>
              <w:rPr>
                <w:rFonts w:eastAsia="TimesNewRomanPSMT"/>
              </w:rPr>
            </w:pPr>
            <w:r w:rsidRPr="00F9112D">
              <w:rPr>
                <w:rFonts w:eastAsia="TimesNewRomanPSMT"/>
                <w:lang w:val="en-US"/>
              </w:rPr>
              <w:t>n</w:t>
            </w:r>
            <w:r w:rsidRPr="00F9112D">
              <w:rPr>
                <w:rFonts w:eastAsia="TimesNewRomanPSMT"/>
              </w:rPr>
              <w:t>=1011</w:t>
            </w:r>
          </w:p>
        </w:tc>
      </w:tr>
      <w:tr w:rsidR="000E599F" w:rsidRPr="00F9112D" w14:paraId="1A3C33EF" w14:textId="77777777" w:rsidTr="000D3700">
        <w:trPr>
          <w:trHeight w:val="260"/>
        </w:trPr>
        <w:tc>
          <w:tcPr>
            <w:tcW w:w="4390" w:type="dxa"/>
            <w:vMerge/>
          </w:tcPr>
          <w:p w14:paraId="7314038F" w14:textId="77777777" w:rsidR="00FF192C" w:rsidRPr="00F9112D" w:rsidRDefault="00FF192C" w:rsidP="000E599F">
            <w:pPr>
              <w:autoSpaceDE w:val="0"/>
              <w:autoSpaceDN w:val="0"/>
              <w:adjustRightInd w:val="0"/>
              <w:jc w:val="both"/>
              <w:rPr>
                <w:rFonts w:eastAsia="TimesNewRomanPSMT"/>
              </w:rPr>
            </w:pPr>
          </w:p>
        </w:tc>
        <w:tc>
          <w:tcPr>
            <w:tcW w:w="2752" w:type="dxa"/>
          </w:tcPr>
          <w:p w14:paraId="61D96B99" w14:textId="77777777" w:rsidR="00FF192C" w:rsidRPr="00F9112D" w:rsidRDefault="00FF192C" w:rsidP="000E599F">
            <w:pPr>
              <w:tabs>
                <w:tab w:val="left" w:pos="732"/>
                <w:tab w:val="center" w:pos="1026"/>
              </w:tabs>
              <w:autoSpaceDE w:val="0"/>
              <w:autoSpaceDN w:val="0"/>
              <w:adjustRightInd w:val="0"/>
              <w:jc w:val="center"/>
              <w:rPr>
                <w:rFonts w:eastAsia="TimesNewRomanPSMT"/>
              </w:rPr>
            </w:pPr>
            <w:r w:rsidRPr="00F9112D">
              <w:rPr>
                <w:rFonts w:eastAsia="TimesNewRomanPSMT"/>
              </w:rPr>
              <w:t xml:space="preserve">Город, </w:t>
            </w:r>
            <w:r w:rsidRPr="00F9112D">
              <w:rPr>
                <w:rFonts w:eastAsia="TimesNewRomanPSMT"/>
                <w:lang w:val="en-BZ"/>
              </w:rPr>
              <w:t>n</w:t>
            </w:r>
            <w:r w:rsidRPr="00F9112D">
              <w:rPr>
                <w:rFonts w:eastAsia="TimesNewRomanPSMT"/>
              </w:rPr>
              <w:t>=510,</w:t>
            </w:r>
          </w:p>
          <w:p w14:paraId="6D01C716" w14:textId="77777777" w:rsidR="00FF192C" w:rsidRPr="00F9112D" w:rsidRDefault="00FF192C" w:rsidP="000E599F">
            <w:pPr>
              <w:tabs>
                <w:tab w:val="left" w:pos="732"/>
                <w:tab w:val="center" w:pos="1026"/>
              </w:tabs>
              <w:autoSpaceDE w:val="0"/>
              <w:autoSpaceDN w:val="0"/>
              <w:adjustRightInd w:val="0"/>
              <w:jc w:val="center"/>
              <w:rPr>
                <w:rFonts w:eastAsia="TimesNewRomanPSMT"/>
              </w:rPr>
            </w:pPr>
            <w:r w:rsidRPr="00F9112D">
              <w:t>абс, (%)</w:t>
            </w:r>
          </w:p>
        </w:tc>
        <w:tc>
          <w:tcPr>
            <w:tcW w:w="2492" w:type="dxa"/>
          </w:tcPr>
          <w:p w14:paraId="783F9684"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 xml:space="preserve">Село, </w:t>
            </w:r>
            <w:r w:rsidRPr="00F9112D">
              <w:rPr>
                <w:rFonts w:eastAsia="TimesNewRomanPSMT"/>
                <w:lang w:val="en-US"/>
              </w:rPr>
              <w:t>n</w:t>
            </w:r>
            <w:r w:rsidRPr="00F9112D">
              <w:rPr>
                <w:rFonts w:eastAsia="TimesNewRomanPSMT"/>
              </w:rPr>
              <w:t>=501,</w:t>
            </w:r>
          </w:p>
          <w:p w14:paraId="3A7E4C26" w14:textId="77777777" w:rsidR="00FF192C" w:rsidRPr="00F9112D" w:rsidRDefault="00FF192C" w:rsidP="000E599F">
            <w:pPr>
              <w:autoSpaceDE w:val="0"/>
              <w:autoSpaceDN w:val="0"/>
              <w:adjustRightInd w:val="0"/>
              <w:jc w:val="center"/>
              <w:rPr>
                <w:rFonts w:eastAsia="TimesNewRomanPSMT"/>
                <w:lang w:val="en-US"/>
              </w:rPr>
            </w:pPr>
            <w:r w:rsidRPr="00F9112D">
              <w:t>абс, (%)</w:t>
            </w:r>
          </w:p>
        </w:tc>
      </w:tr>
      <w:tr w:rsidR="000E599F" w:rsidRPr="00F9112D" w14:paraId="4A8B547E" w14:textId="77777777" w:rsidTr="000D3700">
        <w:trPr>
          <w:trHeight w:val="250"/>
        </w:trPr>
        <w:tc>
          <w:tcPr>
            <w:tcW w:w="9634" w:type="dxa"/>
            <w:gridSpan w:val="3"/>
          </w:tcPr>
          <w:p w14:paraId="12A12168"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 xml:space="preserve">Наличие РШМ у кровных родственников </w:t>
            </w:r>
          </w:p>
        </w:tc>
      </w:tr>
      <w:tr w:rsidR="000E599F" w:rsidRPr="00F9112D" w14:paraId="09ED10B2" w14:textId="77777777" w:rsidTr="000D3700">
        <w:trPr>
          <w:trHeight w:val="250"/>
        </w:trPr>
        <w:tc>
          <w:tcPr>
            <w:tcW w:w="4390" w:type="dxa"/>
          </w:tcPr>
          <w:p w14:paraId="5E354B13" w14:textId="77777777" w:rsidR="00FF192C" w:rsidRPr="00F9112D" w:rsidRDefault="00FF192C" w:rsidP="000E599F">
            <w:pPr>
              <w:autoSpaceDE w:val="0"/>
              <w:autoSpaceDN w:val="0"/>
              <w:adjustRightInd w:val="0"/>
              <w:jc w:val="both"/>
              <w:rPr>
                <w:rFonts w:eastAsia="TimesNewRomanPSMT"/>
              </w:rPr>
            </w:pPr>
            <w:r w:rsidRPr="00F9112D">
              <w:rPr>
                <w:rFonts w:eastAsia="TimesNewRomanPSMT"/>
              </w:rPr>
              <w:t>РШМ был</w:t>
            </w:r>
          </w:p>
        </w:tc>
        <w:tc>
          <w:tcPr>
            <w:tcW w:w="2752" w:type="dxa"/>
          </w:tcPr>
          <w:p w14:paraId="3D8E07EC"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49 (9,6)</w:t>
            </w:r>
          </w:p>
        </w:tc>
        <w:tc>
          <w:tcPr>
            <w:tcW w:w="2492" w:type="dxa"/>
          </w:tcPr>
          <w:p w14:paraId="0CD2B16B" w14:textId="77777777" w:rsidR="00FF192C" w:rsidRPr="00F9112D" w:rsidRDefault="00FF192C" w:rsidP="000E599F">
            <w:pPr>
              <w:autoSpaceDE w:val="0"/>
              <w:autoSpaceDN w:val="0"/>
              <w:adjustRightInd w:val="0"/>
              <w:jc w:val="center"/>
              <w:rPr>
                <w:rFonts w:eastAsia="TimesNewRomanPSMT"/>
                <w:lang w:val="en-US"/>
              </w:rPr>
            </w:pPr>
            <w:r w:rsidRPr="00F9112D">
              <w:rPr>
                <w:rFonts w:eastAsia="TimesNewRomanPSMT"/>
                <w:lang w:val="en-US"/>
              </w:rPr>
              <w:t>67 (</w:t>
            </w:r>
            <w:r w:rsidRPr="00F9112D">
              <w:rPr>
                <w:rFonts w:eastAsia="TimesNewRomanPSMT"/>
              </w:rPr>
              <w:t>1</w:t>
            </w:r>
            <w:r w:rsidRPr="00F9112D">
              <w:rPr>
                <w:rFonts w:eastAsia="TimesNewRomanPSMT"/>
                <w:lang w:val="kk-KZ"/>
              </w:rPr>
              <w:t>3,4</w:t>
            </w:r>
            <w:r w:rsidRPr="00F9112D">
              <w:rPr>
                <w:rFonts w:eastAsia="TimesNewRomanPSMT"/>
                <w:lang w:val="en-US"/>
              </w:rPr>
              <w:t>)</w:t>
            </w:r>
          </w:p>
        </w:tc>
      </w:tr>
      <w:tr w:rsidR="000E599F" w:rsidRPr="00F9112D" w14:paraId="52CE3185" w14:textId="77777777" w:rsidTr="000D3700">
        <w:trPr>
          <w:trHeight w:val="250"/>
        </w:trPr>
        <w:tc>
          <w:tcPr>
            <w:tcW w:w="4390" w:type="dxa"/>
          </w:tcPr>
          <w:p w14:paraId="66A62054" w14:textId="77777777" w:rsidR="00FF192C" w:rsidRPr="00F9112D" w:rsidRDefault="00FF192C" w:rsidP="000E599F">
            <w:pPr>
              <w:autoSpaceDE w:val="0"/>
              <w:autoSpaceDN w:val="0"/>
              <w:adjustRightInd w:val="0"/>
              <w:jc w:val="both"/>
              <w:rPr>
                <w:rFonts w:eastAsia="TimesNewRomanPSMT"/>
              </w:rPr>
            </w:pPr>
            <w:r w:rsidRPr="00F9112D">
              <w:rPr>
                <w:rFonts w:eastAsia="TimesNewRomanPSMT"/>
              </w:rPr>
              <w:t xml:space="preserve">РШМ не было </w:t>
            </w:r>
          </w:p>
        </w:tc>
        <w:tc>
          <w:tcPr>
            <w:tcW w:w="2752" w:type="dxa"/>
          </w:tcPr>
          <w:p w14:paraId="0E33220B"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442 (86,7)</w:t>
            </w:r>
          </w:p>
        </w:tc>
        <w:tc>
          <w:tcPr>
            <w:tcW w:w="2492" w:type="dxa"/>
          </w:tcPr>
          <w:p w14:paraId="5AADA635"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400 (79,8)</w:t>
            </w:r>
          </w:p>
        </w:tc>
      </w:tr>
      <w:tr w:rsidR="000E599F" w:rsidRPr="00F9112D" w14:paraId="0681B597" w14:textId="77777777" w:rsidTr="000D3700">
        <w:trPr>
          <w:trHeight w:val="250"/>
        </w:trPr>
        <w:tc>
          <w:tcPr>
            <w:tcW w:w="4390" w:type="dxa"/>
          </w:tcPr>
          <w:p w14:paraId="4B4E953B" w14:textId="77777777" w:rsidR="00FF192C" w:rsidRPr="00F9112D" w:rsidRDefault="00FF192C" w:rsidP="000E599F">
            <w:pPr>
              <w:autoSpaceDE w:val="0"/>
              <w:autoSpaceDN w:val="0"/>
              <w:adjustRightInd w:val="0"/>
              <w:jc w:val="both"/>
              <w:rPr>
                <w:rFonts w:eastAsia="TimesNewRomanPSMT"/>
              </w:rPr>
            </w:pPr>
            <w:r w:rsidRPr="00F9112D">
              <w:rPr>
                <w:rFonts w:eastAsia="TimesNewRomanPSMT"/>
              </w:rPr>
              <w:t>Не знает о наличии или отсутствии РШМ</w:t>
            </w:r>
          </w:p>
        </w:tc>
        <w:tc>
          <w:tcPr>
            <w:tcW w:w="2752" w:type="dxa"/>
          </w:tcPr>
          <w:p w14:paraId="20BFD113" w14:textId="77777777" w:rsidR="00FF192C" w:rsidRPr="00F9112D" w:rsidRDefault="00FF192C" w:rsidP="000E599F">
            <w:pPr>
              <w:autoSpaceDE w:val="0"/>
              <w:autoSpaceDN w:val="0"/>
              <w:adjustRightInd w:val="0"/>
              <w:jc w:val="center"/>
              <w:rPr>
                <w:rFonts w:eastAsia="TimesNewRomanPSMT"/>
                <w:lang w:val="en-US"/>
              </w:rPr>
            </w:pPr>
            <w:r w:rsidRPr="00F9112D">
              <w:rPr>
                <w:rFonts w:eastAsia="TimesNewRomanPSMT"/>
              </w:rPr>
              <w:t>19</w:t>
            </w:r>
            <w:r w:rsidRPr="00F9112D">
              <w:rPr>
                <w:rFonts w:eastAsia="TimesNewRomanPSMT"/>
                <w:lang w:val="en-US"/>
              </w:rPr>
              <w:t xml:space="preserve"> (3</w:t>
            </w:r>
            <w:r w:rsidRPr="00F9112D">
              <w:rPr>
                <w:rFonts w:eastAsia="TimesNewRomanPSMT"/>
              </w:rPr>
              <w:t>,7</w:t>
            </w:r>
            <w:r w:rsidRPr="00F9112D">
              <w:rPr>
                <w:rFonts w:eastAsia="TimesNewRomanPSMT"/>
                <w:lang w:val="en-US"/>
              </w:rPr>
              <w:t>)</w:t>
            </w:r>
          </w:p>
        </w:tc>
        <w:tc>
          <w:tcPr>
            <w:tcW w:w="2492" w:type="dxa"/>
          </w:tcPr>
          <w:p w14:paraId="79C49B2B" w14:textId="77777777" w:rsidR="00FF192C" w:rsidRPr="00F9112D" w:rsidRDefault="00FF192C" w:rsidP="000E599F">
            <w:pPr>
              <w:autoSpaceDE w:val="0"/>
              <w:autoSpaceDN w:val="0"/>
              <w:adjustRightInd w:val="0"/>
              <w:jc w:val="center"/>
              <w:rPr>
                <w:rFonts w:eastAsia="TimesNewRomanPSMT"/>
                <w:lang w:val="en-US"/>
              </w:rPr>
            </w:pPr>
            <w:r w:rsidRPr="00F9112D">
              <w:rPr>
                <w:rFonts w:eastAsia="TimesNewRomanPSMT"/>
                <w:lang w:val="en-US"/>
              </w:rPr>
              <w:t>34 (</w:t>
            </w:r>
            <w:r w:rsidRPr="00F9112D">
              <w:rPr>
                <w:rFonts w:eastAsia="TimesNewRomanPSMT"/>
              </w:rPr>
              <w:t>6,8</w:t>
            </w:r>
            <w:r w:rsidRPr="00F9112D">
              <w:rPr>
                <w:rFonts w:eastAsia="TimesNewRomanPSMT"/>
                <w:lang w:val="en-US"/>
              </w:rPr>
              <w:t>)</w:t>
            </w:r>
          </w:p>
        </w:tc>
      </w:tr>
      <w:tr w:rsidR="000E599F" w:rsidRPr="00F9112D" w14:paraId="1C3E8DD1" w14:textId="77777777" w:rsidTr="000D3700">
        <w:trPr>
          <w:trHeight w:val="250"/>
        </w:trPr>
        <w:tc>
          <w:tcPr>
            <w:tcW w:w="9634" w:type="dxa"/>
            <w:gridSpan w:val="3"/>
          </w:tcPr>
          <w:p w14:paraId="392003CC"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Степень родства</w:t>
            </w:r>
          </w:p>
        </w:tc>
      </w:tr>
      <w:tr w:rsidR="000E599F" w:rsidRPr="00F9112D" w14:paraId="3706F897" w14:textId="77777777" w:rsidTr="000D3700">
        <w:trPr>
          <w:trHeight w:val="250"/>
        </w:trPr>
        <w:tc>
          <w:tcPr>
            <w:tcW w:w="4390" w:type="dxa"/>
          </w:tcPr>
          <w:p w14:paraId="26D34333" w14:textId="77777777" w:rsidR="00FF192C" w:rsidRPr="00F9112D" w:rsidRDefault="00FF192C" w:rsidP="000E599F">
            <w:pPr>
              <w:autoSpaceDE w:val="0"/>
              <w:autoSpaceDN w:val="0"/>
              <w:adjustRightInd w:val="0"/>
              <w:jc w:val="both"/>
              <w:rPr>
                <w:rFonts w:eastAsia="TimesNewRomanPSMT"/>
              </w:rPr>
            </w:pPr>
            <w:r w:rsidRPr="00F9112D">
              <w:rPr>
                <w:rFonts w:eastAsia="TimesNewRomanPSMT"/>
              </w:rPr>
              <w:t>Мать</w:t>
            </w:r>
          </w:p>
        </w:tc>
        <w:tc>
          <w:tcPr>
            <w:tcW w:w="2752" w:type="dxa"/>
            <w:shd w:val="clear" w:color="auto" w:fill="auto"/>
          </w:tcPr>
          <w:p w14:paraId="11C5BED1" w14:textId="77777777" w:rsidR="00FF192C" w:rsidRPr="00F9112D" w:rsidRDefault="00FF192C" w:rsidP="000E599F">
            <w:pPr>
              <w:autoSpaceDE w:val="0"/>
              <w:autoSpaceDN w:val="0"/>
              <w:adjustRightInd w:val="0"/>
              <w:jc w:val="center"/>
              <w:rPr>
                <w:rFonts w:eastAsia="TimesNewRomanPSMT"/>
                <w:lang w:val="en-US"/>
              </w:rPr>
            </w:pPr>
            <w:r w:rsidRPr="00F9112D">
              <w:rPr>
                <w:rFonts w:eastAsia="TimesNewRomanPSMT"/>
              </w:rPr>
              <w:t>23</w:t>
            </w:r>
            <w:r w:rsidRPr="00F9112D">
              <w:rPr>
                <w:rFonts w:eastAsia="TimesNewRomanPSMT"/>
                <w:lang w:val="en-US"/>
              </w:rPr>
              <w:t xml:space="preserve"> (</w:t>
            </w:r>
            <w:r w:rsidRPr="00F9112D">
              <w:rPr>
                <w:rFonts w:eastAsia="TimesNewRomanPSMT"/>
              </w:rPr>
              <w:t>46,9</w:t>
            </w:r>
            <w:r w:rsidRPr="00F9112D">
              <w:rPr>
                <w:rFonts w:eastAsia="TimesNewRomanPSMT"/>
                <w:lang w:val="en-US"/>
              </w:rPr>
              <w:t>)</w:t>
            </w:r>
          </w:p>
        </w:tc>
        <w:tc>
          <w:tcPr>
            <w:tcW w:w="2492" w:type="dxa"/>
            <w:shd w:val="clear" w:color="auto" w:fill="auto"/>
          </w:tcPr>
          <w:p w14:paraId="6A360FBF" w14:textId="77777777" w:rsidR="00FF192C" w:rsidRPr="00F9112D" w:rsidRDefault="00FF192C" w:rsidP="000E599F">
            <w:pPr>
              <w:autoSpaceDE w:val="0"/>
              <w:autoSpaceDN w:val="0"/>
              <w:adjustRightInd w:val="0"/>
              <w:jc w:val="center"/>
              <w:rPr>
                <w:rFonts w:eastAsia="TimesNewRomanPSMT"/>
                <w:lang w:val="en-US"/>
              </w:rPr>
            </w:pPr>
            <w:r w:rsidRPr="00F9112D">
              <w:rPr>
                <w:rFonts w:eastAsia="TimesNewRomanPSMT"/>
              </w:rPr>
              <w:t>3</w:t>
            </w:r>
            <w:r w:rsidRPr="00F9112D">
              <w:rPr>
                <w:rFonts w:eastAsia="TimesNewRomanPSMT"/>
                <w:lang w:val="en-US"/>
              </w:rPr>
              <w:t>9 (</w:t>
            </w:r>
            <w:r w:rsidRPr="00F9112D">
              <w:rPr>
                <w:rFonts w:eastAsia="TimesNewRomanPSMT"/>
              </w:rPr>
              <w:t>58,2</w:t>
            </w:r>
            <w:r w:rsidRPr="00F9112D">
              <w:rPr>
                <w:rFonts w:eastAsia="TimesNewRomanPSMT"/>
                <w:lang w:val="en-US"/>
              </w:rPr>
              <w:t>)</w:t>
            </w:r>
          </w:p>
        </w:tc>
      </w:tr>
      <w:tr w:rsidR="000E599F" w:rsidRPr="00F9112D" w14:paraId="2FF14FEF" w14:textId="77777777" w:rsidTr="000D3700">
        <w:trPr>
          <w:trHeight w:val="250"/>
        </w:trPr>
        <w:tc>
          <w:tcPr>
            <w:tcW w:w="4390" w:type="dxa"/>
          </w:tcPr>
          <w:p w14:paraId="217B8968" w14:textId="77777777" w:rsidR="00FF192C" w:rsidRPr="00F9112D" w:rsidRDefault="00FF192C" w:rsidP="000E599F">
            <w:pPr>
              <w:autoSpaceDE w:val="0"/>
              <w:autoSpaceDN w:val="0"/>
              <w:adjustRightInd w:val="0"/>
              <w:jc w:val="both"/>
              <w:rPr>
                <w:rFonts w:eastAsia="TimesNewRomanPSMT"/>
              </w:rPr>
            </w:pPr>
            <w:r w:rsidRPr="00F9112D">
              <w:rPr>
                <w:rFonts w:eastAsia="TimesNewRomanPSMT"/>
              </w:rPr>
              <w:t>Сестра</w:t>
            </w:r>
          </w:p>
        </w:tc>
        <w:tc>
          <w:tcPr>
            <w:tcW w:w="2752" w:type="dxa"/>
            <w:shd w:val="clear" w:color="auto" w:fill="auto"/>
          </w:tcPr>
          <w:p w14:paraId="1B531860"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8</w:t>
            </w:r>
            <w:r w:rsidRPr="00F9112D">
              <w:rPr>
                <w:rFonts w:eastAsia="TimesNewRomanPSMT"/>
                <w:lang w:val="en-US"/>
              </w:rPr>
              <w:t xml:space="preserve"> (</w:t>
            </w:r>
            <w:r w:rsidRPr="00F9112D">
              <w:rPr>
                <w:rFonts w:eastAsia="TimesNewRomanPSMT"/>
              </w:rPr>
              <w:t>16,3</w:t>
            </w:r>
            <w:r w:rsidRPr="00F9112D">
              <w:rPr>
                <w:rFonts w:eastAsia="TimesNewRomanPSMT"/>
                <w:lang w:val="en-US"/>
              </w:rPr>
              <w:t>)</w:t>
            </w:r>
          </w:p>
        </w:tc>
        <w:tc>
          <w:tcPr>
            <w:tcW w:w="2492" w:type="dxa"/>
            <w:shd w:val="clear" w:color="auto" w:fill="auto"/>
          </w:tcPr>
          <w:p w14:paraId="5DDADA30"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11</w:t>
            </w:r>
            <w:r w:rsidRPr="00F9112D">
              <w:rPr>
                <w:rFonts w:eastAsia="TimesNewRomanPSMT"/>
                <w:lang w:val="en-US"/>
              </w:rPr>
              <w:t xml:space="preserve"> (</w:t>
            </w:r>
            <w:r w:rsidRPr="00F9112D">
              <w:rPr>
                <w:rFonts w:eastAsia="TimesNewRomanPSMT"/>
              </w:rPr>
              <w:t>16,4</w:t>
            </w:r>
            <w:r w:rsidRPr="00F9112D">
              <w:rPr>
                <w:rFonts w:eastAsia="TimesNewRomanPSMT"/>
                <w:lang w:val="en-US"/>
              </w:rPr>
              <w:t>)</w:t>
            </w:r>
          </w:p>
        </w:tc>
      </w:tr>
      <w:tr w:rsidR="000E599F" w:rsidRPr="00F9112D" w14:paraId="3AC0619E" w14:textId="77777777" w:rsidTr="000D3700">
        <w:trPr>
          <w:trHeight w:val="250"/>
        </w:trPr>
        <w:tc>
          <w:tcPr>
            <w:tcW w:w="4390" w:type="dxa"/>
          </w:tcPr>
          <w:p w14:paraId="57945E43" w14:textId="77777777" w:rsidR="00FF192C" w:rsidRPr="00F9112D" w:rsidRDefault="00FF192C" w:rsidP="000E599F">
            <w:pPr>
              <w:autoSpaceDE w:val="0"/>
              <w:autoSpaceDN w:val="0"/>
              <w:adjustRightInd w:val="0"/>
              <w:jc w:val="both"/>
              <w:rPr>
                <w:rFonts w:eastAsia="TimesNewRomanPSMT"/>
              </w:rPr>
            </w:pPr>
            <w:r w:rsidRPr="00F9112D">
              <w:rPr>
                <w:rFonts w:eastAsia="TimesNewRomanPSMT"/>
              </w:rPr>
              <w:t>Двоюродные сестры</w:t>
            </w:r>
          </w:p>
        </w:tc>
        <w:tc>
          <w:tcPr>
            <w:tcW w:w="2752" w:type="dxa"/>
            <w:shd w:val="clear" w:color="auto" w:fill="auto"/>
          </w:tcPr>
          <w:p w14:paraId="71F11364" w14:textId="77777777" w:rsidR="00FF192C" w:rsidRPr="00F9112D" w:rsidRDefault="00FF192C" w:rsidP="000E599F">
            <w:pPr>
              <w:autoSpaceDE w:val="0"/>
              <w:autoSpaceDN w:val="0"/>
              <w:adjustRightInd w:val="0"/>
              <w:jc w:val="center"/>
              <w:rPr>
                <w:rFonts w:eastAsia="TimesNewRomanPSMT"/>
                <w:lang w:val="en-US"/>
              </w:rPr>
            </w:pPr>
            <w:r w:rsidRPr="00F9112D">
              <w:rPr>
                <w:rFonts w:eastAsia="TimesNewRomanPSMT"/>
              </w:rPr>
              <w:t>5</w:t>
            </w:r>
            <w:r w:rsidRPr="00F9112D">
              <w:rPr>
                <w:rFonts w:eastAsia="TimesNewRomanPSMT"/>
                <w:lang w:val="en-US"/>
              </w:rPr>
              <w:t xml:space="preserve"> (</w:t>
            </w:r>
            <w:r w:rsidRPr="00F9112D">
              <w:rPr>
                <w:rFonts w:eastAsia="TimesNewRomanPSMT"/>
              </w:rPr>
              <w:t>10,2</w:t>
            </w:r>
            <w:r w:rsidRPr="00F9112D">
              <w:rPr>
                <w:rFonts w:eastAsia="TimesNewRomanPSMT"/>
                <w:lang w:val="en-US"/>
              </w:rPr>
              <w:t>)</w:t>
            </w:r>
          </w:p>
        </w:tc>
        <w:tc>
          <w:tcPr>
            <w:tcW w:w="2492" w:type="dxa"/>
            <w:shd w:val="clear" w:color="auto" w:fill="auto"/>
          </w:tcPr>
          <w:p w14:paraId="4881E87A" w14:textId="77777777" w:rsidR="00FF192C" w:rsidRPr="00F9112D" w:rsidRDefault="00FF192C" w:rsidP="000E599F">
            <w:pPr>
              <w:autoSpaceDE w:val="0"/>
              <w:autoSpaceDN w:val="0"/>
              <w:adjustRightInd w:val="0"/>
              <w:jc w:val="center"/>
              <w:rPr>
                <w:rFonts w:eastAsia="TimesNewRomanPSMT"/>
                <w:lang w:val="en-US"/>
              </w:rPr>
            </w:pPr>
            <w:r w:rsidRPr="00F9112D">
              <w:rPr>
                <w:rFonts w:eastAsia="TimesNewRomanPSMT"/>
              </w:rPr>
              <w:t>7</w:t>
            </w:r>
            <w:r w:rsidRPr="00F9112D">
              <w:rPr>
                <w:rFonts w:eastAsia="TimesNewRomanPSMT"/>
                <w:lang w:val="en-US"/>
              </w:rPr>
              <w:t xml:space="preserve"> (</w:t>
            </w:r>
            <w:r w:rsidRPr="00F9112D">
              <w:rPr>
                <w:rFonts w:eastAsia="TimesNewRomanPSMT"/>
              </w:rPr>
              <w:t>10,4</w:t>
            </w:r>
            <w:r w:rsidRPr="00F9112D">
              <w:rPr>
                <w:rFonts w:eastAsia="TimesNewRomanPSMT"/>
                <w:lang w:val="en-US"/>
              </w:rPr>
              <w:t>)</w:t>
            </w:r>
          </w:p>
        </w:tc>
      </w:tr>
      <w:tr w:rsidR="00FF192C" w:rsidRPr="00F9112D" w14:paraId="40219CA5" w14:textId="77777777" w:rsidTr="000D3700">
        <w:trPr>
          <w:trHeight w:val="250"/>
        </w:trPr>
        <w:tc>
          <w:tcPr>
            <w:tcW w:w="4390" w:type="dxa"/>
          </w:tcPr>
          <w:p w14:paraId="016DC750" w14:textId="77777777" w:rsidR="00FF192C" w:rsidRPr="00F9112D" w:rsidRDefault="00FF192C" w:rsidP="000E599F">
            <w:pPr>
              <w:autoSpaceDE w:val="0"/>
              <w:autoSpaceDN w:val="0"/>
              <w:adjustRightInd w:val="0"/>
              <w:jc w:val="both"/>
              <w:rPr>
                <w:rFonts w:eastAsia="TimesNewRomanPSMT"/>
              </w:rPr>
            </w:pPr>
            <w:r w:rsidRPr="00F9112D">
              <w:rPr>
                <w:rFonts w:eastAsia="TimesNewRomanPSMT"/>
              </w:rPr>
              <w:t>Другое</w:t>
            </w:r>
          </w:p>
        </w:tc>
        <w:tc>
          <w:tcPr>
            <w:tcW w:w="2752" w:type="dxa"/>
            <w:shd w:val="clear" w:color="auto" w:fill="auto"/>
          </w:tcPr>
          <w:p w14:paraId="6B840487"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13</w:t>
            </w:r>
            <w:r w:rsidRPr="00F9112D">
              <w:rPr>
                <w:rFonts w:eastAsia="TimesNewRomanPSMT"/>
                <w:lang w:val="en-US"/>
              </w:rPr>
              <w:t xml:space="preserve"> (</w:t>
            </w:r>
            <w:r w:rsidRPr="00F9112D">
              <w:rPr>
                <w:rFonts w:eastAsia="TimesNewRomanPSMT"/>
              </w:rPr>
              <w:t>26,5</w:t>
            </w:r>
            <w:r w:rsidRPr="00F9112D">
              <w:rPr>
                <w:rFonts w:eastAsia="TimesNewRomanPSMT"/>
                <w:lang w:val="en-US"/>
              </w:rPr>
              <w:t>)</w:t>
            </w:r>
          </w:p>
        </w:tc>
        <w:tc>
          <w:tcPr>
            <w:tcW w:w="2492" w:type="dxa"/>
            <w:shd w:val="clear" w:color="auto" w:fill="auto"/>
          </w:tcPr>
          <w:p w14:paraId="42AE9F49"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10</w:t>
            </w:r>
            <w:r w:rsidRPr="00F9112D">
              <w:rPr>
                <w:rFonts w:eastAsia="TimesNewRomanPSMT"/>
                <w:lang w:val="en-US"/>
              </w:rPr>
              <w:t xml:space="preserve"> (</w:t>
            </w:r>
            <w:r w:rsidRPr="00F9112D">
              <w:rPr>
                <w:rFonts w:eastAsia="TimesNewRomanPSMT"/>
              </w:rPr>
              <w:t>14,9</w:t>
            </w:r>
            <w:r w:rsidRPr="00F9112D">
              <w:rPr>
                <w:rFonts w:eastAsia="TimesNewRomanPSMT"/>
                <w:lang w:val="en-US"/>
              </w:rPr>
              <w:t>)</w:t>
            </w:r>
          </w:p>
        </w:tc>
      </w:tr>
    </w:tbl>
    <w:p w14:paraId="648339B6" w14:textId="77777777" w:rsidR="00FF192C" w:rsidRPr="00F9112D" w:rsidRDefault="00FF192C" w:rsidP="000E599F">
      <w:pPr>
        <w:ind w:firstLine="708"/>
        <w:jc w:val="both"/>
        <w:rPr>
          <w:b/>
          <w:bCs/>
          <w:lang w:val="en-US"/>
        </w:rPr>
      </w:pPr>
    </w:p>
    <w:p w14:paraId="070D0984" w14:textId="5ADB7C85" w:rsidR="007F7B50" w:rsidRPr="00F9112D" w:rsidRDefault="007F7B50" w:rsidP="00685B30">
      <w:pPr>
        <w:ind w:firstLine="567"/>
        <w:jc w:val="both"/>
        <w:rPr>
          <w:bCs/>
          <w:sz w:val="28"/>
          <w:szCs w:val="28"/>
        </w:rPr>
      </w:pPr>
      <w:r w:rsidRPr="00F9112D">
        <w:rPr>
          <w:bCs/>
          <w:sz w:val="28"/>
          <w:szCs w:val="28"/>
        </w:rPr>
        <w:t xml:space="preserve">Для определения влияния социально-демографических, территориальных и поведенческих факторов на приверженность к прохождению скрининга РШМ мы провели сравнение между принимавшими участие и не участвовавшими в скрининге РШМ женщинами. Был проведен логистический регрессионный анализ. Результатом исхода являлось участие в скрининге РШМ. В качестве влияющих факторов были проанализированы следующие переменные: </w:t>
      </w:r>
      <w:r w:rsidR="001D4C00" w:rsidRPr="00F9112D">
        <w:rPr>
          <w:bCs/>
          <w:sz w:val="28"/>
          <w:szCs w:val="28"/>
        </w:rPr>
        <w:t>место проживания (город/село), возраст (молодые/пожилые), уровень образования (высшее/среднее, средне-специальное), статус занятости (работает/не работает), статус застрахованности (застрахована/не застрахована), семейное положение (замужем/не замужем), наличие детей (более 2-ух/1 ребенок или нет детей), анамнез курения (курит/не курит), анамнез употребления алкогольных изделий (употребляет чаще 2-ух раз в неделю/не употребляет)</w:t>
      </w:r>
      <w:r w:rsidRPr="00F9112D">
        <w:rPr>
          <w:rFonts w:eastAsia="TimesNewRomanPSMT"/>
          <w:bCs/>
          <w:sz w:val="28"/>
          <w:szCs w:val="28"/>
        </w:rPr>
        <w:t>.</w:t>
      </w:r>
      <w:r w:rsidRPr="00F9112D">
        <w:rPr>
          <w:bCs/>
          <w:sz w:val="28"/>
          <w:szCs w:val="28"/>
        </w:rPr>
        <w:t xml:space="preserve"> Переменной исхода являлось участие в программе скрининга.</w:t>
      </w:r>
    </w:p>
    <w:p w14:paraId="648AD348" w14:textId="5D801258" w:rsidR="00FF192C" w:rsidRPr="00F9112D" w:rsidRDefault="007F7B50" w:rsidP="00685B30">
      <w:pPr>
        <w:ind w:firstLine="567"/>
        <w:jc w:val="both"/>
        <w:rPr>
          <w:bCs/>
          <w:sz w:val="28"/>
          <w:szCs w:val="28"/>
        </w:rPr>
      </w:pPr>
      <w:r w:rsidRPr="00F9112D">
        <w:rPr>
          <w:bCs/>
          <w:sz w:val="28"/>
          <w:szCs w:val="28"/>
        </w:rPr>
        <w:t>В ходе регрессионного анализа, из 9 анализируемых переменных, потенциально влияющих на участие женщин в скрининге РШМ, статистически значимое влияние было выявлено у следующих факторов: место проживания (город), статус застрахованности (незастрахованные), наличие детей (более двух детей).</w:t>
      </w:r>
      <w:r w:rsidR="00FF192C" w:rsidRPr="00F9112D">
        <w:rPr>
          <w:bCs/>
          <w:sz w:val="32"/>
          <w:szCs w:val="32"/>
        </w:rPr>
        <w:t xml:space="preserve"> </w:t>
      </w:r>
      <w:r w:rsidR="00FF192C" w:rsidRPr="00F9112D">
        <w:rPr>
          <w:bCs/>
          <w:sz w:val="28"/>
          <w:szCs w:val="28"/>
        </w:rPr>
        <w:t xml:space="preserve">Подробное описание модели, полученной в ходе бинарного логистического регрессионного анализа </w:t>
      </w:r>
      <w:r w:rsidR="00B526C7" w:rsidRPr="00F9112D">
        <w:rPr>
          <w:bCs/>
          <w:sz w:val="28"/>
          <w:szCs w:val="28"/>
        </w:rPr>
        <w:t xml:space="preserve">представлено в таблице </w:t>
      </w:r>
      <w:r w:rsidR="00AC3E82">
        <w:rPr>
          <w:bCs/>
          <w:sz w:val="28"/>
          <w:szCs w:val="28"/>
        </w:rPr>
        <w:t>30</w:t>
      </w:r>
      <w:r w:rsidR="00FF192C" w:rsidRPr="00F9112D">
        <w:rPr>
          <w:bCs/>
          <w:sz w:val="28"/>
          <w:szCs w:val="28"/>
        </w:rPr>
        <w:t xml:space="preserve">. </w:t>
      </w:r>
    </w:p>
    <w:p w14:paraId="3CD85230" w14:textId="77777777" w:rsidR="00FF192C" w:rsidRPr="00F9112D" w:rsidRDefault="00FF192C" w:rsidP="00FE6D82">
      <w:pPr>
        <w:ind w:firstLine="567"/>
        <w:jc w:val="both"/>
        <w:rPr>
          <w:bCs/>
          <w:sz w:val="28"/>
          <w:szCs w:val="28"/>
        </w:rPr>
      </w:pPr>
      <w:r w:rsidRPr="00F9112D">
        <w:rPr>
          <w:bCs/>
          <w:sz w:val="28"/>
          <w:szCs w:val="28"/>
        </w:rPr>
        <w:t>Полученная регрессионная модель является статистически значимой (χ</w:t>
      </w:r>
      <w:r w:rsidRPr="00F9112D">
        <w:rPr>
          <w:bCs/>
          <w:sz w:val="28"/>
          <w:szCs w:val="28"/>
          <w:vertAlign w:val="superscript"/>
        </w:rPr>
        <w:t xml:space="preserve">2 </w:t>
      </w:r>
      <w:r w:rsidRPr="00F9112D">
        <w:rPr>
          <w:bCs/>
          <w:sz w:val="28"/>
          <w:szCs w:val="28"/>
        </w:rPr>
        <w:t xml:space="preserve">=59,69; </w:t>
      </w:r>
      <w:r w:rsidRPr="00F9112D">
        <w:rPr>
          <w:bCs/>
          <w:sz w:val="28"/>
          <w:szCs w:val="28"/>
          <w:lang w:val="en-US"/>
        </w:rPr>
        <w:t>p</w:t>
      </w:r>
      <w:r w:rsidRPr="00F9112D">
        <w:rPr>
          <w:bCs/>
          <w:sz w:val="28"/>
          <w:szCs w:val="28"/>
        </w:rPr>
        <w:t xml:space="preserve">&lt;0,001). </w:t>
      </w:r>
    </w:p>
    <w:p w14:paraId="17014A19" w14:textId="77777777" w:rsidR="00F61202" w:rsidRPr="00F9112D" w:rsidRDefault="00F61202" w:rsidP="000E599F">
      <w:pPr>
        <w:tabs>
          <w:tab w:val="left" w:pos="7704"/>
        </w:tabs>
        <w:autoSpaceDE w:val="0"/>
        <w:autoSpaceDN w:val="0"/>
        <w:adjustRightInd w:val="0"/>
        <w:ind w:right="283"/>
        <w:rPr>
          <w:rFonts w:eastAsia="TimesNewRomanPSMT"/>
          <w:b/>
          <w:sz w:val="28"/>
          <w:szCs w:val="28"/>
        </w:rPr>
      </w:pPr>
    </w:p>
    <w:p w14:paraId="14AE6798" w14:textId="7AE030AD" w:rsidR="00FF192C" w:rsidRDefault="00FF192C" w:rsidP="00685B30">
      <w:pPr>
        <w:tabs>
          <w:tab w:val="left" w:pos="7704"/>
        </w:tabs>
        <w:autoSpaceDE w:val="0"/>
        <w:autoSpaceDN w:val="0"/>
        <w:adjustRightInd w:val="0"/>
        <w:ind w:right="-1"/>
        <w:jc w:val="both"/>
        <w:rPr>
          <w:rFonts w:eastAsia="TimesNewRomanPSMT"/>
          <w:sz w:val="28"/>
          <w:szCs w:val="28"/>
        </w:rPr>
      </w:pPr>
      <w:r w:rsidRPr="00F9112D">
        <w:rPr>
          <w:rFonts w:eastAsia="TimesNewRomanPSMT"/>
          <w:sz w:val="28"/>
          <w:szCs w:val="28"/>
        </w:rPr>
        <w:t>Таблица</w:t>
      </w:r>
      <w:r w:rsidR="00B526C7" w:rsidRPr="00F9112D">
        <w:rPr>
          <w:rFonts w:eastAsia="TimesNewRomanPSMT"/>
          <w:sz w:val="28"/>
          <w:szCs w:val="28"/>
        </w:rPr>
        <w:t xml:space="preserve"> </w:t>
      </w:r>
      <w:r w:rsidR="00AC3E82">
        <w:rPr>
          <w:rFonts w:eastAsia="TimesNewRomanPSMT"/>
          <w:sz w:val="28"/>
          <w:szCs w:val="28"/>
        </w:rPr>
        <w:t>30</w:t>
      </w:r>
      <w:r w:rsidRPr="00F9112D">
        <w:rPr>
          <w:rFonts w:eastAsia="TimesNewRomanPSMT"/>
          <w:sz w:val="28"/>
          <w:szCs w:val="28"/>
        </w:rPr>
        <w:t xml:space="preserve"> </w:t>
      </w:r>
      <w:r w:rsidR="00B609B8" w:rsidRPr="00F9112D">
        <w:rPr>
          <w:bCs/>
          <w:sz w:val="28"/>
          <w:szCs w:val="28"/>
        </w:rPr>
        <w:t>–</w:t>
      </w:r>
      <w:r w:rsidRPr="00F9112D">
        <w:rPr>
          <w:rFonts w:eastAsia="TimesNewRomanPSMT"/>
          <w:sz w:val="28"/>
          <w:szCs w:val="28"/>
        </w:rPr>
        <w:t xml:space="preserve"> Регрессионная модель влияния социальных, демографических, территориальных факторов</w:t>
      </w:r>
      <w:r w:rsidR="00C368DD">
        <w:rPr>
          <w:rFonts w:eastAsia="TimesNewRomanPSMT"/>
          <w:sz w:val="28"/>
          <w:szCs w:val="28"/>
        </w:rPr>
        <w:t xml:space="preserve"> и факторов поведенческих рисков</w:t>
      </w:r>
      <w:r w:rsidRPr="00F9112D">
        <w:rPr>
          <w:rFonts w:eastAsia="TimesNewRomanPSMT"/>
          <w:sz w:val="28"/>
          <w:szCs w:val="28"/>
        </w:rPr>
        <w:t xml:space="preserve"> на приверженность к скринингу РШМ</w:t>
      </w:r>
    </w:p>
    <w:p w14:paraId="01934715" w14:textId="77777777" w:rsidR="00AA678D" w:rsidRPr="00F9112D" w:rsidRDefault="00AA678D" w:rsidP="00685B30">
      <w:pPr>
        <w:tabs>
          <w:tab w:val="left" w:pos="7704"/>
        </w:tabs>
        <w:autoSpaceDE w:val="0"/>
        <w:autoSpaceDN w:val="0"/>
        <w:adjustRightInd w:val="0"/>
        <w:ind w:right="-1"/>
        <w:jc w:val="both"/>
        <w:rPr>
          <w:rFonts w:eastAsia="TimesNewRomanPSMT"/>
          <w:sz w:val="28"/>
          <w:szCs w:val="28"/>
        </w:rPr>
      </w:pPr>
    </w:p>
    <w:tbl>
      <w:tblPr>
        <w:tblStyle w:val="a7"/>
        <w:tblpPr w:leftFromText="180" w:rightFromText="180" w:vertAnchor="text" w:horzAnchor="margin" w:tblpXSpec="center" w:tblpY="40"/>
        <w:tblW w:w="9634" w:type="dxa"/>
        <w:jc w:val="center"/>
        <w:tblLayout w:type="fixed"/>
        <w:tblLook w:val="04A0" w:firstRow="1" w:lastRow="0" w:firstColumn="1" w:lastColumn="0" w:noHBand="0" w:noVBand="1"/>
      </w:tblPr>
      <w:tblGrid>
        <w:gridCol w:w="2689"/>
        <w:gridCol w:w="992"/>
        <w:gridCol w:w="1134"/>
        <w:gridCol w:w="1276"/>
        <w:gridCol w:w="850"/>
        <w:gridCol w:w="830"/>
        <w:gridCol w:w="871"/>
        <w:gridCol w:w="992"/>
      </w:tblGrid>
      <w:tr w:rsidR="00AA678D" w:rsidRPr="00AA678D" w14:paraId="3FEB617C" w14:textId="77777777" w:rsidTr="0001305A">
        <w:trPr>
          <w:cantSplit/>
          <w:trHeight w:val="276"/>
          <w:jc w:val="center"/>
        </w:trPr>
        <w:tc>
          <w:tcPr>
            <w:tcW w:w="2689" w:type="dxa"/>
            <w:vMerge w:val="restart"/>
          </w:tcPr>
          <w:p w14:paraId="02145DAA" w14:textId="77777777" w:rsidR="00AA678D" w:rsidRPr="00852C4E" w:rsidRDefault="00AA678D" w:rsidP="0001305A">
            <w:pPr>
              <w:tabs>
                <w:tab w:val="left" w:pos="7704"/>
              </w:tabs>
              <w:autoSpaceDE w:val="0"/>
              <w:autoSpaceDN w:val="0"/>
              <w:adjustRightInd w:val="0"/>
              <w:ind w:left="-108" w:right="283"/>
              <w:jc w:val="center"/>
              <w:rPr>
                <w:rFonts w:eastAsia="TimesNewRomanPSMT"/>
              </w:rPr>
            </w:pPr>
          </w:p>
          <w:p w14:paraId="625A0179" w14:textId="77777777" w:rsidR="00AA678D" w:rsidRPr="00852C4E" w:rsidRDefault="00AA678D" w:rsidP="0001305A">
            <w:pPr>
              <w:tabs>
                <w:tab w:val="left" w:pos="7704"/>
              </w:tabs>
              <w:autoSpaceDE w:val="0"/>
              <w:autoSpaceDN w:val="0"/>
              <w:adjustRightInd w:val="0"/>
              <w:ind w:right="283"/>
              <w:jc w:val="center"/>
              <w:rPr>
                <w:rFonts w:eastAsia="TimesNewRomanPSMT"/>
              </w:rPr>
            </w:pPr>
          </w:p>
          <w:p w14:paraId="31F75A13" w14:textId="77777777" w:rsidR="00AA678D" w:rsidRPr="00852C4E" w:rsidRDefault="00AA678D" w:rsidP="0001305A">
            <w:pPr>
              <w:tabs>
                <w:tab w:val="left" w:pos="7704"/>
              </w:tabs>
              <w:autoSpaceDE w:val="0"/>
              <w:autoSpaceDN w:val="0"/>
              <w:adjustRightInd w:val="0"/>
              <w:ind w:right="283"/>
              <w:jc w:val="center"/>
              <w:rPr>
                <w:rFonts w:eastAsia="TimesNewRomanPSMT"/>
              </w:rPr>
            </w:pPr>
            <w:r w:rsidRPr="00852C4E">
              <w:rPr>
                <w:rFonts w:eastAsia="TimesNewRomanPSMT"/>
              </w:rPr>
              <w:t>Факторы</w:t>
            </w:r>
          </w:p>
        </w:tc>
        <w:tc>
          <w:tcPr>
            <w:tcW w:w="6945" w:type="dxa"/>
            <w:gridSpan w:val="7"/>
          </w:tcPr>
          <w:p w14:paraId="79475095" w14:textId="77777777" w:rsidR="00AA678D" w:rsidRPr="00852C4E" w:rsidRDefault="00AA678D" w:rsidP="0001305A">
            <w:pPr>
              <w:tabs>
                <w:tab w:val="left" w:pos="7704"/>
              </w:tabs>
              <w:autoSpaceDE w:val="0"/>
              <w:autoSpaceDN w:val="0"/>
              <w:adjustRightInd w:val="0"/>
              <w:ind w:right="283"/>
              <w:jc w:val="center"/>
              <w:rPr>
                <w:rFonts w:eastAsia="TimesNewRomanPSMT"/>
              </w:rPr>
            </w:pPr>
            <w:r w:rsidRPr="00852C4E">
              <w:rPr>
                <w:rFonts w:eastAsia="TimesNewRomanPSMT"/>
              </w:rPr>
              <w:t>Исход: участие в программе скрининга РШМ</w:t>
            </w:r>
          </w:p>
        </w:tc>
      </w:tr>
      <w:tr w:rsidR="00AA678D" w:rsidRPr="00AA678D" w14:paraId="3EA167D5" w14:textId="77777777" w:rsidTr="00210DDD">
        <w:trPr>
          <w:cantSplit/>
          <w:trHeight w:val="2356"/>
          <w:jc w:val="center"/>
        </w:trPr>
        <w:tc>
          <w:tcPr>
            <w:tcW w:w="2689" w:type="dxa"/>
            <w:vMerge/>
          </w:tcPr>
          <w:p w14:paraId="4407A78A" w14:textId="77777777" w:rsidR="00AA678D" w:rsidRPr="00852C4E" w:rsidRDefault="00AA678D" w:rsidP="0001305A">
            <w:pPr>
              <w:tabs>
                <w:tab w:val="left" w:pos="7704"/>
              </w:tabs>
              <w:autoSpaceDE w:val="0"/>
              <w:autoSpaceDN w:val="0"/>
              <w:adjustRightInd w:val="0"/>
              <w:ind w:right="283"/>
              <w:jc w:val="center"/>
              <w:rPr>
                <w:rFonts w:eastAsia="TimesNewRomanPSMT"/>
              </w:rPr>
            </w:pPr>
          </w:p>
        </w:tc>
        <w:tc>
          <w:tcPr>
            <w:tcW w:w="992" w:type="dxa"/>
            <w:textDirection w:val="btLr"/>
          </w:tcPr>
          <w:p w14:paraId="74B33CA2" w14:textId="77777777" w:rsidR="00AA678D" w:rsidRPr="00852C4E" w:rsidRDefault="00AA678D" w:rsidP="0001305A">
            <w:pPr>
              <w:tabs>
                <w:tab w:val="left" w:pos="7704"/>
              </w:tabs>
              <w:autoSpaceDE w:val="0"/>
              <w:autoSpaceDN w:val="0"/>
              <w:adjustRightInd w:val="0"/>
              <w:ind w:left="113" w:right="283"/>
              <w:jc w:val="center"/>
              <w:rPr>
                <w:rFonts w:eastAsia="TimesNewRomanPSMT"/>
              </w:rPr>
            </w:pPr>
          </w:p>
          <w:p w14:paraId="1B2A1B73" w14:textId="77777777" w:rsidR="00AA678D" w:rsidRPr="00852C4E" w:rsidRDefault="00AA678D" w:rsidP="0001305A">
            <w:pPr>
              <w:tabs>
                <w:tab w:val="left" w:pos="7704"/>
              </w:tabs>
              <w:autoSpaceDE w:val="0"/>
              <w:autoSpaceDN w:val="0"/>
              <w:adjustRightInd w:val="0"/>
              <w:ind w:left="113" w:right="283"/>
              <w:jc w:val="center"/>
              <w:rPr>
                <w:rFonts w:eastAsia="TimesNewRomanPSMT"/>
              </w:rPr>
            </w:pPr>
            <w:r w:rsidRPr="00852C4E">
              <w:rPr>
                <w:rFonts w:eastAsia="TimesNewRomanPSMT"/>
              </w:rPr>
              <w:t>ОШ</w:t>
            </w:r>
          </w:p>
        </w:tc>
        <w:tc>
          <w:tcPr>
            <w:tcW w:w="1134" w:type="dxa"/>
            <w:textDirection w:val="btLr"/>
          </w:tcPr>
          <w:p w14:paraId="396BC359" w14:textId="77777777" w:rsidR="00AA678D" w:rsidRPr="00852C4E" w:rsidRDefault="00AA678D" w:rsidP="0001305A">
            <w:pPr>
              <w:tabs>
                <w:tab w:val="left" w:pos="7704"/>
              </w:tabs>
              <w:autoSpaceDE w:val="0"/>
              <w:autoSpaceDN w:val="0"/>
              <w:adjustRightInd w:val="0"/>
              <w:ind w:left="113" w:right="283"/>
              <w:jc w:val="center"/>
              <w:rPr>
                <w:rFonts w:eastAsia="TimesNewRomanPSMT"/>
              </w:rPr>
            </w:pPr>
          </w:p>
          <w:p w14:paraId="76320C7D" w14:textId="77777777" w:rsidR="00AA678D" w:rsidRPr="00852C4E" w:rsidRDefault="00AA678D" w:rsidP="0001305A">
            <w:pPr>
              <w:tabs>
                <w:tab w:val="left" w:pos="7704"/>
              </w:tabs>
              <w:autoSpaceDE w:val="0"/>
              <w:autoSpaceDN w:val="0"/>
              <w:adjustRightInd w:val="0"/>
              <w:ind w:left="113" w:right="283"/>
              <w:jc w:val="center"/>
              <w:rPr>
                <w:rFonts w:eastAsia="TimesNewRomanPSMT"/>
              </w:rPr>
            </w:pPr>
            <w:r w:rsidRPr="00852C4E">
              <w:rPr>
                <w:rFonts w:eastAsia="TimesNewRomanPSMT"/>
              </w:rPr>
              <w:t>ДИ</w:t>
            </w:r>
          </w:p>
        </w:tc>
        <w:tc>
          <w:tcPr>
            <w:tcW w:w="1276" w:type="dxa"/>
            <w:textDirection w:val="btLr"/>
          </w:tcPr>
          <w:p w14:paraId="79160B79" w14:textId="77777777" w:rsidR="00AA678D" w:rsidRPr="00852C4E" w:rsidRDefault="00AA678D" w:rsidP="0001305A">
            <w:pPr>
              <w:tabs>
                <w:tab w:val="left" w:pos="7704"/>
              </w:tabs>
              <w:autoSpaceDE w:val="0"/>
              <w:autoSpaceDN w:val="0"/>
              <w:adjustRightInd w:val="0"/>
              <w:ind w:left="113" w:right="283"/>
              <w:jc w:val="center"/>
              <w:rPr>
                <w:rFonts w:eastAsia="TimesNewRomanPSMT"/>
              </w:rPr>
            </w:pPr>
            <w:r w:rsidRPr="00852C4E">
              <w:rPr>
                <w:rFonts w:eastAsia="TimesNewRomanPSMT"/>
              </w:rPr>
              <w:t>р -  влияющих факторов</w:t>
            </w:r>
          </w:p>
        </w:tc>
        <w:tc>
          <w:tcPr>
            <w:tcW w:w="850" w:type="dxa"/>
            <w:textDirection w:val="btLr"/>
          </w:tcPr>
          <w:p w14:paraId="5DC308BB" w14:textId="77777777" w:rsidR="00AA678D" w:rsidRPr="00852C4E" w:rsidRDefault="00AA678D" w:rsidP="0001305A">
            <w:pPr>
              <w:tabs>
                <w:tab w:val="left" w:pos="7704"/>
              </w:tabs>
              <w:autoSpaceDE w:val="0"/>
              <w:autoSpaceDN w:val="0"/>
              <w:adjustRightInd w:val="0"/>
              <w:ind w:left="113" w:right="283"/>
              <w:jc w:val="center"/>
              <w:rPr>
                <w:rFonts w:eastAsia="TimesNewRomanPSMT"/>
              </w:rPr>
            </w:pPr>
            <w:r w:rsidRPr="00852C4E">
              <w:rPr>
                <w:rFonts w:eastAsia="TimesNewRomanPSMT"/>
              </w:rPr>
              <w:t>Чувствительность,%</w:t>
            </w:r>
          </w:p>
        </w:tc>
        <w:tc>
          <w:tcPr>
            <w:tcW w:w="830" w:type="dxa"/>
            <w:textDirection w:val="btLr"/>
          </w:tcPr>
          <w:p w14:paraId="1E32DDCE" w14:textId="77777777" w:rsidR="00AA678D" w:rsidRPr="00852C4E" w:rsidRDefault="00AA678D" w:rsidP="0001305A">
            <w:pPr>
              <w:tabs>
                <w:tab w:val="left" w:pos="7704"/>
              </w:tabs>
              <w:autoSpaceDE w:val="0"/>
              <w:autoSpaceDN w:val="0"/>
              <w:adjustRightInd w:val="0"/>
              <w:ind w:left="113" w:right="283"/>
              <w:jc w:val="center"/>
              <w:rPr>
                <w:rFonts w:eastAsia="TimesNewRomanPSMT"/>
              </w:rPr>
            </w:pPr>
            <w:r w:rsidRPr="00852C4E">
              <w:rPr>
                <w:rFonts w:eastAsia="TimesNewRomanPSMT"/>
              </w:rPr>
              <w:t>Специфичность, %</w:t>
            </w:r>
          </w:p>
        </w:tc>
        <w:tc>
          <w:tcPr>
            <w:tcW w:w="871" w:type="dxa"/>
            <w:textDirection w:val="btLr"/>
          </w:tcPr>
          <w:p w14:paraId="2073E295" w14:textId="77777777" w:rsidR="00AA678D" w:rsidRPr="00852C4E" w:rsidRDefault="00AA678D" w:rsidP="0001305A">
            <w:pPr>
              <w:tabs>
                <w:tab w:val="left" w:pos="7704"/>
              </w:tabs>
              <w:autoSpaceDE w:val="0"/>
              <w:autoSpaceDN w:val="0"/>
              <w:adjustRightInd w:val="0"/>
              <w:ind w:left="113" w:right="283"/>
              <w:jc w:val="center"/>
              <w:rPr>
                <w:rFonts w:eastAsia="TimesNewRomanPSMT"/>
                <w:bCs/>
              </w:rPr>
            </w:pPr>
            <w:r w:rsidRPr="00852C4E">
              <w:rPr>
                <w:rFonts w:eastAsia="TimesNewRomanPSMT"/>
                <w:bCs/>
              </w:rPr>
              <w:t xml:space="preserve"> </w:t>
            </w:r>
          </w:p>
          <w:p w14:paraId="18C83131" w14:textId="77777777" w:rsidR="00AA678D" w:rsidRPr="00852C4E" w:rsidRDefault="00AA678D" w:rsidP="0001305A">
            <w:pPr>
              <w:tabs>
                <w:tab w:val="left" w:pos="7704"/>
              </w:tabs>
              <w:autoSpaceDE w:val="0"/>
              <w:autoSpaceDN w:val="0"/>
              <w:adjustRightInd w:val="0"/>
              <w:ind w:left="113" w:right="283"/>
              <w:jc w:val="center"/>
              <w:rPr>
                <w:rFonts w:eastAsia="TimesNewRomanPSMT"/>
                <w:vertAlign w:val="superscript"/>
              </w:rPr>
            </w:pPr>
            <w:r w:rsidRPr="00852C4E">
              <w:rPr>
                <w:rFonts w:eastAsia="TimesNewRomanPSMT"/>
                <w:bCs/>
              </w:rPr>
              <w:t xml:space="preserve"> χ</w:t>
            </w:r>
            <w:r w:rsidRPr="00852C4E">
              <w:rPr>
                <w:rFonts w:eastAsia="TimesNewRomanPSMT"/>
                <w:bCs/>
                <w:vertAlign w:val="superscript"/>
              </w:rPr>
              <w:t>2</w:t>
            </w:r>
          </w:p>
        </w:tc>
        <w:tc>
          <w:tcPr>
            <w:tcW w:w="992" w:type="dxa"/>
            <w:textDirection w:val="btLr"/>
          </w:tcPr>
          <w:p w14:paraId="5313EE14" w14:textId="77777777" w:rsidR="00AA678D" w:rsidRPr="00852C4E" w:rsidRDefault="00AA678D" w:rsidP="0001305A">
            <w:pPr>
              <w:tabs>
                <w:tab w:val="left" w:pos="7704"/>
              </w:tabs>
              <w:autoSpaceDE w:val="0"/>
              <w:autoSpaceDN w:val="0"/>
              <w:adjustRightInd w:val="0"/>
              <w:ind w:left="113" w:right="283"/>
              <w:jc w:val="center"/>
              <w:rPr>
                <w:rFonts w:eastAsia="TimesNewRomanPSMT"/>
              </w:rPr>
            </w:pPr>
            <w:r w:rsidRPr="00852C4E">
              <w:rPr>
                <w:rFonts w:eastAsia="TimesNewRomanPSMT"/>
              </w:rPr>
              <w:t>р - регрессионной модели</w:t>
            </w:r>
          </w:p>
        </w:tc>
      </w:tr>
      <w:tr w:rsidR="0001305A" w:rsidRPr="00AA678D" w14:paraId="2DB12F0E" w14:textId="77777777" w:rsidTr="00210DDD">
        <w:trPr>
          <w:cantSplit/>
          <w:trHeight w:val="70"/>
          <w:jc w:val="center"/>
        </w:trPr>
        <w:tc>
          <w:tcPr>
            <w:tcW w:w="2689" w:type="dxa"/>
          </w:tcPr>
          <w:p w14:paraId="1B9F8A69" w14:textId="37484819" w:rsidR="0001305A" w:rsidRPr="00852C4E" w:rsidRDefault="0001305A" w:rsidP="0001305A">
            <w:pPr>
              <w:tabs>
                <w:tab w:val="left" w:pos="7704"/>
              </w:tabs>
              <w:autoSpaceDE w:val="0"/>
              <w:autoSpaceDN w:val="0"/>
              <w:adjustRightInd w:val="0"/>
              <w:ind w:right="283"/>
              <w:jc w:val="center"/>
              <w:rPr>
                <w:rFonts w:eastAsia="TimesNewRomanPSMT"/>
              </w:rPr>
            </w:pPr>
            <w:r>
              <w:rPr>
                <w:rFonts w:eastAsia="TimesNewRomanPSMT"/>
              </w:rPr>
              <w:t>1</w:t>
            </w:r>
          </w:p>
        </w:tc>
        <w:tc>
          <w:tcPr>
            <w:tcW w:w="992" w:type="dxa"/>
          </w:tcPr>
          <w:p w14:paraId="528DABFF" w14:textId="6B02CA96" w:rsidR="0001305A" w:rsidRPr="00852C4E" w:rsidRDefault="0001305A" w:rsidP="0001305A">
            <w:pPr>
              <w:tabs>
                <w:tab w:val="left" w:pos="7704"/>
              </w:tabs>
              <w:autoSpaceDE w:val="0"/>
              <w:autoSpaceDN w:val="0"/>
              <w:adjustRightInd w:val="0"/>
              <w:ind w:right="283"/>
              <w:jc w:val="center"/>
              <w:rPr>
                <w:rFonts w:eastAsia="TimesNewRomanPSMT"/>
              </w:rPr>
            </w:pPr>
            <w:r>
              <w:rPr>
                <w:rFonts w:eastAsia="TimesNewRomanPSMT"/>
              </w:rPr>
              <w:t>2</w:t>
            </w:r>
          </w:p>
        </w:tc>
        <w:tc>
          <w:tcPr>
            <w:tcW w:w="1134" w:type="dxa"/>
          </w:tcPr>
          <w:p w14:paraId="200C24EA" w14:textId="6522BEB9" w:rsidR="0001305A" w:rsidRPr="00852C4E" w:rsidRDefault="0001305A" w:rsidP="0001305A">
            <w:pPr>
              <w:tabs>
                <w:tab w:val="left" w:pos="7704"/>
              </w:tabs>
              <w:autoSpaceDE w:val="0"/>
              <w:autoSpaceDN w:val="0"/>
              <w:adjustRightInd w:val="0"/>
              <w:ind w:right="283"/>
              <w:jc w:val="center"/>
              <w:rPr>
                <w:rFonts w:eastAsia="TimesNewRomanPSMT"/>
              </w:rPr>
            </w:pPr>
            <w:r>
              <w:rPr>
                <w:rFonts w:eastAsia="TimesNewRomanPSMT"/>
              </w:rPr>
              <w:t>3</w:t>
            </w:r>
          </w:p>
        </w:tc>
        <w:tc>
          <w:tcPr>
            <w:tcW w:w="1276" w:type="dxa"/>
          </w:tcPr>
          <w:p w14:paraId="36215A6E" w14:textId="00FB9E25" w:rsidR="0001305A" w:rsidRPr="00852C4E" w:rsidRDefault="0001305A" w:rsidP="0001305A">
            <w:pPr>
              <w:tabs>
                <w:tab w:val="left" w:pos="7704"/>
              </w:tabs>
              <w:autoSpaceDE w:val="0"/>
              <w:autoSpaceDN w:val="0"/>
              <w:adjustRightInd w:val="0"/>
              <w:ind w:right="283"/>
              <w:jc w:val="center"/>
              <w:rPr>
                <w:rFonts w:eastAsia="TimesNewRomanPSMT"/>
              </w:rPr>
            </w:pPr>
            <w:r>
              <w:rPr>
                <w:rFonts w:eastAsia="TimesNewRomanPSMT"/>
              </w:rPr>
              <w:t>4</w:t>
            </w:r>
          </w:p>
        </w:tc>
        <w:tc>
          <w:tcPr>
            <w:tcW w:w="850" w:type="dxa"/>
            <w:tcBorders>
              <w:bottom w:val="single" w:sz="4" w:space="0" w:color="auto"/>
            </w:tcBorders>
          </w:tcPr>
          <w:p w14:paraId="3896F212" w14:textId="4FEEAA3D" w:rsidR="0001305A" w:rsidRPr="0001305A" w:rsidRDefault="0001305A" w:rsidP="0001305A">
            <w:pPr>
              <w:tabs>
                <w:tab w:val="left" w:pos="7704"/>
              </w:tabs>
              <w:autoSpaceDE w:val="0"/>
              <w:autoSpaceDN w:val="0"/>
              <w:adjustRightInd w:val="0"/>
              <w:ind w:right="283"/>
              <w:jc w:val="center"/>
              <w:rPr>
                <w:rFonts w:eastAsia="TimesNewRomanPSMT"/>
              </w:rPr>
            </w:pPr>
            <w:r>
              <w:rPr>
                <w:rFonts w:eastAsia="TimesNewRomanPSMT"/>
              </w:rPr>
              <w:t>5</w:t>
            </w:r>
          </w:p>
        </w:tc>
        <w:tc>
          <w:tcPr>
            <w:tcW w:w="830" w:type="dxa"/>
            <w:tcBorders>
              <w:bottom w:val="single" w:sz="4" w:space="0" w:color="auto"/>
            </w:tcBorders>
          </w:tcPr>
          <w:p w14:paraId="11D17AA7" w14:textId="1205B3DD" w:rsidR="0001305A" w:rsidRPr="0001305A" w:rsidRDefault="0001305A" w:rsidP="0001305A">
            <w:pPr>
              <w:tabs>
                <w:tab w:val="left" w:pos="7704"/>
              </w:tabs>
              <w:autoSpaceDE w:val="0"/>
              <w:autoSpaceDN w:val="0"/>
              <w:adjustRightInd w:val="0"/>
              <w:ind w:right="283"/>
              <w:jc w:val="center"/>
              <w:rPr>
                <w:rFonts w:eastAsia="TimesNewRomanPSMT"/>
              </w:rPr>
            </w:pPr>
            <w:r>
              <w:rPr>
                <w:rFonts w:eastAsia="TimesNewRomanPSMT"/>
              </w:rPr>
              <w:t>6</w:t>
            </w:r>
          </w:p>
        </w:tc>
        <w:tc>
          <w:tcPr>
            <w:tcW w:w="871" w:type="dxa"/>
            <w:tcBorders>
              <w:bottom w:val="single" w:sz="4" w:space="0" w:color="auto"/>
            </w:tcBorders>
          </w:tcPr>
          <w:p w14:paraId="2C5B118A" w14:textId="29F1E863" w:rsidR="0001305A" w:rsidRPr="00852C4E" w:rsidRDefault="00064A89" w:rsidP="0001305A">
            <w:pPr>
              <w:tabs>
                <w:tab w:val="left" w:pos="7704"/>
              </w:tabs>
              <w:autoSpaceDE w:val="0"/>
              <w:autoSpaceDN w:val="0"/>
              <w:adjustRightInd w:val="0"/>
              <w:ind w:right="283"/>
              <w:jc w:val="center"/>
              <w:rPr>
                <w:rFonts w:eastAsia="TimesNewRomanPSMT"/>
              </w:rPr>
            </w:pPr>
            <w:r>
              <w:rPr>
                <w:rFonts w:eastAsia="TimesNewRomanPSMT"/>
              </w:rPr>
              <w:t>7</w:t>
            </w:r>
          </w:p>
        </w:tc>
        <w:tc>
          <w:tcPr>
            <w:tcW w:w="992" w:type="dxa"/>
            <w:tcBorders>
              <w:bottom w:val="single" w:sz="4" w:space="0" w:color="auto"/>
            </w:tcBorders>
          </w:tcPr>
          <w:p w14:paraId="3CBCAFCD" w14:textId="2B15DD6E" w:rsidR="0001305A" w:rsidRPr="0001305A" w:rsidRDefault="00064A89" w:rsidP="0001305A">
            <w:pPr>
              <w:jc w:val="center"/>
              <w:rPr>
                <w:rFonts w:eastAsia="TimesNewRomanPSMT"/>
              </w:rPr>
            </w:pPr>
            <w:r>
              <w:rPr>
                <w:rFonts w:eastAsia="TimesNewRomanPSMT"/>
              </w:rPr>
              <w:t>8</w:t>
            </w:r>
          </w:p>
        </w:tc>
      </w:tr>
      <w:tr w:rsidR="0001305A" w:rsidRPr="00AA678D" w14:paraId="1FA064DB" w14:textId="77777777" w:rsidTr="00295581">
        <w:trPr>
          <w:cantSplit/>
          <w:trHeight w:val="462"/>
          <w:jc w:val="center"/>
        </w:trPr>
        <w:tc>
          <w:tcPr>
            <w:tcW w:w="6091" w:type="dxa"/>
            <w:gridSpan w:val="4"/>
          </w:tcPr>
          <w:p w14:paraId="511925CD" w14:textId="77777777" w:rsidR="0001305A" w:rsidRPr="00852C4E" w:rsidRDefault="0001305A" w:rsidP="0001305A">
            <w:pPr>
              <w:tabs>
                <w:tab w:val="left" w:pos="7704"/>
              </w:tabs>
              <w:autoSpaceDE w:val="0"/>
              <w:autoSpaceDN w:val="0"/>
              <w:adjustRightInd w:val="0"/>
              <w:ind w:right="283"/>
              <w:jc w:val="center"/>
              <w:rPr>
                <w:rFonts w:eastAsia="TimesNewRomanPSMT"/>
              </w:rPr>
            </w:pPr>
            <w:r w:rsidRPr="00852C4E">
              <w:rPr>
                <w:rFonts w:eastAsia="TimesNewRomanPSMT"/>
              </w:rPr>
              <w:t>Оказывающие влияние</w:t>
            </w:r>
          </w:p>
        </w:tc>
        <w:tc>
          <w:tcPr>
            <w:tcW w:w="850" w:type="dxa"/>
            <w:vMerge w:val="restart"/>
            <w:tcBorders>
              <w:bottom w:val="nil"/>
            </w:tcBorders>
            <w:vAlign w:val="center"/>
          </w:tcPr>
          <w:p w14:paraId="04042DAF" w14:textId="77777777" w:rsidR="0001305A" w:rsidRDefault="0001305A" w:rsidP="0001305A">
            <w:pPr>
              <w:tabs>
                <w:tab w:val="left" w:pos="7704"/>
              </w:tabs>
              <w:autoSpaceDE w:val="0"/>
              <w:autoSpaceDN w:val="0"/>
              <w:adjustRightInd w:val="0"/>
              <w:ind w:right="36"/>
              <w:jc w:val="center"/>
              <w:rPr>
                <w:rFonts w:eastAsia="TimesNewRomanPSMT"/>
                <w:lang w:val="en-US"/>
              </w:rPr>
            </w:pPr>
          </w:p>
          <w:p w14:paraId="117094E9" w14:textId="77777777" w:rsidR="0001305A" w:rsidRDefault="0001305A" w:rsidP="0001305A">
            <w:pPr>
              <w:tabs>
                <w:tab w:val="left" w:pos="7704"/>
              </w:tabs>
              <w:autoSpaceDE w:val="0"/>
              <w:autoSpaceDN w:val="0"/>
              <w:adjustRightInd w:val="0"/>
              <w:ind w:right="36"/>
              <w:jc w:val="center"/>
              <w:rPr>
                <w:rFonts w:eastAsia="TimesNewRomanPSMT"/>
                <w:lang w:val="en-US"/>
              </w:rPr>
            </w:pPr>
          </w:p>
          <w:p w14:paraId="2410EA52" w14:textId="2F595723" w:rsidR="0001305A" w:rsidRPr="00852C4E" w:rsidRDefault="0001305A" w:rsidP="0001305A">
            <w:pPr>
              <w:tabs>
                <w:tab w:val="left" w:pos="7704"/>
              </w:tabs>
              <w:autoSpaceDE w:val="0"/>
              <w:autoSpaceDN w:val="0"/>
              <w:adjustRightInd w:val="0"/>
              <w:ind w:right="36"/>
              <w:jc w:val="center"/>
              <w:rPr>
                <w:rFonts w:eastAsia="TimesNewRomanPSMT"/>
              </w:rPr>
            </w:pPr>
            <w:r w:rsidRPr="00852C4E">
              <w:rPr>
                <w:rFonts w:eastAsia="TimesNewRomanPSMT"/>
                <w:lang w:val="en-US"/>
              </w:rPr>
              <w:t>49</w:t>
            </w:r>
            <w:r w:rsidRPr="00852C4E">
              <w:rPr>
                <w:rFonts w:eastAsia="TimesNewRomanPSMT"/>
              </w:rPr>
              <w:t>,3</w:t>
            </w:r>
          </w:p>
          <w:p w14:paraId="37FA1093" w14:textId="77777777" w:rsidR="0001305A" w:rsidRPr="00852C4E" w:rsidRDefault="0001305A" w:rsidP="0001305A">
            <w:pPr>
              <w:tabs>
                <w:tab w:val="left" w:pos="7704"/>
              </w:tabs>
              <w:autoSpaceDE w:val="0"/>
              <w:autoSpaceDN w:val="0"/>
              <w:adjustRightInd w:val="0"/>
              <w:ind w:right="283"/>
              <w:jc w:val="center"/>
              <w:rPr>
                <w:rFonts w:eastAsia="TimesNewRomanPSMT"/>
              </w:rPr>
            </w:pPr>
          </w:p>
          <w:p w14:paraId="4CCC17FE" w14:textId="77777777" w:rsidR="0001305A" w:rsidRPr="00852C4E" w:rsidRDefault="0001305A" w:rsidP="0001305A">
            <w:pPr>
              <w:tabs>
                <w:tab w:val="left" w:pos="7704"/>
              </w:tabs>
              <w:autoSpaceDE w:val="0"/>
              <w:autoSpaceDN w:val="0"/>
              <w:adjustRightInd w:val="0"/>
              <w:ind w:right="283"/>
              <w:jc w:val="center"/>
              <w:rPr>
                <w:rFonts w:eastAsia="TimesNewRomanPSMT"/>
                <w:lang w:val="en-US"/>
              </w:rPr>
            </w:pPr>
          </w:p>
        </w:tc>
        <w:tc>
          <w:tcPr>
            <w:tcW w:w="830" w:type="dxa"/>
            <w:vMerge w:val="restart"/>
            <w:tcBorders>
              <w:bottom w:val="nil"/>
            </w:tcBorders>
            <w:vAlign w:val="center"/>
          </w:tcPr>
          <w:p w14:paraId="4CC1420A" w14:textId="585D2338" w:rsidR="0001305A" w:rsidRPr="00852C4E" w:rsidRDefault="0001305A" w:rsidP="0001305A">
            <w:pPr>
              <w:tabs>
                <w:tab w:val="left" w:pos="7704"/>
              </w:tabs>
              <w:autoSpaceDE w:val="0"/>
              <w:autoSpaceDN w:val="0"/>
              <w:adjustRightInd w:val="0"/>
              <w:jc w:val="center"/>
              <w:rPr>
                <w:rFonts w:eastAsia="TimesNewRomanPSMT"/>
                <w:lang w:val="en-US"/>
              </w:rPr>
            </w:pPr>
            <w:r w:rsidRPr="00852C4E">
              <w:rPr>
                <w:rFonts w:eastAsia="TimesNewRomanPSMT"/>
                <w:lang w:val="en-US"/>
              </w:rPr>
              <w:t>68,9</w:t>
            </w:r>
          </w:p>
        </w:tc>
        <w:tc>
          <w:tcPr>
            <w:tcW w:w="871" w:type="dxa"/>
            <w:vMerge w:val="restart"/>
            <w:tcBorders>
              <w:bottom w:val="nil"/>
            </w:tcBorders>
            <w:vAlign w:val="center"/>
          </w:tcPr>
          <w:p w14:paraId="2D0F6083" w14:textId="0811D96D" w:rsidR="0001305A" w:rsidRPr="00852C4E" w:rsidRDefault="0001305A" w:rsidP="0001305A">
            <w:pPr>
              <w:tabs>
                <w:tab w:val="left" w:pos="7704"/>
              </w:tabs>
              <w:autoSpaceDE w:val="0"/>
              <w:autoSpaceDN w:val="0"/>
              <w:adjustRightInd w:val="0"/>
              <w:ind w:right="39"/>
              <w:jc w:val="center"/>
              <w:rPr>
                <w:rFonts w:eastAsia="TimesNewRomanPSMT"/>
              </w:rPr>
            </w:pPr>
            <w:r w:rsidRPr="00852C4E">
              <w:rPr>
                <w:rFonts w:eastAsia="TimesNewRomanPSMT"/>
              </w:rPr>
              <w:t>59,69</w:t>
            </w:r>
          </w:p>
        </w:tc>
        <w:tc>
          <w:tcPr>
            <w:tcW w:w="992" w:type="dxa"/>
            <w:vMerge w:val="restart"/>
            <w:tcBorders>
              <w:bottom w:val="nil"/>
            </w:tcBorders>
            <w:vAlign w:val="center"/>
          </w:tcPr>
          <w:p w14:paraId="41F64420" w14:textId="514E68BC" w:rsidR="0001305A" w:rsidRPr="00852C4E" w:rsidRDefault="0001305A" w:rsidP="0001305A">
            <w:pPr>
              <w:jc w:val="center"/>
              <w:rPr>
                <w:rFonts w:eastAsia="TimesNewRomanPSMT"/>
                <w:lang w:val="en-US"/>
              </w:rPr>
            </w:pPr>
            <w:r w:rsidRPr="00852C4E">
              <w:rPr>
                <w:rFonts w:eastAsia="TimesNewRomanPSMT"/>
                <w:lang w:val="en-US"/>
              </w:rPr>
              <w:t>&lt;</w:t>
            </w:r>
            <w:r w:rsidRPr="00852C4E">
              <w:rPr>
                <w:bCs/>
              </w:rPr>
              <w:t>0,001</w:t>
            </w:r>
          </w:p>
        </w:tc>
      </w:tr>
      <w:tr w:rsidR="0001305A" w:rsidRPr="00AA678D" w14:paraId="0A919D69" w14:textId="77777777" w:rsidTr="00210DDD">
        <w:trPr>
          <w:cantSplit/>
          <w:trHeight w:val="462"/>
          <w:jc w:val="center"/>
        </w:trPr>
        <w:tc>
          <w:tcPr>
            <w:tcW w:w="2689" w:type="dxa"/>
          </w:tcPr>
          <w:p w14:paraId="6749E83E" w14:textId="77777777" w:rsidR="0001305A" w:rsidRPr="00852C4E" w:rsidRDefault="0001305A" w:rsidP="0001305A">
            <w:pPr>
              <w:tabs>
                <w:tab w:val="left" w:pos="7704"/>
              </w:tabs>
              <w:autoSpaceDE w:val="0"/>
              <w:autoSpaceDN w:val="0"/>
              <w:adjustRightInd w:val="0"/>
              <w:ind w:left="32" w:right="283"/>
              <w:rPr>
                <w:rFonts w:eastAsia="TimesNewRomanPSMT"/>
              </w:rPr>
            </w:pPr>
            <w:r w:rsidRPr="00852C4E">
              <w:rPr>
                <w:rFonts w:eastAsia="TimesNewRomanPSMT"/>
              </w:rPr>
              <w:t>Место проживания:</w:t>
            </w:r>
          </w:p>
          <w:p w14:paraId="195F85B1" w14:textId="77777777" w:rsidR="0001305A" w:rsidRPr="00852C4E" w:rsidRDefault="0001305A" w:rsidP="0001305A">
            <w:pPr>
              <w:tabs>
                <w:tab w:val="left" w:pos="7704"/>
              </w:tabs>
              <w:autoSpaceDE w:val="0"/>
              <w:autoSpaceDN w:val="0"/>
              <w:adjustRightInd w:val="0"/>
              <w:ind w:left="32" w:right="283"/>
              <w:rPr>
                <w:rFonts w:eastAsia="TimesNewRomanPSMT"/>
              </w:rPr>
            </w:pPr>
            <w:r w:rsidRPr="00852C4E">
              <w:rPr>
                <w:rFonts w:eastAsia="TimesNewRomanPSMT"/>
              </w:rPr>
              <w:t>- город</w:t>
            </w:r>
          </w:p>
        </w:tc>
        <w:tc>
          <w:tcPr>
            <w:tcW w:w="992" w:type="dxa"/>
          </w:tcPr>
          <w:p w14:paraId="009891C0" w14:textId="77777777" w:rsidR="0001305A" w:rsidRPr="00852C4E" w:rsidRDefault="0001305A" w:rsidP="0001305A">
            <w:pPr>
              <w:tabs>
                <w:tab w:val="left" w:pos="7704"/>
              </w:tabs>
              <w:autoSpaceDE w:val="0"/>
              <w:autoSpaceDN w:val="0"/>
              <w:adjustRightInd w:val="0"/>
              <w:ind w:right="283"/>
              <w:rPr>
                <w:rFonts w:eastAsia="TimesNewRomanPSMT"/>
                <w:lang w:val="en-US"/>
              </w:rPr>
            </w:pPr>
            <w:r w:rsidRPr="00852C4E">
              <w:rPr>
                <w:rFonts w:eastAsia="TimesNewRomanPSMT"/>
              </w:rPr>
              <w:t>1,23</w:t>
            </w:r>
          </w:p>
        </w:tc>
        <w:tc>
          <w:tcPr>
            <w:tcW w:w="1134" w:type="dxa"/>
          </w:tcPr>
          <w:p w14:paraId="781C19EF" w14:textId="77777777" w:rsidR="0001305A" w:rsidRPr="00852C4E" w:rsidRDefault="0001305A" w:rsidP="0001305A">
            <w:pPr>
              <w:tabs>
                <w:tab w:val="left" w:pos="7704"/>
              </w:tabs>
              <w:autoSpaceDE w:val="0"/>
              <w:autoSpaceDN w:val="0"/>
              <w:adjustRightInd w:val="0"/>
              <w:ind w:right="283"/>
              <w:jc w:val="center"/>
              <w:rPr>
                <w:rFonts w:eastAsia="TimesNewRomanPSMT"/>
                <w:lang w:val="en-US"/>
              </w:rPr>
            </w:pPr>
            <w:r w:rsidRPr="00852C4E">
              <w:rPr>
                <w:bCs/>
              </w:rPr>
              <w:t>1,08-1,4</w:t>
            </w:r>
          </w:p>
        </w:tc>
        <w:tc>
          <w:tcPr>
            <w:tcW w:w="1276" w:type="dxa"/>
          </w:tcPr>
          <w:p w14:paraId="691BE5F3" w14:textId="77777777" w:rsidR="0001305A" w:rsidRPr="00852C4E" w:rsidRDefault="0001305A" w:rsidP="0001305A">
            <w:pPr>
              <w:tabs>
                <w:tab w:val="left" w:pos="7704"/>
              </w:tabs>
              <w:autoSpaceDE w:val="0"/>
              <w:autoSpaceDN w:val="0"/>
              <w:adjustRightInd w:val="0"/>
              <w:ind w:right="283"/>
              <w:jc w:val="center"/>
              <w:rPr>
                <w:rFonts w:eastAsia="TimesNewRomanPSMT"/>
                <w:lang w:val="en-US"/>
              </w:rPr>
            </w:pPr>
          </w:p>
          <w:p w14:paraId="6E5197E1" w14:textId="77777777" w:rsidR="0001305A" w:rsidRPr="00852C4E" w:rsidRDefault="0001305A" w:rsidP="0001305A">
            <w:pPr>
              <w:tabs>
                <w:tab w:val="left" w:pos="7704"/>
              </w:tabs>
              <w:autoSpaceDE w:val="0"/>
              <w:autoSpaceDN w:val="0"/>
              <w:adjustRightInd w:val="0"/>
              <w:ind w:right="283"/>
              <w:jc w:val="center"/>
              <w:rPr>
                <w:rFonts w:eastAsia="TimesNewRomanPSMT"/>
                <w:lang w:val="en-US"/>
              </w:rPr>
            </w:pPr>
            <w:r w:rsidRPr="00852C4E">
              <w:rPr>
                <w:rFonts w:eastAsia="TimesNewRomanPSMT"/>
                <w:lang w:val="en-US"/>
              </w:rPr>
              <w:t>&lt;0,001</w:t>
            </w:r>
          </w:p>
        </w:tc>
        <w:tc>
          <w:tcPr>
            <w:tcW w:w="850" w:type="dxa"/>
            <w:vMerge/>
            <w:tcBorders>
              <w:bottom w:val="nil"/>
            </w:tcBorders>
          </w:tcPr>
          <w:p w14:paraId="0B551304" w14:textId="77777777" w:rsidR="0001305A" w:rsidRPr="00852C4E" w:rsidRDefault="0001305A" w:rsidP="0001305A">
            <w:pPr>
              <w:tabs>
                <w:tab w:val="left" w:pos="7704"/>
              </w:tabs>
              <w:autoSpaceDE w:val="0"/>
              <w:autoSpaceDN w:val="0"/>
              <w:adjustRightInd w:val="0"/>
              <w:ind w:right="283"/>
              <w:jc w:val="center"/>
              <w:rPr>
                <w:rFonts w:eastAsia="TimesNewRomanPSMT"/>
                <w:lang w:val="en-US"/>
              </w:rPr>
            </w:pPr>
          </w:p>
        </w:tc>
        <w:tc>
          <w:tcPr>
            <w:tcW w:w="830" w:type="dxa"/>
            <w:vMerge/>
            <w:tcBorders>
              <w:bottom w:val="nil"/>
            </w:tcBorders>
          </w:tcPr>
          <w:p w14:paraId="59C72D55" w14:textId="20B19991" w:rsidR="0001305A" w:rsidRPr="00852C4E" w:rsidRDefault="0001305A" w:rsidP="0001305A">
            <w:pPr>
              <w:tabs>
                <w:tab w:val="left" w:pos="7704"/>
              </w:tabs>
              <w:autoSpaceDE w:val="0"/>
              <w:autoSpaceDN w:val="0"/>
              <w:adjustRightInd w:val="0"/>
              <w:ind w:right="283"/>
              <w:jc w:val="center"/>
              <w:rPr>
                <w:rFonts w:eastAsia="TimesNewRomanPSMT"/>
              </w:rPr>
            </w:pPr>
          </w:p>
        </w:tc>
        <w:tc>
          <w:tcPr>
            <w:tcW w:w="871" w:type="dxa"/>
            <w:vMerge/>
            <w:tcBorders>
              <w:bottom w:val="nil"/>
            </w:tcBorders>
          </w:tcPr>
          <w:p w14:paraId="49230E83" w14:textId="1E3F93B2" w:rsidR="0001305A" w:rsidRPr="00852C4E" w:rsidRDefault="0001305A" w:rsidP="0001305A">
            <w:pPr>
              <w:tabs>
                <w:tab w:val="left" w:pos="7704"/>
              </w:tabs>
              <w:autoSpaceDE w:val="0"/>
              <w:autoSpaceDN w:val="0"/>
              <w:adjustRightInd w:val="0"/>
              <w:ind w:right="283"/>
              <w:jc w:val="center"/>
              <w:rPr>
                <w:rFonts w:eastAsia="TimesNewRomanPSMT"/>
              </w:rPr>
            </w:pPr>
          </w:p>
        </w:tc>
        <w:tc>
          <w:tcPr>
            <w:tcW w:w="992" w:type="dxa"/>
            <w:vMerge/>
            <w:tcBorders>
              <w:bottom w:val="nil"/>
            </w:tcBorders>
          </w:tcPr>
          <w:p w14:paraId="60F0A25C" w14:textId="60CA7098" w:rsidR="0001305A" w:rsidRPr="00852C4E" w:rsidRDefault="0001305A" w:rsidP="0001305A">
            <w:pPr>
              <w:jc w:val="center"/>
              <w:rPr>
                <w:rFonts w:eastAsia="TimesNewRomanPSMT"/>
                <w:lang w:val="en-US"/>
              </w:rPr>
            </w:pPr>
          </w:p>
        </w:tc>
      </w:tr>
      <w:tr w:rsidR="0001305A" w:rsidRPr="00AA678D" w14:paraId="3DB5A647" w14:textId="77777777" w:rsidTr="00210DDD">
        <w:trPr>
          <w:cantSplit/>
          <w:trHeight w:val="790"/>
          <w:jc w:val="center"/>
        </w:trPr>
        <w:tc>
          <w:tcPr>
            <w:tcW w:w="2689" w:type="dxa"/>
          </w:tcPr>
          <w:p w14:paraId="0F506D89" w14:textId="77777777" w:rsidR="0001305A" w:rsidRPr="00852C4E" w:rsidRDefault="0001305A" w:rsidP="0001305A">
            <w:pPr>
              <w:tabs>
                <w:tab w:val="left" w:pos="7704"/>
              </w:tabs>
              <w:autoSpaceDE w:val="0"/>
              <w:autoSpaceDN w:val="0"/>
              <w:adjustRightInd w:val="0"/>
              <w:ind w:left="32" w:right="283"/>
              <w:rPr>
                <w:rFonts w:eastAsia="TimesNewRomanPSMT"/>
              </w:rPr>
            </w:pPr>
            <w:r w:rsidRPr="00852C4E">
              <w:rPr>
                <w:rFonts w:eastAsia="TimesNewRomanPSMT"/>
              </w:rPr>
              <w:t>Статус застрахованности:</w:t>
            </w:r>
          </w:p>
          <w:p w14:paraId="1B86D094" w14:textId="77777777" w:rsidR="0001305A" w:rsidRPr="00852C4E" w:rsidRDefault="0001305A" w:rsidP="0001305A">
            <w:pPr>
              <w:tabs>
                <w:tab w:val="left" w:pos="7704"/>
              </w:tabs>
              <w:autoSpaceDE w:val="0"/>
              <w:autoSpaceDN w:val="0"/>
              <w:adjustRightInd w:val="0"/>
              <w:ind w:left="32" w:right="283"/>
              <w:rPr>
                <w:rFonts w:eastAsia="TimesNewRomanPSMT"/>
              </w:rPr>
            </w:pPr>
            <w:r w:rsidRPr="00852C4E">
              <w:rPr>
                <w:rFonts w:eastAsia="TimesNewRomanPSMT"/>
              </w:rPr>
              <w:t>- незастрахованные женщины</w:t>
            </w:r>
          </w:p>
        </w:tc>
        <w:tc>
          <w:tcPr>
            <w:tcW w:w="992" w:type="dxa"/>
          </w:tcPr>
          <w:p w14:paraId="1DFC6CE6" w14:textId="77777777" w:rsidR="0001305A" w:rsidRPr="00852C4E" w:rsidRDefault="0001305A" w:rsidP="0001305A">
            <w:pPr>
              <w:tabs>
                <w:tab w:val="left" w:pos="7704"/>
              </w:tabs>
              <w:autoSpaceDE w:val="0"/>
              <w:autoSpaceDN w:val="0"/>
              <w:adjustRightInd w:val="0"/>
              <w:ind w:right="283"/>
              <w:jc w:val="center"/>
              <w:rPr>
                <w:rFonts w:eastAsia="TimesNewRomanPSMT"/>
                <w:lang w:val="en-US"/>
              </w:rPr>
            </w:pPr>
          </w:p>
          <w:p w14:paraId="77EA70B1" w14:textId="77777777" w:rsidR="0001305A" w:rsidRPr="00852C4E" w:rsidRDefault="0001305A" w:rsidP="0001305A">
            <w:pPr>
              <w:tabs>
                <w:tab w:val="left" w:pos="7704"/>
              </w:tabs>
              <w:autoSpaceDE w:val="0"/>
              <w:autoSpaceDN w:val="0"/>
              <w:adjustRightInd w:val="0"/>
              <w:ind w:right="283"/>
              <w:jc w:val="center"/>
              <w:rPr>
                <w:rFonts w:eastAsia="TimesNewRomanPSMT"/>
              </w:rPr>
            </w:pPr>
            <w:r w:rsidRPr="00852C4E">
              <w:rPr>
                <w:rFonts w:eastAsia="TimesNewRomanPSMT"/>
              </w:rPr>
              <w:t>0,44</w:t>
            </w:r>
          </w:p>
        </w:tc>
        <w:tc>
          <w:tcPr>
            <w:tcW w:w="1134" w:type="dxa"/>
          </w:tcPr>
          <w:p w14:paraId="77F23EE4" w14:textId="77777777" w:rsidR="0001305A" w:rsidRPr="00852C4E" w:rsidRDefault="0001305A" w:rsidP="0001305A">
            <w:pPr>
              <w:tabs>
                <w:tab w:val="left" w:pos="7704"/>
              </w:tabs>
              <w:autoSpaceDE w:val="0"/>
              <w:autoSpaceDN w:val="0"/>
              <w:adjustRightInd w:val="0"/>
              <w:ind w:right="283"/>
              <w:jc w:val="center"/>
              <w:rPr>
                <w:rFonts w:eastAsia="TimesNewRomanPSMT"/>
                <w:lang w:val="en-US"/>
              </w:rPr>
            </w:pPr>
          </w:p>
          <w:p w14:paraId="2363B621" w14:textId="77777777" w:rsidR="0001305A" w:rsidRPr="00852C4E" w:rsidRDefault="0001305A" w:rsidP="0001305A">
            <w:pPr>
              <w:tabs>
                <w:tab w:val="left" w:pos="7704"/>
              </w:tabs>
              <w:autoSpaceDE w:val="0"/>
              <w:autoSpaceDN w:val="0"/>
              <w:adjustRightInd w:val="0"/>
              <w:ind w:right="283"/>
              <w:jc w:val="center"/>
              <w:rPr>
                <w:rFonts w:eastAsia="TimesNewRomanPSMT"/>
                <w:lang w:val="en-US"/>
              </w:rPr>
            </w:pPr>
            <w:r w:rsidRPr="00852C4E">
              <w:rPr>
                <w:rFonts w:eastAsia="TimesNewRomanPSMT"/>
                <w:lang w:val="en-US"/>
              </w:rPr>
              <w:t>0</w:t>
            </w:r>
            <w:r w:rsidRPr="00852C4E">
              <w:rPr>
                <w:rFonts w:eastAsia="TimesNewRomanPSMT"/>
              </w:rPr>
              <w:t>,33-</w:t>
            </w:r>
            <w:r w:rsidRPr="00852C4E">
              <w:rPr>
                <w:rFonts w:eastAsia="TimesNewRomanPSMT"/>
                <w:lang w:val="en-US"/>
              </w:rPr>
              <w:t>0,59</w:t>
            </w:r>
          </w:p>
        </w:tc>
        <w:tc>
          <w:tcPr>
            <w:tcW w:w="1276" w:type="dxa"/>
          </w:tcPr>
          <w:p w14:paraId="434EC8DC" w14:textId="77777777" w:rsidR="0001305A" w:rsidRPr="00852C4E" w:rsidRDefault="0001305A" w:rsidP="0001305A">
            <w:pPr>
              <w:tabs>
                <w:tab w:val="left" w:pos="7704"/>
              </w:tabs>
              <w:autoSpaceDE w:val="0"/>
              <w:autoSpaceDN w:val="0"/>
              <w:adjustRightInd w:val="0"/>
              <w:ind w:right="283"/>
              <w:jc w:val="center"/>
              <w:rPr>
                <w:rFonts w:eastAsia="TimesNewRomanPSMT"/>
                <w:lang w:val="en-US"/>
              </w:rPr>
            </w:pPr>
          </w:p>
          <w:p w14:paraId="407C7497" w14:textId="77777777" w:rsidR="0001305A" w:rsidRPr="00852C4E" w:rsidRDefault="0001305A" w:rsidP="0001305A">
            <w:pPr>
              <w:tabs>
                <w:tab w:val="left" w:pos="7704"/>
              </w:tabs>
              <w:autoSpaceDE w:val="0"/>
              <w:autoSpaceDN w:val="0"/>
              <w:adjustRightInd w:val="0"/>
              <w:ind w:right="283"/>
              <w:jc w:val="center"/>
              <w:rPr>
                <w:rFonts w:eastAsia="TimesNewRomanPSMT"/>
                <w:lang w:val="en-US"/>
              </w:rPr>
            </w:pPr>
            <w:r w:rsidRPr="00852C4E">
              <w:rPr>
                <w:rFonts w:eastAsia="TimesNewRomanPSMT"/>
                <w:lang w:val="en-US"/>
              </w:rPr>
              <w:t>&lt;0,001</w:t>
            </w:r>
          </w:p>
        </w:tc>
        <w:tc>
          <w:tcPr>
            <w:tcW w:w="850" w:type="dxa"/>
            <w:vMerge/>
            <w:tcBorders>
              <w:bottom w:val="nil"/>
            </w:tcBorders>
            <w:textDirection w:val="btLr"/>
          </w:tcPr>
          <w:p w14:paraId="0191A870" w14:textId="77777777" w:rsidR="0001305A" w:rsidRPr="00852C4E" w:rsidRDefault="0001305A" w:rsidP="0001305A">
            <w:pPr>
              <w:tabs>
                <w:tab w:val="left" w:pos="7704"/>
              </w:tabs>
              <w:autoSpaceDE w:val="0"/>
              <w:autoSpaceDN w:val="0"/>
              <w:adjustRightInd w:val="0"/>
              <w:ind w:left="113" w:right="283"/>
              <w:jc w:val="center"/>
              <w:rPr>
                <w:rFonts w:eastAsia="TimesNewRomanPSMT"/>
                <w:lang w:val="en-US"/>
              </w:rPr>
            </w:pPr>
          </w:p>
        </w:tc>
        <w:tc>
          <w:tcPr>
            <w:tcW w:w="830" w:type="dxa"/>
            <w:vMerge/>
            <w:tcBorders>
              <w:bottom w:val="nil"/>
            </w:tcBorders>
            <w:textDirection w:val="btLr"/>
          </w:tcPr>
          <w:p w14:paraId="4BF79386" w14:textId="77777777" w:rsidR="0001305A" w:rsidRPr="00852C4E" w:rsidRDefault="0001305A" w:rsidP="0001305A">
            <w:pPr>
              <w:tabs>
                <w:tab w:val="left" w:pos="7704"/>
              </w:tabs>
              <w:autoSpaceDE w:val="0"/>
              <w:autoSpaceDN w:val="0"/>
              <w:adjustRightInd w:val="0"/>
              <w:ind w:left="113" w:right="283"/>
              <w:jc w:val="center"/>
              <w:rPr>
                <w:rFonts w:eastAsia="TimesNewRomanPSMT"/>
                <w:lang w:val="en-US"/>
              </w:rPr>
            </w:pPr>
          </w:p>
        </w:tc>
        <w:tc>
          <w:tcPr>
            <w:tcW w:w="871" w:type="dxa"/>
            <w:vMerge/>
            <w:tcBorders>
              <w:bottom w:val="nil"/>
            </w:tcBorders>
            <w:textDirection w:val="btLr"/>
          </w:tcPr>
          <w:p w14:paraId="73E3566B" w14:textId="77777777" w:rsidR="0001305A" w:rsidRPr="00852C4E" w:rsidRDefault="0001305A" w:rsidP="0001305A">
            <w:pPr>
              <w:tabs>
                <w:tab w:val="left" w:pos="7704"/>
              </w:tabs>
              <w:autoSpaceDE w:val="0"/>
              <w:autoSpaceDN w:val="0"/>
              <w:adjustRightInd w:val="0"/>
              <w:ind w:left="113" w:right="283"/>
              <w:jc w:val="center"/>
              <w:rPr>
                <w:rFonts w:eastAsia="TimesNewRomanPSMT"/>
              </w:rPr>
            </w:pPr>
          </w:p>
        </w:tc>
        <w:tc>
          <w:tcPr>
            <w:tcW w:w="992" w:type="dxa"/>
            <w:vMerge/>
            <w:tcBorders>
              <w:bottom w:val="nil"/>
            </w:tcBorders>
            <w:textDirection w:val="btLr"/>
          </w:tcPr>
          <w:p w14:paraId="73772AE6" w14:textId="77777777" w:rsidR="0001305A" w:rsidRPr="00852C4E" w:rsidRDefault="0001305A" w:rsidP="0001305A">
            <w:pPr>
              <w:ind w:left="113" w:right="113"/>
              <w:jc w:val="center"/>
              <w:rPr>
                <w:rFonts w:eastAsia="TimesNewRomanPSMT"/>
                <w:lang w:val="en-US"/>
              </w:rPr>
            </w:pPr>
          </w:p>
        </w:tc>
      </w:tr>
      <w:tr w:rsidR="0001305A" w:rsidRPr="00AA678D" w14:paraId="46864567" w14:textId="77777777" w:rsidTr="00210DDD">
        <w:trPr>
          <w:cantSplit/>
          <w:trHeight w:val="505"/>
          <w:jc w:val="center"/>
        </w:trPr>
        <w:tc>
          <w:tcPr>
            <w:tcW w:w="2689" w:type="dxa"/>
          </w:tcPr>
          <w:p w14:paraId="7CB8BAD8" w14:textId="77777777" w:rsidR="0001305A" w:rsidRPr="00852C4E" w:rsidRDefault="0001305A" w:rsidP="0001305A">
            <w:pPr>
              <w:tabs>
                <w:tab w:val="left" w:pos="7704"/>
              </w:tabs>
              <w:autoSpaceDE w:val="0"/>
              <w:autoSpaceDN w:val="0"/>
              <w:adjustRightInd w:val="0"/>
              <w:ind w:left="32" w:right="283"/>
              <w:rPr>
                <w:rFonts w:eastAsia="TimesNewRomanPSMT"/>
              </w:rPr>
            </w:pPr>
            <w:r w:rsidRPr="00852C4E">
              <w:rPr>
                <w:rFonts w:eastAsia="TimesNewRomanPSMT"/>
              </w:rPr>
              <w:t>Наличие детей:</w:t>
            </w:r>
          </w:p>
          <w:p w14:paraId="55E4F47E" w14:textId="77777777" w:rsidR="0001305A" w:rsidRPr="00852C4E" w:rsidRDefault="0001305A" w:rsidP="0001305A">
            <w:pPr>
              <w:tabs>
                <w:tab w:val="left" w:pos="7704"/>
              </w:tabs>
              <w:autoSpaceDE w:val="0"/>
              <w:autoSpaceDN w:val="0"/>
              <w:adjustRightInd w:val="0"/>
              <w:ind w:left="32" w:right="283"/>
              <w:rPr>
                <w:rFonts w:eastAsia="TimesNewRomanPSMT"/>
              </w:rPr>
            </w:pPr>
            <w:r w:rsidRPr="00852C4E">
              <w:rPr>
                <w:rFonts w:eastAsia="TimesNewRomanPSMT"/>
              </w:rPr>
              <w:t>- есть более двух</w:t>
            </w:r>
          </w:p>
        </w:tc>
        <w:tc>
          <w:tcPr>
            <w:tcW w:w="992" w:type="dxa"/>
          </w:tcPr>
          <w:p w14:paraId="4B8461B6" w14:textId="77777777" w:rsidR="0001305A" w:rsidRPr="00852C4E" w:rsidRDefault="0001305A" w:rsidP="0001305A">
            <w:pPr>
              <w:tabs>
                <w:tab w:val="left" w:pos="7704"/>
              </w:tabs>
              <w:autoSpaceDE w:val="0"/>
              <w:autoSpaceDN w:val="0"/>
              <w:adjustRightInd w:val="0"/>
              <w:ind w:right="283"/>
              <w:jc w:val="center"/>
              <w:rPr>
                <w:rFonts w:eastAsia="TimesNewRomanPSMT"/>
              </w:rPr>
            </w:pPr>
          </w:p>
          <w:p w14:paraId="30A55816" w14:textId="77777777" w:rsidR="0001305A" w:rsidRPr="00852C4E" w:rsidRDefault="0001305A" w:rsidP="0001305A">
            <w:pPr>
              <w:tabs>
                <w:tab w:val="left" w:pos="7704"/>
              </w:tabs>
              <w:autoSpaceDE w:val="0"/>
              <w:autoSpaceDN w:val="0"/>
              <w:adjustRightInd w:val="0"/>
              <w:ind w:right="283"/>
              <w:jc w:val="center"/>
              <w:rPr>
                <w:rFonts w:eastAsia="TimesNewRomanPSMT"/>
              </w:rPr>
            </w:pPr>
            <w:r w:rsidRPr="00852C4E">
              <w:rPr>
                <w:rFonts w:eastAsia="TimesNewRomanPSMT"/>
              </w:rPr>
              <w:t>0,63</w:t>
            </w:r>
          </w:p>
        </w:tc>
        <w:tc>
          <w:tcPr>
            <w:tcW w:w="1134" w:type="dxa"/>
          </w:tcPr>
          <w:p w14:paraId="52311D15" w14:textId="77777777" w:rsidR="0001305A" w:rsidRPr="00852C4E" w:rsidRDefault="0001305A" w:rsidP="0001305A">
            <w:pPr>
              <w:tabs>
                <w:tab w:val="left" w:pos="7704"/>
              </w:tabs>
              <w:autoSpaceDE w:val="0"/>
              <w:autoSpaceDN w:val="0"/>
              <w:adjustRightInd w:val="0"/>
              <w:ind w:right="283"/>
              <w:jc w:val="center"/>
              <w:rPr>
                <w:rFonts w:eastAsia="TimesNewRomanPSMT"/>
              </w:rPr>
            </w:pPr>
          </w:p>
          <w:p w14:paraId="41358758" w14:textId="77777777" w:rsidR="0001305A" w:rsidRPr="00852C4E" w:rsidRDefault="0001305A" w:rsidP="0001305A">
            <w:pPr>
              <w:tabs>
                <w:tab w:val="left" w:pos="7704"/>
              </w:tabs>
              <w:autoSpaceDE w:val="0"/>
              <w:autoSpaceDN w:val="0"/>
              <w:adjustRightInd w:val="0"/>
              <w:ind w:right="283"/>
              <w:jc w:val="center"/>
              <w:rPr>
                <w:rFonts w:eastAsia="TimesNewRomanPSMT"/>
              </w:rPr>
            </w:pPr>
            <w:r w:rsidRPr="00852C4E">
              <w:rPr>
                <w:bCs/>
              </w:rPr>
              <w:t>0,42-0,95</w:t>
            </w:r>
          </w:p>
        </w:tc>
        <w:tc>
          <w:tcPr>
            <w:tcW w:w="1276" w:type="dxa"/>
          </w:tcPr>
          <w:p w14:paraId="3D961735" w14:textId="77777777" w:rsidR="0001305A" w:rsidRPr="00852C4E" w:rsidRDefault="0001305A" w:rsidP="0001305A">
            <w:pPr>
              <w:tabs>
                <w:tab w:val="left" w:pos="7704"/>
              </w:tabs>
              <w:autoSpaceDE w:val="0"/>
              <w:autoSpaceDN w:val="0"/>
              <w:adjustRightInd w:val="0"/>
              <w:ind w:right="283"/>
              <w:jc w:val="center"/>
              <w:rPr>
                <w:rFonts w:eastAsia="TimesNewRomanPSMT"/>
                <w:lang w:val="en-US"/>
              </w:rPr>
            </w:pPr>
          </w:p>
          <w:p w14:paraId="420516BC" w14:textId="77777777" w:rsidR="0001305A" w:rsidRPr="00852C4E" w:rsidRDefault="0001305A" w:rsidP="0001305A">
            <w:pPr>
              <w:tabs>
                <w:tab w:val="left" w:pos="7704"/>
              </w:tabs>
              <w:autoSpaceDE w:val="0"/>
              <w:autoSpaceDN w:val="0"/>
              <w:adjustRightInd w:val="0"/>
              <w:ind w:right="283"/>
              <w:jc w:val="center"/>
              <w:rPr>
                <w:rFonts w:eastAsia="TimesNewRomanPSMT"/>
              </w:rPr>
            </w:pPr>
            <w:r w:rsidRPr="00852C4E">
              <w:rPr>
                <w:rFonts w:eastAsia="TimesNewRomanPSMT"/>
                <w:lang w:val="en-US"/>
              </w:rPr>
              <w:t>&lt;0,05</w:t>
            </w:r>
          </w:p>
        </w:tc>
        <w:tc>
          <w:tcPr>
            <w:tcW w:w="850" w:type="dxa"/>
            <w:vMerge/>
            <w:tcBorders>
              <w:bottom w:val="nil"/>
            </w:tcBorders>
          </w:tcPr>
          <w:p w14:paraId="5845F2E7" w14:textId="77777777" w:rsidR="0001305A" w:rsidRPr="00852C4E" w:rsidRDefault="0001305A" w:rsidP="0001305A">
            <w:pPr>
              <w:tabs>
                <w:tab w:val="left" w:pos="7704"/>
              </w:tabs>
              <w:autoSpaceDE w:val="0"/>
              <w:autoSpaceDN w:val="0"/>
              <w:adjustRightInd w:val="0"/>
              <w:ind w:right="283"/>
              <w:rPr>
                <w:rFonts w:eastAsia="TimesNewRomanPSMT"/>
              </w:rPr>
            </w:pPr>
          </w:p>
        </w:tc>
        <w:tc>
          <w:tcPr>
            <w:tcW w:w="830" w:type="dxa"/>
            <w:vMerge/>
            <w:tcBorders>
              <w:bottom w:val="nil"/>
            </w:tcBorders>
          </w:tcPr>
          <w:p w14:paraId="0E846223" w14:textId="77777777" w:rsidR="0001305A" w:rsidRPr="00852C4E" w:rsidRDefault="0001305A" w:rsidP="0001305A">
            <w:pPr>
              <w:tabs>
                <w:tab w:val="left" w:pos="7704"/>
              </w:tabs>
              <w:autoSpaceDE w:val="0"/>
              <w:autoSpaceDN w:val="0"/>
              <w:adjustRightInd w:val="0"/>
              <w:ind w:right="283"/>
              <w:rPr>
                <w:rFonts w:eastAsia="TimesNewRomanPSMT"/>
              </w:rPr>
            </w:pPr>
          </w:p>
        </w:tc>
        <w:tc>
          <w:tcPr>
            <w:tcW w:w="871" w:type="dxa"/>
            <w:vMerge/>
            <w:tcBorders>
              <w:bottom w:val="nil"/>
            </w:tcBorders>
          </w:tcPr>
          <w:p w14:paraId="07B58081" w14:textId="77777777" w:rsidR="0001305A" w:rsidRPr="00852C4E" w:rsidRDefault="0001305A" w:rsidP="0001305A">
            <w:pPr>
              <w:tabs>
                <w:tab w:val="left" w:pos="7704"/>
              </w:tabs>
              <w:autoSpaceDE w:val="0"/>
              <w:autoSpaceDN w:val="0"/>
              <w:adjustRightInd w:val="0"/>
              <w:ind w:right="283"/>
              <w:rPr>
                <w:rFonts w:eastAsia="TimesNewRomanPSMT"/>
              </w:rPr>
            </w:pPr>
          </w:p>
        </w:tc>
        <w:tc>
          <w:tcPr>
            <w:tcW w:w="992" w:type="dxa"/>
            <w:vMerge/>
            <w:tcBorders>
              <w:bottom w:val="nil"/>
            </w:tcBorders>
          </w:tcPr>
          <w:p w14:paraId="590F99A5" w14:textId="77777777" w:rsidR="0001305A" w:rsidRPr="00852C4E" w:rsidRDefault="0001305A" w:rsidP="0001305A">
            <w:pPr>
              <w:tabs>
                <w:tab w:val="left" w:pos="7704"/>
              </w:tabs>
              <w:autoSpaceDE w:val="0"/>
              <w:autoSpaceDN w:val="0"/>
              <w:adjustRightInd w:val="0"/>
              <w:ind w:right="283"/>
              <w:rPr>
                <w:rFonts w:eastAsia="TimesNewRomanPSMT"/>
              </w:rPr>
            </w:pPr>
          </w:p>
        </w:tc>
      </w:tr>
      <w:tr w:rsidR="0001305A" w:rsidRPr="00AA678D" w14:paraId="48F11EA6" w14:textId="77777777" w:rsidTr="00295581">
        <w:trPr>
          <w:cantSplit/>
          <w:trHeight w:val="505"/>
          <w:jc w:val="center"/>
        </w:trPr>
        <w:tc>
          <w:tcPr>
            <w:tcW w:w="6091" w:type="dxa"/>
            <w:gridSpan w:val="4"/>
          </w:tcPr>
          <w:p w14:paraId="282160ED" w14:textId="77777777" w:rsidR="0001305A" w:rsidRPr="00852C4E" w:rsidRDefault="0001305A" w:rsidP="0001305A">
            <w:pPr>
              <w:tabs>
                <w:tab w:val="left" w:pos="7704"/>
              </w:tabs>
              <w:autoSpaceDE w:val="0"/>
              <w:autoSpaceDN w:val="0"/>
              <w:adjustRightInd w:val="0"/>
              <w:ind w:right="283"/>
              <w:jc w:val="center"/>
              <w:rPr>
                <w:rFonts w:eastAsia="TimesNewRomanPSMT"/>
              </w:rPr>
            </w:pPr>
            <w:r w:rsidRPr="00852C4E">
              <w:rPr>
                <w:rFonts w:eastAsia="TimesNewRomanPSMT"/>
              </w:rPr>
              <w:t xml:space="preserve">Не влияющие </w:t>
            </w:r>
          </w:p>
        </w:tc>
        <w:tc>
          <w:tcPr>
            <w:tcW w:w="850" w:type="dxa"/>
            <w:vMerge/>
            <w:tcBorders>
              <w:bottom w:val="nil"/>
            </w:tcBorders>
          </w:tcPr>
          <w:p w14:paraId="23903C24" w14:textId="77777777" w:rsidR="0001305A" w:rsidRPr="00852C4E" w:rsidRDefault="0001305A" w:rsidP="0001305A">
            <w:pPr>
              <w:tabs>
                <w:tab w:val="left" w:pos="7704"/>
              </w:tabs>
              <w:autoSpaceDE w:val="0"/>
              <w:autoSpaceDN w:val="0"/>
              <w:adjustRightInd w:val="0"/>
              <w:ind w:right="283"/>
              <w:rPr>
                <w:rFonts w:eastAsia="TimesNewRomanPSMT"/>
              </w:rPr>
            </w:pPr>
          </w:p>
        </w:tc>
        <w:tc>
          <w:tcPr>
            <w:tcW w:w="830" w:type="dxa"/>
            <w:vMerge/>
            <w:tcBorders>
              <w:bottom w:val="nil"/>
            </w:tcBorders>
          </w:tcPr>
          <w:p w14:paraId="6F5FF4F6" w14:textId="77777777" w:rsidR="0001305A" w:rsidRPr="00852C4E" w:rsidRDefault="0001305A" w:rsidP="0001305A">
            <w:pPr>
              <w:tabs>
                <w:tab w:val="left" w:pos="7704"/>
              </w:tabs>
              <w:autoSpaceDE w:val="0"/>
              <w:autoSpaceDN w:val="0"/>
              <w:adjustRightInd w:val="0"/>
              <w:ind w:right="283"/>
              <w:rPr>
                <w:rFonts w:eastAsia="TimesNewRomanPSMT"/>
              </w:rPr>
            </w:pPr>
          </w:p>
        </w:tc>
        <w:tc>
          <w:tcPr>
            <w:tcW w:w="871" w:type="dxa"/>
            <w:vMerge/>
            <w:tcBorders>
              <w:bottom w:val="nil"/>
            </w:tcBorders>
          </w:tcPr>
          <w:p w14:paraId="4F4570EF" w14:textId="77777777" w:rsidR="0001305A" w:rsidRPr="00852C4E" w:rsidRDefault="0001305A" w:rsidP="0001305A">
            <w:pPr>
              <w:tabs>
                <w:tab w:val="left" w:pos="7704"/>
              </w:tabs>
              <w:autoSpaceDE w:val="0"/>
              <w:autoSpaceDN w:val="0"/>
              <w:adjustRightInd w:val="0"/>
              <w:ind w:right="283"/>
              <w:rPr>
                <w:rFonts w:eastAsia="TimesNewRomanPSMT"/>
              </w:rPr>
            </w:pPr>
          </w:p>
        </w:tc>
        <w:tc>
          <w:tcPr>
            <w:tcW w:w="992" w:type="dxa"/>
            <w:vMerge/>
            <w:tcBorders>
              <w:bottom w:val="nil"/>
            </w:tcBorders>
          </w:tcPr>
          <w:p w14:paraId="360A6C7F" w14:textId="77777777" w:rsidR="0001305A" w:rsidRPr="00852C4E" w:rsidRDefault="0001305A" w:rsidP="0001305A">
            <w:pPr>
              <w:tabs>
                <w:tab w:val="left" w:pos="7704"/>
              </w:tabs>
              <w:autoSpaceDE w:val="0"/>
              <w:autoSpaceDN w:val="0"/>
              <w:adjustRightInd w:val="0"/>
              <w:ind w:right="283"/>
              <w:rPr>
                <w:rFonts w:eastAsia="TimesNewRomanPSMT"/>
              </w:rPr>
            </w:pPr>
          </w:p>
        </w:tc>
      </w:tr>
      <w:tr w:rsidR="0001305A" w:rsidRPr="00AA678D" w14:paraId="0A3B056F" w14:textId="77777777" w:rsidTr="00210DDD">
        <w:trPr>
          <w:cantSplit/>
          <w:trHeight w:val="505"/>
          <w:jc w:val="center"/>
        </w:trPr>
        <w:tc>
          <w:tcPr>
            <w:tcW w:w="2689" w:type="dxa"/>
            <w:tcBorders>
              <w:bottom w:val="single" w:sz="4" w:space="0" w:color="auto"/>
            </w:tcBorders>
          </w:tcPr>
          <w:p w14:paraId="6531B054" w14:textId="77777777" w:rsidR="0001305A" w:rsidRPr="00852C4E" w:rsidRDefault="0001305A" w:rsidP="0001305A">
            <w:pPr>
              <w:tabs>
                <w:tab w:val="left" w:pos="7704"/>
              </w:tabs>
              <w:autoSpaceDE w:val="0"/>
              <w:autoSpaceDN w:val="0"/>
              <w:adjustRightInd w:val="0"/>
              <w:ind w:left="32" w:right="283"/>
              <w:rPr>
                <w:rFonts w:eastAsia="TimesNewRomanPSMT"/>
              </w:rPr>
            </w:pPr>
            <w:r w:rsidRPr="00852C4E">
              <w:rPr>
                <w:rFonts w:eastAsia="TimesNewRomanPSMT"/>
              </w:rPr>
              <w:t>Возраст:</w:t>
            </w:r>
          </w:p>
          <w:p w14:paraId="3E46612E" w14:textId="77777777" w:rsidR="0001305A" w:rsidRPr="00852C4E" w:rsidRDefault="0001305A" w:rsidP="0001305A">
            <w:pPr>
              <w:tabs>
                <w:tab w:val="left" w:pos="7704"/>
              </w:tabs>
              <w:autoSpaceDE w:val="0"/>
              <w:autoSpaceDN w:val="0"/>
              <w:adjustRightInd w:val="0"/>
              <w:ind w:left="32" w:right="283"/>
              <w:rPr>
                <w:rFonts w:eastAsia="TimesNewRomanPSMT"/>
              </w:rPr>
            </w:pPr>
            <w:r w:rsidRPr="00852C4E">
              <w:rPr>
                <w:rFonts w:eastAsia="TimesNewRomanPSMT"/>
              </w:rPr>
              <w:t>- молодые/пожилые</w:t>
            </w:r>
          </w:p>
        </w:tc>
        <w:tc>
          <w:tcPr>
            <w:tcW w:w="992" w:type="dxa"/>
            <w:tcBorders>
              <w:bottom w:val="single" w:sz="4" w:space="0" w:color="auto"/>
            </w:tcBorders>
          </w:tcPr>
          <w:p w14:paraId="2D0AF34F" w14:textId="77777777" w:rsidR="0001305A" w:rsidRPr="00852C4E" w:rsidRDefault="0001305A" w:rsidP="0001305A">
            <w:pPr>
              <w:tabs>
                <w:tab w:val="left" w:pos="7704"/>
              </w:tabs>
              <w:autoSpaceDE w:val="0"/>
              <w:autoSpaceDN w:val="0"/>
              <w:adjustRightInd w:val="0"/>
              <w:ind w:right="283"/>
              <w:jc w:val="center"/>
              <w:rPr>
                <w:rFonts w:eastAsia="TimesNewRomanPSMT"/>
              </w:rPr>
            </w:pPr>
            <w:r w:rsidRPr="00852C4E">
              <w:rPr>
                <w:rFonts w:eastAsia="TimesNewRomanPSMT"/>
              </w:rPr>
              <w:t>1,65</w:t>
            </w:r>
          </w:p>
        </w:tc>
        <w:tc>
          <w:tcPr>
            <w:tcW w:w="1134" w:type="dxa"/>
            <w:tcBorders>
              <w:bottom w:val="single" w:sz="4" w:space="0" w:color="auto"/>
            </w:tcBorders>
          </w:tcPr>
          <w:p w14:paraId="1824F020" w14:textId="77777777" w:rsidR="0001305A" w:rsidRPr="00852C4E" w:rsidRDefault="0001305A" w:rsidP="0001305A">
            <w:pPr>
              <w:tabs>
                <w:tab w:val="left" w:pos="7704"/>
              </w:tabs>
              <w:autoSpaceDE w:val="0"/>
              <w:autoSpaceDN w:val="0"/>
              <w:adjustRightInd w:val="0"/>
              <w:ind w:right="283"/>
              <w:jc w:val="center"/>
              <w:rPr>
                <w:rFonts w:eastAsia="TimesNewRomanPSMT"/>
              </w:rPr>
            </w:pPr>
            <w:r w:rsidRPr="00852C4E">
              <w:rPr>
                <w:rFonts w:eastAsia="TimesNewRomanPSMT"/>
              </w:rPr>
              <w:t>0,89-3,06</w:t>
            </w:r>
          </w:p>
        </w:tc>
        <w:tc>
          <w:tcPr>
            <w:tcW w:w="1276" w:type="dxa"/>
            <w:tcBorders>
              <w:bottom w:val="single" w:sz="4" w:space="0" w:color="auto"/>
            </w:tcBorders>
          </w:tcPr>
          <w:p w14:paraId="5C1CA79B" w14:textId="77777777" w:rsidR="0001305A" w:rsidRPr="00852C4E" w:rsidRDefault="0001305A" w:rsidP="0001305A">
            <w:pPr>
              <w:tabs>
                <w:tab w:val="left" w:pos="7704"/>
              </w:tabs>
              <w:autoSpaceDE w:val="0"/>
              <w:autoSpaceDN w:val="0"/>
              <w:adjustRightInd w:val="0"/>
              <w:ind w:right="283"/>
              <w:jc w:val="center"/>
              <w:rPr>
                <w:rFonts w:eastAsia="TimesNewRomanPSMT"/>
              </w:rPr>
            </w:pPr>
            <w:r w:rsidRPr="00852C4E">
              <w:rPr>
                <w:rFonts w:eastAsia="TimesNewRomanPSMT"/>
              </w:rPr>
              <w:t>=0,11</w:t>
            </w:r>
          </w:p>
        </w:tc>
        <w:tc>
          <w:tcPr>
            <w:tcW w:w="850" w:type="dxa"/>
            <w:vMerge/>
            <w:tcBorders>
              <w:bottom w:val="nil"/>
            </w:tcBorders>
          </w:tcPr>
          <w:p w14:paraId="5256D70D" w14:textId="77777777" w:rsidR="0001305A" w:rsidRPr="00852C4E" w:rsidRDefault="0001305A" w:rsidP="0001305A">
            <w:pPr>
              <w:tabs>
                <w:tab w:val="left" w:pos="7704"/>
              </w:tabs>
              <w:autoSpaceDE w:val="0"/>
              <w:autoSpaceDN w:val="0"/>
              <w:adjustRightInd w:val="0"/>
              <w:ind w:right="283"/>
              <w:rPr>
                <w:rFonts w:eastAsia="TimesNewRomanPSMT"/>
              </w:rPr>
            </w:pPr>
          </w:p>
        </w:tc>
        <w:tc>
          <w:tcPr>
            <w:tcW w:w="830" w:type="dxa"/>
            <w:vMerge/>
            <w:tcBorders>
              <w:bottom w:val="nil"/>
            </w:tcBorders>
          </w:tcPr>
          <w:p w14:paraId="6884DD38" w14:textId="77777777" w:rsidR="0001305A" w:rsidRPr="00852C4E" w:rsidRDefault="0001305A" w:rsidP="0001305A">
            <w:pPr>
              <w:tabs>
                <w:tab w:val="left" w:pos="7704"/>
              </w:tabs>
              <w:autoSpaceDE w:val="0"/>
              <w:autoSpaceDN w:val="0"/>
              <w:adjustRightInd w:val="0"/>
              <w:ind w:right="283"/>
              <w:rPr>
                <w:rFonts w:eastAsia="TimesNewRomanPSMT"/>
              </w:rPr>
            </w:pPr>
          </w:p>
        </w:tc>
        <w:tc>
          <w:tcPr>
            <w:tcW w:w="871" w:type="dxa"/>
            <w:vMerge/>
            <w:tcBorders>
              <w:bottom w:val="nil"/>
            </w:tcBorders>
          </w:tcPr>
          <w:p w14:paraId="4C27A2D5" w14:textId="77777777" w:rsidR="0001305A" w:rsidRPr="00852C4E" w:rsidRDefault="0001305A" w:rsidP="0001305A">
            <w:pPr>
              <w:tabs>
                <w:tab w:val="left" w:pos="7704"/>
              </w:tabs>
              <w:autoSpaceDE w:val="0"/>
              <w:autoSpaceDN w:val="0"/>
              <w:adjustRightInd w:val="0"/>
              <w:ind w:right="283"/>
              <w:rPr>
                <w:rFonts w:eastAsia="TimesNewRomanPSMT"/>
              </w:rPr>
            </w:pPr>
          </w:p>
        </w:tc>
        <w:tc>
          <w:tcPr>
            <w:tcW w:w="992" w:type="dxa"/>
            <w:vMerge/>
            <w:tcBorders>
              <w:bottom w:val="nil"/>
            </w:tcBorders>
          </w:tcPr>
          <w:p w14:paraId="279E9807" w14:textId="77777777" w:rsidR="0001305A" w:rsidRPr="00852C4E" w:rsidRDefault="0001305A" w:rsidP="0001305A">
            <w:pPr>
              <w:tabs>
                <w:tab w:val="left" w:pos="7704"/>
              </w:tabs>
              <w:autoSpaceDE w:val="0"/>
              <w:autoSpaceDN w:val="0"/>
              <w:adjustRightInd w:val="0"/>
              <w:ind w:right="283"/>
              <w:rPr>
                <w:rFonts w:eastAsia="TimesNewRomanPSMT"/>
              </w:rPr>
            </w:pPr>
          </w:p>
        </w:tc>
      </w:tr>
      <w:tr w:rsidR="0001305A" w:rsidRPr="00AA678D" w14:paraId="35656A07" w14:textId="77777777" w:rsidTr="00210DDD">
        <w:trPr>
          <w:cantSplit/>
          <w:trHeight w:val="505"/>
          <w:jc w:val="center"/>
        </w:trPr>
        <w:tc>
          <w:tcPr>
            <w:tcW w:w="2689" w:type="dxa"/>
            <w:tcBorders>
              <w:bottom w:val="nil"/>
            </w:tcBorders>
          </w:tcPr>
          <w:p w14:paraId="154C3258" w14:textId="77777777" w:rsidR="0001305A" w:rsidRPr="00852C4E" w:rsidRDefault="0001305A" w:rsidP="0001305A">
            <w:pPr>
              <w:tabs>
                <w:tab w:val="left" w:pos="7704"/>
              </w:tabs>
              <w:autoSpaceDE w:val="0"/>
              <w:autoSpaceDN w:val="0"/>
              <w:adjustRightInd w:val="0"/>
              <w:ind w:left="32" w:right="283"/>
              <w:rPr>
                <w:bCs/>
              </w:rPr>
            </w:pPr>
            <w:r w:rsidRPr="00852C4E">
              <w:rPr>
                <w:bCs/>
              </w:rPr>
              <w:t>Уровень: образования</w:t>
            </w:r>
          </w:p>
          <w:p w14:paraId="2734043B" w14:textId="77777777" w:rsidR="0001305A" w:rsidRPr="00852C4E" w:rsidRDefault="0001305A" w:rsidP="0001305A">
            <w:pPr>
              <w:tabs>
                <w:tab w:val="left" w:pos="7704"/>
              </w:tabs>
              <w:autoSpaceDE w:val="0"/>
              <w:autoSpaceDN w:val="0"/>
              <w:adjustRightInd w:val="0"/>
              <w:ind w:left="32" w:right="283"/>
              <w:rPr>
                <w:rFonts w:eastAsia="TimesNewRomanPSMT"/>
              </w:rPr>
            </w:pPr>
            <w:r w:rsidRPr="00852C4E">
              <w:rPr>
                <w:bCs/>
              </w:rPr>
              <w:t>- высшее/среднее, средне-специальное</w:t>
            </w:r>
          </w:p>
        </w:tc>
        <w:tc>
          <w:tcPr>
            <w:tcW w:w="992" w:type="dxa"/>
            <w:tcBorders>
              <w:bottom w:val="nil"/>
            </w:tcBorders>
          </w:tcPr>
          <w:p w14:paraId="11930FFF" w14:textId="77777777" w:rsidR="0001305A" w:rsidRPr="00852C4E" w:rsidRDefault="0001305A" w:rsidP="0001305A">
            <w:pPr>
              <w:tabs>
                <w:tab w:val="left" w:pos="7704"/>
              </w:tabs>
              <w:autoSpaceDE w:val="0"/>
              <w:autoSpaceDN w:val="0"/>
              <w:adjustRightInd w:val="0"/>
              <w:ind w:right="283"/>
              <w:jc w:val="center"/>
              <w:rPr>
                <w:rFonts w:eastAsia="TimesNewRomanPSMT"/>
              </w:rPr>
            </w:pPr>
            <w:r w:rsidRPr="00852C4E">
              <w:rPr>
                <w:rFonts w:eastAsia="TimesNewRomanPSMT"/>
              </w:rPr>
              <w:t>0,85</w:t>
            </w:r>
          </w:p>
        </w:tc>
        <w:tc>
          <w:tcPr>
            <w:tcW w:w="1134" w:type="dxa"/>
            <w:tcBorders>
              <w:bottom w:val="nil"/>
            </w:tcBorders>
          </w:tcPr>
          <w:p w14:paraId="51D964D4" w14:textId="77777777" w:rsidR="0001305A" w:rsidRPr="00852C4E" w:rsidRDefault="0001305A" w:rsidP="0001305A">
            <w:pPr>
              <w:tabs>
                <w:tab w:val="left" w:pos="7704"/>
              </w:tabs>
              <w:autoSpaceDE w:val="0"/>
              <w:autoSpaceDN w:val="0"/>
              <w:adjustRightInd w:val="0"/>
              <w:ind w:right="283"/>
              <w:jc w:val="center"/>
              <w:rPr>
                <w:rFonts w:eastAsia="TimesNewRomanPSMT"/>
              </w:rPr>
            </w:pPr>
            <w:r w:rsidRPr="00852C4E">
              <w:rPr>
                <w:rFonts w:eastAsia="TimesNewRomanPSMT"/>
              </w:rPr>
              <w:t>0,61-1,19</w:t>
            </w:r>
          </w:p>
        </w:tc>
        <w:tc>
          <w:tcPr>
            <w:tcW w:w="1276" w:type="dxa"/>
            <w:tcBorders>
              <w:bottom w:val="nil"/>
            </w:tcBorders>
          </w:tcPr>
          <w:p w14:paraId="1BFE05E4" w14:textId="77777777" w:rsidR="0001305A" w:rsidRPr="00852C4E" w:rsidRDefault="0001305A" w:rsidP="0001305A">
            <w:pPr>
              <w:tabs>
                <w:tab w:val="left" w:pos="7704"/>
              </w:tabs>
              <w:autoSpaceDE w:val="0"/>
              <w:autoSpaceDN w:val="0"/>
              <w:adjustRightInd w:val="0"/>
              <w:ind w:right="283"/>
              <w:jc w:val="center"/>
              <w:rPr>
                <w:rFonts w:eastAsia="TimesNewRomanPSMT"/>
              </w:rPr>
            </w:pPr>
            <w:r w:rsidRPr="00852C4E">
              <w:rPr>
                <w:rFonts w:eastAsia="TimesNewRomanPSMT"/>
              </w:rPr>
              <w:t>=0,35</w:t>
            </w:r>
          </w:p>
        </w:tc>
        <w:tc>
          <w:tcPr>
            <w:tcW w:w="850" w:type="dxa"/>
            <w:vMerge/>
            <w:tcBorders>
              <w:bottom w:val="nil"/>
            </w:tcBorders>
          </w:tcPr>
          <w:p w14:paraId="7B34AC61" w14:textId="77777777" w:rsidR="0001305A" w:rsidRPr="00852C4E" w:rsidRDefault="0001305A" w:rsidP="0001305A">
            <w:pPr>
              <w:tabs>
                <w:tab w:val="left" w:pos="7704"/>
              </w:tabs>
              <w:autoSpaceDE w:val="0"/>
              <w:autoSpaceDN w:val="0"/>
              <w:adjustRightInd w:val="0"/>
              <w:ind w:right="283"/>
              <w:rPr>
                <w:rFonts w:eastAsia="TimesNewRomanPSMT"/>
              </w:rPr>
            </w:pPr>
          </w:p>
        </w:tc>
        <w:tc>
          <w:tcPr>
            <w:tcW w:w="830" w:type="dxa"/>
            <w:vMerge/>
            <w:tcBorders>
              <w:bottom w:val="nil"/>
            </w:tcBorders>
          </w:tcPr>
          <w:p w14:paraId="2EC5FA0E" w14:textId="77777777" w:rsidR="0001305A" w:rsidRPr="00852C4E" w:rsidRDefault="0001305A" w:rsidP="0001305A">
            <w:pPr>
              <w:tabs>
                <w:tab w:val="left" w:pos="7704"/>
              </w:tabs>
              <w:autoSpaceDE w:val="0"/>
              <w:autoSpaceDN w:val="0"/>
              <w:adjustRightInd w:val="0"/>
              <w:ind w:right="283"/>
              <w:rPr>
                <w:rFonts w:eastAsia="TimesNewRomanPSMT"/>
              </w:rPr>
            </w:pPr>
          </w:p>
        </w:tc>
        <w:tc>
          <w:tcPr>
            <w:tcW w:w="871" w:type="dxa"/>
            <w:vMerge/>
            <w:tcBorders>
              <w:bottom w:val="nil"/>
            </w:tcBorders>
          </w:tcPr>
          <w:p w14:paraId="7C16A574" w14:textId="77777777" w:rsidR="0001305A" w:rsidRPr="00852C4E" w:rsidRDefault="0001305A" w:rsidP="0001305A">
            <w:pPr>
              <w:tabs>
                <w:tab w:val="left" w:pos="7704"/>
              </w:tabs>
              <w:autoSpaceDE w:val="0"/>
              <w:autoSpaceDN w:val="0"/>
              <w:adjustRightInd w:val="0"/>
              <w:ind w:right="283"/>
              <w:rPr>
                <w:rFonts w:eastAsia="TimesNewRomanPSMT"/>
              </w:rPr>
            </w:pPr>
          </w:p>
        </w:tc>
        <w:tc>
          <w:tcPr>
            <w:tcW w:w="992" w:type="dxa"/>
            <w:vMerge/>
            <w:tcBorders>
              <w:bottom w:val="nil"/>
            </w:tcBorders>
          </w:tcPr>
          <w:p w14:paraId="0BD64017" w14:textId="77777777" w:rsidR="0001305A" w:rsidRPr="00852C4E" w:rsidRDefault="0001305A" w:rsidP="0001305A">
            <w:pPr>
              <w:tabs>
                <w:tab w:val="left" w:pos="7704"/>
              </w:tabs>
              <w:autoSpaceDE w:val="0"/>
              <w:autoSpaceDN w:val="0"/>
              <w:adjustRightInd w:val="0"/>
              <w:ind w:right="283"/>
              <w:rPr>
                <w:rFonts w:eastAsia="TimesNewRomanPSMT"/>
              </w:rPr>
            </w:pPr>
          </w:p>
        </w:tc>
      </w:tr>
    </w:tbl>
    <w:p w14:paraId="28957BCE" w14:textId="77777777" w:rsidR="00210DDD" w:rsidRDefault="00210DDD">
      <w:pPr>
        <w:rPr>
          <w:sz w:val="28"/>
          <w:szCs w:val="28"/>
        </w:rPr>
      </w:pPr>
      <w:r>
        <w:rPr>
          <w:sz w:val="28"/>
          <w:szCs w:val="28"/>
        </w:rPr>
        <w:br w:type="page"/>
      </w:r>
    </w:p>
    <w:p w14:paraId="25474ADF" w14:textId="43261F8F" w:rsidR="00295581" w:rsidRPr="00295581" w:rsidRDefault="00295581">
      <w:pPr>
        <w:rPr>
          <w:sz w:val="28"/>
          <w:szCs w:val="28"/>
        </w:rPr>
      </w:pPr>
      <w:r w:rsidRPr="00295581">
        <w:rPr>
          <w:sz w:val="28"/>
          <w:szCs w:val="28"/>
        </w:rPr>
        <w:t>Продолжение таблицы 30</w:t>
      </w:r>
    </w:p>
    <w:p w14:paraId="702B3925" w14:textId="77777777" w:rsidR="00295581" w:rsidRDefault="00295581"/>
    <w:tbl>
      <w:tblPr>
        <w:tblStyle w:val="a7"/>
        <w:tblpPr w:leftFromText="180" w:rightFromText="180" w:vertAnchor="text" w:horzAnchor="margin" w:tblpXSpec="center" w:tblpY="40"/>
        <w:tblW w:w="9634" w:type="dxa"/>
        <w:jc w:val="center"/>
        <w:tblLayout w:type="fixed"/>
        <w:tblLook w:val="04A0" w:firstRow="1" w:lastRow="0" w:firstColumn="1" w:lastColumn="0" w:noHBand="0" w:noVBand="1"/>
      </w:tblPr>
      <w:tblGrid>
        <w:gridCol w:w="2689"/>
        <w:gridCol w:w="992"/>
        <w:gridCol w:w="1276"/>
        <w:gridCol w:w="1134"/>
        <w:gridCol w:w="850"/>
        <w:gridCol w:w="830"/>
        <w:gridCol w:w="871"/>
        <w:gridCol w:w="992"/>
      </w:tblGrid>
      <w:tr w:rsidR="00064A89" w:rsidRPr="00AA678D" w14:paraId="718B6B41" w14:textId="77777777" w:rsidTr="00210DDD">
        <w:trPr>
          <w:cantSplit/>
          <w:trHeight w:val="70"/>
          <w:jc w:val="center"/>
        </w:trPr>
        <w:tc>
          <w:tcPr>
            <w:tcW w:w="2689" w:type="dxa"/>
          </w:tcPr>
          <w:p w14:paraId="78B25971" w14:textId="16570EF6" w:rsidR="00064A89" w:rsidRPr="00852C4E" w:rsidRDefault="00064A89" w:rsidP="00064A89">
            <w:pPr>
              <w:tabs>
                <w:tab w:val="left" w:pos="7704"/>
              </w:tabs>
              <w:autoSpaceDE w:val="0"/>
              <w:autoSpaceDN w:val="0"/>
              <w:adjustRightInd w:val="0"/>
              <w:ind w:left="32" w:right="283"/>
              <w:jc w:val="center"/>
              <w:rPr>
                <w:bCs/>
              </w:rPr>
            </w:pPr>
            <w:r>
              <w:rPr>
                <w:bCs/>
              </w:rPr>
              <w:t>1</w:t>
            </w:r>
          </w:p>
        </w:tc>
        <w:tc>
          <w:tcPr>
            <w:tcW w:w="992" w:type="dxa"/>
          </w:tcPr>
          <w:p w14:paraId="6D1E381D" w14:textId="24E5A62C" w:rsidR="00064A89" w:rsidRPr="00852C4E" w:rsidRDefault="00064A89" w:rsidP="00064A89">
            <w:pPr>
              <w:tabs>
                <w:tab w:val="left" w:pos="7704"/>
              </w:tabs>
              <w:autoSpaceDE w:val="0"/>
              <w:autoSpaceDN w:val="0"/>
              <w:adjustRightInd w:val="0"/>
              <w:ind w:right="283"/>
              <w:jc w:val="center"/>
              <w:rPr>
                <w:rFonts w:eastAsia="TimesNewRomanPSMT"/>
              </w:rPr>
            </w:pPr>
            <w:r>
              <w:rPr>
                <w:rFonts w:eastAsia="TimesNewRomanPSMT"/>
              </w:rPr>
              <w:t>2</w:t>
            </w:r>
          </w:p>
        </w:tc>
        <w:tc>
          <w:tcPr>
            <w:tcW w:w="1276" w:type="dxa"/>
          </w:tcPr>
          <w:p w14:paraId="3B5B9850" w14:textId="19249F4F" w:rsidR="00064A89" w:rsidRPr="00852C4E" w:rsidRDefault="00064A89" w:rsidP="00064A89">
            <w:pPr>
              <w:tabs>
                <w:tab w:val="left" w:pos="7704"/>
              </w:tabs>
              <w:autoSpaceDE w:val="0"/>
              <w:autoSpaceDN w:val="0"/>
              <w:adjustRightInd w:val="0"/>
              <w:ind w:right="283"/>
              <w:jc w:val="center"/>
              <w:rPr>
                <w:rFonts w:eastAsia="TimesNewRomanPSMT"/>
              </w:rPr>
            </w:pPr>
            <w:r>
              <w:rPr>
                <w:rFonts w:eastAsia="TimesNewRomanPSMT"/>
              </w:rPr>
              <w:t>3</w:t>
            </w:r>
          </w:p>
        </w:tc>
        <w:tc>
          <w:tcPr>
            <w:tcW w:w="1134" w:type="dxa"/>
          </w:tcPr>
          <w:p w14:paraId="43EEFE91" w14:textId="2D004B74" w:rsidR="00064A89" w:rsidRPr="00852C4E" w:rsidRDefault="00064A89" w:rsidP="00064A89">
            <w:pPr>
              <w:tabs>
                <w:tab w:val="left" w:pos="7704"/>
              </w:tabs>
              <w:autoSpaceDE w:val="0"/>
              <w:autoSpaceDN w:val="0"/>
              <w:adjustRightInd w:val="0"/>
              <w:ind w:right="283"/>
              <w:jc w:val="center"/>
              <w:rPr>
                <w:rFonts w:eastAsia="TimesNewRomanPSMT"/>
              </w:rPr>
            </w:pPr>
            <w:r>
              <w:rPr>
                <w:rFonts w:eastAsia="TimesNewRomanPSMT"/>
              </w:rPr>
              <w:t>4</w:t>
            </w:r>
          </w:p>
        </w:tc>
        <w:tc>
          <w:tcPr>
            <w:tcW w:w="850" w:type="dxa"/>
          </w:tcPr>
          <w:p w14:paraId="42A8E1C8" w14:textId="7F5B6BFE" w:rsidR="00064A89" w:rsidRPr="00852C4E" w:rsidRDefault="00064A89" w:rsidP="00064A89">
            <w:pPr>
              <w:tabs>
                <w:tab w:val="left" w:pos="7704"/>
              </w:tabs>
              <w:autoSpaceDE w:val="0"/>
              <w:autoSpaceDN w:val="0"/>
              <w:adjustRightInd w:val="0"/>
              <w:ind w:right="283"/>
              <w:jc w:val="center"/>
              <w:rPr>
                <w:rFonts w:eastAsia="TimesNewRomanPSMT"/>
              </w:rPr>
            </w:pPr>
            <w:r>
              <w:rPr>
                <w:rFonts w:eastAsia="TimesNewRomanPSMT"/>
              </w:rPr>
              <w:t>5</w:t>
            </w:r>
          </w:p>
        </w:tc>
        <w:tc>
          <w:tcPr>
            <w:tcW w:w="830" w:type="dxa"/>
          </w:tcPr>
          <w:p w14:paraId="63EA9F14" w14:textId="714ADAB8" w:rsidR="00064A89" w:rsidRPr="00852C4E" w:rsidRDefault="00064A89" w:rsidP="00064A89">
            <w:pPr>
              <w:tabs>
                <w:tab w:val="left" w:pos="7704"/>
              </w:tabs>
              <w:autoSpaceDE w:val="0"/>
              <w:autoSpaceDN w:val="0"/>
              <w:adjustRightInd w:val="0"/>
              <w:ind w:right="283"/>
              <w:jc w:val="center"/>
              <w:rPr>
                <w:rFonts w:eastAsia="TimesNewRomanPSMT"/>
              </w:rPr>
            </w:pPr>
            <w:r>
              <w:rPr>
                <w:rFonts w:eastAsia="TimesNewRomanPSMT"/>
              </w:rPr>
              <w:t>6</w:t>
            </w:r>
          </w:p>
        </w:tc>
        <w:tc>
          <w:tcPr>
            <w:tcW w:w="871" w:type="dxa"/>
          </w:tcPr>
          <w:p w14:paraId="3AE5B1E9" w14:textId="5FB5B0F7" w:rsidR="00064A89" w:rsidRPr="00852C4E" w:rsidRDefault="00064A89" w:rsidP="00064A89">
            <w:pPr>
              <w:tabs>
                <w:tab w:val="left" w:pos="7704"/>
              </w:tabs>
              <w:autoSpaceDE w:val="0"/>
              <w:autoSpaceDN w:val="0"/>
              <w:adjustRightInd w:val="0"/>
              <w:ind w:right="283"/>
              <w:jc w:val="center"/>
              <w:rPr>
                <w:rFonts w:eastAsia="TimesNewRomanPSMT"/>
              </w:rPr>
            </w:pPr>
            <w:r>
              <w:rPr>
                <w:rFonts w:eastAsia="TimesNewRomanPSMT"/>
              </w:rPr>
              <w:t>7</w:t>
            </w:r>
          </w:p>
        </w:tc>
        <w:tc>
          <w:tcPr>
            <w:tcW w:w="992" w:type="dxa"/>
          </w:tcPr>
          <w:p w14:paraId="18E703D9" w14:textId="5852D1C4" w:rsidR="00064A89" w:rsidRPr="00852C4E" w:rsidRDefault="00064A89" w:rsidP="00064A89">
            <w:pPr>
              <w:tabs>
                <w:tab w:val="left" w:pos="7704"/>
              </w:tabs>
              <w:autoSpaceDE w:val="0"/>
              <w:autoSpaceDN w:val="0"/>
              <w:adjustRightInd w:val="0"/>
              <w:ind w:right="283"/>
              <w:jc w:val="center"/>
              <w:rPr>
                <w:rFonts w:eastAsia="TimesNewRomanPSMT"/>
              </w:rPr>
            </w:pPr>
            <w:r>
              <w:rPr>
                <w:rFonts w:eastAsia="TimesNewRomanPSMT"/>
              </w:rPr>
              <w:t>8</w:t>
            </w:r>
          </w:p>
        </w:tc>
      </w:tr>
      <w:tr w:rsidR="0001305A" w:rsidRPr="00AA678D" w14:paraId="4F99966A" w14:textId="77777777" w:rsidTr="00210DDD">
        <w:trPr>
          <w:cantSplit/>
          <w:trHeight w:val="505"/>
          <w:jc w:val="center"/>
        </w:trPr>
        <w:tc>
          <w:tcPr>
            <w:tcW w:w="2689" w:type="dxa"/>
          </w:tcPr>
          <w:p w14:paraId="0EA166D0" w14:textId="77777777" w:rsidR="0001305A" w:rsidRPr="00852C4E" w:rsidRDefault="0001305A" w:rsidP="0001305A">
            <w:pPr>
              <w:tabs>
                <w:tab w:val="left" w:pos="7704"/>
              </w:tabs>
              <w:autoSpaceDE w:val="0"/>
              <w:autoSpaceDN w:val="0"/>
              <w:adjustRightInd w:val="0"/>
              <w:ind w:left="32" w:right="283"/>
              <w:rPr>
                <w:bCs/>
              </w:rPr>
            </w:pPr>
            <w:r w:rsidRPr="00852C4E">
              <w:rPr>
                <w:bCs/>
              </w:rPr>
              <w:t xml:space="preserve">Статус занятости: </w:t>
            </w:r>
          </w:p>
          <w:p w14:paraId="60F1EBFD" w14:textId="77777777" w:rsidR="0001305A" w:rsidRPr="00852C4E" w:rsidRDefault="0001305A" w:rsidP="0001305A">
            <w:pPr>
              <w:tabs>
                <w:tab w:val="left" w:pos="7704"/>
              </w:tabs>
              <w:autoSpaceDE w:val="0"/>
              <w:autoSpaceDN w:val="0"/>
              <w:adjustRightInd w:val="0"/>
              <w:ind w:left="32" w:right="283"/>
              <w:rPr>
                <w:bCs/>
              </w:rPr>
            </w:pPr>
            <w:r w:rsidRPr="00852C4E">
              <w:rPr>
                <w:bCs/>
              </w:rPr>
              <w:t>- работает/не работает</w:t>
            </w:r>
          </w:p>
        </w:tc>
        <w:tc>
          <w:tcPr>
            <w:tcW w:w="992" w:type="dxa"/>
          </w:tcPr>
          <w:p w14:paraId="3BF72C1E" w14:textId="77777777" w:rsidR="0001305A" w:rsidRPr="00852C4E" w:rsidRDefault="0001305A" w:rsidP="0001305A">
            <w:pPr>
              <w:tabs>
                <w:tab w:val="left" w:pos="7704"/>
              </w:tabs>
              <w:autoSpaceDE w:val="0"/>
              <w:autoSpaceDN w:val="0"/>
              <w:adjustRightInd w:val="0"/>
              <w:ind w:right="283"/>
              <w:jc w:val="center"/>
              <w:rPr>
                <w:rFonts w:eastAsia="TimesNewRomanPSMT"/>
              </w:rPr>
            </w:pPr>
            <w:r w:rsidRPr="00852C4E">
              <w:rPr>
                <w:rFonts w:eastAsia="TimesNewRomanPSMT"/>
              </w:rPr>
              <w:t>1,26</w:t>
            </w:r>
          </w:p>
        </w:tc>
        <w:tc>
          <w:tcPr>
            <w:tcW w:w="1276" w:type="dxa"/>
          </w:tcPr>
          <w:p w14:paraId="14644142" w14:textId="77777777" w:rsidR="0001305A" w:rsidRPr="00852C4E" w:rsidRDefault="0001305A" w:rsidP="0001305A">
            <w:pPr>
              <w:tabs>
                <w:tab w:val="left" w:pos="7704"/>
              </w:tabs>
              <w:autoSpaceDE w:val="0"/>
              <w:autoSpaceDN w:val="0"/>
              <w:adjustRightInd w:val="0"/>
              <w:ind w:right="283"/>
              <w:jc w:val="center"/>
              <w:rPr>
                <w:rFonts w:eastAsia="TimesNewRomanPSMT"/>
              </w:rPr>
            </w:pPr>
            <w:r w:rsidRPr="00852C4E">
              <w:rPr>
                <w:rFonts w:eastAsia="TimesNewRomanPSMT"/>
              </w:rPr>
              <w:t>0,89-1,8</w:t>
            </w:r>
          </w:p>
        </w:tc>
        <w:tc>
          <w:tcPr>
            <w:tcW w:w="1134" w:type="dxa"/>
          </w:tcPr>
          <w:p w14:paraId="652849F4" w14:textId="77777777" w:rsidR="0001305A" w:rsidRPr="00852C4E" w:rsidRDefault="0001305A" w:rsidP="0001305A">
            <w:pPr>
              <w:tabs>
                <w:tab w:val="left" w:pos="7704"/>
              </w:tabs>
              <w:autoSpaceDE w:val="0"/>
              <w:autoSpaceDN w:val="0"/>
              <w:adjustRightInd w:val="0"/>
              <w:ind w:right="283"/>
              <w:jc w:val="center"/>
              <w:rPr>
                <w:rFonts w:eastAsia="TimesNewRomanPSMT"/>
              </w:rPr>
            </w:pPr>
            <w:r w:rsidRPr="00852C4E">
              <w:rPr>
                <w:rFonts w:eastAsia="TimesNewRomanPSMT"/>
              </w:rPr>
              <w:t>=0,18</w:t>
            </w:r>
          </w:p>
        </w:tc>
        <w:tc>
          <w:tcPr>
            <w:tcW w:w="850" w:type="dxa"/>
            <w:vMerge w:val="restart"/>
          </w:tcPr>
          <w:p w14:paraId="55AA12B2" w14:textId="77777777" w:rsidR="0001305A" w:rsidRPr="00852C4E" w:rsidRDefault="0001305A" w:rsidP="0001305A">
            <w:pPr>
              <w:tabs>
                <w:tab w:val="left" w:pos="7704"/>
              </w:tabs>
              <w:autoSpaceDE w:val="0"/>
              <w:autoSpaceDN w:val="0"/>
              <w:adjustRightInd w:val="0"/>
              <w:ind w:right="283"/>
              <w:rPr>
                <w:rFonts w:eastAsia="TimesNewRomanPSMT"/>
              </w:rPr>
            </w:pPr>
          </w:p>
        </w:tc>
        <w:tc>
          <w:tcPr>
            <w:tcW w:w="830" w:type="dxa"/>
            <w:vMerge w:val="restart"/>
          </w:tcPr>
          <w:p w14:paraId="789C1692" w14:textId="77777777" w:rsidR="0001305A" w:rsidRPr="00852C4E" w:rsidRDefault="0001305A" w:rsidP="0001305A">
            <w:pPr>
              <w:tabs>
                <w:tab w:val="left" w:pos="7704"/>
              </w:tabs>
              <w:autoSpaceDE w:val="0"/>
              <w:autoSpaceDN w:val="0"/>
              <w:adjustRightInd w:val="0"/>
              <w:ind w:right="283"/>
              <w:rPr>
                <w:rFonts w:eastAsia="TimesNewRomanPSMT"/>
              </w:rPr>
            </w:pPr>
          </w:p>
        </w:tc>
        <w:tc>
          <w:tcPr>
            <w:tcW w:w="871" w:type="dxa"/>
            <w:vMerge w:val="restart"/>
          </w:tcPr>
          <w:p w14:paraId="171ACC10" w14:textId="77777777" w:rsidR="0001305A" w:rsidRPr="00852C4E" w:rsidRDefault="0001305A" w:rsidP="0001305A">
            <w:pPr>
              <w:tabs>
                <w:tab w:val="left" w:pos="7704"/>
              </w:tabs>
              <w:autoSpaceDE w:val="0"/>
              <w:autoSpaceDN w:val="0"/>
              <w:adjustRightInd w:val="0"/>
              <w:ind w:right="283"/>
              <w:rPr>
                <w:rFonts w:eastAsia="TimesNewRomanPSMT"/>
              </w:rPr>
            </w:pPr>
          </w:p>
        </w:tc>
        <w:tc>
          <w:tcPr>
            <w:tcW w:w="992" w:type="dxa"/>
            <w:vMerge w:val="restart"/>
          </w:tcPr>
          <w:p w14:paraId="7A134060" w14:textId="77777777" w:rsidR="0001305A" w:rsidRPr="00852C4E" w:rsidRDefault="0001305A" w:rsidP="0001305A">
            <w:pPr>
              <w:tabs>
                <w:tab w:val="left" w:pos="7704"/>
              </w:tabs>
              <w:autoSpaceDE w:val="0"/>
              <w:autoSpaceDN w:val="0"/>
              <w:adjustRightInd w:val="0"/>
              <w:ind w:right="283"/>
              <w:rPr>
                <w:rFonts w:eastAsia="TimesNewRomanPSMT"/>
              </w:rPr>
            </w:pPr>
          </w:p>
        </w:tc>
      </w:tr>
      <w:tr w:rsidR="0001305A" w:rsidRPr="00AA678D" w14:paraId="5F2500F3" w14:textId="77777777" w:rsidTr="00210DDD">
        <w:trPr>
          <w:cantSplit/>
          <w:trHeight w:val="505"/>
          <w:jc w:val="center"/>
        </w:trPr>
        <w:tc>
          <w:tcPr>
            <w:tcW w:w="2689" w:type="dxa"/>
          </w:tcPr>
          <w:p w14:paraId="522C3DF1" w14:textId="77777777" w:rsidR="0001305A" w:rsidRPr="00852C4E" w:rsidRDefault="0001305A" w:rsidP="0001305A">
            <w:pPr>
              <w:tabs>
                <w:tab w:val="left" w:pos="7704"/>
              </w:tabs>
              <w:autoSpaceDE w:val="0"/>
              <w:autoSpaceDN w:val="0"/>
              <w:adjustRightInd w:val="0"/>
              <w:ind w:left="32" w:right="283"/>
              <w:rPr>
                <w:bCs/>
              </w:rPr>
            </w:pPr>
            <w:r w:rsidRPr="00852C4E">
              <w:rPr>
                <w:bCs/>
              </w:rPr>
              <w:t xml:space="preserve">Семейное положение: </w:t>
            </w:r>
          </w:p>
          <w:p w14:paraId="065133CD" w14:textId="77777777" w:rsidR="0001305A" w:rsidRPr="00852C4E" w:rsidRDefault="0001305A" w:rsidP="0001305A">
            <w:pPr>
              <w:tabs>
                <w:tab w:val="left" w:pos="7704"/>
              </w:tabs>
              <w:autoSpaceDE w:val="0"/>
              <w:autoSpaceDN w:val="0"/>
              <w:adjustRightInd w:val="0"/>
              <w:ind w:left="32" w:right="283"/>
              <w:rPr>
                <w:bCs/>
              </w:rPr>
            </w:pPr>
            <w:r w:rsidRPr="00852C4E">
              <w:rPr>
                <w:bCs/>
              </w:rPr>
              <w:t>- замужем/не замужем</w:t>
            </w:r>
          </w:p>
        </w:tc>
        <w:tc>
          <w:tcPr>
            <w:tcW w:w="992" w:type="dxa"/>
          </w:tcPr>
          <w:p w14:paraId="743CEC80" w14:textId="77777777" w:rsidR="0001305A" w:rsidRPr="00852C4E" w:rsidRDefault="0001305A" w:rsidP="0001305A">
            <w:pPr>
              <w:tabs>
                <w:tab w:val="left" w:pos="7704"/>
              </w:tabs>
              <w:autoSpaceDE w:val="0"/>
              <w:autoSpaceDN w:val="0"/>
              <w:adjustRightInd w:val="0"/>
              <w:ind w:right="283"/>
              <w:jc w:val="center"/>
              <w:rPr>
                <w:rFonts w:eastAsia="TimesNewRomanPSMT"/>
              </w:rPr>
            </w:pPr>
            <w:r w:rsidRPr="00852C4E">
              <w:rPr>
                <w:rFonts w:eastAsia="TimesNewRomanPSMT"/>
              </w:rPr>
              <w:t>1,00</w:t>
            </w:r>
          </w:p>
        </w:tc>
        <w:tc>
          <w:tcPr>
            <w:tcW w:w="1276" w:type="dxa"/>
          </w:tcPr>
          <w:p w14:paraId="6049F112" w14:textId="77777777" w:rsidR="0001305A" w:rsidRPr="00852C4E" w:rsidRDefault="0001305A" w:rsidP="0001305A">
            <w:pPr>
              <w:tabs>
                <w:tab w:val="left" w:pos="7704"/>
              </w:tabs>
              <w:autoSpaceDE w:val="0"/>
              <w:autoSpaceDN w:val="0"/>
              <w:adjustRightInd w:val="0"/>
              <w:ind w:right="283"/>
              <w:jc w:val="center"/>
              <w:rPr>
                <w:rFonts w:eastAsia="TimesNewRomanPSMT"/>
              </w:rPr>
            </w:pPr>
            <w:r w:rsidRPr="00852C4E">
              <w:rPr>
                <w:rFonts w:eastAsia="TimesNewRomanPSMT"/>
              </w:rPr>
              <w:t>0,69-1,43</w:t>
            </w:r>
          </w:p>
        </w:tc>
        <w:tc>
          <w:tcPr>
            <w:tcW w:w="1134" w:type="dxa"/>
          </w:tcPr>
          <w:p w14:paraId="0FB22213" w14:textId="77777777" w:rsidR="0001305A" w:rsidRPr="00852C4E" w:rsidRDefault="0001305A" w:rsidP="0001305A">
            <w:pPr>
              <w:tabs>
                <w:tab w:val="left" w:pos="7704"/>
              </w:tabs>
              <w:autoSpaceDE w:val="0"/>
              <w:autoSpaceDN w:val="0"/>
              <w:adjustRightInd w:val="0"/>
              <w:ind w:right="283"/>
              <w:jc w:val="center"/>
              <w:rPr>
                <w:rFonts w:eastAsia="TimesNewRomanPSMT"/>
              </w:rPr>
            </w:pPr>
            <w:r w:rsidRPr="00852C4E">
              <w:rPr>
                <w:rFonts w:eastAsia="TimesNewRomanPSMT"/>
              </w:rPr>
              <w:t>=0,99</w:t>
            </w:r>
          </w:p>
        </w:tc>
        <w:tc>
          <w:tcPr>
            <w:tcW w:w="850" w:type="dxa"/>
            <w:vMerge/>
          </w:tcPr>
          <w:p w14:paraId="3FD1E0E9" w14:textId="77777777" w:rsidR="0001305A" w:rsidRPr="00852C4E" w:rsidRDefault="0001305A" w:rsidP="0001305A">
            <w:pPr>
              <w:tabs>
                <w:tab w:val="left" w:pos="7704"/>
              </w:tabs>
              <w:autoSpaceDE w:val="0"/>
              <w:autoSpaceDN w:val="0"/>
              <w:adjustRightInd w:val="0"/>
              <w:ind w:right="283"/>
              <w:rPr>
                <w:rFonts w:eastAsia="TimesNewRomanPSMT"/>
              </w:rPr>
            </w:pPr>
          </w:p>
        </w:tc>
        <w:tc>
          <w:tcPr>
            <w:tcW w:w="830" w:type="dxa"/>
            <w:vMerge/>
          </w:tcPr>
          <w:p w14:paraId="71AE1259" w14:textId="77777777" w:rsidR="0001305A" w:rsidRPr="00852C4E" w:rsidRDefault="0001305A" w:rsidP="0001305A">
            <w:pPr>
              <w:tabs>
                <w:tab w:val="left" w:pos="7704"/>
              </w:tabs>
              <w:autoSpaceDE w:val="0"/>
              <w:autoSpaceDN w:val="0"/>
              <w:adjustRightInd w:val="0"/>
              <w:ind w:right="283"/>
              <w:rPr>
                <w:rFonts w:eastAsia="TimesNewRomanPSMT"/>
              </w:rPr>
            </w:pPr>
          </w:p>
        </w:tc>
        <w:tc>
          <w:tcPr>
            <w:tcW w:w="871" w:type="dxa"/>
            <w:vMerge/>
          </w:tcPr>
          <w:p w14:paraId="3E02DA04" w14:textId="77777777" w:rsidR="0001305A" w:rsidRPr="00852C4E" w:rsidRDefault="0001305A" w:rsidP="0001305A">
            <w:pPr>
              <w:tabs>
                <w:tab w:val="left" w:pos="7704"/>
              </w:tabs>
              <w:autoSpaceDE w:val="0"/>
              <w:autoSpaceDN w:val="0"/>
              <w:adjustRightInd w:val="0"/>
              <w:ind w:right="283"/>
              <w:rPr>
                <w:rFonts w:eastAsia="TimesNewRomanPSMT"/>
              </w:rPr>
            </w:pPr>
          </w:p>
        </w:tc>
        <w:tc>
          <w:tcPr>
            <w:tcW w:w="992" w:type="dxa"/>
            <w:vMerge/>
          </w:tcPr>
          <w:p w14:paraId="0E72A4B2" w14:textId="77777777" w:rsidR="0001305A" w:rsidRPr="00852C4E" w:rsidRDefault="0001305A" w:rsidP="0001305A">
            <w:pPr>
              <w:tabs>
                <w:tab w:val="left" w:pos="7704"/>
              </w:tabs>
              <w:autoSpaceDE w:val="0"/>
              <w:autoSpaceDN w:val="0"/>
              <w:adjustRightInd w:val="0"/>
              <w:ind w:right="283"/>
              <w:rPr>
                <w:rFonts w:eastAsia="TimesNewRomanPSMT"/>
              </w:rPr>
            </w:pPr>
          </w:p>
        </w:tc>
      </w:tr>
      <w:tr w:rsidR="0001305A" w:rsidRPr="00F9112D" w14:paraId="57360DBA" w14:textId="77777777" w:rsidTr="00210DDD">
        <w:trPr>
          <w:cantSplit/>
          <w:trHeight w:val="505"/>
          <w:jc w:val="center"/>
        </w:trPr>
        <w:tc>
          <w:tcPr>
            <w:tcW w:w="2689" w:type="dxa"/>
          </w:tcPr>
          <w:p w14:paraId="29A264A3" w14:textId="77777777" w:rsidR="0001305A" w:rsidRPr="00852C4E" w:rsidRDefault="0001305A" w:rsidP="0001305A">
            <w:pPr>
              <w:tabs>
                <w:tab w:val="left" w:pos="7704"/>
              </w:tabs>
              <w:autoSpaceDE w:val="0"/>
              <w:autoSpaceDN w:val="0"/>
              <w:adjustRightInd w:val="0"/>
              <w:ind w:left="32" w:right="283"/>
              <w:rPr>
                <w:bCs/>
              </w:rPr>
            </w:pPr>
            <w:r w:rsidRPr="00852C4E">
              <w:rPr>
                <w:bCs/>
              </w:rPr>
              <w:t xml:space="preserve">Анамнез курения: </w:t>
            </w:r>
          </w:p>
          <w:p w14:paraId="55FB8C71" w14:textId="77777777" w:rsidR="0001305A" w:rsidRPr="00852C4E" w:rsidRDefault="0001305A" w:rsidP="0001305A">
            <w:pPr>
              <w:tabs>
                <w:tab w:val="left" w:pos="7704"/>
              </w:tabs>
              <w:autoSpaceDE w:val="0"/>
              <w:autoSpaceDN w:val="0"/>
              <w:adjustRightInd w:val="0"/>
              <w:ind w:left="32" w:right="283"/>
              <w:rPr>
                <w:bCs/>
              </w:rPr>
            </w:pPr>
            <w:r w:rsidRPr="00852C4E">
              <w:rPr>
                <w:bCs/>
              </w:rPr>
              <w:t xml:space="preserve">- курит/не курит </w:t>
            </w:r>
          </w:p>
        </w:tc>
        <w:tc>
          <w:tcPr>
            <w:tcW w:w="992" w:type="dxa"/>
          </w:tcPr>
          <w:p w14:paraId="2E47B2FA" w14:textId="77777777" w:rsidR="0001305A" w:rsidRPr="00852C4E" w:rsidRDefault="0001305A" w:rsidP="0001305A">
            <w:pPr>
              <w:tabs>
                <w:tab w:val="left" w:pos="7704"/>
              </w:tabs>
              <w:autoSpaceDE w:val="0"/>
              <w:autoSpaceDN w:val="0"/>
              <w:adjustRightInd w:val="0"/>
              <w:ind w:right="283"/>
              <w:jc w:val="center"/>
              <w:rPr>
                <w:rFonts w:eastAsia="TimesNewRomanPSMT"/>
              </w:rPr>
            </w:pPr>
            <w:r w:rsidRPr="00852C4E">
              <w:rPr>
                <w:rFonts w:eastAsia="TimesNewRomanPSMT"/>
              </w:rPr>
              <w:t>0,98</w:t>
            </w:r>
          </w:p>
        </w:tc>
        <w:tc>
          <w:tcPr>
            <w:tcW w:w="1276" w:type="dxa"/>
          </w:tcPr>
          <w:p w14:paraId="0FA9F831" w14:textId="77777777" w:rsidR="0001305A" w:rsidRPr="00852C4E" w:rsidRDefault="0001305A" w:rsidP="0001305A">
            <w:pPr>
              <w:tabs>
                <w:tab w:val="left" w:pos="7704"/>
              </w:tabs>
              <w:autoSpaceDE w:val="0"/>
              <w:autoSpaceDN w:val="0"/>
              <w:adjustRightInd w:val="0"/>
              <w:ind w:right="283"/>
              <w:jc w:val="center"/>
              <w:rPr>
                <w:rFonts w:eastAsia="TimesNewRomanPSMT"/>
              </w:rPr>
            </w:pPr>
            <w:r w:rsidRPr="00852C4E">
              <w:rPr>
                <w:rFonts w:eastAsia="TimesNewRomanPSMT"/>
              </w:rPr>
              <w:t>0,65-1,49</w:t>
            </w:r>
          </w:p>
        </w:tc>
        <w:tc>
          <w:tcPr>
            <w:tcW w:w="1134" w:type="dxa"/>
          </w:tcPr>
          <w:p w14:paraId="06A31B57" w14:textId="77777777" w:rsidR="0001305A" w:rsidRPr="00852C4E" w:rsidRDefault="0001305A" w:rsidP="0001305A">
            <w:pPr>
              <w:tabs>
                <w:tab w:val="left" w:pos="7704"/>
              </w:tabs>
              <w:autoSpaceDE w:val="0"/>
              <w:autoSpaceDN w:val="0"/>
              <w:adjustRightInd w:val="0"/>
              <w:ind w:right="283"/>
              <w:jc w:val="center"/>
              <w:rPr>
                <w:rFonts w:eastAsia="TimesNewRomanPSMT"/>
              </w:rPr>
            </w:pPr>
            <w:r w:rsidRPr="00852C4E">
              <w:rPr>
                <w:rFonts w:eastAsia="TimesNewRomanPSMT"/>
              </w:rPr>
              <w:t>=0,94</w:t>
            </w:r>
          </w:p>
        </w:tc>
        <w:tc>
          <w:tcPr>
            <w:tcW w:w="850" w:type="dxa"/>
            <w:vMerge/>
          </w:tcPr>
          <w:p w14:paraId="3A5C7A2D" w14:textId="77777777" w:rsidR="0001305A" w:rsidRPr="00852C4E" w:rsidRDefault="0001305A" w:rsidP="0001305A">
            <w:pPr>
              <w:tabs>
                <w:tab w:val="left" w:pos="7704"/>
              </w:tabs>
              <w:autoSpaceDE w:val="0"/>
              <w:autoSpaceDN w:val="0"/>
              <w:adjustRightInd w:val="0"/>
              <w:ind w:right="283"/>
              <w:rPr>
                <w:rFonts w:eastAsia="TimesNewRomanPSMT"/>
              </w:rPr>
            </w:pPr>
          </w:p>
        </w:tc>
        <w:tc>
          <w:tcPr>
            <w:tcW w:w="830" w:type="dxa"/>
            <w:vMerge/>
          </w:tcPr>
          <w:p w14:paraId="08C7D237" w14:textId="77777777" w:rsidR="0001305A" w:rsidRPr="00852C4E" w:rsidRDefault="0001305A" w:rsidP="0001305A">
            <w:pPr>
              <w:tabs>
                <w:tab w:val="left" w:pos="7704"/>
              </w:tabs>
              <w:autoSpaceDE w:val="0"/>
              <w:autoSpaceDN w:val="0"/>
              <w:adjustRightInd w:val="0"/>
              <w:ind w:right="283"/>
              <w:rPr>
                <w:rFonts w:eastAsia="TimesNewRomanPSMT"/>
              </w:rPr>
            </w:pPr>
          </w:p>
        </w:tc>
        <w:tc>
          <w:tcPr>
            <w:tcW w:w="871" w:type="dxa"/>
            <w:vMerge/>
          </w:tcPr>
          <w:p w14:paraId="74D82E7E" w14:textId="77777777" w:rsidR="0001305A" w:rsidRPr="00852C4E" w:rsidRDefault="0001305A" w:rsidP="0001305A">
            <w:pPr>
              <w:tabs>
                <w:tab w:val="left" w:pos="7704"/>
              </w:tabs>
              <w:autoSpaceDE w:val="0"/>
              <w:autoSpaceDN w:val="0"/>
              <w:adjustRightInd w:val="0"/>
              <w:ind w:right="283"/>
              <w:rPr>
                <w:rFonts w:eastAsia="TimesNewRomanPSMT"/>
              </w:rPr>
            </w:pPr>
          </w:p>
        </w:tc>
        <w:tc>
          <w:tcPr>
            <w:tcW w:w="992" w:type="dxa"/>
            <w:vMerge/>
          </w:tcPr>
          <w:p w14:paraId="247C7F8D" w14:textId="77777777" w:rsidR="0001305A" w:rsidRPr="00852C4E" w:rsidRDefault="0001305A" w:rsidP="0001305A">
            <w:pPr>
              <w:tabs>
                <w:tab w:val="left" w:pos="7704"/>
              </w:tabs>
              <w:autoSpaceDE w:val="0"/>
              <w:autoSpaceDN w:val="0"/>
              <w:adjustRightInd w:val="0"/>
              <w:ind w:right="283"/>
              <w:rPr>
                <w:rFonts w:eastAsia="TimesNewRomanPSMT"/>
              </w:rPr>
            </w:pPr>
          </w:p>
        </w:tc>
      </w:tr>
      <w:tr w:rsidR="00AA678D" w:rsidRPr="00F9112D" w14:paraId="6825040F" w14:textId="77777777" w:rsidTr="00210DDD">
        <w:trPr>
          <w:cantSplit/>
          <w:trHeight w:val="505"/>
          <w:jc w:val="center"/>
        </w:trPr>
        <w:tc>
          <w:tcPr>
            <w:tcW w:w="2689" w:type="dxa"/>
          </w:tcPr>
          <w:p w14:paraId="4FB979AD" w14:textId="77777777" w:rsidR="00AA678D" w:rsidRPr="00852C4E" w:rsidRDefault="00AA678D" w:rsidP="0001305A">
            <w:pPr>
              <w:tabs>
                <w:tab w:val="left" w:pos="7704"/>
              </w:tabs>
              <w:autoSpaceDE w:val="0"/>
              <w:autoSpaceDN w:val="0"/>
              <w:adjustRightInd w:val="0"/>
              <w:ind w:left="32" w:right="283"/>
              <w:rPr>
                <w:bCs/>
              </w:rPr>
            </w:pPr>
            <w:r w:rsidRPr="00852C4E">
              <w:rPr>
                <w:bCs/>
              </w:rPr>
              <w:t xml:space="preserve">Анамнез употребления алкогольных изделий: </w:t>
            </w:r>
          </w:p>
          <w:p w14:paraId="197DCB46" w14:textId="77777777" w:rsidR="00AA678D" w:rsidRPr="00852C4E" w:rsidRDefault="00AA678D" w:rsidP="0001305A">
            <w:pPr>
              <w:tabs>
                <w:tab w:val="left" w:pos="7704"/>
              </w:tabs>
              <w:autoSpaceDE w:val="0"/>
              <w:autoSpaceDN w:val="0"/>
              <w:adjustRightInd w:val="0"/>
              <w:ind w:left="32" w:right="283"/>
              <w:rPr>
                <w:bCs/>
              </w:rPr>
            </w:pPr>
            <w:r w:rsidRPr="00852C4E">
              <w:rPr>
                <w:bCs/>
              </w:rPr>
              <w:t>- употребляет чаще 2-ух раз в неделю/не употребляет</w:t>
            </w:r>
          </w:p>
        </w:tc>
        <w:tc>
          <w:tcPr>
            <w:tcW w:w="992" w:type="dxa"/>
          </w:tcPr>
          <w:p w14:paraId="09EC05B7" w14:textId="77777777" w:rsidR="00AA678D" w:rsidRPr="00852C4E" w:rsidRDefault="00AA678D" w:rsidP="0001305A">
            <w:pPr>
              <w:tabs>
                <w:tab w:val="left" w:pos="7704"/>
              </w:tabs>
              <w:autoSpaceDE w:val="0"/>
              <w:autoSpaceDN w:val="0"/>
              <w:adjustRightInd w:val="0"/>
              <w:ind w:right="283"/>
              <w:jc w:val="center"/>
              <w:rPr>
                <w:rFonts w:eastAsia="TimesNewRomanPSMT"/>
              </w:rPr>
            </w:pPr>
            <w:r w:rsidRPr="00852C4E">
              <w:rPr>
                <w:rFonts w:eastAsia="TimesNewRomanPSMT"/>
              </w:rPr>
              <w:t>1,52</w:t>
            </w:r>
          </w:p>
        </w:tc>
        <w:tc>
          <w:tcPr>
            <w:tcW w:w="1276" w:type="dxa"/>
          </w:tcPr>
          <w:p w14:paraId="3EA3E352" w14:textId="77777777" w:rsidR="00AA678D" w:rsidRPr="00852C4E" w:rsidRDefault="00AA678D" w:rsidP="0001305A">
            <w:pPr>
              <w:tabs>
                <w:tab w:val="left" w:pos="7704"/>
              </w:tabs>
              <w:autoSpaceDE w:val="0"/>
              <w:autoSpaceDN w:val="0"/>
              <w:adjustRightInd w:val="0"/>
              <w:ind w:right="283"/>
              <w:jc w:val="center"/>
              <w:rPr>
                <w:rFonts w:eastAsia="TimesNewRomanPSMT"/>
              </w:rPr>
            </w:pPr>
            <w:r w:rsidRPr="00852C4E">
              <w:rPr>
                <w:rFonts w:eastAsia="TimesNewRomanPSMT"/>
              </w:rPr>
              <w:t>0,74-3,11</w:t>
            </w:r>
          </w:p>
        </w:tc>
        <w:tc>
          <w:tcPr>
            <w:tcW w:w="1134" w:type="dxa"/>
          </w:tcPr>
          <w:p w14:paraId="30549037" w14:textId="77777777" w:rsidR="00AA678D" w:rsidRPr="00852C4E" w:rsidRDefault="00AA678D" w:rsidP="0001305A">
            <w:pPr>
              <w:tabs>
                <w:tab w:val="left" w:pos="7704"/>
              </w:tabs>
              <w:autoSpaceDE w:val="0"/>
              <w:autoSpaceDN w:val="0"/>
              <w:adjustRightInd w:val="0"/>
              <w:ind w:right="283"/>
              <w:jc w:val="center"/>
              <w:rPr>
                <w:rFonts w:eastAsia="TimesNewRomanPSMT"/>
              </w:rPr>
            </w:pPr>
            <w:r w:rsidRPr="00852C4E">
              <w:rPr>
                <w:rFonts w:eastAsia="TimesNewRomanPSMT"/>
              </w:rPr>
              <w:t>=0,24</w:t>
            </w:r>
          </w:p>
        </w:tc>
        <w:tc>
          <w:tcPr>
            <w:tcW w:w="850" w:type="dxa"/>
          </w:tcPr>
          <w:p w14:paraId="372D5623" w14:textId="77777777" w:rsidR="00AA678D" w:rsidRPr="00852C4E" w:rsidRDefault="00AA678D" w:rsidP="0001305A">
            <w:pPr>
              <w:tabs>
                <w:tab w:val="left" w:pos="7704"/>
              </w:tabs>
              <w:autoSpaceDE w:val="0"/>
              <w:autoSpaceDN w:val="0"/>
              <w:adjustRightInd w:val="0"/>
              <w:ind w:right="283"/>
              <w:rPr>
                <w:rFonts w:eastAsia="TimesNewRomanPSMT"/>
              </w:rPr>
            </w:pPr>
          </w:p>
        </w:tc>
        <w:tc>
          <w:tcPr>
            <w:tcW w:w="830" w:type="dxa"/>
          </w:tcPr>
          <w:p w14:paraId="614E537B" w14:textId="77777777" w:rsidR="00AA678D" w:rsidRPr="00852C4E" w:rsidRDefault="00AA678D" w:rsidP="0001305A">
            <w:pPr>
              <w:tabs>
                <w:tab w:val="left" w:pos="7704"/>
              </w:tabs>
              <w:autoSpaceDE w:val="0"/>
              <w:autoSpaceDN w:val="0"/>
              <w:adjustRightInd w:val="0"/>
              <w:ind w:right="283"/>
              <w:rPr>
                <w:rFonts w:eastAsia="TimesNewRomanPSMT"/>
              </w:rPr>
            </w:pPr>
          </w:p>
        </w:tc>
        <w:tc>
          <w:tcPr>
            <w:tcW w:w="871" w:type="dxa"/>
          </w:tcPr>
          <w:p w14:paraId="14E57C90" w14:textId="77777777" w:rsidR="00AA678D" w:rsidRPr="00852C4E" w:rsidRDefault="00AA678D" w:rsidP="0001305A">
            <w:pPr>
              <w:tabs>
                <w:tab w:val="left" w:pos="7704"/>
              </w:tabs>
              <w:autoSpaceDE w:val="0"/>
              <w:autoSpaceDN w:val="0"/>
              <w:adjustRightInd w:val="0"/>
              <w:ind w:right="283"/>
              <w:rPr>
                <w:rFonts w:eastAsia="TimesNewRomanPSMT"/>
              </w:rPr>
            </w:pPr>
          </w:p>
        </w:tc>
        <w:tc>
          <w:tcPr>
            <w:tcW w:w="992" w:type="dxa"/>
          </w:tcPr>
          <w:p w14:paraId="42E862D9" w14:textId="77777777" w:rsidR="00AA678D" w:rsidRPr="00852C4E" w:rsidRDefault="00AA678D" w:rsidP="0001305A">
            <w:pPr>
              <w:tabs>
                <w:tab w:val="left" w:pos="7704"/>
              </w:tabs>
              <w:autoSpaceDE w:val="0"/>
              <w:autoSpaceDN w:val="0"/>
              <w:adjustRightInd w:val="0"/>
              <w:ind w:right="283"/>
              <w:rPr>
                <w:rFonts w:eastAsia="TimesNewRomanPSMT"/>
              </w:rPr>
            </w:pPr>
          </w:p>
        </w:tc>
      </w:tr>
    </w:tbl>
    <w:p w14:paraId="6C602CEE" w14:textId="77777777" w:rsidR="00AA678D" w:rsidRDefault="00AA678D" w:rsidP="00685B30">
      <w:pPr>
        <w:tabs>
          <w:tab w:val="left" w:pos="1134"/>
        </w:tabs>
        <w:ind w:firstLine="567"/>
        <w:jc w:val="both"/>
        <w:rPr>
          <w:bCs/>
          <w:sz w:val="28"/>
          <w:szCs w:val="28"/>
        </w:rPr>
      </w:pPr>
      <w:bookmarkStart w:id="57" w:name="_Hlk178847427"/>
    </w:p>
    <w:p w14:paraId="3BDB9563" w14:textId="198A5EB6" w:rsidR="00FF192C" w:rsidRPr="00F9112D" w:rsidRDefault="00FF192C" w:rsidP="00685B30">
      <w:pPr>
        <w:tabs>
          <w:tab w:val="left" w:pos="1134"/>
        </w:tabs>
        <w:ind w:firstLine="567"/>
        <w:jc w:val="both"/>
        <w:rPr>
          <w:bCs/>
          <w:sz w:val="28"/>
          <w:szCs w:val="28"/>
        </w:rPr>
      </w:pPr>
      <w:r w:rsidRPr="00F9112D">
        <w:rPr>
          <w:bCs/>
          <w:sz w:val="28"/>
          <w:szCs w:val="28"/>
        </w:rPr>
        <w:t xml:space="preserve">Таким образом, по данным полученной регрессионной модели следует, что проживание в городе (ОШ=1,23; </w:t>
      </w:r>
      <w:r w:rsidRPr="00F9112D">
        <w:rPr>
          <w:sz w:val="28"/>
          <w:szCs w:val="28"/>
        </w:rPr>
        <w:t>р</w:t>
      </w:r>
      <w:r w:rsidRPr="00F9112D">
        <w:rPr>
          <w:rFonts w:eastAsia="TimesNewRomanPSMT"/>
          <w:sz w:val="28"/>
          <w:szCs w:val="28"/>
        </w:rPr>
        <w:t>&lt;0,001; ДИ: 1,08-1,4</w:t>
      </w:r>
      <w:r w:rsidRPr="00F9112D">
        <w:rPr>
          <w:bCs/>
          <w:sz w:val="28"/>
          <w:szCs w:val="28"/>
        </w:rPr>
        <w:t>)</w:t>
      </w:r>
      <w:r w:rsidR="00E629FC" w:rsidRPr="00F9112D">
        <w:rPr>
          <w:bCs/>
          <w:sz w:val="28"/>
          <w:szCs w:val="28"/>
        </w:rPr>
        <w:t xml:space="preserve"> </w:t>
      </w:r>
      <w:r w:rsidRPr="00F9112D">
        <w:rPr>
          <w:bCs/>
          <w:sz w:val="28"/>
          <w:szCs w:val="28"/>
        </w:rPr>
        <w:t>увеличива</w:t>
      </w:r>
      <w:r w:rsidR="00E629FC" w:rsidRPr="00F9112D">
        <w:rPr>
          <w:bCs/>
          <w:sz w:val="28"/>
          <w:szCs w:val="28"/>
        </w:rPr>
        <w:t>е</w:t>
      </w:r>
      <w:r w:rsidRPr="00F9112D">
        <w:rPr>
          <w:bCs/>
          <w:sz w:val="28"/>
          <w:szCs w:val="28"/>
        </w:rPr>
        <w:t xml:space="preserve">т шансы на прохождение скрининга РШМ. </w:t>
      </w:r>
    </w:p>
    <w:p w14:paraId="71FEC93C" w14:textId="7679756F" w:rsidR="00FF192C" w:rsidRPr="00F9112D" w:rsidRDefault="00FF192C" w:rsidP="00685B30">
      <w:pPr>
        <w:tabs>
          <w:tab w:val="left" w:pos="1134"/>
        </w:tabs>
        <w:ind w:firstLine="567"/>
        <w:jc w:val="both"/>
        <w:rPr>
          <w:bCs/>
          <w:sz w:val="28"/>
          <w:szCs w:val="28"/>
        </w:rPr>
      </w:pPr>
      <w:r w:rsidRPr="00F9112D">
        <w:rPr>
          <w:bCs/>
          <w:sz w:val="28"/>
          <w:szCs w:val="28"/>
        </w:rPr>
        <w:t xml:space="preserve">В свою очередь, отсутствие страховки (ОШ=0,44; </w:t>
      </w:r>
      <w:r w:rsidRPr="00F9112D">
        <w:rPr>
          <w:sz w:val="28"/>
          <w:szCs w:val="28"/>
        </w:rPr>
        <w:t>р</w:t>
      </w:r>
      <w:r w:rsidRPr="00F9112D">
        <w:rPr>
          <w:rFonts w:eastAsia="TimesNewRomanPSMT"/>
          <w:sz w:val="28"/>
          <w:szCs w:val="28"/>
        </w:rPr>
        <w:t>&lt;0,001; ДИ: 0,33-0,59</w:t>
      </w:r>
      <w:r w:rsidRPr="00F9112D">
        <w:rPr>
          <w:bCs/>
          <w:sz w:val="28"/>
          <w:szCs w:val="28"/>
        </w:rPr>
        <w:t xml:space="preserve">), наличие более двух детей (ОШ=0,63; </w:t>
      </w:r>
      <w:r w:rsidRPr="00F9112D">
        <w:rPr>
          <w:sz w:val="28"/>
          <w:szCs w:val="28"/>
        </w:rPr>
        <w:t>р</w:t>
      </w:r>
      <w:r w:rsidRPr="00F9112D">
        <w:rPr>
          <w:rFonts w:eastAsia="TimesNewRomanPSMT"/>
          <w:sz w:val="28"/>
          <w:szCs w:val="28"/>
        </w:rPr>
        <w:t>&lt;0,001; ДИ: 0,42-0,95</w:t>
      </w:r>
      <w:r w:rsidRPr="00F9112D">
        <w:rPr>
          <w:bCs/>
          <w:sz w:val="28"/>
          <w:szCs w:val="28"/>
        </w:rPr>
        <w:t>) снижают шансы на прохождение скрининга РШМ.</w:t>
      </w:r>
    </w:p>
    <w:bookmarkEnd w:id="57"/>
    <w:p w14:paraId="39D7F342" w14:textId="7381EDAE" w:rsidR="00522C1E" w:rsidRPr="00F9112D" w:rsidRDefault="007F7B50" w:rsidP="00685B30">
      <w:pPr>
        <w:ind w:firstLine="567"/>
        <w:jc w:val="both"/>
        <w:rPr>
          <w:sz w:val="28"/>
          <w:szCs w:val="28"/>
          <w:lang w:val="ru-KZ"/>
        </w:rPr>
      </w:pPr>
      <w:r w:rsidRPr="00F9112D">
        <w:rPr>
          <w:sz w:val="28"/>
          <w:szCs w:val="28"/>
        </w:rPr>
        <w:t xml:space="preserve">Анализ участия женщин в скрининге РШМ по возрастным группам показал, что </w:t>
      </w:r>
      <w:r w:rsidR="00522C1E" w:rsidRPr="00F9112D">
        <w:rPr>
          <w:sz w:val="28"/>
          <w:szCs w:val="28"/>
        </w:rPr>
        <w:t>среди опрошенных женщин в возрастной группе 45-49 лет, количество участвовавших в скрининге РШМ женщин, имело наиболее высокий уровень – 11,08%. Наименьшее количество, прошедших скрининг РШМ отмечалось в группе 65-70 лет – 1,29%.</w:t>
      </w:r>
    </w:p>
    <w:p w14:paraId="6C962B5A" w14:textId="39145B63" w:rsidR="007F7B50" w:rsidRPr="00F9112D" w:rsidRDefault="007F7B50" w:rsidP="00685B30">
      <w:pPr>
        <w:ind w:firstLine="567"/>
        <w:jc w:val="both"/>
        <w:rPr>
          <w:sz w:val="28"/>
          <w:szCs w:val="28"/>
        </w:rPr>
      </w:pPr>
    </w:p>
    <w:p w14:paraId="3F54D5A8" w14:textId="289CDB84" w:rsidR="00270DDD" w:rsidRPr="00F9112D" w:rsidRDefault="00270DDD" w:rsidP="001A7666">
      <w:pPr>
        <w:tabs>
          <w:tab w:val="left" w:pos="1134"/>
        </w:tabs>
        <w:ind w:right="566"/>
        <w:jc w:val="center"/>
        <w:rPr>
          <w:sz w:val="28"/>
          <w:szCs w:val="28"/>
        </w:rPr>
      </w:pPr>
      <w:r w:rsidRPr="00F9112D">
        <w:rPr>
          <w:noProof/>
          <w:sz w:val="28"/>
          <w:szCs w:val="28"/>
        </w:rPr>
        <w:drawing>
          <wp:inline distT="0" distB="0" distL="0" distR="0" wp14:anchorId="249E23AF" wp14:editId="5BFC3400">
            <wp:extent cx="6106160" cy="3625794"/>
            <wp:effectExtent l="0" t="0" r="8890" b="1333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82CF90D" w14:textId="77777777" w:rsidR="008D12CF" w:rsidRDefault="008D12CF" w:rsidP="00685B30">
      <w:pPr>
        <w:jc w:val="center"/>
        <w:rPr>
          <w:sz w:val="28"/>
          <w:szCs w:val="28"/>
        </w:rPr>
      </w:pPr>
    </w:p>
    <w:p w14:paraId="069D022E" w14:textId="4F37510B" w:rsidR="00685B30" w:rsidRDefault="007F7B50" w:rsidP="00685B30">
      <w:pPr>
        <w:jc w:val="center"/>
        <w:rPr>
          <w:sz w:val="28"/>
          <w:szCs w:val="28"/>
        </w:rPr>
      </w:pPr>
      <w:r w:rsidRPr="00F9112D">
        <w:rPr>
          <w:sz w:val="28"/>
          <w:szCs w:val="28"/>
        </w:rPr>
        <w:t xml:space="preserve">Рисунок </w:t>
      </w:r>
      <w:r w:rsidR="00180F89" w:rsidRPr="00F9112D">
        <w:rPr>
          <w:sz w:val="28"/>
          <w:szCs w:val="28"/>
        </w:rPr>
        <w:t>8</w:t>
      </w:r>
      <w:r w:rsidRPr="00F9112D">
        <w:rPr>
          <w:sz w:val="28"/>
          <w:szCs w:val="28"/>
        </w:rPr>
        <w:t xml:space="preserve"> </w:t>
      </w:r>
      <w:r w:rsidR="00160874" w:rsidRPr="00F9112D">
        <w:rPr>
          <w:sz w:val="28"/>
          <w:szCs w:val="28"/>
        </w:rPr>
        <w:t>–</w:t>
      </w:r>
      <w:r w:rsidRPr="00F9112D">
        <w:rPr>
          <w:sz w:val="28"/>
          <w:szCs w:val="28"/>
        </w:rPr>
        <w:t xml:space="preserve"> Анализ участия женщин в скрининге РШМ </w:t>
      </w:r>
    </w:p>
    <w:p w14:paraId="59D85CBD" w14:textId="1D59519F" w:rsidR="007F7B50" w:rsidRPr="00F9112D" w:rsidRDefault="007F7B50" w:rsidP="00685B30">
      <w:pPr>
        <w:jc w:val="center"/>
        <w:rPr>
          <w:sz w:val="28"/>
          <w:szCs w:val="28"/>
        </w:rPr>
      </w:pPr>
      <w:r w:rsidRPr="00F9112D">
        <w:rPr>
          <w:sz w:val="28"/>
          <w:szCs w:val="28"/>
        </w:rPr>
        <w:t>по возрастным группам</w:t>
      </w:r>
    </w:p>
    <w:p w14:paraId="4B2DB408" w14:textId="395F1083" w:rsidR="00CB4E20" w:rsidRPr="00F9112D" w:rsidRDefault="00CB4E20" w:rsidP="000E599F">
      <w:pPr>
        <w:ind w:firstLine="851"/>
        <w:jc w:val="center"/>
        <w:rPr>
          <w:bCs/>
          <w:sz w:val="32"/>
          <w:szCs w:val="32"/>
        </w:rPr>
      </w:pPr>
    </w:p>
    <w:p w14:paraId="7FA00139" w14:textId="2DCFA9B3" w:rsidR="007F7B50" w:rsidRPr="00F9112D" w:rsidRDefault="001D4C00" w:rsidP="00685B30">
      <w:pPr>
        <w:ind w:firstLine="567"/>
        <w:jc w:val="both"/>
        <w:rPr>
          <w:bCs/>
          <w:sz w:val="28"/>
          <w:szCs w:val="28"/>
        </w:rPr>
      </w:pPr>
      <w:r w:rsidRPr="00F9112D">
        <w:rPr>
          <w:bCs/>
          <w:sz w:val="28"/>
          <w:szCs w:val="28"/>
        </w:rPr>
        <w:t>Для понимания различия эпидемиологической ситуации РШМ и уровнем приверженности к скринингу РШМ между городской и сельской местностью нами было проведено исследование между отчетными данными по охвату скринингом РШМ и уровню приверженности по результатам выборочного исследования. Уровень охвата скринингом РШМ за 2019-2021гг. в городской и сельской местности Алматинской области имели различия, в сельской местности охват был ниже (86,9%), чем в городской (87,2%) на 0,35%. Однако при достаточно высоком уровне охвата, по отчетным данным, количество участвовавших в скрининге женщин, по данным выборочного исследования, составляет в городской местности 55,9%, в сельской местности 44,1%. При этом, показатель смертности от РШМ выше в сельской местности (10,1 на 100 тыс.женского населения), чем в городской (7,84 на на 100 тыс.женского населения) на 28,82%</w:t>
      </w:r>
      <w:bookmarkStart w:id="58" w:name="_Hlk169353577"/>
      <w:r w:rsidR="00EE31A6" w:rsidRPr="00F9112D">
        <w:rPr>
          <w:sz w:val="28"/>
          <w:szCs w:val="28"/>
        </w:rPr>
        <w:t xml:space="preserve"> (рисунок 9)</w:t>
      </w:r>
      <w:r w:rsidR="009764F4" w:rsidRPr="00F9112D">
        <w:rPr>
          <w:sz w:val="28"/>
          <w:szCs w:val="28"/>
        </w:rPr>
        <w:t>.</w:t>
      </w:r>
    </w:p>
    <w:p w14:paraId="57EC9432" w14:textId="715E8B0A" w:rsidR="009764F4" w:rsidRPr="00F9112D" w:rsidRDefault="009764F4" w:rsidP="000E599F">
      <w:pPr>
        <w:ind w:firstLine="851"/>
        <w:jc w:val="both"/>
        <w:rPr>
          <w:sz w:val="28"/>
          <w:szCs w:val="28"/>
        </w:rPr>
      </w:pPr>
    </w:p>
    <w:p w14:paraId="5308F35F" w14:textId="4B70910B" w:rsidR="00EE31A6" w:rsidRPr="00F9112D" w:rsidRDefault="00FA5776" w:rsidP="00685B30">
      <w:pPr>
        <w:jc w:val="center"/>
        <w:rPr>
          <w:sz w:val="28"/>
          <w:szCs w:val="28"/>
        </w:rPr>
      </w:pPr>
      <w:r w:rsidRPr="00F9112D">
        <w:rPr>
          <w:noProof/>
        </w:rPr>
        <w:drawing>
          <wp:inline distT="0" distB="0" distL="0" distR="0" wp14:anchorId="38793321" wp14:editId="04F7C083">
            <wp:extent cx="6120130" cy="2837180"/>
            <wp:effectExtent l="0" t="0" r="13970" b="127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3A626A3" w14:textId="77777777" w:rsidR="00685B30" w:rsidRDefault="00685B30" w:rsidP="000E599F">
      <w:pPr>
        <w:ind w:firstLine="851"/>
        <w:jc w:val="center"/>
        <w:rPr>
          <w:sz w:val="28"/>
          <w:szCs w:val="28"/>
        </w:rPr>
      </w:pPr>
    </w:p>
    <w:p w14:paraId="12C87E53" w14:textId="0D5A1361" w:rsidR="009764F4" w:rsidRPr="00F9112D" w:rsidRDefault="009764F4" w:rsidP="00685B30">
      <w:pPr>
        <w:jc w:val="center"/>
        <w:rPr>
          <w:sz w:val="28"/>
          <w:szCs w:val="28"/>
        </w:rPr>
      </w:pPr>
      <w:r w:rsidRPr="00F9112D">
        <w:rPr>
          <w:sz w:val="28"/>
          <w:szCs w:val="28"/>
        </w:rPr>
        <w:t xml:space="preserve">Рисунок 9 </w:t>
      </w:r>
      <w:r w:rsidR="00160874" w:rsidRPr="00F9112D">
        <w:rPr>
          <w:sz w:val="28"/>
          <w:szCs w:val="28"/>
        </w:rPr>
        <w:t>–</w:t>
      </w:r>
      <w:r w:rsidRPr="00F9112D">
        <w:rPr>
          <w:sz w:val="28"/>
          <w:szCs w:val="28"/>
        </w:rPr>
        <w:t xml:space="preserve"> Анализ </w:t>
      </w:r>
      <w:r w:rsidR="00160874" w:rsidRPr="00F9112D">
        <w:rPr>
          <w:sz w:val="28"/>
          <w:szCs w:val="28"/>
        </w:rPr>
        <w:t xml:space="preserve">охвата скринингом РШМ, </w:t>
      </w:r>
      <w:r w:rsidRPr="00F9112D">
        <w:rPr>
          <w:sz w:val="28"/>
          <w:szCs w:val="28"/>
        </w:rPr>
        <w:t>участия женщин в скрининге РШМ</w:t>
      </w:r>
      <w:r w:rsidR="00160874" w:rsidRPr="00F9112D">
        <w:rPr>
          <w:sz w:val="28"/>
          <w:szCs w:val="28"/>
        </w:rPr>
        <w:t xml:space="preserve"> и показателей смертности от РШМ</w:t>
      </w:r>
      <w:r w:rsidRPr="00F9112D">
        <w:rPr>
          <w:sz w:val="28"/>
          <w:szCs w:val="28"/>
        </w:rPr>
        <w:t xml:space="preserve"> </w:t>
      </w:r>
      <w:r w:rsidR="00160874" w:rsidRPr="00F9112D">
        <w:rPr>
          <w:sz w:val="28"/>
          <w:szCs w:val="28"/>
        </w:rPr>
        <w:t>в разрезе город/село</w:t>
      </w:r>
    </w:p>
    <w:bookmarkEnd w:id="58"/>
    <w:p w14:paraId="14E11FE6" w14:textId="77777777" w:rsidR="009764F4" w:rsidRPr="00F9112D" w:rsidRDefault="009764F4" w:rsidP="000E599F">
      <w:pPr>
        <w:ind w:firstLine="851"/>
        <w:jc w:val="both"/>
        <w:rPr>
          <w:bCs/>
          <w:sz w:val="36"/>
          <w:szCs w:val="36"/>
        </w:rPr>
      </w:pPr>
    </w:p>
    <w:p w14:paraId="567AED92" w14:textId="5C6A9341" w:rsidR="00FF192C" w:rsidRPr="00F9112D" w:rsidRDefault="00FF192C" w:rsidP="00685B30">
      <w:pPr>
        <w:ind w:firstLine="567"/>
        <w:jc w:val="both"/>
        <w:rPr>
          <w:bCs/>
          <w:sz w:val="28"/>
          <w:szCs w:val="28"/>
        </w:rPr>
      </w:pPr>
      <w:r w:rsidRPr="00F9112D">
        <w:rPr>
          <w:bCs/>
          <w:sz w:val="28"/>
          <w:szCs w:val="28"/>
        </w:rPr>
        <w:t>Исходя из вышеперечисленного, в зависимости от влияющего фактора, формируются группы риска по не прохождению скрининга РШМ, такие как:</w:t>
      </w:r>
    </w:p>
    <w:p w14:paraId="44F8CDBC" w14:textId="77777777" w:rsidR="00FF192C" w:rsidRPr="00F9112D" w:rsidRDefault="00FF192C" w:rsidP="00685B30">
      <w:pPr>
        <w:ind w:firstLine="567"/>
        <w:jc w:val="both"/>
        <w:rPr>
          <w:bCs/>
          <w:sz w:val="28"/>
          <w:szCs w:val="28"/>
        </w:rPr>
      </w:pPr>
      <w:r w:rsidRPr="00F9112D">
        <w:rPr>
          <w:bCs/>
          <w:sz w:val="28"/>
          <w:szCs w:val="28"/>
        </w:rPr>
        <w:t>- женщины, проживающие в сельской местности;</w:t>
      </w:r>
    </w:p>
    <w:p w14:paraId="17F97B05" w14:textId="77777777" w:rsidR="00FF192C" w:rsidRPr="00F9112D" w:rsidRDefault="00FF192C" w:rsidP="00685B30">
      <w:pPr>
        <w:ind w:firstLine="567"/>
        <w:jc w:val="both"/>
        <w:rPr>
          <w:bCs/>
          <w:sz w:val="28"/>
          <w:szCs w:val="28"/>
        </w:rPr>
      </w:pPr>
      <w:r w:rsidRPr="00F9112D">
        <w:rPr>
          <w:bCs/>
          <w:sz w:val="28"/>
          <w:szCs w:val="28"/>
        </w:rPr>
        <w:t>- незастрахованный слой женского населения;</w:t>
      </w:r>
    </w:p>
    <w:p w14:paraId="3492765E" w14:textId="352B894D" w:rsidR="00FF192C" w:rsidRPr="00F9112D" w:rsidRDefault="00FF192C" w:rsidP="00685B30">
      <w:pPr>
        <w:ind w:firstLine="567"/>
        <w:jc w:val="both"/>
        <w:rPr>
          <w:bCs/>
          <w:sz w:val="28"/>
          <w:szCs w:val="28"/>
        </w:rPr>
      </w:pPr>
      <w:r w:rsidRPr="00F9112D">
        <w:rPr>
          <w:bCs/>
          <w:sz w:val="28"/>
          <w:szCs w:val="28"/>
        </w:rPr>
        <w:t>- наличие более двух детей.</w:t>
      </w:r>
    </w:p>
    <w:p w14:paraId="71D3D421" w14:textId="77777777" w:rsidR="00FF192C" w:rsidRPr="00F9112D" w:rsidRDefault="00FF192C" w:rsidP="00685B30">
      <w:pPr>
        <w:ind w:firstLine="567"/>
        <w:jc w:val="both"/>
        <w:rPr>
          <w:bCs/>
          <w:sz w:val="28"/>
          <w:szCs w:val="28"/>
        </w:rPr>
      </w:pPr>
      <w:r w:rsidRPr="00F9112D">
        <w:rPr>
          <w:bCs/>
          <w:sz w:val="28"/>
          <w:szCs w:val="28"/>
        </w:rPr>
        <w:t xml:space="preserve">Однако, на ряду с вышеупомянутыми факторами, на приверженность женщин к скринингу РШМ могут влиять медицинские факторы, в том числе, работа медицинского персонала. В связи с выявленной необходимостью изучения данного вопроса, было проведено исследование, результаты которого описаны в следующем разделе. </w:t>
      </w:r>
    </w:p>
    <w:p w14:paraId="7977AB5D" w14:textId="77777777" w:rsidR="00331F10" w:rsidRPr="00F9112D" w:rsidRDefault="00331F10" w:rsidP="000E599F">
      <w:pPr>
        <w:ind w:firstLine="851"/>
        <w:jc w:val="both"/>
        <w:rPr>
          <w:bCs/>
          <w:sz w:val="28"/>
          <w:szCs w:val="28"/>
        </w:rPr>
      </w:pPr>
    </w:p>
    <w:p w14:paraId="0785FC8E" w14:textId="50F06CFD" w:rsidR="00FF192C" w:rsidRPr="00AC3E82" w:rsidRDefault="00CA4091" w:rsidP="003D7343">
      <w:pPr>
        <w:pStyle w:val="3"/>
        <w:numPr>
          <w:ilvl w:val="2"/>
          <w:numId w:val="32"/>
        </w:numPr>
        <w:tabs>
          <w:tab w:val="left" w:pos="1276"/>
        </w:tabs>
        <w:spacing w:before="0" w:line="240" w:lineRule="auto"/>
        <w:ind w:left="0" w:firstLine="567"/>
        <w:jc w:val="both"/>
        <w:rPr>
          <w:rFonts w:ascii="Times New Roman" w:eastAsia="TimesNewRomanPSMT" w:hAnsi="Times New Roman" w:cs="Times New Roman"/>
          <w:color w:val="auto"/>
          <w:sz w:val="28"/>
          <w:szCs w:val="28"/>
        </w:rPr>
      </w:pPr>
      <w:bookmarkStart w:id="59" w:name="_Toc181958319"/>
      <w:r w:rsidRPr="003D7343">
        <w:rPr>
          <w:rFonts w:ascii="Times New Roman" w:hAnsi="Times New Roman" w:cs="Times New Roman"/>
          <w:color w:val="auto"/>
          <w:sz w:val="28"/>
          <w:szCs w:val="28"/>
        </w:rPr>
        <w:t xml:space="preserve"> </w:t>
      </w:r>
      <w:r w:rsidR="00FF192C" w:rsidRPr="00AC3E82">
        <w:rPr>
          <w:rFonts w:ascii="Times New Roman" w:hAnsi="Times New Roman" w:cs="Times New Roman"/>
          <w:color w:val="auto"/>
          <w:sz w:val="28"/>
          <w:szCs w:val="28"/>
        </w:rPr>
        <w:t xml:space="preserve">Влияние работы медицинского персонала на приверженность к скринингу рака шейки матки в зависимости от территориального </w:t>
      </w:r>
      <w:r w:rsidR="00FF192C" w:rsidRPr="00AC3E82">
        <w:rPr>
          <w:rFonts w:ascii="Times New Roman" w:eastAsia="TimesNewRomanPSMT" w:hAnsi="Times New Roman" w:cs="Times New Roman"/>
          <w:color w:val="auto"/>
          <w:sz w:val="28"/>
          <w:szCs w:val="28"/>
        </w:rPr>
        <w:t>расположения места работы</w:t>
      </w:r>
      <w:bookmarkEnd w:id="59"/>
      <w:r w:rsidR="00FF192C" w:rsidRPr="00AC3E82">
        <w:rPr>
          <w:rFonts w:ascii="Times New Roman" w:eastAsia="TimesNewRomanPSMT" w:hAnsi="Times New Roman" w:cs="Times New Roman"/>
          <w:color w:val="auto"/>
          <w:sz w:val="28"/>
          <w:szCs w:val="28"/>
        </w:rPr>
        <w:t xml:space="preserve"> </w:t>
      </w:r>
    </w:p>
    <w:p w14:paraId="3A369A2B" w14:textId="40D31E7C" w:rsidR="00FF192C" w:rsidRPr="00F9112D" w:rsidRDefault="001062BC" w:rsidP="000005CF">
      <w:pPr>
        <w:tabs>
          <w:tab w:val="left" w:pos="1276"/>
        </w:tabs>
        <w:ind w:firstLine="567"/>
        <w:jc w:val="both"/>
        <w:rPr>
          <w:rFonts w:eastAsia="TimesNewRomanPSMT"/>
          <w:sz w:val="28"/>
          <w:szCs w:val="28"/>
        </w:rPr>
      </w:pPr>
      <w:r w:rsidRPr="003D7343">
        <w:rPr>
          <w:rFonts w:eastAsia="TimesNewRomanPSMT"/>
          <w:sz w:val="28"/>
          <w:szCs w:val="28"/>
        </w:rPr>
        <w:t>Согласно</w:t>
      </w:r>
      <w:r w:rsidR="009B5C15" w:rsidRPr="003D7343">
        <w:rPr>
          <w:rFonts w:eastAsia="TimesNewRomanPSMT"/>
          <w:sz w:val="28"/>
          <w:szCs w:val="28"/>
        </w:rPr>
        <w:t xml:space="preserve"> утверждению</w:t>
      </w:r>
      <w:r w:rsidR="000005CF" w:rsidRPr="003D7343">
        <w:rPr>
          <w:rFonts w:eastAsia="TimesNewRomanPSMT"/>
          <w:sz w:val="28"/>
          <w:szCs w:val="28"/>
        </w:rPr>
        <w:t xml:space="preserve"> </w:t>
      </w:r>
      <w:r w:rsidRPr="003D7343">
        <w:rPr>
          <w:rFonts w:eastAsia="TimesNewRomanPSMT"/>
          <w:sz w:val="28"/>
          <w:szCs w:val="28"/>
        </w:rPr>
        <w:t>Всемирной</w:t>
      </w:r>
      <w:r w:rsidRPr="00F9112D">
        <w:rPr>
          <w:rFonts w:eastAsia="TimesNewRomanPSMT"/>
          <w:sz w:val="28"/>
          <w:szCs w:val="28"/>
        </w:rPr>
        <w:t xml:space="preserve"> организации здравоохранения, эффективность программ скрининга рака шейки матки в большинстве случаев может зависеть от наличия достаточного количества специалистов для выполнения тестов, а также от условий, в которых они могут осуществлять диагностику, лечение и дальнейшее наблюдение</w:t>
      </w:r>
      <w:r w:rsidR="00FF192C" w:rsidRPr="00F9112D">
        <w:rPr>
          <w:rFonts w:eastAsia="TimesNewRomanPSMT"/>
          <w:sz w:val="28"/>
          <w:szCs w:val="28"/>
        </w:rPr>
        <w:t xml:space="preserve"> [1</w:t>
      </w:r>
      <w:r w:rsidR="00FE6D82">
        <w:rPr>
          <w:rFonts w:eastAsia="TimesNewRomanPSMT"/>
          <w:sz w:val="28"/>
          <w:szCs w:val="28"/>
        </w:rPr>
        <w:t>,с. 10</w:t>
      </w:r>
      <w:r w:rsidR="00FF192C" w:rsidRPr="00F9112D">
        <w:rPr>
          <w:rFonts w:eastAsia="TimesNewRomanPSMT"/>
          <w:sz w:val="28"/>
          <w:szCs w:val="28"/>
        </w:rPr>
        <w:t>].</w:t>
      </w:r>
      <w:r w:rsidRPr="00F9112D">
        <w:rPr>
          <w:rFonts w:eastAsia="TimesNewRomanPSMT"/>
          <w:sz w:val="28"/>
          <w:szCs w:val="28"/>
        </w:rPr>
        <w:t xml:space="preserve"> Таким образом, деятельность медицинских работников может значительно повлиять на уровень приверженности женщин к скринингу рака шейки матки, и, как результат, оказать влияние на эффективность программы скрининга.</w:t>
      </w:r>
      <w:r w:rsidR="00FF192C" w:rsidRPr="00F9112D">
        <w:rPr>
          <w:rFonts w:eastAsia="TimesNewRomanPSMT"/>
          <w:sz w:val="28"/>
          <w:szCs w:val="28"/>
        </w:rPr>
        <w:t xml:space="preserve"> </w:t>
      </w:r>
    </w:p>
    <w:p w14:paraId="5BC54181" w14:textId="54A69D19" w:rsidR="00FF192C" w:rsidRPr="00F9112D" w:rsidRDefault="00FF192C" w:rsidP="005863D7">
      <w:pPr>
        <w:ind w:firstLine="567"/>
        <w:jc w:val="both"/>
        <w:rPr>
          <w:rFonts w:eastAsia="TimesNewRomanPSMT"/>
          <w:sz w:val="28"/>
          <w:szCs w:val="28"/>
        </w:rPr>
      </w:pPr>
      <w:r w:rsidRPr="00F9112D">
        <w:rPr>
          <w:rFonts w:eastAsia="TimesNewRomanPSMT"/>
          <w:sz w:val="28"/>
          <w:szCs w:val="28"/>
        </w:rPr>
        <w:t xml:space="preserve">Многочисленные </w:t>
      </w:r>
      <w:r w:rsidR="00DD2AF4" w:rsidRPr="00F9112D">
        <w:rPr>
          <w:rFonts w:eastAsia="TimesNewRomanPSMT"/>
          <w:sz w:val="28"/>
          <w:szCs w:val="28"/>
        </w:rPr>
        <w:t xml:space="preserve">литературные </w:t>
      </w:r>
      <w:r w:rsidRPr="00F9112D">
        <w:rPr>
          <w:rFonts w:eastAsia="TimesNewRomanPSMT"/>
          <w:sz w:val="28"/>
          <w:szCs w:val="28"/>
        </w:rPr>
        <w:t xml:space="preserve">обзоры </w:t>
      </w:r>
      <w:r w:rsidR="00DD2AF4" w:rsidRPr="00F9112D">
        <w:rPr>
          <w:rFonts w:eastAsia="TimesNewRomanPSMT"/>
          <w:sz w:val="28"/>
          <w:szCs w:val="28"/>
        </w:rPr>
        <w:t xml:space="preserve">свидетельствуют о наличии множества успешных методов увеличения охвата и приверженности женского населения </w:t>
      </w:r>
      <w:r w:rsidRPr="00F9112D">
        <w:rPr>
          <w:rFonts w:eastAsia="TimesNewRomanPSMT"/>
          <w:sz w:val="28"/>
          <w:szCs w:val="28"/>
        </w:rPr>
        <w:t>к скринингу РШМ</w:t>
      </w:r>
      <w:r w:rsidR="00DD2AF4" w:rsidRPr="00F9112D">
        <w:rPr>
          <w:rFonts w:eastAsia="TimesNewRomanPSMT"/>
          <w:sz w:val="28"/>
          <w:szCs w:val="28"/>
        </w:rPr>
        <w:t>. К таким видам методов можно отнести:</w:t>
      </w:r>
      <w:r w:rsidRPr="00F9112D">
        <w:rPr>
          <w:rFonts w:eastAsia="TimesNewRomanPSMT"/>
          <w:sz w:val="28"/>
          <w:szCs w:val="28"/>
        </w:rPr>
        <w:t xml:space="preserve"> </w:t>
      </w:r>
      <w:r w:rsidR="00DD2AF4" w:rsidRPr="00F9112D">
        <w:rPr>
          <w:rFonts w:eastAsia="TimesNewRomanPSMT"/>
          <w:sz w:val="28"/>
          <w:szCs w:val="28"/>
        </w:rPr>
        <w:t>повышение квалификации</w:t>
      </w:r>
      <w:r w:rsidR="00A16C09" w:rsidRPr="00F9112D">
        <w:rPr>
          <w:rFonts w:eastAsia="TimesNewRomanPSMT"/>
          <w:sz w:val="28"/>
          <w:szCs w:val="28"/>
        </w:rPr>
        <w:t xml:space="preserve"> медицинских </w:t>
      </w:r>
      <w:r w:rsidR="00DD2AF4" w:rsidRPr="00F9112D">
        <w:rPr>
          <w:rFonts w:eastAsia="TimesNewRomanPSMT"/>
          <w:sz w:val="28"/>
          <w:szCs w:val="28"/>
        </w:rPr>
        <w:t>сотрудников</w:t>
      </w:r>
      <w:r w:rsidR="00A16C09" w:rsidRPr="00F9112D">
        <w:rPr>
          <w:rFonts w:eastAsia="TimesNewRomanPSMT"/>
          <w:sz w:val="28"/>
          <w:szCs w:val="28"/>
        </w:rPr>
        <w:t xml:space="preserve">, </w:t>
      </w:r>
      <w:r w:rsidR="00DD2AF4" w:rsidRPr="00F9112D">
        <w:rPr>
          <w:rFonts w:eastAsia="TimesNewRomanPSMT"/>
          <w:sz w:val="28"/>
          <w:szCs w:val="28"/>
        </w:rPr>
        <w:t xml:space="preserve">рассылка о </w:t>
      </w:r>
      <w:r w:rsidRPr="00F9112D">
        <w:rPr>
          <w:rFonts w:eastAsia="TimesNewRomanPSMT"/>
          <w:sz w:val="28"/>
          <w:szCs w:val="28"/>
        </w:rPr>
        <w:t>напоминан</w:t>
      </w:r>
      <w:r w:rsidR="00DD2AF4" w:rsidRPr="00F9112D">
        <w:rPr>
          <w:rFonts w:eastAsia="TimesNewRomanPSMT"/>
          <w:sz w:val="28"/>
          <w:szCs w:val="28"/>
        </w:rPr>
        <w:t>ие</w:t>
      </w:r>
      <w:r w:rsidR="00A16C09" w:rsidRPr="00F9112D">
        <w:rPr>
          <w:rFonts w:eastAsia="TimesNewRomanPSMT"/>
          <w:sz w:val="28"/>
          <w:szCs w:val="28"/>
        </w:rPr>
        <w:t xml:space="preserve"> пациентам [4</w:t>
      </w:r>
      <w:r w:rsidR="00FE6D82">
        <w:rPr>
          <w:rFonts w:eastAsia="TimesNewRomanPSMT"/>
          <w:sz w:val="28"/>
          <w:szCs w:val="28"/>
        </w:rPr>
        <w:t>,р. 30</w:t>
      </w:r>
      <w:r w:rsidRPr="00F9112D">
        <w:rPr>
          <w:rFonts w:eastAsia="TimesNewRomanPSMT"/>
          <w:sz w:val="28"/>
          <w:szCs w:val="28"/>
        </w:rPr>
        <w:t>], обратну</w:t>
      </w:r>
      <w:r w:rsidR="00A16C09" w:rsidRPr="00F9112D">
        <w:rPr>
          <w:rFonts w:eastAsia="TimesNewRomanPSMT"/>
          <w:sz w:val="28"/>
          <w:szCs w:val="28"/>
        </w:rPr>
        <w:t>ю связь с поставщиками услуг [</w:t>
      </w:r>
      <w:r w:rsidRPr="00F9112D">
        <w:rPr>
          <w:rFonts w:eastAsia="TimesNewRomanPSMT"/>
          <w:sz w:val="28"/>
          <w:szCs w:val="28"/>
        </w:rPr>
        <w:t>14,</w:t>
      </w:r>
      <w:r w:rsidR="00FE6D82">
        <w:rPr>
          <w:rFonts w:eastAsia="TimesNewRomanPSMT"/>
          <w:sz w:val="28"/>
          <w:szCs w:val="28"/>
        </w:rPr>
        <w:t>р. 179</w:t>
      </w:r>
      <w:r w:rsidRPr="00F9112D">
        <w:rPr>
          <w:rFonts w:eastAsia="TimesNewRomanPSMT"/>
          <w:sz w:val="28"/>
          <w:szCs w:val="28"/>
        </w:rPr>
        <w:t xml:space="preserve">], </w:t>
      </w:r>
      <w:r w:rsidR="00DD2AF4" w:rsidRPr="00F9112D">
        <w:rPr>
          <w:rFonts w:eastAsia="TimesNewRomanPSMT"/>
          <w:sz w:val="28"/>
          <w:szCs w:val="28"/>
        </w:rPr>
        <w:t>снижение</w:t>
      </w:r>
      <w:r w:rsidRPr="00F9112D">
        <w:rPr>
          <w:rFonts w:eastAsia="TimesNewRomanPSMT"/>
          <w:sz w:val="28"/>
          <w:szCs w:val="28"/>
        </w:rPr>
        <w:t xml:space="preserve"> структурных ба</w:t>
      </w:r>
      <w:r w:rsidR="00A16C09" w:rsidRPr="00F9112D">
        <w:rPr>
          <w:rFonts w:eastAsia="TimesNewRomanPSMT"/>
          <w:sz w:val="28"/>
          <w:szCs w:val="28"/>
        </w:rPr>
        <w:t>рьеров</w:t>
      </w:r>
      <w:r w:rsidRPr="00F9112D">
        <w:rPr>
          <w:rFonts w:eastAsia="TimesNewRomanPSMT"/>
          <w:sz w:val="28"/>
          <w:szCs w:val="28"/>
        </w:rPr>
        <w:t>,</w:t>
      </w:r>
      <w:r w:rsidR="00DD2AF4" w:rsidRPr="00F9112D">
        <w:rPr>
          <w:rFonts w:eastAsia="TimesNewRomanPSMT"/>
          <w:sz w:val="28"/>
          <w:szCs w:val="28"/>
        </w:rPr>
        <w:t xml:space="preserve"> имеющих связь </w:t>
      </w:r>
      <w:r w:rsidRPr="00F9112D">
        <w:rPr>
          <w:rFonts w:eastAsia="TimesNewRomanPSMT"/>
          <w:sz w:val="28"/>
          <w:szCs w:val="28"/>
        </w:rPr>
        <w:t>с медицинским и немедицинским персоналом</w:t>
      </w:r>
      <w:r w:rsidR="00A16C09" w:rsidRPr="00F9112D">
        <w:rPr>
          <w:rFonts w:eastAsia="TimesNewRomanPSMT"/>
          <w:sz w:val="28"/>
          <w:szCs w:val="28"/>
        </w:rPr>
        <w:t xml:space="preserve">, </w:t>
      </w:r>
      <w:r w:rsidR="00DD2AF4" w:rsidRPr="00F9112D">
        <w:rPr>
          <w:rFonts w:eastAsia="TimesNewRomanPSMT"/>
          <w:sz w:val="28"/>
          <w:szCs w:val="28"/>
        </w:rPr>
        <w:t xml:space="preserve">организация </w:t>
      </w:r>
      <w:r w:rsidRPr="00F9112D">
        <w:rPr>
          <w:rFonts w:eastAsia="TimesNewRomanPSMT"/>
          <w:sz w:val="28"/>
          <w:szCs w:val="28"/>
        </w:rPr>
        <w:t>отдельных п</w:t>
      </w:r>
      <w:r w:rsidR="00A16C09" w:rsidRPr="00F9112D">
        <w:rPr>
          <w:rFonts w:eastAsia="TimesNewRomanPSMT"/>
          <w:sz w:val="28"/>
          <w:szCs w:val="28"/>
        </w:rPr>
        <w:t xml:space="preserve">рофилактических </w:t>
      </w:r>
      <w:r w:rsidR="00DD2AF4" w:rsidRPr="00F9112D">
        <w:rPr>
          <w:rFonts w:eastAsia="TimesNewRomanPSMT"/>
          <w:sz w:val="28"/>
          <w:szCs w:val="28"/>
        </w:rPr>
        <w:t>визитов</w:t>
      </w:r>
      <w:r w:rsidRPr="00F9112D">
        <w:rPr>
          <w:rFonts w:eastAsia="TimesNewRomanPSMT"/>
          <w:sz w:val="28"/>
          <w:szCs w:val="28"/>
        </w:rPr>
        <w:t xml:space="preserve">, </w:t>
      </w:r>
      <w:r w:rsidR="00DD2AF4" w:rsidRPr="00F9112D">
        <w:rPr>
          <w:rFonts w:eastAsia="TimesNewRomanPSMT"/>
          <w:sz w:val="28"/>
          <w:szCs w:val="28"/>
        </w:rPr>
        <w:t xml:space="preserve">внедрение </w:t>
      </w:r>
      <w:r w:rsidR="006543AB" w:rsidRPr="00F9112D">
        <w:rPr>
          <w:rFonts w:eastAsia="TimesNewRomanPSMT"/>
          <w:sz w:val="28"/>
          <w:szCs w:val="28"/>
        </w:rPr>
        <w:t xml:space="preserve">и комплексный подход в применении </w:t>
      </w:r>
      <w:r w:rsidRPr="00F9112D">
        <w:rPr>
          <w:rFonts w:eastAsia="TimesNewRomanPSMT"/>
          <w:sz w:val="28"/>
          <w:szCs w:val="28"/>
        </w:rPr>
        <w:t>организационны</w:t>
      </w:r>
      <w:r w:rsidR="00DD2AF4" w:rsidRPr="00F9112D">
        <w:rPr>
          <w:rFonts w:eastAsia="TimesNewRomanPSMT"/>
          <w:sz w:val="28"/>
          <w:szCs w:val="28"/>
        </w:rPr>
        <w:t>х</w:t>
      </w:r>
      <w:r w:rsidRPr="00F9112D">
        <w:rPr>
          <w:rFonts w:eastAsia="TimesNewRomanPSMT"/>
          <w:sz w:val="28"/>
          <w:szCs w:val="28"/>
        </w:rPr>
        <w:t xml:space="preserve"> изменени</w:t>
      </w:r>
      <w:r w:rsidR="00C144BC">
        <w:rPr>
          <w:rFonts w:eastAsia="TimesNewRomanPSMT"/>
          <w:sz w:val="28"/>
          <w:szCs w:val="28"/>
        </w:rPr>
        <w:t>й</w:t>
      </w:r>
      <w:r w:rsidRPr="00F9112D">
        <w:rPr>
          <w:rFonts w:eastAsia="TimesNewRomanPSMT"/>
          <w:sz w:val="28"/>
          <w:szCs w:val="28"/>
        </w:rPr>
        <w:t xml:space="preserve"> и объединение нескольких стратегий [</w:t>
      </w:r>
      <w:r w:rsidR="00A16C09" w:rsidRPr="00F9112D">
        <w:rPr>
          <w:rFonts w:eastAsia="TimesNewRomanPSMT"/>
          <w:sz w:val="28"/>
          <w:szCs w:val="28"/>
        </w:rPr>
        <w:t>16</w:t>
      </w:r>
      <w:r w:rsidR="00AC4A36">
        <w:rPr>
          <w:rFonts w:eastAsia="TimesNewRomanPSMT"/>
          <w:sz w:val="28"/>
          <w:szCs w:val="28"/>
        </w:rPr>
        <w:t>,</w:t>
      </w:r>
      <w:r w:rsidR="00FE6D82">
        <w:rPr>
          <w:rFonts w:eastAsia="TimesNewRomanPSMT"/>
          <w:sz w:val="28"/>
          <w:szCs w:val="28"/>
        </w:rPr>
        <w:t>р. 683</w:t>
      </w:r>
      <w:r w:rsidRPr="00F9112D">
        <w:rPr>
          <w:rFonts w:eastAsia="TimesNewRomanPSMT"/>
          <w:sz w:val="28"/>
          <w:szCs w:val="28"/>
        </w:rPr>
        <w:t xml:space="preserve">].  </w:t>
      </w:r>
    </w:p>
    <w:p w14:paraId="396EE28E" w14:textId="7BACB7B2" w:rsidR="00FF192C" w:rsidRPr="00F9112D" w:rsidRDefault="00FF192C" w:rsidP="005863D7">
      <w:pPr>
        <w:ind w:firstLine="567"/>
        <w:jc w:val="both"/>
        <w:rPr>
          <w:rFonts w:eastAsia="TimesNewRomanPSMT"/>
          <w:sz w:val="28"/>
          <w:szCs w:val="28"/>
        </w:rPr>
      </w:pPr>
      <w:r w:rsidRPr="00F9112D">
        <w:rPr>
          <w:rFonts w:eastAsia="TimesNewRomanPSMT"/>
          <w:sz w:val="28"/>
          <w:szCs w:val="28"/>
        </w:rPr>
        <w:t xml:space="preserve">Изучение влияния работы медицинского персонала на приверженность к скринингу РШМ </w:t>
      </w:r>
      <w:r w:rsidR="00C144BC">
        <w:rPr>
          <w:rFonts w:eastAsia="TimesNewRomanPSMT"/>
          <w:sz w:val="28"/>
          <w:szCs w:val="28"/>
        </w:rPr>
        <w:t>проводилось</w:t>
      </w:r>
      <w:r w:rsidRPr="00F9112D">
        <w:rPr>
          <w:rFonts w:eastAsia="TimesNewRomanPSMT"/>
          <w:sz w:val="28"/>
          <w:szCs w:val="28"/>
        </w:rPr>
        <w:t xml:space="preserve"> путем анкетирования медицинского персонала среднего и высшего звена городских и сельских ПМСП.  Анкетирование проводилось с использованием «Опросника для оценки влияния медицинского персонала на приверженность женщин к прохождению скрининга рака шейки матки», описанного в приложении </w:t>
      </w:r>
      <w:r w:rsidR="005A3A80" w:rsidRPr="00F9112D">
        <w:rPr>
          <w:rFonts w:eastAsia="TimesNewRomanPSMT"/>
          <w:sz w:val="28"/>
          <w:szCs w:val="28"/>
        </w:rPr>
        <w:t>В</w:t>
      </w:r>
      <w:r w:rsidRPr="00F9112D">
        <w:rPr>
          <w:rFonts w:eastAsia="TimesNewRomanPSMT"/>
          <w:sz w:val="28"/>
          <w:szCs w:val="28"/>
        </w:rPr>
        <w:t xml:space="preserve">, состоящего из 23 вопросов и 4-х блоков: 1) идентифицирующие данные, 2) вопросы, определяющие знание о РШМ и о мерах профилактики, 3) вопросы, определяющие знания о программе скрининга РШМ в РК, 4) вопросы, определяющие практику в реализации программы скрининга РШМ. </w:t>
      </w:r>
    </w:p>
    <w:p w14:paraId="6DF6429E" w14:textId="3021015C" w:rsidR="00FF192C" w:rsidRPr="00F9112D" w:rsidRDefault="00FF192C" w:rsidP="005863D7">
      <w:pPr>
        <w:pStyle w:val="a3"/>
        <w:ind w:firstLine="567"/>
        <w:jc w:val="both"/>
        <w:rPr>
          <w:rFonts w:ascii="Times New Roman" w:hAnsi="Times New Roman" w:cs="Times New Roman"/>
          <w:sz w:val="28"/>
          <w:szCs w:val="28"/>
        </w:rPr>
      </w:pPr>
      <w:r w:rsidRPr="00F9112D">
        <w:rPr>
          <w:rFonts w:ascii="Times New Roman" w:hAnsi="Times New Roman" w:cs="Times New Roman"/>
          <w:sz w:val="28"/>
          <w:szCs w:val="28"/>
        </w:rPr>
        <w:t>В анкетировании принимали участие медицинские работники по следующим специальностям: участковые акушер-гинекологи, врачи кабинетов патологий шейки матки (КПШ), врачи общей практики, акушерки смотровых кабинетов, участковые акушерки женских консультаций. Стаж работы в сред</w:t>
      </w:r>
      <w:r w:rsidR="00982363" w:rsidRPr="00F9112D">
        <w:rPr>
          <w:rFonts w:ascii="Times New Roman" w:hAnsi="Times New Roman" w:cs="Times New Roman"/>
          <w:sz w:val="28"/>
          <w:szCs w:val="28"/>
        </w:rPr>
        <w:t xml:space="preserve">нем составил: для медицинского </w:t>
      </w:r>
      <w:r w:rsidRPr="00F9112D">
        <w:rPr>
          <w:rFonts w:ascii="Times New Roman" w:hAnsi="Times New Roman" w:cs="Times New Roman"/>
          <w:sz w:val="28"/>
          <w:szCs w:val="28"/>
        </w:rPr>
        <w:t xml:space="preserve">персонала </w:t>
      </w:r>
      <w:r w:rsidR="00982363" w:rsidRPr="00F9112D">
        <w:rPr>
          <w:rFonts w:ascii="Times New Roman" w:hAnsi="Times New Roman" w:cs="Times New Roman"/>
          <w:sz w:val="28"/>
          <w:szCs w:val="28"/>
        </w:rPr>
        <w:t>из сельских учреждений</w:t>
      </w:r>
      <w:r w:rsidRPr="00F9112D">
        <w:rPr>
          <w:rFonts w:ascii="Times New Roman" w:hAnsi="Times New Roman" w:cs="Times New Roman"/>
          <w:sz w:val="28"/>
          <w:szCs w:val="28"/>
        </w:rPr>
        <w:t xml:space="preserve">– 17,17 лет, для </w:t>
      </w:r>
      <w:r w:rsidR="00982363" w:rsidRPr="00F9112D">
        <w:rPr>
          <w:rFonts w:ascii="Times New Roman" w:hAnsi="Times New Roman" w:cs="Times New Roman"/>
          <w:sz w:val="28"/>
          <w:szCs w:val="28"/>
        </w:rPr>
        <w:t>медицинского персонала</w:t>
      </w:r>
      <w:r w:rsidRPr="00F9112D">
        <w:rPr>
          <w:rFonts w:ascii="Times New Roman" w:hAnsi="Times New Roman" w:cs="Times New Roman"/>
          <w:sz w:val="28"/>
          <w:szCs w:val="28"/>
        </w:rPr>
        <w:t xml:space="preserve"> </w:t>
      </w:r>
      <w:r w:rsidR="00982363" w:rsidRPr="00F9112D">
        <w:rPr>
          <w:rFonts w:ascii="Times New Roman" w:hAnsi="Times New Roman" w:cs="Times New Roman"/>
          <w:sz w:val="28"/>
          <w:szCs w:val="28"/>
        </w:rPr>
        <w:t xml:space="preserve">из </w:t>
      </w:r>
      <w:r w:rsidRPr="00F9112D">
        <w:rPr>
          <w:rFonts w:ascii="Times New Roman" w:hAnsi="Times New Roman" w:cs="Times New Roman"/>
          <w:sz w:val="28"/>
          <w:szCs w:val="28"/>
        </w:rPr>
        <w:t>горо</w:t>
      </w:r>
      <w:r w:rsidR="00982363" w:rsidRPr="00F9112D">
        <w:rPr>
          <w:rFonts w:ascii="Times New Roman" w:hAnsi="Times New Roman" w:cs="Times New Roman"/>
          <w:sz w:val="28"/>
          <w:szCs w:val="28"/>
        </w:rPr>
        <w:t>дских учреждений</w:t>
      </w:r>
      <w:r w:rsidRPr="00F9112D">
        <w:rPr>
          <w:rFonts w:ascii="Times New Roman" w:hAnsi="Times New Roman" w:cs="Times New Roman"/>
          <w:sz w:val="28"/>
          <w:szCs w:val="28"/>
        </w:rPr>
        <w:t xml:space="preserve"> – 14,3 года. Основные характеристики участников и</w:t>
      </w:r>
      <w:r w:rsidR="00D55DC3" w:rsidRPr="00F9112D">
        <w:rPr>
          <w:rFonts w:ascii="Times New Roman" w:hAnsi="Times New Roman" w:cs="Times New Roman"/>
          <w:sz w:val="28"/>
          <w:szCs w:val="28"/>
        </w:rPr>
        <w:t>сс</w:t>
      </w:r>
      <w:r w:rsidR="00656F89" w:rsidRPr="00F9112D">
        <w:rPr>
          <w:rFonts w:ascii="Times New Roman" w:hAnsi="Times New Roman" w:cs="Times New Roman"/>
          <w:sz w:val="28"/>
          <w:szCs w:val="28"/>
        </w:rPr>
        <w:t>ледования приведены в таблице 5</w:t>
      </w:r>
      <w:r w:rsidRPr="00F9112D">
        <w:rPr>
          <w:rFonts w:ascii="Times New Roman" w:hAnsi="Times New Roman" w:cs="Times New Roman"/>
          <w:sz w:val="28"/>
          <w:szCs w:val="28"/>
        </w:rPr>
        <w:t xml:space="preserve"> в разделе материалы и методы.</w:t>
      </w:r>
    </w:p>
    <w:p w14:paraId="1B6689DB" w14:textId="68E7A680" w:rsidR="00FF192C" w:rsidRPr="00F9112D" w:rsidRDefault="00FF192C" w:rsidP="005863D7">
      <w:pPr>
        <w:pStyle w:val="a3"/>
        <w:ind w:firstLine="567"/>
        <w:jc w:val="both"/>
        <w:rPr>
          <w:rFonts w:ascii="Times New Roman" w:hAnsi="Times New Roman" w:cs="Times New Roman"/>
          <w:sz w:val="28"/>
          <w:szCs w:val="28"/>
        </w:rPr>
      </w:pPr>
      <w:r w:rsidRPr="00F9112D">
        <w:rPr>
          <w:rFonts w:ascii="Times New Roman" w:hAnsi="Times New Roman" w:cs="Times New Roman"/>
          <w:sz w:val="28"/>
          <w:szCs w:val="28"/>
        </w:rPr>
        <w:t>Одним из основных моменто</w:t>
      </w:r>
      <w:r w:rsidR="00A2433C" w:rsidRPr="00F9112D">
        <w:rPr>
          <w:rFonts w:ascii="Times New Roman" w:hAnsi="Times New Roman" w:cs="Times New Roman"/>
          <w:sz w:val="28"/>
          <w:szCs w:val="28"/>
        </w:rPr>
        <w:t xml:space="preserve">в, изучающих влияние работы медицинского </w:t>
      </w:r>
      <w:r w:rsidRPr="00F9112D">
        <w:rPr>
          <w:rFonts w:ascii="Times New Roman" w:hAnsi="Times New Roman" w:cs="Times New Roman"/>
          <w:sz w:val="28"/>
          <w:szCs w:val="28"/>
        </w:rPr>
        <w:t xml:space="preserve">персонала на приверженность к скринингу РШМ, являлось проведение сравнительного анализа по предложению рекомендаций к прохождению скрининга между работниками городских и сельских ПМСП. Полученные результаты анкетирования указывают на то, что значительная часть опрошенных медицинских работников по различным причинам не дают рекомендаций к прохождению скрининга РШМ во время своих приемов: медработники городских ЛПУ – 122 (55,7%), медработники сельских ЛПУ – 112 (67,9%). Между сопоставляемыми признаками среди </w:t>
      </w:r>
      <w:r w:rsidR="00A2433C" w:rsidRPr="00F9112D">
        <w:rPr>
          <w:rFonts w:ascii="Times New Roman" w:hAnsi="Times New Roman" w:cs="Times New Roman"/>
          <w:sz w:val="28"/>
          <w:szCs w:val="28"/>
        </w:rPr>
        <w:t xml:space="preserve">медицинских сотрудников </w:t>
      </w:r>
      <w:r w:rsidRPr="00F9112D">
        <w:rPr>
          <w:rFonts w:ascii="Times New Roman" w:hAnsi="Times New Roman" w:cs="Times New Roman"/>
          <w:sz w:val="28"/>
          <w:szCs w:val="28"/>
        </w:rPr>
        <w:t xml:space="preserve">городских и сельских </w:t>
      </w:r>
      <w:r w:rsidR="00A2433C" w:rsidRPr="00F9112D">
        <w:rPr>
          <w:rFonts w:ascii="Times New Roman" w:hAnsi="Times New Roman" w:cs="Times New Roman"/>
          <w:sz w:val="28"/>
          <w:szCs w:val="28"/>
        </w:rPr>
        <w:t xml:space="preserve">учреждений </w:t>
      </w:r>
      <w:r w:rsidRPr="00F9112D">
        <w:rPr>
          <w:rFonts w:ascii="Times New Roman" w:hAnsi="Times New Roman" w:cs="Times New Roman"/>
          <w:sz w:val="28"/>
          <w:szCs w:val="28"/>
        </w:rPr>
        <w:t>были получены статистически значимые различия (</w:t>
      </w:r>
      <w:r w:rsidRPr="00F9112D">
        <w:rPr>
          <w:rFonts w:ascii="Times New Roman" w:hAnsi="Times New Roman" w:cs="Times New Roman"/>
          <w:bCs/>
          <w:sz w:val="28"/>
          <w:szCs w:val="28"/>
          <w:lang w:eastAsia="ru-RU"/>
        </w:rPr>
        <w:t>χ</w:t>
      </w:r>
      <w:r w:rsidRPr="00F9112D">
        <w:rPr>
          <w:rFonts w:ascii="Times New Roman" w:hAnsi="Times New Roman" w:cs="Times New Roman"/>
          <w:bCs/>
          <w:sz w:val="28"/>
          <w:szCs w:val="28"/>
          <w:vertAlign w:val="superscript"/>
          <w:lang w:eastAsia="ru-RU"/>
        </w:rPr>
        <w:t>2</w:t>
      </w:r>
      <w:r w:rsidRPr="00F9112D">
        <w:rPr>
          <w:rFonts w:ascii="Times New Roman" w:hAnsi="Times New Roman" w:cs="Times New Roman"/>
          <w:bCs/>
          <w:sz w:val="28"/>
          <w:szCs w:val="28"/>
          <w:lang w:eastAsia="ru-RU"/>
        </w:rPr>
        <w:t>=</w:t>
      </w:r>
      <w:r w:rsidRPr="00F9112D">
        <w:rPr>
          <w:rFonts w:ascii="Times New Roman" w:hAnsi="Times New Roman" w:cs="Times New Roman"/>
          <w:sz w:val="28"/>
          <w:szCs w:val="28"/>
        </w:rPr>
        <w:t xml:space="preserve">5,85, р&lt;0,05). Следовательно, по данным нашего исследования, респонденты, работающие в сельских медицинских учреждениях, значительно реже рекомендовали пациентам прохождение скрининга РШМ. В ходе анализа была получена связь средней силы (V=0,2). Шансы на получение рекомендаций к прохождению скрининга РШМ от медицинских работников у </w:t>
      </w:r>
      <w:r w:rsidR="00A2433C" w:rsidRPr="00F9112D">
        <w:rPr>
          <w:rFonts w:ascii="Times New Roman" w:hAnsi="Times New Roman" w:cs="Times New Roman"/>
          <w:sz w:val="28"/>
          <w:szCs w:val="28"/>
        </w:rPr>
        <w:t>женщин, проживающих в городской местности</w:t>
      </w:r>
      <w:r w:rsidR="00190CD1" w:rsidRPr="00F9112D">
        <w:rPr>
          <w:rFonts w:ascii="Times New Roman" w:hAnsi="Times New Roman" w:cs="Times New Roman"/>
          <w:sz w:val="28"/>
          <w:szCs w:val="28"/>
        </w:rPr>
        <w:t>,</w:t>
      </w:r>
      <w:r w:rsidR="00A2433C" w:rsidRPr="00F9112D">
        <w:rPr>
          <w:rFonts w:ascii="Times New Roman" w:hAnsi="Times New Roman" w:cs="Times New Roman"/>
          <w:sz w:val="28"/>
          <w:szCs w:val="28"/>
        </w:rPr>
        <w:t xml:space="preserve"> были</w:t>
      </w:r>
      <w:r w:rsidRPr="00F9112D">
        <w:rPr>
          <w:rFonts w:ascii="Times New Roman" w:hAnsi="Times New Roman" w:cs="Times New Roman"/>
          <w:sz w:val="28"/>
          <w:szCs w:val="28"/>
        </w:rPr>
        <w:t xml:space="preserve"> больше на 1,7% (95% ДИ: 1,1-2,6). </w:t>
      </w:r>
      <w:r w:rsidR="00EC022C" w:rsidRPr="00F9112D">
        <w:rPr>
          <w:rFonts w:ascii="Times New Roman" w:hAnsi="Times New Roman" w:cs="Times New Roman"/>
          <w:sz w:val="28"/>
          <w:szCs w:val="28"/>
        </w:rPr>
        <w:t>Результаты отражены в таблице 3</w:t>
      </w:r>
      <w:r w:rsidR="00AC3E82">
        <w:rPr>
          <w:rFonts w:ascii="Times New Roman" w:hAnsi="Times New Roman" w:cs="Times New Roman"/>
          <w:sz w:val="28"/>
          <w:szCs w:val="28"/>
        </w:rPr>
        <w:t>1</w:t>
      </w:r>
      <w:r w:rsidR="006543AB" w:rsidRPr="00F9112D">
        <w:rPr>
          <w:rFonts w:ascii="Times New Roman" w:hAnsi="Times New Roman" w:cs="Times New Roman"/>
          <w:sz w:val="28"/>
          <w:szCs w:val="28"/>
        </w:rPr>
        <w:t xml:space="preserve"> </w:t>
      </w:r>
      <w:r w:rsidR="002B59BF" w:rsidRPr="00F9112D">
        <w:rPr>
          <w:rFonts w:ascii="Times New Roman" w:hAnsi="Times New Roman" w:cs="Times New Roman"/>
          <w:sz w:val="28"/>
          <w:szCs w:val="28"/>
        </w:rPr>
        <w:t>[</w:t>
      </w:r>
      <w:r w:rsidR="000C2433" w:rsidRPr="00F9112D">
        <w:rPr>
          <w:rFonts w:ascii="Times New Roman" w:hAnsi="Times New Roman" w:cs="Times New Roman"/>
          <w:sz w:val="28"/>
          <w:szCs w:val="28"/>
        </w:rPr>
        <w:t>12</w:t>
      </w:r>
      <w:r w:rsidR="001A7666" w:rsidRPr="00EB4390">
        <w:rPr>
          <w:rFonts w:ascii="Times New Roman" w:hAnsi="Times New Roman" w:cs="Times New Roman"/>
          <w:sz w:val="28"/>
          <w:szCs w:val="28"/>
        </w:rPr>
        <w:t>6</w:t>
      </w:r>
      <w:r w:rsidR="00095897">
        <w:rPr>
          <w:rFonts w:ascii="Times New Roman" w:hAnsi="Times New Roman" w:cs="Times New Roman"/>
          <w:sz w:val="28"/>
          <w:szCs w:val="28"/>
        </w:rPr>
        <w:t>,</w:t>
      </w:r>
      <w:r w:rsidR="008D12CF">
        <w:rPr>
          <w:rFonts w:ascii="Times New Roman" w:hAnsi="Times New Roman" w:cs="Times New Roman"/>
          <w:sz w:val="28"/>
          <w:szCs w:val="28"/>
        </w:rPr>
        <w:t xml:space="preserve">с. </w:t>
      </w:r>
      <w:r w:rsidR="00095897">
        <w:rPr>
          <w:rFonts w:ascii="Times New Roman" w:hAnsi="Times New Roman" w:cs="Times New Roman"/>
          <w:sz w:val="28"/>
          <w:szCs w:val="28"/>
        </w:rPr>
        <w:t>1</w:t>
      </w:r>
      <w:r w:rsidR="001A7666" w:rsidRPr="00EB4390">
        <w:rPr>
          <w:rFonts w:ascii="Times New Roman" w:hAnsi="Times New Roman" w:cs="Times New Roman"/>
          <w:sz w:val="28"/>
          <w:szCs w:val="28"/>
        </w:rPr>
        <w:t>7</w:t>
      </w:r>
      <w:r w:rsidR="002B59BF" w:rsidRPr="00F9112D">
        <w:rPr>
          <w:rFonts w:ascii="Times New Roman" w:hAnsi="Times New Roman" w:cs="Times New Roman"/>
          <w:sz w:val="28"/>
          <w:szCs w:val="28"/>
        </w:rPr>
        <w:t>]</w:t>
      </w:r>
      <w:r w:rsidR="006543AB" w:rsidRPr="00F9112D">
        <w:rPr>
          <w:rFonts w:ascii="Times New Roman" w:hAnsi="Times New Roman" w:cs="Times New Roman"/>
          <w:sz w:val="28"/>
          <w:szCs w:val="28"/>
        </w:rPr>
        <w:t>.</w:t>
      </w:r>
    </w:p>
    <w:p w14:paraId="773178A4" w14:textId="029C493C" w:rsidR="003D7343" w:rsidRDefault="003D7343" w:rsidP="000E599F">
      <w:pPr>
        <w:jc w:val="both"/>
        <w:rPr>
          <w:sz w:val="28"/>
          <w:szCs w:val="28"/>
        </w:rPr>
      </w:pPr>
    </w:p>
    <w:p w14:paraId="40B23F90" w14:textId="77777777" w:rsidR="00C8437E" w:rsidRDefault="00C8437E" w:rsidP="000E599F">
      <w:pPr>
        <w:jc w:val="both"/>
        <w:rPr>
          <w:sz w:val="28"/>
          <w:szCs w:val="28"/>
        </w:rPr>
      </w:pPr>
    </w:p>
    <w:p w14:paraId="2DE45FF0" w14:textId="537F68DA" w:rsidR="00FF192C" w:rsidRDefault="00EC022C" w:rsidP="000E599F">
      <w:pPr>
        <w:jc w:val="both"/>
        <w:rPr>
          <w:sz w:val="28"/>
          <w:szCs w:val="28"/>
        </w:rPr>
      </w:pPr>
      <w:r w:rsidRPr="00F9112D">
        <w:rPr>
          <w:sz w:val="28"/>
          <w:szCs w:val="28"/>
        </w:rPr>
        <w:t>Таблица 3</w:t>
      </w:r>
      <w:r w:rsidR="00AC3E82">
        <w:rPr>
          <w:sz w:val="28"/>
          <w:szCs w:val="28"/>
        </w:rPr>
        <w:t>1</w:t>
      </w:r>
      <w:r w:rsidR="00FF192C" w:rsidRPr="00F9112D">
        <w:rPr>
          <w:sz w:val="28"/>
          <w:szCs w:val="28"/>
        </w:rPr>
        <w:t xml:space="preserve"> –</w:t>
      </w:r>
      <w:r w:rsidR="00190CD1" w:rsidRPr="00F9112D">
        <w:rPr>
          <w:sz w:val="28"/>
          <w:szCs w:val="28"/>
        </w:rPr>
        <w:t xml:space="preserve"> </w:t>
      </w:r>
      <w:r w:rsidR="00FF192C" w:rsidRPr="00F9112D">
        <w:rPr>
          <w:sz w:val="28"/>
          <w:szCs w:val="28"/>
        </w:rPr>
        <w:t>Сравнительный анализ предложения рекомендаций от медицинских работников пациентам к прохождению скрининга РШМ в зависимости от локации ЛПУ (</w:t>
      </w:r>
      <w:r w:rsidR="00FF192C" w:rsidRPr="00F9112D">
        <w:rPr>
          <w:sz w:val="28"/>
          <w:szCs w:val="28"/>
          <w:lang w:val="en-US"/>
        </w:rPr>
        <w:t>n</w:t>
      </w:r>
      <w:r w:rsidR="00FF192C" w:rsidRPr="00F9112D">
        <w:rPr>
          <w:sz w:val="28"/>
          <w:szCs w:val="28"/>
        </w:rPr>
        <w:t>=384)</w:t>
      </w:r>
    </w:p>
    <w:p w14:paraId="65CAE193" w14:textId="77777777" w:rsidR="005863D7" w:rsidRPr="00F9112D" w:rsidRDefault="005863D7" w:rsidP="000E599F">
      <w:pPr>
        <w:jc w:val="both"/>
        <w:rPr>
          <w:sz w:val="28"/>
          <w:szCs w:val="28"/>
        </w:rPr>
      </w:pPr>
    </w:p>
    <w:tbl>
      <w:tblPr>
        <w:tblStyle w:val="a7"/>
        <w:tblW w:w="9639" w:type="dxa"/>
        <w:tblInd w:w="-5" w:type="dxa"/>
        <w:tblLayout w:type="fixed"/>
        <w:tblLook w:val="04A0" w:firstRow="1" w:lastRow="0" w:firstColumn="1" w:lastColumn="0" w:noHBand="0" w:noVBand="1"/>
      </w:tblPr>
      <w:tblGrid>
        <w:gridCol w:w="3180"/>
        <w:gridCol w:w="2349"/>
        <w:gridCol w:w="1842"/>
        <w:gridCol w:w="1276"/>
        <w:gridCol w:w="992"/>
      </w:tblGrid>
      <w:tr w:rsidR="000E599F" w:rsidRPr="00F9112D" w14:paraId="644C95F3" w14:textId="77777777" w:rsidTr="000D3700">
        <w:trPr>
          <w:trHeight w:val="516"/>
        </w:trPr>
        <w:tc>
          <w:tcPr>
            <w:tcW w:w="3180" w:type="dxa"/>
          </w:tcPr>
          <w:p w14:paraId="2D4144E4" w14:textId="77777777" w:rsidR="00FF192C" w:rsidRPr="00F9112D" w:rsidRDefault="00FF192C" w:rsidP="000E599F">
            <w:pPr>
              <w:ind w:firstLine="567"/>
            </w:pPr>
            <w:r w:rsidRPr="00F9112D">
              <w:t>Характеристика</w:t>
            </w:r>
          </w:p>
        </w:tc>
        <w:tc>
          <w:tcPr>
            <w:tcW w:w="2349" w:type="dxa"/>
          </w:tcPr>
          <w:p w14:paraId="3BFCBC57" w14:textId="77777777" w:rsidR="00FF192C" w:rsidRPr="00F9112D" w:rsidRDefault="00FF192C" w:rsidP="000E599F">
            <w:pPr>
              <w:ind w:firstLine="567"/>
              <w:rPr>
                <w:lang w:val="en-BZ"/>
              </w:rPr>
            </w:pPr>
            <w:r w:rsidRPr="00F9112D">
              <w:t xml:space="preserve">   Город</w:t>
            </w:r>
          </w:p>
          <w:p w14:paraId="69D22374" w14:textId="77777777" w:rsidR="00FF192C" w:rsidRPr="00F9112D" w:rsidRDefault="00FF192C" w:rsidP="000E599F">
            <w:pPr>
              <w:jc w:val="center"/>
            </w:pPr>
            <w:r w:rsidRPr="00F9112D">
              <w:rPr>
                <w:lang w:val="en-BZ"/>
              </w:rPr>
              <w:t>n=</w:t>
            </w:r>
            <w:r w:rsidRPr="00F9112D">
              <w:t>219,</w:t>
            </w:r>
          </w:p>
          <w:p w14:paraId="3DA70EC7" w14:textId="77777777" w:rsidR="00FF192C" w:rsidRPr="00F9112D" w:rsidRDefault="00FF192C" w:rsidP="000E599F">
            <w:pPr>
              <w:jc w:val="center"/>
              <w:rPr>
                <w:lang w:val="en-US"/>
              </w:rPr>
            </w:pPr>
            <w:r w:rsidRPr="00F9112D">
              <w:t>абс, (%)</w:t>
            </w:r>
          </w:p>
        </w:tc>
        <w:tc>
          <w:tcPr>
            <w:tcW w:w="1842" w:type="dxa"/>
          </w:tcPr>
          <w:p w14:paraId="4CEEC8E0" w14:textId="77777777" w:rsidR="00FF192C" w:rsidRPr="00F9112D" w:rsidRDefault="00FF192C" w:rsidP="000E599F">
            <w:pPr>
              <w:rPr>
                <w:lang w:val="en-US"/>
              </w:rPr>
            </w:pPr>
            <w:r w:rsidRPr="00F9112D">
              <w:t xml:space="preserve">         Село</w:t>
            </w:r>
          </w:p>
          <w:p w14:paraId="7F9D1861" w14:textId="77777777" w:rsidR="00FF192C" w:rsidRPr="00F9112D" w:rsidRDefault="00FF192C" w:rsidP="000E599F">
            <w:r w:rsidRPr="00F9112D">
              <w:t xml:space="preserve">         </w:t>
            </w:r>
            <w:r w:rsidRPr="00F9112D">
              <w:rPr>
                <w:lang w:val="en-US"/>
              </w:rPr>
              <w:t>n</w:t>
            </w:r>
            <w:r w:rsidRPr="00F9112D">
              <w:rPr>
                <w:lang w:val="en-BZ"/>
              </w:rPr>
              <w:t>=</w:t>
            </w:r>
            <w:r w:rsidRPr="00F9112D">
              <w:t>165,</w:t>
            </w:r>
          </w:p>
          <w:p w14:paraId="48BD4DBB" w14:textId="77777777" w:rsidR="00FF192C" w:rsidRPr="00F9112D" w:rsidRDefault="00FF192C" w:rsidP="000E599F">
            <w:pPr>
              <w:rPr>
                <w:lang w:val="en-US"/>
              </w:rPr>
            </w:pPr>
            <w:r w:rsidRPr="00F9112D">
              <w:t xml:space="preserve">         абс, (%)</w:t>
            </w:r>
          </w:p>
        </w:tc>
        <w:tc>
          <w:tcPr>
            <w:tcW w:w="1276" w:type="dxa"/>
          </w:tcPr>
          <w:p w14:paraId="215BC897" w14:textId="77777777" w:rsidR="00FF192C" w:rsidRPr="00F9112D" w:rsidRDefault="00FF192C" w:rsidP="000E599F">
            <w:pPr>
              <w:jc w:val="center"/>
            </w:pPr>
            <w:r w:rsidRPr="00F9112D">
              <w:rPr>
                <w:rFonts w:eastAsia="TimesNewRomanPSMT"/>
                <w:bCs/>
              </w:rPr>
              <w:t>χ</w:t>
            </w:r>
            <w:r w:rsidRPr="00F9112D">
              <w:rPr>
                <w:rFonts w:eastAsia="TimesNewRomanPSMT"/>
                <w:bCs/>
                <w:vertAlign w:val="superscript"/>
              </w:rPr>
              <w:t>2</w:t>
            </w:r>
          </w:p>
        </w:tc>
        <w:tc>
          <w:tcPr>
            <w:tcW w:w="992" w:type="dxa"/>
          </w:tcPr>
          <w:p w14:paraId="592B1189" w14:textId="77777777" w:rsidR="00FF192C" w:rsidRPr="00F9112D" w:rsidRDefault="00FF192C" w:rsidP="000E599F">
            <w:pPr>
              <w:jc w:val="center"/>
            </w:pPr>
            <w:r w:rsidRPr="00F9112D">
              <w:t>Р</w:t>
            </w:r>
          </w:p>
        </w:tc>
      </w:tr>
      <w:tr w:rsidR="000E599F" w:rsidRPr="00F9112D" w14:paraId="08DDA730" w14:textId="77777777" w:rsidTr="000D3700">
        <w:trPr>
          <w:trHeight w:val="586"/>
        </w:trPr>
        <w:tc>
          <w:tcPr>
            <w:tcW w:w="3180" w:type="dxa"/>
          </w:tcPr>
          <w:p w14:paraId="69217BAB" w14:textId="77777777" w:rsidR="00FF192C" w:rsidRPr="00F9112D" w:rsidRDefault="00FF192C" w:rsidP="000E599F">
            <w:pPr>
              <w:rPr>
                <w:b/>
              </w:rPr>
            </w:pPr>
            <w:r w:rsidRPr="00F9112D">
              <w:t>Рекомендуют пройти скрининг РШМ во время своего приема</w:t>
            </w:r>
          </w:p>
        </w:tc>
        <w:tc>
          <w:tcPr>
            <w:tcW w:w="2349" w:type="dxa"/>
          </w:tcPr>
          <w:p w14:paraId="44923AA5" w14:textId="77777777" w:rsidR="00FF192C" w:rsidRPr="00F9112D" w:rsidRDefault="00FF192C" w:rsidP="000E599F">
            <w:pPr>
              <w:jc w:val="center"/>
            </w:pPr>
          </w:p>
          <w:p w14:paraId="38E09885" w14:textId="77777777" w:rsidR="00FF192C" w:rsidRPr="00F9112D" w:rsidRDefault="00FF192C" w:rsidP="000E599F">
            <w:pPr>
              <w:jc w:val="center"/>
              <w:rPr>
                <w:b/>
              </w:rPr>
            </w:pPr>
            <w:r w:rsidRPr="00F9112D">
              <w:t>97 (44,3)</w:t>
            </w:r>
          </w:p>
        </w:tc>
        <w:tc>
          <w:tcPr>
            <w:tcW w:w="1842" w:type="dxa"/>
          </w:tcPr>
          <w:p w14:paraId="1B47F239" w14:textId="77777777" w:rsidR="00FF192C" w:rsidRPr="00F9112D" w:rsidRDefault="00FF192C" w:rsidP="000E599F">
            <w:pPr>
              <w:ind w:firstLine="567"/>
            </w:pPr>
          </w:p>
          <w:p w14:paraId="32242842" w14:textId="77777777" w:rsidR="00FF192C" w:rsidRPr="00F9112D" w:rsidRDefault="00FF192C" w:rsidP="000E599F">
            <w:pPr>
              <w:rPr>
                <w:b/>
              </w:rPr>
            </w:pPr>
            <w:r w:rsidRPr="00F9112D">
              <w:t xml:space="preserve">      53 (32,1)</w:t>
            </w:r>
          </w:p>
        </w:tc>
        <w:tc>
          <w:tcPr>
            <w:tcW w:w="1276" w:type="dxa"/>
            <w:vMerge w:val="restart"/>
          </w:tcPr>
          <w:p w14:paraId="3029449E" w14:textId="77777777" w:rsidR="00FF192C" w:rsidRPr="00F9112D" w:rsidRDefault="00FF192C" w:rsidP="000E599F">
            <w:pPr>
              <w:ind w:firstLine="567"/>
            </w:pPr>
          </w:p>
          <w:p w14:paraId="3A3A36AB" w14:textId="77777777" w:rsidR="00FF192C" w:rsidRPr="00F9112D" w:rsidRDefault="00FF192C" w:rsidP="000E599F">
            <w:pPr>
              <w:ind w:firstLine="567"/>
            </w:pPr>
          </w:p>
          <w:p w14:paraId="66500CB8" w14:textId="77777777" w:rsidR="00FF192C" w:rsidRPr="00F9112D" w:rsidRDefault="00FF192C" w:rsidP="000E599F">
            <w:r w:rsidRPr="00F9112D">
              <w:t xml:space="preserve">     5,85</w:t>
            </w:r>
          </w:p>
        </w:tc>
        <w:tc>
          <w:tcPr>
            <w:tcW w:w="992" w:type="dxa"/>
            <w:vMerge w:val="restart"/>
          </w:tcPr>
          <w:p w14:paraId="2804DD71" w14:textId="77777777" w:rsidR="00FF192C" w:rsidRPr="00F9112D" w:rsidRDefault="00FF192C" w:rsidP="000E599F">
            <w:pPr>
              <w:ind w:firstLine="567"/>
            </w:pPr>
          </w:p>
          <w:p w14:paraId="5DAFEF6C" w14:textId="77777777" w:rsidR="00FF192C" w:rsidRPr="00F9112D" w:rsidRDefault="00FF192C" w:rsidP="000E599F">
            <w:pPr>
              <w:ind w:firstLine="567"/>
            </w:pPr>
          </w:p>
          <w:p w14:paraId="4180E4FD" w14:textId="77777777" w:rsidR="00FF192C" w:rsidRPr="00F9112D" w:rsidRDefault="00FF192C" w:rsidP="000E599F">
            <w:r w:rsidRPr="00F9112D">
              <w:rPr>
                <w:rFonts w:eastAsia="TimesNewRomanPSMT"/>
              </w:rPr>
              <w:t xml:space="preserve">   </w:t>
            </w:r>
            <w:r w:rsidRPr="00F9112D">
              <w:rPr>
                <w:rFonts w:eastAsia="TimesNewRomanPSMT"/>
                <w:lang w:val="en-US"/>
              </w:rPr>
              <w:t>&lt;0,05</w:t>
            </w:r>
          </w:p>
        </w:tc>
      </w:tr>
      <w:tr w:rsidR="000E599F" w:rsidRPr="00F9112D" w14:paraId="763579D0" w14:textId="77777777" w:rsidTr="000D3700">
        <w:trPr>
          <w:trHeight w:val="592"/>
        </w:trPr>
        <w:tc>
          <w:tcPr>
            <w:tcW w:w="3180" w:type="dxa"/>
          </w:tcPr>
          <w:p w14:paraId="3A6397C8" w14:textId="77777777" w:rsidR="00FF192C" w:rsidRPr="00F9112D" w:rsidRDefault="00FF192C" w:rsidP="000E599F">
            <w:r w:rsidRPr="00F9112D">
              <w:t>Не дают рекомендаций о скрининге РШМ во время приема</w:t>
            </w:r>
          </w:p>
        </w:tc>
        <w:tc>
          <w:tcPr>
            <w:tcW w:w="2349" w:type="dxa"/>
          </w:tcPr>
          <w:p w14:paraId="19C2A81A" w14:textId="77777777" w:rsidR="00FF192C" w:rsidRPr="00F9112D" w:rsidRDefault="00FF192C" w:rsidP="000E599F">
            <w:pPr>
              <w:jc w:val="center"/>
            </w:pPr>
            <w:r w:rsidRPr="00F9112D">
              <w:t>122 (55,7)</w:t>
            </w:r>
          </w:p>
        </w:tc>
        <w:tc>
          <w:tcPr>
            <w:tcW w:w="1842" w:type="dxa"/>
          </w:tcPr>
          <w:p w14:paraId="5BB7BC1E" w14:textId="77777777" w:rsidR="00FF192C" w:rsidRPr="00F9112D" w:rsidRDefault="00FF192C" w:rsidP="000E599F">
            <w:r w:rsidRPr="00F9112D">
              <w:t xml:space="preserve">     112 (67,9)</w:t>
            </w:r>
          </w:p>
        </w:tc>
        <w:tc>
          <w:tcPr>
            <w:tcW w:w="1276" w:type="dxa"/>
            <w:vMerge/>
          </w:tcPr>
          <w:p w14:paraId="32B8C076" w14:textId="77777777" w:rsidR="00FF192C" w:rsidRPr="00F9112D" w:rsidRDefault="00FF192C" w:rsidP="000E599F"/>
        </w:tc>
        <w:tc>
          <w:tcPr>
            <w:tcW w:w="992" w:type="dxa"/>
            <w:vMerge/>
          </w:tcPr>
          <w:p w14:paraId="74BC487B" w14:textId="77777777" w:rsidR="00FF192C" w:rsidRPr="00F9112D" w:rsidRDefault="00FF192C" w:rsidP="000E599F"/>
        </w:tc>
      </w:tr>
    </w:tbl>
    <w:p w14:paraId="3B1BD954" w14:textId="77777777" w:rsidR="005863D7" w:rsidRDefault="005863D7" w:rsidP="000E599F">
      <w:pPr>
        <w:ind w:firstLine="851"/>
        <w:jc w:val="both"/>
        <w:rPr>
          <w:rFonts w:eastAsia="TimesNewRomanPSMT"/>
          <w:sz w:val="28"/>
          <w:szCs w:val="28"/>
        </w:rPr>
      </w:pPr>
    </w:p>
    <w:p w14:paraId="15F4FE7A" w14:textId="760322F6" w:rsidR="00FF192C" w:rsidRPr="00F9112D" w:rsidRDefault="00FF192C" w:rsidP="005863D7">
      <w:pPr>
        <w:ind w:firstLine="567"/>
        <w:jc w:val="both"/>
        <w:rPr>
          <w:rFonts w:eastAsia="TimesNewRomanPSMT"/>
          <w:sz w:val="28"/>
          <w:szCs w:val="28"/>
        </w:rPr>
      </w:pPr>
      <w:r w:rsidRPr="00F9112D">
        <w:rPr>
          <w:rFonts w:eastAsia="TimesNewRomanPSMT"/>
          <w:sz w:val="28"/>
          <w:szCs w:val="28"/>
        </w:rPr>
        <w:t>Учитывая вышеизложенные результаты, мы провели анализ причин данной ситуации. Анализ проводился путем сравнения распространенности причин среди двух групп медицинских работников: городских и сельских ЛПУ. По данным анкетирования, среди предложенных вариантов, чаще всего медицинские работники городских ЛПУ отвечали: «Это не входит в мои обязанности, скринингом занимается другое отделение» - 74 (33,8%); для большинства медицинского персонала сельских учреждений был характерен ответ, отражающий причину ограниченного времени на приеме – 39 (23,6%). Полученные результаты показали статистически значимые различия (</w:t>
      </w:r>
      <w:r w:rsidRPr="00F9112D">
        <w:rPr>
          <w:rFonts w:eastAsia="TimesNewRomanPSMT"/>
          <w:bCs/>
          <w:sz w:val="28"/>
          <w:szCs w:val="28"/>
        </w:rPr>
        <w:t>χ</w:t>
      </w:r>
      <w:r w:rsidRPr="00F9112D">
        <w:rPr>
          <w:rFonts w:eastAsia="TimesNewRomanPSMT"/>
          <w:bCs/>
          <w:sz w:val="28"/>
          <w:szCs w:val="28"/>
          <w:vertAlign w:val="superscript"/>
        </w:rPr>
        <w:t>2</w:t>
      </w:r>
      <w:r w:rsidRPr="00F9112D">
        <w:rPr>
          <w:rFonts w:eastAsia="TimesNewRomanPSMT"/>
          <w:bCs/>
          <w:sz w:val="28"/>
          <w:szCs w:val="28"/>
        </w:rPr>
        <w:t>=</w:t>
      </w:r>
      <w:r w:rsidRPr="00F9112D">
        <w:rPr>
          <w:rFonts w:eastAsia="TimesNewRomanPSMT"/>
          <w:sz w:val="28"/>
          <w:szCs w:val="28"/>
        </w:rPr>
        <w:t>27,02, р&lt;0,05). Результаты ан</w:t>
      </w:r>
      <w:r w:rsidR="00EC022C" w:rsidRPr="00F9112D">
        <w:rPr>
          <w:rFonts w:eastAsia="TimesNewRomanPSMT"/>
          <w:sz w:val="28"/>
          <w:szCs w:val="28"/>
        </w:rPr>
        <w:t>ализа предоставлены в таблице 3</w:t>
      </w:r>
      <w:r w:rsidR="00AC3E82">
        <w:rPr>
          <w:rFonts w:eastAsia="TimesNewRomanPSMT"/>
          <w:sz w:val="28"/>
          <w:szCs w:val="28"/>
        </w:rPr>
        <w:t>2</w:t>
      </w:r>
      <w:r w:rsidR="00F068E9" w:rsidRPr="00F9112D">
        <w:rPr>
          <w:sz w:val="28"/>
          <w:szCs w:val="28"/>
        </w:rPr>
        <w:t xml:space="preserve"> [</w:t>
      </w:r>
      <w:r w:rsidR="00A45A55" w:rsidRPr="00F9112D">
        <w:rPr>
          <w:sz w:val="28"/>
          <w:szCs w:val="28"/>
        </w:rPr>
        <w:t>12</w:t>
      </w:r>
      <w:r w:rsidR="001A7666" w:rsidRPr="00EB4390">
        <w:rPr>
          <w:sz w:val="28"/>
          <w:szCs w:val="28"/>
        </w:rPr>
        <w:t>6</w:t>
      </w:r>
      <w:r w:rsidR="00A45A55" w:rsidRPr="00F9112D">
        <w:rPr>
          <w:sz w:val="28"/>
          <w:szCs w:val="28"/>
        </w:rPr>
        <w:t>,с.</w:t>
      </w:r>
      <w:r w:rsidR="00FE6D82">
        <w:rPr>
          <w:sz w:val="28"/>
          <w:szCs w:val="28"/>
        </w:rPr>
        <w:t xml:space="preserve"> </w:t>
      </w:r>
      <w:r w:rsidR="000C2433" w:rsidRPr="00F9112D">
        <w:rPr>
          <w:sz w:val="28"/>
          <w:szCs w:val="28"/>
        </w:rPr>
        <w:t>66</w:t>
      </w:r>
      <w:r w:rsidR="00FE6D82">
        <w:rPr>
          <w:sz w:val="28"/>
          <w:szCs w:val="28"/>
        </w:rPr>
        <w:t>;</w:t>
      </w:r>
      <w:r w:rsidR="00095897">
        <w:rPr>
          <w:sz w:val="28"/>
          <w:szCs w:val="28"/>
        </w:rPr>
        <w:t xml:space="preserve"> 12</w:t>
      </w:r>
      <w:r w:rsidR="001A7666" w:rsidRPr="00EB4390">
        <w:rPr>
          <w:sz w:val="28"/>
          <w:szCs w:val="28"/>
        </w:rPr>
        <w:t>7</w:t>
      </w:r>
      <w:r w:rsidR="00BD1962">
        <w:rPr>
          <w:sz w:val="28"/>
          <w:szCs w:val="28"/>
        </w:rPr>
        <w:t>,с.</w:t>
      </w:r>
      <w:r w:rsidR="00FE6D82">
        <w:rPr>
          <w:sz w:val="28"/>
          <w:szCs w:val="28"/>
        </w:rPr>
        <w:t xml:space="preserve"> </w:t>
      </w:r>
      <w:r w:rsidR="00BD1962">
        <w:rPr>
          <w:sz w:val="28"/>
          <w:szCs w:val="28"/>
        </w:rPr>
        <w:t>24</w:t>
      </w:r>
      <w:r w:rsidR="00F068E9" w:rsidRPr="00F9112D">
        <w:rPr>
          <w:sz w:val="28"/>
          <w:szCs w:val="28"/>
        </w:rPr>
        <w:t>]</w:t>
      </w:r>
      <w:r w:rsidR="004D7A50" w:rsidRPr="00F9112D">
        <w:rPr>
          <w:sz w:val="28"/>
          <w:szCs w:val="28"/>
        </w:rPr>
        <w:t>.</w:t>
      </w:r>
      <w:r w:rsidRPr="00F9112D">
        <w:rPr>
          <w:rFonts w:eastAsia="TimesNewRomanPSMT"/>
          <w:sz w:val="28"/>
          <w:szCs w:val="28"/>
        </w:rPr>
        <w:t xml:space="preserve"> </w:t>
      </w:r>
    </w:p>
    <w:p w14:paraId="1EDB06EA" w14:textId="7E371AEE" w:rsidR="00656F89" w:rsidRPr="00F9112D" w:rsidRDefault="00656F89" w:rsidP="000E599F">
      <w:pPr>
        <w:tabs>
          <w:tab w:val="left" w:pos="8652"/>
        </w:tabs>
        <w:autoSpaceDE w:val="0"/>
        <w:autoSpaceDN w:val="0"/>
        <w:adjustRightInd w:val="0"/>
        <w:rPr>
          <w:rFonts w:eastAsia="TimesNewRomanPSMT"/>
          <w:sz w:val="28"/>
          <w:szCs w:val="28"/>
        </w:rPr>
      </w:pPr>
    </w:p>
    <w:p w14:paraId="2D7901D1" w14:textId="374AA87B" w:rsidR="00FF192C" w:rsidRPr="00F9112D" w:rsidRDefault="00EC022C" w:rsidP="000E599F">
      <w:pPr>
        <w:tabs>
          <w:tab w:val="left" w:pos="8652"/>
        </w:tabs>
        <w:autoSpaceDE w:val="0"/>
        <w:autoSpaceDN w:val="0"/>
        <w:adjustRightInd w:val="0"/>
        <w:jc w:val="both"/>
        <w:rPr>
          <w:sz w:val="28"/>
          <w:szCs w:val="28"/>
        </w:rPr>
      </w:pPr>
      <w:r w:rsidRPr="00F9112D">
        <w:rPr>
          <w:rFonts w:eastAsia="TimesNewRomanPSMT"/>
          <w:sz w:val="28"/>
          <w:szCs w:val="28"/>
        </w:rPr>
        <w:t>Таблица 3</w:t>
      </w:r>
      <w:r w:rsidR="00AC3E82">
        <w:rPr>
          <w:rFonts w:eastAsia="TimesNewRomanPSMT"/>
          <w:sz w:val="28"/>
          <w:szCs w:val="28"/>
        </w:rPr>
        <w:t>2</w:t>
      </w:r>
      <w:r w:rsidR="00FF192C" w:rsidRPr="00F9112D">
        <w:rPr>
          <w:rFonts w:eastAsia="TimesNewRomanPSMT"/>
          <w:sz w:val="28"/>
          <w:szCs w:val="28"/>
        </w:rPr>
        <w:t xml:space="preserve"> </w:t>
      </w:r>
      <w:r w:rsidR="00FF192C" w:rsidRPr="00F9112D">
        <w:rPr>
          <w:sz w:val="28"/>
          <w:szCs w:val="28"/>
        </w:rPr>
        <w:t xml:space="preserve">– </w:t>
      </w:r>
      <w:r w:rsidR="00FF192C" w:rsidRPr="00F9112D">
        <w:rPr>
          <w:rFonts w:eastAsia="TimesNewRomanPSMT"/>
          <w:sz w:val="28"/>
          <w:szCs w:val="28"/>
        </w:rPr>
        <w:t xml:space="preserve">Причины, по которым медицинскими работниками не были даны рекомендации к прохождению скрининга РШМ </w:t>
      </w:r>
      <w:r w:rsidR="00FF192C" w:rsidRPr="00F9112D">
        <w:rPr>
          <w:sz w:val="28"/>
          <w:szCs w:val="28"/>
        </w:rPr>
        <w:t>(</w:t>
      </w:r>
      <w:r w:rsidR="00FF192C" w:rsidRPr="00F9112D">
        <w:rPr>
          <w:sz w:val="28"/>
          <w:szCs w:val="28"/>
          <w:lang w:val="en-US"/>
        </w:rPr>
        <w:t>n</w:t>
      </w:r>
      <w:r w:rsidR="00FF192C" w:rsidRPr="00F9112D">
        <w:rPr>
          <w:sz w:val="28"/>
          <w:szCs w:val="28"/>
        </w:rPr>
        <w:t>=384)</w:t>
      </w:r>
    </w:p>
    <w:p w14:paraId="16478313" w14:textId="77777777" w:rsidR="00FF192C" w:rsidRPr="00F9112D" w:rsidRDefault="00FF192C" w:rsidP="000E599F">
      <w:pPr>
        <w:tabs>
          <w:tab w:val="left" w:pos="8652"/>
        </w:tabs>
        <w:autoSpaceDE w:val="0"/>
        <w:autoSpaceDN w:val="0"/>
        <w:adjustRightInd w:val="0"/>
        <w:jc w:val="both"/>
        <w:rPr>
          <w:rFonts w:eastAsia="TimesNewRomanPSMT"/>
          <w:sz w:val="28"/>
          <w:szCs w:val="28"/>
        </w:rPr>
      </w:pPr>
    </w:p>
    <w:tbl>
      <w:tblPr>
        <w:tblStyle w:val="a7"/>
        <w:tblW w:w="9639" w:type="dxa"/>
        <w:tblInd w:w="-5" w:type="dxa"/>
        <w:tblLayout w:type="fixed"/>
        <w:tblLook w:val="04A0" w:firstRow="1" w:lastRow="0" w:firstColumn="1" w:lastColumn="0" w:noHBand="0" w:noVBand="1"/>
      </w:tblPr>
      <w:tblGrid>
        <w:gridCol w:w="3527"/>
        <w:gridCol w:w="2034"/>
        <w:gridCol w:w="1763"/>
        <w:gridCol w:w="1221"/>
        <w:gridCol w:w="1085"/>
        <w:gridCol w:w="9"/>
      </w:tblGrid>
      <w:tr w:rsidR="000E599F" w:rsidRPr="00F9112D" w14:paraId="212FB180" w14:textId="77777777" w:rsidTr="00AC4A36">
        <w:trPr>
          <w:trHeight w:val="410"/>
        </w:trPr>
        <w:tc>
          <w:tcPr>
            <w:tcW w:w="3527" w:type="dxa"/>
          </w:tcPr>
          <w:p w14:paraId="507C22B4"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Характеристика</w:t>
            </w:r>
          </w:p>
        </w:tc>
        <w:tc>
          <w:tcPr>
            <w:tcW w:w="2034" w:type="dxa"/>
          </w:tcPr>
          <w:p w14:paraId="454C3313"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 xml:space="preserve">Город </w:t>
            </w:r>
          </w:p>
          <w:p w14:paraId="17503805" w14:textId="77777777" w:rsidR="00FF192C" w:rsidRPr="00F9112D" w:rsidRDefault="00FF192C" w:rsidP="000E599F">
            <w:pPr>
              <w:autoSpaceDE w:val="0"/>
              <w:autoSpaceDN w:val="0"/>
              <w:adjustRightInd w:val="0"/>
              <w:jc w:val="center"/>
            </w:pPr>
            <w:r w:rsidRPr="00F9112D">
              <w:rPr>
                <w:rFonts w:eastAsia="TimesNewRomanPSMT"/>
                <w:lang w:val="en-BZ"/>
              </w:rPr>
              <w:t>n</w:t>
            </w:r>
            <w:r w:rsidRPr="00F9112D">
              <w:rPr>
                <w:rFonts w:eastAsia="TimesNewRomanPSMT"/>
              </w:rPr>
              <w:t>=</w:t>
            </w:r>
            <w:r w:rsidRPr="00F9112D">
              <w:t>122</w:t>
            </w:r>
          </w:p>
          <w:p w14:paraId="7B81E2AB" w14:textId="77777777" w:rsidR="00FF192C" w:rsidRPr="00F9112D" w:rsidRDefault="00FF192C" w:rsidP="000E599F">
            <w:pPr>
              <w:autoSpaceDE w:val="0"/>
              <w:autoSpaceDN w:val="0"/>
              <w:adjustRightInd w:val="0"/>
              <w:jc w:val="center"/>
              <w:rPr>
                <w:rFonts w:eastAsia="TimesNewRomanPSMT"/>
              </w:rPr>
            </w:pPr>
            <w:r w:rsidRPr="00F9112D">
              <w:t>абс, (%)</w:t>
            </w:r>
          </w:p>
        </w:tc>
        <w:tc>
          <w:tcPr>
            <w:tcW w:w="1763" w:type="dxa"/>
          </w:tcPr>
          <w:p w14:paraId="40E1A592"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 xml:space="preserve">Село </w:t>
            </w:r>
          </w:p>
          <w:p w14:paraId="2B9997CD" w14:textId="77777777" w:rsidR="00FF192C" w:rsidRPr="00F9112D" w:rsidRDefault="00FF192C" w:rsidP="000E599F">
            <w:pPr>
              <w:autoSpaceDE w:val="0"/>
              <w:autoSpaceDN w:val="0"/>
              <w:adjustRightInd w:val="0"/>
              <w:jc w:val="center"/>
            </w:pPr>
            <w:r w:rsidRPr="00F9112D">
              <w:rPr>
                <w:rFonts w:eastAsia="TimesNewRomanPSMT"/>
                <w:lang w:val="en-US"/>
              </w:rPr>
              <w:t>n</w:t>
            </w:r>
            <w:r w:rsidRPr="00F9112D">
              <w:rPr>
                <w:rFonts w:eastAsia="TimesNewRomanPSMT"/>
              </w:rPr>
              <w:t>=</w:t>
            </w:r>
            <w:r w:rsidRPr="00F9112D">
              <w:t>112</w:t>
            </w:r>
          </w:p>
          <w:p w14:paraId="3E614B12" w14:textId="77777777" w:rsidR="00FF192C" w:rsidRPr="00F9112D" w:rsidRDefault="00FF192C" w:rsidP="000E599F">
            <w:pPr>
              <w:autoSpaceDE w:val="0"/>
              <w:autoSpaceDN w:val="0"/>
              <w:adjustRightInd w:val="0"/>
              <w:jc w:val="center"/>
              <w:rPr>
                <w:rFonts w:eastAsia="TimesNewRomanPSMT"/>
              </w:rPr>
            </w:pPr>
            <w:r w:rsidRPr="00F9112D">
              <w:t>абс, (%)</w:t>
            </w:r>
          </w:p>
        </w:tc>
        <w:tc>
          <w:tcPr>
            <w:tcW w:w="1221" w:type="dxa"/>
          </w:tcPr>
          <w:p w14:paraId="3589C2D6" w14:textId="77777777" w:rsidR="00FF192C" w:rsidRPr="00F9112D" w:rsidRDefault="00FF192C" w:rsidP="000E599F">
            <w:pPr>
              <w:autoSpaceDE w:val="0"/>
              <w:autoSpaceDN w:val="0"/>
              <w:adjustRightInd w:val="0"/>
              <w:jc w:val="center"/>
              <w:rPr>
                <w:rFonts w:eastAsia="TimesNewRomanPSMT"/>
              </w:rPr>
            </w:pPr>
            <w:r w:rsidRPr="00F9112D">
              <w:rPr>
                <w:rFonts w:eastAsia="TimesNewRomanPSMT"/>
                <w:bCs/>
              </w:rPr>
              <w:t>χ</w:t>
            </w:r>
            <w:r w:rsidRPr="00F9112D">
              <w:rPr>
                <w:rFonts w:eastAsia="TimesNewRomanPSMT"/>
                <w:bCs/>
                <w:vertAlign w:val="superscript"/>
              </w:rPr>
              <w:t>2</w:t>
            </w:r>
          </w:p>
        </w:tc>
        <w:tc>
          <w:tcPr>
            <w:tcW w:w="1094" w:type="dxa"/>
            <w:gridSpan w:val="2"/>
          </w:tcPr>
          <w:p w14:paraId="010468A8" w14:textId="77777777" w:rsidR="00FF192C" w:rsidRPr="00F9112D" w:rsidRDefault="00FF192C" w:rsidP="000E599F">
            <w:pPr>
              <w:autoSpaceDE w:val="0"/>
              <w:autoSpaceDN w:val="0"/>
              <w:adjustRightInd w:val="0"/>
              <w:jc w:val="center"/>
              <w:rPr>
                <w:rFonts w:eastAsia="TimesNewRomanPSMT"/>
              </w:rPr>
            </w:pPr>
            <w:r w:rsidRPr="00F9112D">
              <w:t>Р</w:t>
            </w:r>
          </w:p>
        </w:tc>
      </w:tr>
      <w:tr w:rsidR="000E599F" w:rsidRPr="00F9112D" w14:paraId="70AF0888" w14:textId="77777777" w:rsidTr="000D3700">
        <w:trPr>
          <w:gridAfter w:val="1"/>
          <w:wAfter w:w="9" w:type="dxa"/>
          <w:trHeight w:val="805"/>
        </w:trPr>
        <w:tc>
          <w:tcPr>
            <w:tcW w:w="3527" w:type="dxa"/>
          </w:tcPr>
          <w:p w14:paraId="3DB94562" w14:textId="77777777" w:rsidR="00FF192C" w:rsidRPr="00F9112D" w:rsidRDefault="00FF192C" w:rsidP="000E599F">
            <w:pPr>
              <w:autoSpaceDE w:val="0"/>
              <w:autoSpaceDN w:val="0"/>
              <w:adjustRightInd w:val="0"/>
              <w:rPr>
                <w:rFonts w:eastAsia="TimesNewRomanPSMT"/>
                <w:b/>
              </w:rPr>
            </w:pPr>
            <w:r w:rsidRPr="00F9112D">
              <w:rPr>
                <w:rFonts w:eastAsia="TimesNewRomanPSMT"/>
              </w:rPr>
              <w:t>Это не входит в мои обязанности, скринингом занимается другое отделение</w:t>
            </w:r>
          </w:p>
        </w:tc>
        <w:tc>
          <w:tcPr>
            <w:tcW w:w="2034" w:type="dxa"/>
          </w:tcPr>
          <w:p w14:paraId="07A78354" w14:textId="77777777" w:rsidR="00FF192C" w:rsidRPr="00F9112D" w:rsidRDefault="00FF192C" w:rsidP="000E599F">
            <w:pPr>
              <w:autoSpaceDE w:val="0"/>
              <w:autoSpaceDN w:val="0"/>
              <w:adjustRightInd w:val="0"/>
              <w:jc w:val="center"/>
              <w:rPr>
                <w:rFonts w:eastAsia="TimesNewRomanPSMT"/>
              </w:rPr>
            </w:pPr>
          </w:p>
          <w:p w14:paraId="2C39CB41" w14:textId="77777777" w:rsidR="00321558" w:rsidRPr="00F9112D" w:rsidRDefault="00321558" w:rsidP="000E599F">
            <w:pPr>
              <w:autoSpaceDE w:val="0"/>
              <w:autoSpaceDN w:val="0"/>
              <w:adjustRightInd w:val="0"/>
              <w:jc w:val="center"/>
              <w:rPr>
                <w:rFonts w:eastAsia="TimesNewRomanPSMT"/>
              </w:rPr>
            </w:pPr>
          </w:p>
          <w:p w14:paraId="4065EAA8" w14:textId="48958C72" w:rsidR="00FF192C" w:rsidRPr="00F9112D" w:rsidRDefault="00FF192C" w:rsidP="000E599F">
            <w:pPr>
              <w:autoSpaceDE w:val="0"/>
              <w:autoSpaceDN w:val="0"/>
              <w:adjustRightInd w:val="0"/>
              <w:jc w:val="center"/>
              <w:rPr>
                <w:rFonts w:eastAsia="TimesNewRomanPSMT"/>
              </w:rPr>
            </w:pPr>
            <w:r w:rsidRPr="00F9112D">
              <w:rPr>
                <w:rFonts w:eastAsia="TimesNewRomanPSMT"/>
              </w:rPr>
              <w:t>74 (33,8)</w:t>
            </w:r>
          </w:p>
        </w:tc>
        <w:tc>
          <w:tcPr>
            <w:tcW w:w="1763" w:type="dxa"/>
          </w:tcPr>
          <w:p w14:paraId="20E81144" w14:textId="77777777" w:rsidR="00FF192C" w:rsidRPr="00F9112D" w:rsidRDefault="00FF192C" w:rsidP="000E599F">
            <w:pPr>
              <w:autoSpaceDE w:val="0"/>
              <w:autoSpaceDN w:val="0"/>
              <w:adjustRightInd w:val="0"/>
              <w:jc w:val="center"/>
              <w:rPr>
                <w:rFonts w:eastAsia="TimesNewRomanPSMT"/>
              </w:rPr>
            </w:pPr>
          </w:p>
          <w:p w14:paraId="6A4FDA19" w14:textId="77777777" w:rsidR="00321558" w:rsidRPr="00F9112D" w:rsidRDefault="00321558" w:rsidP="000E599F">
            <w:pPr>
              <w:autoSpaceDE w:val="0"/>
              <w:autoSpaceDN w:val="0"/>
              <w:adjustRightInd w:val="0"/>
              <w:jc w:val="center"/>
              <w:rPr>
                <w:rFonts w:eastAsia="TimesNewRomanPSMT"/>
              </w:rPr>
            </w:pPr>
          </w:p>
          <w:p w14:paraId="01EB1634" w14:textId="4AA9AC9D" w:rsidR="00FF192C" w:rsidRPr="00F9112D" w:rsidRDefault="00FF192C" w:rsidP="000E599F">
            <w:pPr>
              <w:autoSpaceDE w:val="0"/>
              <w:autoSpaceDN w:val="0"/>
              <w:adjustRightInd w:val="0"/>
              <w:jc w:val="center"/>
              <w:rPr>
                <w:rFonts w:eastAsia="TimesNewRomanPSMT"/>
              </w:rPr>
            </w:pPr>
            <w:r w:rsidRPr="00F9112D">
              <w:rPr>
                <w:rFonts w:eastAsia="TimesNewRomanPSMT"/>
              </w:rPr>
              <w:t>51 (30,9)</w:t>
            </w:r>
          </w:p>
        </w:tc>
        <w:tc>
          <w:tcPr>
            <w:tcW w:w="1221" w:type="dxa"/>
            <w:vMerge w:val="restart"/>
          </w:tcPr>
          <w:p w14:paraId="32BF7AB8" w14:textId="77777777" w:rsidR="00FF192C" w:rsidRPr="00F9112D" w:rsidRDefault="00FF192C" w:rsidP="000E599F">
            <w:pPr>
              <w:autoSpaceDE w:val="0"/>
              <w:autoSpaceDN w:val="0"/>
              <w:adjustRightInd w:val="0"/>
              <w:jc w:val="both"/>
              <w:rPr>
                <w:rFonts w:eastAsia="TimesNewRomanPSMT"/>
              </w:rPr>
            </w:pPr>
          </w:p>
          <w:p w14:paraId="76D3B6AA" w14:textId="77777777" w:rsidR="00FF192C" w:rsidRPr="00F9112D" w:rsidRDefault="00FF192C" w:rsidP="000E599F">
            <w:pPr>
              <w:autoSpaceDE w:val="0"/>
              <w:autoSpaceDN w:val="0"/>
              <w:adjustRightInd w:val="0"/>
              <w:jc w:val="center"/>
              <w:rPr>
                <w:rFonts w:eastAsia="TimesNewRomanPSMT"/>
              </w:rPr>
            </w:pPr>
          </w:p>
          <w:p w14:paraId="33139617" w14:textId="77777777" w:rsidR="00FF192C" w:rsidRPr="00F9112D" w:rsidRDefault="00FF192C" w:rsidP="000E599F">
            <w:pPr>
              <w:autoSpaceDE w:val="0"/>
              <w:autoSpaceDN w:val="0"/>
              <w:adjustRightInd w:val="0"/>
              <w:jc w:val="center"/>
              <w:rPr>
                <w:rFonts w:eastAsia="TimesNewRomanPSMT"/>
              </w:rPr>
            </w:pPr>
          </w:p>
          <w:p w14:paraId="1171AD6D" w14:textId="77777777" w:rsidR="00FF192C" w:rsidRPr="00F9112D" w:rsidRDefault="00FF192C" w:rsidP="000E599F">
            <w:pPr>
              <w:autoSpaceDE w:val="0"/>
              <w:autoSpaceDN w:val="0"/>
              <w:adjustRightInd w:val="0"/>
              <w:jc w:val="center"/>
              <w:rPr>
                <w:rFonts w:eastAsia="TimesNewRomanPSMT"/>
              </w:rPr>
            </w:pPr>
          </w:p>
          <w:p w14:paraId="5116E37F" w14:textId="77777777" w:rsidR="00FF192C" w:rsidRPr="00F9112D" w:rsidRDefault="00FF192C" w:rsidP="000E599F">
            <w:pPr>
              <w:autoSpaceDE w:val="0"/>
              <w:autoSpaceDN w:val="0"/>
              <w:adjustRightInd w:val="0"/>
              <w:jc w:val="center"/>
              <w:rPr>
                <w:rFonts w:eastAsia="TimesNewRomanPSMT"/>
              </w:rPr>
            </w:pPr>
          </w:p>
          <w:p w14:paraId="7622621D"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27,02</w:t>
            </w:r>
          </w:p>
        </w:tc>
        <w:tc>
          <w:tcPr>
            <w:tcW w:w="1085" w:type="dxa"/>
            <w:vMerge w:val="restart"/>
          </w:tcPr>
          <w:p w14:paraId="201AF0B7" w14:textId="77777777" w:rsidR="00FF192C" w:rsidRPr="00F9112D" w:rsidRDefault="00FF192C" w:rsidP="000E599F">
            <w:pPr>
              <w:autoSpaceDE w:val="0"/>
              <w:autoSpaceDN w:val="0"/>
              <w:adjustRightInd w:val="0"/>
              <w:jc w:val="center"/>
              <w:rPr>
                <w:rFonts w:eastAsia="TimesNewRomanPSMT"/>
                <w:lang w:val="en-US"/>
              </w:rPr>
            </w:pPr>
          </w:p>
          <w:p w14:paraId="449171D3" w14:textId="77777777" w:rsidR="00FF192C" w:rsidRPr="00F9112D" w:rsidRDefault="00FF192C" w:rsidP="000E599F">
            <w:pPr>
              <w:autoSpaceDE w:val="0"/>
              <w:autoSpaceDN w:val="0"/>
              <w:adjustRightInd w:val="0"/>
              <w:jc w:val="center"/>
              <w:rPr>
                <w:rFonts w:eastAsia="TimesNewRomanPSMT"/>
                <w:lang w:val="en-US"/>
              </w:rPr>
            </w:pPr>
          </w:p>
          <w:p w14:paraId="1AC88139" w14:textId="77777777" w:rsidR="00FF192C" w:rsidRPr="00F9112D" w:rsidRDefault="00FF192C" w:rsidP="000E599F">
            <w:pPr>
              <w:autoSpaceDE w:val="0"/>
              <w:autoSpaceDN w:val="0"/>
              <w:adjustRightInd w:val="0"/>
              <w:jc w:val="center"/>
              <w:rPr>
                <w:rFonts w:eastAsia="TimesNewRomanPSMT"/>
                <w:lang w:val="en-US"/>
              </w:rPr>
            </w:pPr>
          </w:p>
          <w:p w14:paraId="19122BD2" w14:textId="77777777" w:rsidR="00FF192C" w:rsidRPr="00F9112D" w:rsidRDefault="00FF192C" w:rsidP="000E599F">
            <w:pPr>
              <w:autoSpaceDE w:val="0"/>
              <w:autoSpaceDN w:val="0"/>
              <w:adjustRightInd w:val="0"/>
              <w:jc w:val="center"/>
              <w:rPr>
                <w:rFonts w:eastAsia="TimesNewRomanPSMT"/>
                <w:lang w:val="en-US"/>
              </w:rPr>
            </w:pPr>
          </w:p>
          <w:p w14:paraId="6927CF09" w14:textId="77777777" w:rsidR="00FF192C" w:rsidRPr="00F9112D" w:rsidRDefault="00FF192C" w:rsidP="000E599F">
            <w:pPr>
              <w:autoSpaceDE w:val="0"/>
              <w:autoSpaceDN w:val="0"/>
              <w:adjustRightInd w:val="0"/>
              <w:jc w:val="center"/>
              <w:rPr>
                <w:rFonts w:eastAsia="TimesNewRomanPSMT"/>
                <w:lang w:val="en-US"/>
              </w:rPr>
            </w:pPr>
          </w:p>
          <w:p w14:paraId="373E6B81" w14:textId="77777777" w:rsidR="00FF192C" w:rsidRPr="00F9112D" w:rsidRDefault="00FF192C" w:rsidP="000E599F">
            <w:pPr>
              <w:autoSpaceDE w:val="0"/>
              <w:autoSpaceDN w:val="0"/>
              <w:adjustRightInd w:val="0"/>
              <w:jc w:val="center"/>
              <w:rPr>
                <w:rFonts w:eastAsia="TimesNewRomanPSMT"/>
              </w:rPr>
            </w:pPr>
            <w:r w:rsidRPr="00F9112D">
              <w:rPr>
                <w:rFonts w:eastAsia="TimesNewRomanPSMT"/>
                <w:lang w:val="en-US"/>
              </w:rPr>
              <w:t>&lt;0,05</w:t>
            </w:r>
          </w:p>
        </w:tc>
      </w:tr>
      <w:tr w:rsidR="000E599F" w:rsidRPr="00F9112D" w14:paraId="795112BB" w14:textId="77777777" w:rsidTr="000D3700">
        <w:trPr>
          <w:gridAfter w:val="1"/>
          <w:wAfter w:w="9" w:type="dxa"/>
          <w:trHeight w:val="543"/>
        </w:trPr>
        <w:tc>
          <w:tcPr>
            <w:tcW w:w="3527" w:type="dxa"/>
          </w:tcPr>
          <w:p w14:paraId="05E72CFD" w14:textId="77777777" w:rsidR="00FF192C" w:rsidRPr="00F9112D" w:rsidRDefault="00FF192C" w:rsidP="000E599F">
            <w:pPr>
              <w:autoSpaceDE w:val="0"/>
              <w:autoSpaceDN w:val="0"/>
              <w:adjustRightInd w:val="0"/>
              <w:rPr>
                <w:rFonts w:eastAsia="TimesNewRomanPSMT"/>
              </w:rPr>
            </w:pPr>
            <w:r w:rsidRPr="00F9112D">
              <w:rPr>
                <w:rFonts w:eastAsia="TimesNewRomanPSMT"/>
              </w:rPr>
              <w:t>За рутинным осмотром забываю давать дополнительную информацию пациентам</w:t>
            </w:r>
          </w:p>
        </w:tc>
        <w:tc>
          <w:tcPr>
            <w:tcW w:w="2034" w:type="dxa"/>
          </w:tcPr>
          <w:p w14:paraId="10B5A8D3" w14:textId="77777777" w:rsidR="00FF192C" w:rsidRPr="00F9112D" w:rsidRDefault="00FF192C" w:rsidP="000E599F">
            <w:pPr>
              <w:autoSpaceDE w:val="0"/>
              <w:autoSpaceDN w:val="0"/>
              <w:adjustRightInd w:val="0"/>
              <w:jc w:val="center"/>
              <w:rPr>
                <w:rFonts w:eastAsia="TimesNewRomanPSMT"/>
              </w:rPr>
            </w:pPr>
          </w:p>
          <w:p w14:paraId="68770790" w14:textId="77777777" w:rsidR="00321558" w:rsidRPr="00F9112D" w:rsidRDefault="00321558" w:rsidP="000E599F">
            <w:pPr>
              <w:autoSpaceDE w:val="0"/>
              <w:autoSpaceDN w:val="0"/>
              <w:adjustRightInd w:val="0"/>
              <w:jc w:val="center"/>
              <w:rPr>
                <w:rFonts w:eastAsia="TimesNewRomanPSMT"/>
              </w:rPr>
            </w:pPr>
          </w:p>
          <w:p w14:paraId="6ADCD5A8" w14:textId="77777777" w:rsidR="00321558" w:rsidRPr="00F9112D" w:rsidRDefault="00321558" w:rsidP="000E599F">
            <w:pPr>
              <w:autoSpaceDE w:val="0"/>
              <w:autoSpaceDN w:val="0"/>
              <w:adjustRightInd w:val="0"/>
              <w:jc w:val="center"/>
              <w:rPr>
                <w:rFonts w:eastAsia="TimesNewRomanPSMT"/>
              </w:rPr>
            </w:pPr>
          </w:p>
          <w:p w14:paraId="241A61FF" w14:textId="54200140" w:rsidR="00FF192C" w:rsidRPr="00F9112D" w:rsidRDefault="00FF192C" w:rsidP="000E599F">
            <w:pPr>
              <w:autoSpaceDE w:val="0"/>
              <w:autoSpaceDN w:val="0"/>
              <w:adjustRightInd w:val="0"/>
              <w:jc w:val="center"/>
              <w:rPr>
                <w:rFonts w:eastAsia="TimesNewRomanPSMT"/>
              </w:rPr>
            </w:pPr>
            <w:r w:rsidRPr="00F9112D">
              <w:rPr>
                <w:rFonts w:eastAsia="TimesNewRomanPSMT"/>
              </w:rPr>
              <w:t>10 (4,6)</w:t>
            </w:r>
          </w:p>
        </w:tc>
        <w:tc>
          <w:tcPr>
            <w:tcW w:w="1763" w:type="dxa"/>
          </w:tcPr>
          <w:p w14:paraId="232E4815" w14:textId="77777777" w:rsidR="00FF192C" w:rsidRPr="00F9112D" w:rsidRDefault="00FF192C" w:rsidP="000E599F">
            <w:pPr>
              <w:autoSpaceDE w:val="0"/>
              <w:autoSpaceDN w:val="0"/>
              <w:adjustRightInd w:val="0"/>
              <w:jc w:val="center"/>
              <w:rPr>
                <w:rFonts w:eastAsia="TimesNewRomanPSMT"/>
              </w:rPr>
            </w:pPr>
          </w:p>
          <w:p w14:paraId="37EF8B1B" w14:textId="77777777" w:rsidR="00321558" w:rsidRPr="00F9112D" w:rsidRDefault="00321558" w:rsidP="000E599F">
            <w:pPr>
              <w:autoSpaceDE w:val="0"/>
              <w:autoSpaceDN w:val="0"/>
              <w:adjustRightInd w:val="0"/>
              <w:jc w:val="center"/>
              <w:rPr>
                <w:rFonts w:eastAsia="TimesNewRomanPSMT"/>
              </w:rPr>
            </w:pPr>
          </w:p>
          <w:p w14:paraId="4B47813C" w14:textId="77777777" w:rsidR="00321558" w:rsidRPr="00F9112D" w:rsidRDefault="00321558" w:rsidP="000E599F">
            <w:pPr>
              <w:autoSpaceDE w:val="0"/>
              <w:autoSpaceDN w:val="0"/>
              <w:adjustRightInd w:val="0"/>
              <w:jc w:val="center"/>
              <w:rPr>
                <w:rFonts w:eastAsia="TimesNewRomanPSMT"/>
              </w:rPr>
            </w:pPr>
          </w:p>
          <w:p w14:paraId="41901C4E" w14:textId="57B1639E" w:rsidR="00FF192C" w:rsidRPr="00F9112D" w:rsidRDefault="00FF192C" w:rsidP="000E599F">
            <w:pPr>
              <w:autoSpaceDE w:val="0"/>
              <w:autoSpaceDN w:val="0"/>
              <w:adjustRightInd w:val="0"/>
              <w:jc w:val="center"/>
              <w:rPr>
                <w:rFonts w:eastAsia="TimesNewRomanPSMT"/>
              </w:rPr>
            </w:pPr>
            <w:r w:rsidRPr="00F9112D">
              <w:rPr>
                <w:rFonts w:eastAsia="TimesNewRomanPSMT"/>
              </w:rPr>
              <w:t>18 (10,9)</w:t>
            </w:r>
          </w:p>
        </w:tc>
        <w:tc>
          <w:tcPr>
            <w:tcW w:w="1221" w:type="dxa"/>
            <w:vMerge/>
          </w:tcPr>
          <w:p w14:paraId="509AAB89" w14:textId="77777777" w:rsidR="00FF192C" w:rsidRPr="00F9112D" w:rsidRDefault="00FF192C" w:rsidP="000E599F">
            <w:pPr>
              <w:autoSpaceDE w:val="0"/>
              <w:autoSpaceDN w:val="0"/>
              <w:adjustRightInd w:val="0"/>
              <w:jc w:val="both"/>
              <w:rPr>
                <w:rFonts w:eastAsia="TimesNewRomanPSMT"/>
              </w:rPr>
            </w:pPr>
          </w:p>
        </w:tc>
        <w:tc>
          <w:tcPr>
            <w:tcW w:w="1085" w:type="dxa"/>
            <w:vMerge/>
          </w:tcPr>
          <w:p w14:paraId="58B38062" w14:textId="77777777" w:rsidR="00FF192C" w:rsidRPr="00F9112D" w:rsidRDefault="00FF192C" w:rsidP="000E599F">
            <w:pPr>
              <w:autoSpaceDE w:val="0"/>
              <w:autoSpaceDN w:val="0"/>
              <w:adjustRightInd w:val="0"/>
              <w:jc w:val="both"/>
              <w:rPr>
                <w:rFonts w:eastAsia="TimesNewRomanPSMT"/>
              </w:rPr>
            </w:pPr>
          </w:p>
        </w:tc>
      </w:tr>
      <w:tr w:rsidR="000E599F" w:rsidRPr="00F9112D" w14:paraId="7B6C862B" w14:textId="77777777" w:rsidTr="000D3700">
        <w:trPr>
          <w:gridAfter w:val="1"/>
          <w:wAfter w:w="9" w:type="dxa"/>
          <w:trHeight w:val="281"/>
        </w:trPr>
        <w:tc>
          <w:tcPr>
            <w:tcW w:w="3527" w:type="dxa"/>
          </w:tcPr>
          <w:p w14:paraId="364875B0" w14:textId="77777777" w:rsidR="00FF192C" w:rsidRPr="00F9112D" w:rsidRDefault="00FF192C" w:rsidP="000E599F">
            <w:pPr>
              <w:autoSpaceDE w:val="0"/>
              <w:autoSpaceDN w:val="0"/>
              <w:adjustRightInd w:val="0"/>
              <w:rPr>
                <w:rFonts w:eastAsia="TimesNewRomanPSMT"/>
              </w:rPr>
            </w:pPr>
            <w:r w:rsidRPr="00F9112D">
              <w:rPr>
                <w:rFonts w:eastAsia="TimesNewRomanPSMT"/>
              </w:rPr>
              <w:t>Не хватает времени на приеме</w:t>
            </w:r>
          </w:p>
        </w:tc>
        <w:tc>
          <w:tcPr>
            <w:tcW w:w="2034" w:type="dxa"/>
          </w:tcPr>
          <w:p w14:paraId="14D7AE31"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34 (15,5)</w:t>
            </w:r>
          </w:p>
        </w:tc>
        <w:tc>
          <w:tcPr>
            <w:tcW w:w="1763" w:type="dxa"/>
          </w:tcPr>
          <w:p w14:paraId="31424BB1"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39 (23,6)</w:t>
            </w:r>
          </w:p>
        </w:tc>
        <w:tc>
          <w:tcPr>
            <w:tcW w:w="1221" w:type="dxa"/>
            <w:vMerge/>
          </w:tcPr>
          <w:p w14:paraId="575EA07D" w14:textId="77777777" w:rsidR="00FF192C" w:rsidRPr="00F9112D" w:rsidRDefault="00FF192C" w:rsidP="000E599F">
            <w:pPr>
              <w:autoSpaceDE w:val="0"/>
              <w:autoSpaceDN w:val="0"/>
              <w:adjustRightInd w:val="0"/>
              <w:jc w:val="both"/>
              <w:rPr>
                <w:rFonts w:eastAsia="TimesNewRomanPSMT"/>
              </w:rPr>
            </w:pPr>
          </w:p>
        </w:tc>
        <w:tc>
          <w:tcPr>
            <w:tcW w:w="1085" w:type="dxa"/>
            <w:vMerge/>
          </w:tcPr>
          <w:p w14:paraId="643FB76C" w14:textId="77777777" w:rsidR="00FF192C" w:rsidRPr="00F9112D" w:rsidRDefault="00FF192C" w:rsidP="000E599F">
            <w:pPr>
              <w:autoSpaceDE w:val="0"/>
              <w:autoSpaceDN w:val="0"/>
              <w:adjustRightInd w:val="0"/>
              <w:jc w:val="both"/>
              <w:rPr>
                <w:rFonts w:eastAsia="TimesNewRomanPSMT"/>
              </w:rPr>
            </w:pPr>
          </w:p>
        </w:tc>
      </w:tr>
      <w:tr w:rsidR="000E599F" w:rsidRPr="00F9112D" w14:paraId="74A77F05" w14:textId="77777777" w:rsidTr="000D3700">
        <w:trPr>
          <w:gridAfter w:val="1"/>
          <w:wAfter w:w="9" w:type="dxa"/>
          <w:trHeight w:val="564"/>
        </w:trPr>
        <w:tc>
          <w:tcPr>
            <w:tcW w:w="3527" w:type="dxa"/>
          </w:tcPr>
          <w:p w14:paraId="0D641AF5" w14:textId="77777777" w:rsidR="00FF192C" w:rsidRPr="00F9112D" w:rsidRDefault="00FF192C" w:rsidP="000E599F">
            <w:pPr>
              <w:autoSpaceDE w:val="0"/>
              <w:autoSpaceDN w:val="0"/>
              <w:adjustRightInd w:val="0"/>
              <w:rPr>
                <w:rFonts w:eastAsia="TimesNewRomanPSMT"/>
              </w:rPr>
            </w:pPr>
            <w:r w:rsidRPr="00F9112D">
              <w:rPr>
                <w:rFonts w:eastAsia="TimesNewRomanPSMT"/>
              </w:rPr>
              <w:t>Считаю, что в этом нет необходимости, на скрининг пригласят в нужное время</w:t>
            </w:r>
          </w:p>
        </w:tc>
        <w:tc>
          <w:tcPr>
            <w:tcW w:w="2034" w:type="dxa"/>
          </w:tcPr>
          <w:p w14:paraId="546ADBE1" w14:textId="77777777" w:rsidR="00FF192C" w:rsidRPr="00F9112D" w:rsidRDefault="00FF192C" w:rsidP="000E599F">
            <w:pPr>
              <w:autoSpaceDE w:val="0"/>
              <w:autoSpaceDN w:val="0"/>
              <w:adjustRightInd w:val="0"/>
              <w:jc w:val="center"/>
              <w:rPr>
                <w:rFonts w:eastAsia="TimesNewRomanPSMT"/>
              </w:rPr>
            </w:pPr>
          </w:p>
          <w:p w14:paraId="29F7B62C" w14:textId="77777777" w:rsidR="00321558" w:rsidRPr="00F9112D" w:rsidRDefault="00321558" w:rsidP="000E599F">
            <w:pPr>
              <w:autoSpaceDE w:val="0"/>
              <w:autoSpaceDN w:val="0"/>
              <w:adjustRightInd w:val="0"/>
              <w:jc w:val="center"/>
              <w:rPr>
                <w:rFonts w:eastAsia="TimesNewRomanPSMT"/>
              </w:rPr>
            </w:pPr>
          </w:p>
          <w:p w14:paraId="22822D64" w14:textId="5539EAF6" w:rsidR="00FF192C" w:rsidRPr="00F9112D" w:rsidRDefault="00FF192C" w:rsidP="000E599F">
            <w:pPr>
              <w:autoSpaceDE w:val="0"/>
              <w:autoSpaceDN w:val="0"/>
              <w:adjustRightInd w:val="0"/>
              <w:jc w:val="center"/>
              <w:rPr>
                <w:rFonts w:eastAsia="TimesNewRomanPSMT"/>
              </w:rPr>
            </w:pPr>
            <w:r w:rsidRPr="00F9112D">
              <w:rPr>
                <w:rFonts w:eastAsia="TimesNewRomanPSMT"/>
              </w:rPr>
              <w:t>4 (1,8)</w:t>
            </w:r>
          </w:p>
        </w:tc>
        <w:tc>
          <w:tcPr>
            <w:tcW w:w="1763" w:type="dxa"/>
          </w:tcPr>
          <w:p w14:paraId="77142952" w14:textId="77777777" w:rsidR="00FF192C" w:rsidRPr="00F9112D" w:rsidRDefault="00FF192C" w:rsidP="000E599F">
            <w:pPr>
              <w:autoSpaceDE w:val="0"/>
              <w:autoSpaceDN w:val="0"/>
              <w:adjustRightInd w:val="0"/>
              <w:jc w:val="center"/>
              <w:rPr>
                <w:rFonts w:eastAsia="TimesNewRomanPSMT"/>
              </w:rPr>
            </w:pPr>
          </w:p>
          <w:p w14:paraId="218F9A4C" w14:textId="77777777" w:rsidR="00321558" w:rsidRPr="00F9112D" w:rsidRDefault="00321558" w:rsidP="000E599F">
            <w:pPr>
              <w:autoSpaceDE w:val="0"/>
              <w:autoSpaceDN w:val="0"/>
              <w:adjustRightInd w:val="0"/>
              <w:jc w:val="center"/>
              <w:rPr>
                <w:rFonts w:eastAsia="TimesNewRomanPSMT"/>
              </w:rPr>
            </w:pPr>
          </w:p>
          <w:p w14:paraId="5B822061" w14:textId="0302E81F" w:rsidR="00FF192C" w:rsidRPr="00F9112D" w:rsidRDefault="00FF192C" w:rsidP="000E599F">
            <w:pPr>
              <w:autoSpaceDE w:val="0"/>
              <w:autoSpaceDN w:val="0"/>
              <w:adjustRightInd w:val="0"/>
              <w:jc w:val="center"/>
              <w:rPr>
                <w:rFonts w:eastAsia="TimesNewRomanPSMT"/>
              </w:rPr>
            </w:pPr>
            <w:r w:rsidRPr="00F9112D">
              <w:rPr>
                <w:rFonts w:eastAsia="TimesNewRomanPSMT"/>
              </w:rPr>
              <w:t>4 (2,4)</w:t>
            </w:r>
          </w:p>
        </w:tc>
        <w:tc>
          <w:tcPr>
            <w:tcW w:w="1221" w:type="dxa"/>
            <w:vMerge/>
          </w:tcPr>
          <w:p w14:paraId="2A21112A" w14:textId="77777777" w:rsidR="00FF192C" w:rsidRPr="00F9112D" w:rsidRDefault="00FF192C" w:rsidP="000E599F">
            <w:pPr>
              <w:autoSpaceDE w:val="0"/>
              <w:autoSpaceDN w:val="0"/>
              <w:adjustRightInd w:val="0"/>
              <w:jc w:val="both"/>
              <w:rPr>
                <w:rFonts w:eastAsia="TimesNewRomanPSMT"/>
              </w:rPr>
            </w:pPr>
          </w:p>
        </w:tc>
        <w:tc>
          <w:tcPr>
            <w:tcW w:w="1085" w:type="dxa"/>
            <w:vMerge/>
          </w:tcPr>
          <w:p w14:paraId="519C4FA0" w14:textId="77777777" w:rsidR="00FF192C" w:rsidRPr="00F9112D" w:rsidRDefault="00FF192C" w:rsidP="000E599F">
            <w:pPr>
              <w:autoSpaceDE w:val="0"/>
              <w:autoSpaceDN w:val="0"/>
              <w:adjustRightInd w:val="0"/>
              <w:jc w:val="both"/>
              <w:rPr>
                <w:rFonts w:eastAsia="TimesNewRomanPSMT"/>
              </w:rPr>
            </w:pPr>
          </w:p>
        </w:tc>
      </w:tr>
      <w:tr w:rsidR="000E599F" w:rsidRPr="00F9112D" w14:paraId="062309A6" w14:textId="77777777" w:rsidTr="005863D7">
        <w:trPr>
          <w:gridAfter w:val="1"/>
          <w:wAfter w:w="9" w:type="dxa"/>
          <w:trHeight w:val="86"/>
        </w:trPr>
        <w:tc>
          <w:tcPr>
            <w:tcW w:w="3527" w:type="dxa"/>
          </w:tcPr>
          <w:p w14:paraId="58C0D11C" w14:textId="23F6120B" w:rsidR="00FF192C" w:rsidRPr="00F9112D" w:rsidRDefault="00FF192C" w:rsidP="000E599F">
            <w:pPr>
              <w:autoSpaceDE w:val="0"/>
              <w:autoSpaceDN w:val="0"/>
              <w:adjustRightInd w:val="0"/>
              <w:rPr>
                <w:rFonts w:eastAsia="TimesNewRomanPSMT"/>
              </w:rPr>
            </w:pPr>
            <w:r w:rsidRPr="00F9112D">
              <w:rPr>
                <w:rFonts w:eastAsia="TimesNewRomanPSMT"/>
              </w:rPr>
              <w:t>Рекомендуют скрининг</w:t>
            </w:r>
          </w:p>
        </w:tc>
        <w:tc>
          <w:tcPr>
            <w:tcW w:w="2034" w:type="dxa"/>
          </w:tcPr>
          <w:p w14:paraId="78230765" w14:textId="0D114F19" w:rsidR="00FF192C" w:rsidRPr="00F9112D" w:rsidRDefault="00FF192C" w:rsidP="005863D7">
            <w:pPr>
              <w:autoSpaceDE w:val="0"/>
              <w:autoSpaceDN w:val="0"/>
              <w:adjustRightInd w:val="0"/>
              <w:jc w:val="center"/>
              <w:rPr>
                <w:rFonts w:eastAsia="TimesNewRomanPSMT"/>
              </w:rPr>
            </w:pPr>
            <w:r w:rsidRPr="00F9112D">
              <w:t>97 (44,3)</w:t>
            </w:r>
          </w:p>
        </w:tc>
        <w:tc>
          <w:tcPr>
            <w:tcW w:w="1763" w:type="dxa"/>
          </w:tcPr>
          <w:p w14:paraId="72DFA0EE" w14:textId="72A357F4" w:rsidR="00FF192C" w:rsidRPr="00F9112D" w:rsidRDefault="00FF192C" w:rsidP="005863D7">
            <w:pPr>
              <w:autoSpaceDE w:val="0"/>
              <w:autoSpaceDN w:val="0"/>
              <w:adjustRightInd w:val="0"/>
              <w:jc w:val="center"/>
              <w:rPr>
                <w:rFonts w:eastAsia="TimesNewRomanPSMT"/>
              </w:rPr>
            </w:pPr>
            <w:r w:rsidRPr="00F9112D">
              <w:t>53 (32,1)</w:t>
            </w:r>
          </w:p>
        </w:tc>
        <w:tc>
          <w:tcPr>
            <w:tcW w:w="1221" w:type="dxa"/>
            <w:vMerge/>
          </w:tcPr>
          <w:p w14:paraId="082DB264" w14:textId="77777777" w:rsidR="00FF192C" w:rsidRPr="00F9112D" w:rsidRDefault="00FF192C" w:rsidP="000E599F">
            <w:pPr>
              <w:autoSpaceDE w:val="0"/>
              <w:autoSpaceDN w:val="0"/>
              <w:adjustRightInd w:val="0"/>
              <w:jc w:val="both"/>
              <w:rPr>
                <w:rFonts w:eastAsia="TimesNewRomanPSMT"/>
              </w:rPr>
            </w:pPr>
          </w:p>
        </w:tc>
        <w:tc>
          <w:tcPr>
            <w:tcW w:w="1085" w:type="dxa"/>
            <w:vMerge/>
          </w:tcPr>
          <w:p w14:paraId="5C215768" w14:textId="77777777" w:rsidR="00FF192C" w:rsidRPr="00F9112D" w:rsidRDefault="00FF192C" w:rsidP="000E599F">
            <w:pPr>
              <w:autoSpaceDE w:val="0"/>
              <w:autoSpaceDN w:val="0"/>
              <w:adjustRightInd w:val="0"/>
              <w:jc w:val="both"/>
              <w:rPr>
                <w:rFonts w:eastAsia="TimesNewRomanPSMT"/>
              </w:rPr>
            </w:pPr>
          </w:p>
        </w:tc>
      </w:tr>
    </w:tbl>
    <w:p w14:paraId="0935E91E" w14:textId="77777777" w:rsidR="00FF192C" w:rsidRPr="00F9112D" w:rsidRDefault="00FF192C" w:rsidP="000E599F">
      <w:pPr>
        <w:tabs>
          <w:tab w:val="left" w:pos="8652"/>
        </w:tabs>
        <w:autoSpaceDE w:val="0"/>
        <w:autoSpaceDN w:val="0"/>
        <w:adjustRightInd w:val="0"/>
        <w:ind w:firstLine="851"/>
        <w:jc w:val="both"/>
        <w:rPr>
          <w:rFonts w:eastAsia="TimesNewRomanPSMT"/>
          <w:sz w:val="28"/>
          <w:szCs w:val="28"/>
        </w:rPr>
      </w:pPr>
    </w:p>
    <w:p w14:paraId="743CE622" w14:textId="4219223E" w:rsidR="00FF192C" w:rsidRPr="00F9112D" w:rsidRDefault="00FF192C" w:rsidP="005863D7">
      <w:pPr>
        <w:tabs>
          <w:tab w:val="left" w:pos="8652"/>
        </w:tabs>
        <w:autoSpaceDE w:val="0"/>
        <w:autoSpaceDN w:val="0"/>
        <w:adjustRightInd w:val="0"/>
        <w:ind w:firstLine="567"/>
        <w:jc w:val="both"/>
        <w:rPr>
          <w:rFonts w:eastAsia="TimesNewRomanPSMT"/>
          <w:sz w:val="28"/>
          <w:szCs w:val="28"/>
        </w:rPr>
      </w:pPr>
      <w:r w:rsidRPr="00F9112D">
        <w:rPr>
          <w:rFonts w:eastAsia="TimesNewRomanPSMT"/>
          <w:sz w:val="28"/>
          <w:szCs w:val="28"/>
        </w:rPr>
        <w:t>В нашем исследовании была проведена оценка знаний о раке шейки матки, о мерах профилактики и ранней диагностики рака шейки матки медицинских работников, а также респонденты были опрошены на предмет знаний актуального на момент исследования НПА, регламентировавшего работу скрининга рака шейки матки в Республике Казахстан (</w:t>
      </w:r>
      <w:r w:rsidR="005A3A80" w:rsidRPr="00F9112D">
        <w:rPr>
          <w:rFonts w:eastAsia="TimesNewRomanPSMT"/>
          <w:sz w:val="28"/>
          <w:szCs w:val="28"/>
        </w:rPr>
        <w:t>П</w:t>
      </w:r>
      <w:r w:rsidRPr="00F9112D">
        <w:rPr>
          <w:rFonts w:eastAsia="TimesNewRomanPSMT"/>
          <w:sz w:val="28"/>
          <w:szCs w:val="28"/>
        </w:rPr>
        <w:t xml:space="preserve">риложение </w:t>
      </w:r>
      <w:r w:rsidR="005A3A80" w:rsidRPr="00F9112D">
        <w:rPr>
          <w:rFonts w:eastAsia="TimesNewRomanPSMT"/>
          <w:sz w:val="28"/>
          <w:szCs w:val="28"/>
        </w:rPr>
        <w:t>В</w:t>
      </w:r>
      <w:r w:rsidRPr="00F9112D">
        <w:rPr>
          <w:rFonts w:eastAsia="TimesNewRomanPSMT"/>
          <w:sz w:val="28"/>
          <w:szCs w:val="28"/>
        </w:rPr>
        <w:t>). Анализ проводился в сравнительном аспекте между группами</w:t>
      </w:r>
      <w:r w:rsidR="00321558" w:rsidRPr="00F9112D">
        <w:rPr>
          <w:rFonts w:eastAsia="TimesNewRomanPSMT"/>
          <w:sz w:val="28"/>
          <w:szCs w:val="28"/>
        </w:rPr>
        <w:t xml:space="preserve"> медицинских работников из городских</w:t>
      </w:r>
      <w:r w:rsidRPr="00F9112D">
        <w:rPr>
          <w:rFonts w:eastAsia="TimesNewRomanPSMT"/>
          <w:sz w:val="28"/>
          <w:szCs w:val="28"/>
        </w:rPr>
        <w:t xml:space="preserve"> и</w:t>
      </w:r>
      <w:r w:rsidR="00321558" w:rsidRPr="00F9112D">
        <w:rPr>
          <w:rFonts w:eastAsia="TimesNewRomanPSMT"/>
          <w:sz w:val="28"/>
          <w:szCs w:val="28"/>
        </w:rPr>
        <w:t xml:space="preserve"> сельских учреждений</w:t>
      </w:r>
      <w:r w:rsidRPr="00F9112D">
        <w:rPr>
          <w:rFonts w:eastAsia="TimesNewRomanPSMT"/>
          <w:sz w:val="28"/>
          <w:szCs w:val="28"/>
        </w:rPr>
        <w:t xml:space="preserve">. По результатам ответов был проведен анализ сравнения средних значений, с использованием </w:t>
      </w:r>
      <w:r w:rsidRPr="00F9112D">
        <w:rPr>
          <w:rFonts w:eastAsia="TimesNewRomanPSMT"/>
          <w:sz w:val="28"/>
          <w:szCs w:val="28"/>
          <w:lang w:val="en-US"/>
        </w:rPr>
        <w:t>t</w:t>
      </w:r>
      <w:r w:rsidRPr="00F9112D">
        <w:rPr>
          <w:rFonts w:eastAsia="TimesNewRomanPSMT"/>
          <w:sz w:val="28"/>
          <w:szCs w:val="28"/>
        </w:rPr>
        <w:t xml:space="preserve">-критерия Стьюдента. Верному ответу каждого вопроса присваивался 1 балл. Максимальное количество правильных ответов не превышало 3, следовательно, максимальный балл составлял – 3 балла.  </w:t>
      </w:r>
    </w:p>
    <w:p w14:paraId="70482976" w14:textId="570FA419" w:rsidR="005A430A" w:rsidRPr="00F9112D" w:rsidRDefault="00EC022C" w:rsidP="005863D7">
      <w:pPr>
        <w:tabs>
          <w:tab w:val="left" w:pos="8652"/>
        </w:tabs>
        <w:autoSpaceDE w:val="0"/>
        <w:autoSpaceDN w:val="0"/>
        <w:adjustRightInd w:val="0"/>
        <w:ind w:firstLine="567"/>
        <w:jc w:val="both"/>
        <w:rPr>
          <w:rFonts w:eastAsia="TimesNewRomanPSMT"/>
          <w:sz w:val="28"/>
          <w:szCs w:val="28"/>
        </w:rPr>
      </w:pPr>
      <w:r w:rsidRPr="00F9112D">
        <w:rPr>
          <w:rFonts w:eastAsia="TimesNewRomanPSMT"/>
          <w:sz w:val="28"/>
          <w:szCs w:val="28"/>
        </w:rPr>
        <w:t>Из таблицы 3</w:t>
      </w:r>
      <w:r w:rsidR="00860903">
        <w:rPr>
          <w:rFonts w:eastAsia="TimesNewRomanPSMT"/>
          <w:sz w:val="28"/>
          <w:szCs w:val="28"/>
        </w:rPr>
        <w:t>3</w:t>
      </w:r>
      <w:r w:rsidR="00FF192C" w:rsidRPr="00F9112D">
        <w:rPr>
          <w:rFonts w:eastAsia="TimesNewRomanPSMT"/>
          <w:sz w:val="28"/>
          <w:szCs w:val="28"/>
        </w:rPr>
        <w:t xml:space="preserve"> можно отметить, что в ряде вопросов были получены статистически значимые</w:t>
      </w:r>
      <w:r w:rsidR="00D27313" w:rsidRPr="00F9112D">
        <w:rPr>
          <w:rFonts w:eastAsia="TimesNewRomanPSMT"/>
          <w:sz w:val="28"/>
          <w:szCs w:val="28"/>
        </w:rPr>
        <w:t xml:space="preserve"> результаты. Так группа</w:t>
      </w:r>
      <w:r w:rsidR="00FF192C" w:rsidRPr="00F9112D">
        <w:rPr>
          <w:rFonts w:eastAsia="TimesNewRomanPSMT"/>
          <w:sz w:val="28"/>
          <w:szCs w:val="28"/>
        </w:rPr>
        <w:t xml:space="preserve"> медицинских работников</w:t>
      </w:r>
      <w:r w:rsidR="00D27313" w:rsidRPr="00F9112D">
        <w:rPr>
          <w:rFonts w:eastAsia="TimesNewRomanPSMT"/>
          <w:sz w:val="28"/>
          <w:szCs w:val="28"/>
        </w:rPr>
        <w:t xml:space="preserve"> из сельской местности</w:t>
      </w:r>
      <w:r w:rsidR="00FF192C" w:rsidRPr="00F9112D">
        <w:rPr>
          <w:rFonts w:eastAsia="TimesNewRomanPSMT"/>
          <w:sz w:val="28"/>
          <w:szCs w:val="28"/>
        </w:rPr>
        <w:t xml:space="preserve">, по данным нашего исследования, показала сравнительно высокие знания </w:t>
      </w:r>
      <w:r w:rsidR="00AA199F" w:rsidRPr="00F9112D">
        <w:rPr>
          <w:sz w:val="28"/>
          <w:szCs w:val="28"/>
        </w:rPr>
        <w:t>по сравнению с медицинскими работниками городских учреждений</w:t>
      </w:r>
      <w:r w:rsidR="00AA199F" w:rsidRPr="00F9112D">
        <w:rPr>
          <w:rFonts w:eastAsia="TimesNewRomanPSMT"/>
          <w:sz w:val="28"/>
          <w:szCs w:val="28"/>
        </w:rPr>
        <w:t xml:space="preserve"> </w:t>
      </w:r>
      <w:r w:rsidR="00FF192C" w:rsidRPr="00F9112D">
        <w:rPr>
          <w:rFonts w:eastAsia="TimesNewRomanPSMT"/>
          <w:sz w:val="28"/>
          <w:szCs w:val="28"/>
        </w:rPr>
        <w:t xml:space="preserve">о мерах профилактики и ранней диагностики РШМ (2,75±0,17, </w:t>
      </w:r>
      <w:r w:rsidR="00FF192C" w:rsidRPr="00F9112D">
        <w:rPr>
          <w:rFonts w:eastAsia="TimesNewRomanPSMT"/>
          <w:sz w:val="28"/>
          <w:szCs w:val="28"/>
          <w:lang w:val="en-US"/>
        </w:rPr>
        <w:t>t</w:t>
      </w:r>
      <w:r w:rsidR="00FF192C" w:rsidRPr="00F9112D">
        <w:rPr>
          <w:rFonts w:eastAsia="TimesNewRomanPSMT"/>
          <w:bCs/>
          <w:sz w:val="28"/>
          <w:szCs w:val="28"/>
        </w:rPr>
        <w:t>=</w:t>
      </w:r>
      <w:r w:rsidR="00FF192C" w:rsidRPr="00F9112D">
        <w:rPr>
          <w:rFonts w:eastAsia="TimesNewRomanPSMT"/>
          <w:sz w:val="28"/>
          <w:szCs w:val="28"/>
        </w:rPr>
        <w:t xml:space="preserve">7,07, р&lt;0,05; 3,52±0,37, </w:t>
      </w:r>
      <w:r w:rsidR="00FF192C" w:rsidRPr="00F9112D">
        <w:rPr>
          <w:rFonts w:eastAsia="TimesNewRomanPSMT"/>
          <w:sz w:val="28"/>
          <w:szCs w:val="28"/>
          <w:lang w:val="en-US"/>
        </w:rPr>
        <w:t>t</w:t>
      </w:r>
      <w:r w:rsidR="00FF192C" w:rsidRPr="00F9112D">
        <w:rPr>
          <w:rFonts w:eastAsia="TimesNewRomanPSMT"/>
          <w:bCs/>
          <w:sz w:val="28"/>
          <w:szCs w:val="28"/>
        </w:rPr>
        <w:t>=</w:t>
      </w:r>
      <w:r w:rsidR="00FF192C" w:rsidRPr="00F9112D">
        <w:rPr>
          <w:rFonts w:eastAsia="TimesNewRomanPSMT"/>
          <w:sz w:val="28"/>
          <w:szCs w:val="28"/>
        </w:rPr>
        <w:t>2,96, р&lt;0,05, соответственно)</w:t>
      </w:r>
      <w:r w:rsidR="00D27313" w:rsidRPr="00F9112D">
        <w:rPr>
          <w:rFonts w:eastAsia="TimesNewRomanPSMT"/>
          <w:sz w:val="28"/>
          <w:szCs w:val="28"/>
        </w:rPr>
        <w:t>, для медицинских сотрудников из городских ЛПУ данные значения были следующими: знания о мерах профилактики – 1,361,36±0,1</w:t>
      </w:r>
      <w:r w:rsidR="00D27313" w:rsidRPr="00F9112D">
        <w:rPr>
          <w:rFonts w:eastAsia="TimesNewRomanPSMT"/>
        </w:rPr>
        <w:t>,</w:t>
      </w:r>
      <w:r w:rsidR="00D27313" w:rsidRPr="00F9112D">
        <w:rPr>
          <w:rFonts w:eastAsia="TimesNewRomanPSMT"/>
          <w:sz w:val="28"/>
          <w:szCs w:val="28"/>
        </w:rPr>
        <w:t xml:space="preserve"> </w:t>
      </w:r>
      <w:r w:rsidR="00D27313" w:rsidRPr="00F9112D">
        <w:rPr>
          <w:rFonts w:eastAsia="TimesNewRomanPSMT"/>
          <w:sz w:val="28"/>
          <w:szCs w:val="28"/>
          <w:lang w:val="en-US"/>
        </w:rPr>
        <w:t>t</w:t>
      </w:r>
      <w:r w:rsidR="00D27313" w:rsidRPr="00F9112D">
        <w:rPr>
          <w:rFonts w:eastAsia="TimesNewRomanPSMT"/>
          <w:bCs/>
          <w:sz w:val="28"/>
          <w:szCs w:val="28"/>
        </w:rPr>
        <w:t>=</w:t>
      </w:r>
      <w:r w:rsidR="00D27313" w:rsidRPr="00F9112D">
        <w:rPr>
          <w:rFonts w:eastAsia="TimesNewRomanPSMT"/>
          <w:sz w:val="28"/>
          <w:szCs w:val="28"/>
        </w:rPr>
        <w:t>7,07, р&lt;0,05; знания о ранней диагностики РШМ – 2,14±0,3,</w:t>
      </w:r>
      <w:r w:rsidR="00D27313" w:rsidRPr="00F9112D">
        <w:rPr>
          <w:rFonts w:eastAsia="TimesNewRomanPSMT"/>
        </w:rPr>
        <w:t xml:space="preserve"> </w:t>
      </w:r>
      <w:r w:rsidR="00D27313" w:rsidRPr="00F9112D">
        <w:rPr>
          <w:rFonts w:eastAsia="TimesNewRomanPSMT"/>
          <w:sz w:val="28"/>
          <w:szCs w:val="28"/>
          <w:lang w:val="en-US"/>
        </w:rPr>
        <w:t>t</w:t>
      </w:r>
      <w:r w:rsidR="00D27313" w:rsidRPr="00F9112D">
        <w:rPr>
          <w:rFonts w:eastAsia="TimesNewRomanPSMT"/>
          <w:bCs/>
          <w:sz w:val="28"/>
          <w:szCs w:val="28"/>
        </w:rPr>
        <w:t>=</w:t>
      </w:r>
      <w:r w:rsidR="00D27313" w:rsidRPr="00F9112D">
        <w:rPr>
          <w:rFonts w:eastAsia="TimesNewRomanPSMT"/>
          <w:sz w:val="28"/>
          <w:szCs w:val="28"/>
        </w:rPr>
        <w:t>2,96, р&lt;0,05</w:t>
      </w:r>
      <w:r w:rsidR="00FF192C" w:rsidRPr="00F9112D">
        <w:rPr>
          <w:rFonts w:eastAsia="TimesNewRomanPSMT"/>
          <w:sz w:val="28"/>
          <w:szCs w:val="28"/>
        </w:rPr>
        <w:t>. Медицинские работники из группы городских ЛПУ в сравнительном анализе данного исследования</w:t>
      </w:r>
      <w:r w:rsidR="00AA199F" w:rsidRPr="00F9112D">
        <w:rPr>
          <w:rFonts w:eastAsia="TimesNewRomanPSMT"/>
          <w:sz w:val="28"/>
          <w:szCs w:val="28"/>
        </w:rPr>
        <w:t>,</w:t>
      </w:r>
      <w:r w:rsidR="00FF192C" w:rsidRPr="00F9112D">
        <w:rPr>
          <w:rFonts w:eastAsia="TimesNewRomanPSMT"/>
          <w:sz w:val="28"/>
          <w:szCs w:val="28"/>
        </w:rPr>
        <w:t xml:space="preserve"> </w:t>
      </w:r>
      <w:r w:rsidR="00AA199F" w:rsidRPr="00F9112D">
        <w:rPr>
          <w:sz w:val="28"/>
          <w:szCs w:val="28"/>
        </w:rPr>
        <w:t xml:space="preserve">по сравнению с медицинскими сотрудниками из сельских  ЛПУ, </w:t>
      </w:r>
      <w:r w:rsidR="00FF192C" w:rsidRPr="00F9112D">
        <w:rPr>
          <w:rFonts w:eastAsia="TimesNewRomanPSMT"/>
          <w:sz w:val="28"/>
          <w:szCs w:val="28"/>
        </w:rPr>
        <w:t>показали более высокие знания в НПА (</w:t>
      </w:r>
      <w:r w:rsidR="00FF192C" w:rsidRPr="00F9112D">
        <w:rPr>
          <w:sz w:val="28"/>
          <w:szCs w:val="28"/>
        </w:rPr>
        <w:t>1,81</w:t>
      </w:r>
      <w:r w:rsidR="00FF192C" w:rsidRPr="00F9112D">
        <w:rPr>
          <w:rFonts w:eastAsia="TimesNewRomanPSMT"/>
          <w:sz w:val="28"/>
          <w:szCs w:val="28"/>
        </w:rPr>
        <w:t xml:space="preserve">±0,06, </w:t>
      </w:r>
      <w:r w:rsidR="00FF192C" w:rsidRPr="00F9112D">
        <w:rPr>
          <w:rFonts w:eastAsia="TimesNewRomanPSMT"/>
          <w:sz w:val="28"/>
          <w:szCs w:val="28"/>
          <w:lang w:val="en-US"/>
        </w:rPr>
        <w:t>t</w:t>
      </w:r>
      <w:r w:rsidR="00FF192C" w:rsidRPr="00F9112D">
        <w:rPr>
          <w:rFonts w:eastAsia="TimesNewRomanPSMT"/>
          <w:bCs/>
          <w:sz w:val="28"/>
          <w:szCs w:val="28"/>
        </w:rPr>
        <w:t>=-</w:t>
      </w:r>
      <w:r w:rsidR="00FF192C" w:rsidRPr="00F9112D">
        <w:rPr>
          <w:rFonts w:eastAsia="TimesNewRomanPSMT"/>
          <w:sz w:val="28"/>
          <w:szCs w:val="28"/>
        </w:rPr>
        <w:t>2,11, р&lt;0,05)</w:t>
      </w:r>
      <w:r w:rsidR="003937AB" w:rsidRPr="00F9112D">
        <w:rPr>
          <w:rFonts w:eastAsia="TimesNewRomanPSMT"/>
          <w:sz w:val="28"/>
          <w:szCs w:val="28"/>
        </w:rPr>
        <w:t>, сотрудники сельских ЛПУ (</w:t>
      </w:r>
      <w:r w:rsidR="003937AB" w:rsidRPr="00F9112D">
        <w:rPr>
          <w:sz w:val="28"/>
          <w:szCs w:val="28"/>
        </w:rPr>
        <w:t>1,6</w:t>
      </w:r>
      <w:r w:rsidR="003937AB" w:rsidRPr="00F9112D">
        <w:rPr>
          <w:rFonts w:eastAsia="TimesNewRomanPSMT"/>
          <w:sz w:val="28"/>
          <w:szCs w:val="28"/>
        </w:rPr>
        <w:t xml:space="preserve">±0,07, </w:t>
      </w:r>
      <w:r w:rsidR="003937AB" w:rsidRPr="00F9112D">
        <w:rPr>
          <w:rFonts w:eastAsia="TimesNewRomanPSMT"/>
          <w:sz w:val="28"/>
          <w:szCs w:val="28"/>
          <w:lang w:val="en-US"/>
        </w:rPr>
        <w:t>t</w:t>
      </w:r>
      <w:r w:rsidR="003937AB" w:rsidRPr="00F9112D">
        <w:rPr>
          <w:rFonts w:eastAsia="TimesNewRomanPSMT"/>
          <w:bCs/>
          <w:sz w:val="28"/>
          <w:szCs w:val="28"/>
        </w:rPr>
        <w:t>=-</w:t>
      </w:r>
      <w:r w:rsidR="003937AB" w:rsidRPr="00F9112D">
        <w:rPr>
          <w:rFonts w:eastAsia="TimesNewRomanPSMT"/>
          <w:sz w:val="28"/>
          <w:szCs w:val="28"/>
        </w:rPr>
        <w:t>2,11, р&lt;0,05)</w:t>
      </w:r>
      <w:r w:rsidR="00FF192C" w:rsidRPr="00F9112D">
        <w:rPr>
          <w:rFonts w:eastAsia="TimesNewRomanPSMT"/>
          <w:sz w:val="28"/>
          <w:szCs w:val="28"/>
        </w:rPr>
        <w:t xml:space="preserve"> и в вопросах, отражающих основные правила текущего приказа о работе скрининга РШМ: возраст целевой группы скрининга РШМ (</w:t>
      </w:r>
      <w:r w:rsidR="00FF192C" w:rsidRPr="00F9112D">
        <w:rPr>
          <w:sz w:val="28"/>
          <w:szCs w:val="28"/>
        </w:rPr>
        <w:t>2,23</w:t>
      </w:r>
      <w:r w:rsidR="00FF192C" w:rsidRPr="00F9112D">
        <w:rPr>
          <w:rFonts w:eastAsia="TimesNewRomanPSMT"/>
          <w:sz w:val="28"/>
          <w:szCs w:val="28"/>
        </w:rPr>
        <w:t xml:space="preserve">±0,06, </w:t>
      </w:r>
      <w:r w:rsidR="00FF192C" w:rsidRPr="00F9112D">
        <w:rPr>
          <w:rFonts w:eastAsia="TimesNewRomanPSMT"/>
          <w:sz w:val="28"/>
          <w:szCs w:val="28"/>
          <w:lang w:val="en-US"/>
        </w:rPr>
        <w:t>t</w:t>
      </w:r>
      <w:r w:rsidR="00FF192C" w:rsidRPr="00F9112D">
        <w:rPr>
          <w:rFonts w:eastAsia="TimesNewRomanPSMT"/>
          <w:bCs/>
          <w:sz w:val="28"/>
          <w:szCs w:val="28"/>
        </w:rPr>
        <w:t>=-</w:t>
      </w:r>
      <w:r w:rsidR="00FF192C" w:rsidRPr="00F9112D">
        <w:rPr>
          <w:rFonts w:eastAsia="TimesNewRomanPSMT"/>
          <w:sz w:val="28"/>
          <w:szCs w:val="28"/>
        </w:rPr>
        <w:t>3,12, р&lt;0,05),</w:t>
      </w:r>
      <w:r w:rsidR="003937AB" w:rsidRPr="00F9112D">
        <w:rPr>
          <w:rFonts w:eastAsia="TimesNewRomanPSMT"/>
          <w:sz w:val="28"/>
          <w:szCs w:val="28"/>
        </w:rPr>
        <w:t xml:space="preserve"> для сотрудников сельских ЛПУ ответ на данный вопрос имел значение – </w:t>
      </w:r>
      <w:r w:rsidR="003937AB" w:rsidRPr="00F9112D">
        <w:rPr>
          <w:sz w:val="28"/>
          <w:szCs w:val="28"/>
        </w:rPr>
        <w:t>1,99</w:t>
      </w:r>
      <w:r w:rsidR="003937AB" w:rsidRPr="00F9112D">
        <w:rPr>
          <w:rFonts w:eastAsia="TimesNewRomanPSMT"/>
          <w:sz w:val="28"/>
          <w:szCs w:val="28"/>
        </w:rPr>
        <w:t xml:space="preserve">±0,04, </w:t>
      </w:r>
      <w:r w:rsidR="003937AB" w:rsidRPr="00F9112D">
        <w:rPr>
          <w:rFonts w:eastAsia="TimesNewRomanPSMT"/>
          <w:sz w:val="28"/>
          <w:szCs w:val="28"/>
          <w:lang w:val="en-US"/>
        </w:rPr>
        <w:t>t</w:t>
      </w:r>
      <w:r w:rsidR="003937AB" w:rsidRPr="00F9112D">
        <w:rPr>
          <w:rFonts w:eastAsia="TimesNewRomanPSMT"/>
          <w:bCs/>
          <w:sz w:val="28"/>
          <w:szCs w:val="28"/>
        </w:rPr>
        <w:t>=-</w:t>
      </w:r>
      <w:r w:rsidR="003937AB" w:rsidRPr="00F9112D">
        <w:rPr>
          <w:rFonts w:eastAsia="TimesNewRomanPSMT"/>
          <w:sz w:val="28"/>
          <w:szCs w:val="28"/>
        </w:rPr>
        <w:t xml:space="preserve">3,12, р&lt;0,05.  Статистически значимые различия также были получены в вопросе о частоте прохождения скрининга РШМ: </w:t>
      </w:r>
      <w:r w:rsidR="0081352F" w:rsidRPr="00F9112D">
        <w:rPr>
          <w:rFonts w:eastAsia="TimesNewRomanPSMT"/>
          <w:sz w:val="28"/>
          <w:szCs w:val="28"/>
        </w:rPr>
        <w:t>наиболее высокие знания определя</w:t>
      </w:r>
      <w:r w:rsidR="003937AB" w:rsidRPr="00F9112D">
        <w:rPr>
          <w:rFonts w:eastAsia="TimesNewRomanPSMT"/>
          <w:sz w:val="28"/>
          <w:szCs w:val="28"/>
        </w:rPr>
        <w:t xml:space="preserve">лись в группе медицинских работников из городских ЛПУ </w:t>
      </w:r>
      <w:r w:rsidR="00FF192C" w:rsidRPr="00F9112D">
        <w:rPr>
          <w:rFonts w:eastAsia="TimesNewRomanPSMT"/>
          <w:sz w:val="28"/>
          <w:szCs w:val="28"/>
        </w:rPr>
        <w:t>(</w:t>
      </w:r>
      <w:r w:rsidR="00FF192C" w:rsidRPr="00F9112D">
        <w:rPr>
          <w:sz w:val="28"/>
          <w:szCs w:val="28"/>
        </w:rPr>
        <w:t>2,16</w:t>
      </w:r>
      <w:r w:rsidR="00FF192C" w:rsidRPr="00F9112D">
        <w:rPr>
          <w:rFonts w:eastAsia="TimesNewRomanPSMT"/>
          <w:sz w:val="28"/>
          <w:szCs w:val="28"/>
        </w:rPr>
        <w:t xml:space="preserve">±0,03, </w:t>
      </w:r>
      <w:r w:rsidR="00FF192C" w:rsidRPr="00F9112D">
        <w:rPr>
          <w:rFonts w:eastAsia="TimesNewRomanPSMT"/>
          <w:sz w:val="28"/>
          <w:szCs w:val="28"/>
          <w:lang w:val="en-US"/>
        </w:rPr>
        <w:t>t</w:t>
      </w:r>
      <w:r w:rsidR="00FF192C" w:rsidRPr="00F9112D">
        <w:rPr>
          <w:rFonts w:eastAsia="TimesNewRomanPSMT"/>
          <w:bCs/>
          <w:sz w:val="28"/>
          <w:szCs w:val="28"/>
        </w:rPr>
        <w:t>=-</w:t>
      </w:r>
      <w:r w:rsidR="00FF192C" w:rsidRPr="00F9112D">
        <w:rPr>
          <w:rFonts w:eastAsia="TimesNewRomanPSMT"/>
          <w:sz w:val="28"/>
          <w:szCs w:val="28"/>
        </w:rPr>
        <w:t>2,58, р&lt;0,05)</w:t>
      </w:r>
      <w:r w:rsidR="003937AB" w:rsidRPr="00F9112D">
        <w:rPr>
          <w:rFonts w:eastAsia="TimesNewRomanPSMT"/>
          <w:sz w:val="28"/>
          <w:szCs w:val="28"/>
        </w:rPr>
        <w:t xml:space="preserve">, </w:t>
      </w:r>
      <w:r w:rsidR="0081352F" w:rsidRPr="00F9112D">
        <w:rPr>
          <w:rFonts w:eastAsia="TimesNewRomanPSMT"/>
          <w:sz w:val="28"/>
          <w:szCs w:val="28"/>
        </w:rPr>
        <w:t xml:space="preserve">для сотрудников сельских организаций данное значение составило - </w:t>
      </w:r>
      <w:r w:rsidR="0081352F" w:rsidRPr="00F9112D">
        <w:rPr>
          <w:sz w:val="28"/>
          <w:szCs w:val="28"/>
        </w:rPr>
        <w:t>2,05</w:t>
      </w:r>
      <w:r w:rsidR="0081352F" w:rsidRPr="00F9112D">
        <w:rPr>
          <w:rFonts w:eastAsia="TimesNewRomanPSMT"/>
          <w:sz w:val="28"/>
          <w:szCs w:val="28"/>
        </w:rPr>
        <w:t xml:space="preserve">±0,02, </w:t>
      </w:r>
      <w:r w:rsidR="0081352F" w:rsidRPr="00F9112D">
        <w:rPr>
          <w:rFonts w:eastAsia="TimesNewRomanPSMT"/>
          <w:sz w:val="28"/>
          <w:szCs w:val="28"/>
          <w:lang w:val="en-US"/>
        </w:rPr>
        <w:t>t</w:t>
      </w:r>
      <w:r w:rsidR="0081352F" w:rsidRPr="00F9112D">
        <w:rPr>
          <w:rFonts w:eastAsia="TimesNewRomanPSMT"/>
          <w:bCs/>
          <w:sz w:val="28"/>
          <w:szCs w:val="28"/>
        </w:rPr>
        <w:t>=-</w:t>
      </w:r>
      <w:r w:rsidR="0081352F" w:rsidRPr="00F9112D">
        <w:rPr>
          <w:rFonts w:eastAsia="TimesNewRomanPSMT"/>
          <w:sz w:val="28"/>
          <w:szCs w:val="28"/>
        </w:rPr>
        <w:t>2,58, р&lt;0,05</w:t>
      </w:r>
      <w:r w:rsidR="000C2433" w:rsidRPr="00F9112D">
        <w:rPr>
          <w:rFonts w:eastAsia="TimesNewRomanPSMT"/>
          <w:sz w:val="28"/>
          <w:szCs w:val="28"/>
        </w:rPr>
        <w:t xml:space="preserve"> </w:t>
      </w:r>
      <w:r w:rsidR="000C2433" w:rsidRPr="00F9112D">
        <w:rPr>
          <w:sz w:val="28"/>
          <w:szCs w:val="28"/>
        </w:rPr>
        <w:t>[12</w:t>
      </w:r>
      <w:r w:rsidR="001A7666" w:rsidRPr="001A7666">
        <w:rPr>
          <w:sz w:val="28"/>
          <w:szCs w:val="28"/>
        </w:rPr>
        <w:t>6</w:t>
      </w:r>
      <w:r w:rsidR="000C2433" w:rsidRPr="00F9112D">
        <w:rPr>
          <w:sz w:val="28"/>
          <w:szCs w:val="28"/>
        </w:rPr>
        <w:t>,с.</w:t>
      </w:r>
      <w:r w:rsidR="00FE6D82">
        <w:rPr>
          <w:sz w:val="28"/>
          <w:szCs w:val="28"/>
        </w:rPr>
        <w:t xml:space="preserve">  </w:t>
      </w:r>
      <w:r w:rsidR="000C2433" w:rsidRPr="00F9112D">
        <w:rPr>
          <w:sz w:val="28"/>
          <w:szCs w:val="28"/>
        </w:rPr>
        <w:t>67]</w:t>
      </w:r>
      <w:r w:rsidR="00FF192C" w:rsidRPr="00F9112D">
        <w:rPr>
          <w:rFonts w:eastAsia="TimesNewRomanPSMT"/>
          <w:sz w:val="28"/>
          <w:szCs w:val="28"/>
        </w:rPr>
        <w:t>.</w:t>
      </w:r>
    </w:p>
    <w:p w14:paraId="3443674D" w14:textId="77777777" w:rsidR="00AA678D" w:rsidRPr="00F9112D" w:rsidRDefault="00AA678D" w:rsidP="005863D7">
      <w:pPr>
        <w:tabs>
          <w:tab w:val="left" w:pos="8652"/>
        </w:tabs>
        <w:autoSpaceDE w:val="0"/>
        <w:autoSpaceDN w:val="0"/>
        <w:adjustRightInd w:val="0"/>
        <w:ind w:firstLine="567"/>
        <w:jc w:val="both"/>
        <w:rPr>
          <w:rFonts w:eastAsia="TimesNewRomanPSMT"/>
          <w:sz w:val="28"/>
          <w:szCs w:val="28"/>
        </w:rPr>
      </w:pPr>
    </w:p>
    <w:p w14:paraId="317D084B" w14:textId="295434B8" w:rsidR="00FF192C" w:rsidRDefault="00EC022C" w:rsidP="000E599F">
      <w:pPr>
        <w:tabs>
          <w:tab w:val="left" w:pos="8652"/>
        </w:tabs>
        <w:autoSpaceDE w:val="0"/>
        <w:autoSpaceDN w:val="0"/>
        <w:adjustRightInd w:val="0"/>
        <w:jc w:val="both"/>
        <w:rPr>
          <w:bCs/>
          <w:sz w:val="28"/>
          <w:szCs w:val="28"/>
        </w:rPr>
      </w:pPr>
      <w:r w:rsidRPr="00F9112D">
        <w:rPr>
          <w:bCs/>
          <w:sz w:val="28"/>
          <w:szCs w:val="28"/>
        </w:rPr>
        <w:t>Таблица 3</w:t>
      </w:r>
      <w:r w:rsidR="00860903">
        <w:rPr>
          <w:bCs/>
          <w:sz w:val="28"/>
          <w:szCs w:val="28"/>
        </w:rPr>
        <w:t>3</w:t>
      </w:r>
      <w:r w:rsidR="00FF192C" w:rsidRPr="00F9112D">
        <w:rPr>
          <w:bCs/>
          <w:sz w:val="28"/>
          <w:szCs w:val="28"/>
        </w:rPr>
        <w:t xml:space="preserve"> </w:t>
      </w:r>
      <w:r w:rsidR="00FF192C" w:rsidRPr="00F9112D">
        <w:rPr>
          <w:sz w:val="28"/>
          <w:szCs w:val="28"/>
        </w:rPr>
        <w:t xml:space="preserve">– </w:t>
      </w:r>
      <w:r w:rsidR="00FF192C" w:rsidRPr="00F9112D">
        <w:rPr>
          <w:bCs/>
          <w:sz w:val="28"/>
          <w:szCs w:val="28"/>
        </w:rPr>
        <w:t xml:space="preserve">Оценка знаний медицинского персонала о программе скрининга РШМ </w:t>
      </w:r>
    </w:p>
    <w:p w14:paraId="1FE15C99" w14:textId="77777777" w:rsidR="005863D7" w:rsidRPr="00F9112D" w:rsidRDefault="005863D7" w:rsidP="000E599F">
      <w:pPr>
        <w:tabs>
          <w:tab w:val="left" w:pos="8652"/>
        </w:tabs>
        <w:autoSpaceDE w:val="0"/>
        <w:autoSpaceDN w:val="0"/>
        <w:adjustRightInd w:val="0"/>
        <w:jc w:val="both"/>
        <w:rPr>
          <w:bCs/>
          <w:sz w:val="28"/>
          <w:szCs w:val="28"/>
        </w:rPr>
      </w:pPr>
    </w:p>
    <w:tbl>
      <w:tblPr>
        <w:tblStyle w:val="a7"/>
        <w:tblW w:w="9639" w:type="dxa"/>
        <w:tblInd w:w="-5" w:type="dxa"/>
        <w:tblLayout w:type="fixed"/>
        <w:tblLook w:val="04A0" w:firstRow="1" w:lastRow="0" w:firstColumn="1" w:lastColumn="0" w:noHBand="0" w:noVBand="1"/>
      </w:tblPr>
      <w:tblGrid>
        <w:gridCol w:w="3643"/>
        <w:gridCol w:w="2101"/>
        <w:gridCol w:w="1627"/>
        <w:gridCol w:w="1276"/>
        <w:gridCol w:w="992"/>
      </w:tblGrid>
      <w:tr w:rsidR="000E599F" w:rsidRPr="00F9112D" w14:paraId="263A7CDE" w14:textId="77777777" w:rsidTr="005863D7">
        <w:trPr>
          <w:trHeight w:val="70"/>
        </w:trPr>
        <w:tc>
          <w:tcPr>
            <w:tcW w:w="3643" w:type="dxa"/>
            <w:vMerge w:val="restart"/>
          </w:tcPr>
          <w:p w14:paraId="24B3E9CF" w14:textId="77777777" w:rsidR="00FF192C" w:rsidRPr="00F9112D" w:rsidRDefault="00FF192C" w:rsidP="000E599F">
            <w:pPr>
              <w:autoSpaceDE w:val="0"/>
              <w:autoSpaceDN w:val="0"/>
              <w:adjustRightInd w:val="0"/>
              <w:jc w:val="center"/>
              <w:rPr>
                <w:rFonts w:eastAsia="TimesNewRomanPSMT"/>
              </w:rPr>
            </w:pPr>
            <w:bookmarkStart w:id="60" w:name="_Hlk178847902"/>
            <w:r w:rsidRPr="00F9112D">
              <w:rPr>
                <w:rFonts w:eastAsia="TimesNewRomanPSMT"/>
              </w:rPr>
              <w:t>Характеристика</w:t>
            </w:r>
          </w:p>
        </w:tc>
        <w:tc>
          <w:tcPr>
            <w:tcW w:w="3728" w:type="dxa"/>
            <w:gridSpan w:val="2"/>
          </w:tcPr>
          <w:p w14:paraId="251D6565"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Средний балл знаний (М±</w:t>
            </w:r>
            <w:r w:rsidRPr="00F9112D">
              <w:rPr>
                <w:rFonts w:eastAsia="TimesNewRomanPSMT"/>
                <w:lang w:val="en-US"/>
              </w:rPr>
              <w:t>m</w:t>
            </w:r>
            <w:r w:rsidRPr="00F9112D">
              <w:rPr>
                <w:rFonts w:eastAsia="TimesNewRomanPSMT"/>
              </w:rPr>
              <w:t>)</w:t>
            </w:r>
          </w:p>
        </w:tc>
        <w:tc>
          <w:tcPr>
            <w:tcW w:w="1276" w:type="dxa"/>
            <w:vMerge w:val="restart"/>
          </w:tcPr>
          <w:p w14:paraId="73C79A32" w14:textId="77777777" w:rsidR="00FF192C" w:rsidRPr="00F9112D" w:rsidRDefault="00FF192C" w:rsidP="000E599F">
            <w:pPr>
              <w:autoSpaceDE w:val="0"/>
              <w:autoSpaceDN w:val="0"/>
              <w:adjustRightInd w:val="0"/>
              <w:jc w:val="center"/>
            </w:pPr>
            <w:r w:rsidRPr="00F9112D">
              <w:rPr>
                <w:lang w:val="en-US"/>
              </w:rPr>
              <w:t>t</w:t>
            </w:r>
            <w:r w:rsidRPr="00F9112D">
              <w:t>-критерий</w:t>
            </w:r>
          </w:p>
        </w:tc>
        <w:tc>
          <w:tcPr>
            <w:tcW w:w="992" w:type="dxa"/>
            <w:vMerge w:val="restart"/>
          </w:tcPr>
          <w:p w14:paraId="4B736D72" w14:textId="77777777" w:rsidR="00FF192C" w:rsidRPr="00F9112D" w:rsidRDefault="00FF192C" w:rsidP="000E599F">
            <w:pPr>
              <w:autoSpaceDE w:val="0"/>
              <w:autoSpaceDN w:val="0"/>
              <w:adjustRightInd w:val="0"/>
              <w:jc w:val="center"/>
              <w:rPr>
                <w:rFonts w:eastAsia="TimesNewRomanPSMT"/>
              </w:rPr>
            </w:pPr>
            <w:r w:rsidRPr="00F9112D">
              <w:t>Р</w:t>
            </w:r>
          </w:p>
        </w:tc>
      </w:tr>
      <w:tr w:rsidR="000E599F" w:rsidRPr="00F9112D" w14:paraId="77B20F1D" w14:textId="77777777" w:rsidTr="005863D7">
        <w:trPr>
          <w:trHeight w:val="70"/>
        </w:trPr>
        <w:tc>
          <w:tcPr>
            <w:tcW w:w="3643" w:type="dxa"/>
            <w:vMerge/>
          </w:tcPr>
          <w:p w14:paraId="2CD50AF2" w14:textId="77777777" w:rsidR="00FF192C" w:rsidRPr="00F9112D" w:rsidRDefault="00FF192C" w:rsidP="000E599F">
            <w:pPr>
              <w:autoSpaceDE w:val="0"/>
              <w:autoSpaceDN w:val="0"/>
              <w:adjustRightInd w:val="0"/>
              <w:jc w:val="center"/>
              <w:rPr>
                <w:rFonts w:eastAsia="TimesNewRomanPSMT"/>
              </w:rPr>
            </w:pPr>
          </w:p>
        </w:tc>
        <w:tc>
          <w:tcPr>
            <w:tcW w:w="2101" w:type="dxa"/>
          </w:tcPr>
          <w:p w14:paraId="0411A588"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 xml:space="preserve">Город </w:t>
            </w:r>
          </w:p>
        </w:tc>
        <w:tc>
          <w:tcPr>
            <w:tcW w:w="1627" w:type="dxa"/>
          </w:tcPr>
          <w:p w14:paraId="34080E0D"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 xml:space="preserve">Село </w:t>
            </w:r>
          </w:p>
        </w:tc>
        <w:tc>
          <w:tcPr>
            <w:tcW w:w="1276" w:type="dxa"/>
            <w:vMerge/>
          </w:tcPr>
          <w:p w14:paraId="340FD2AE" w14:textId="77777777" w:rsidR="00FF192C" w:rsidRPr="00F9112D" w:rsidRDefault="00FF192C" w:rsidP="000E599F">
            <w:pPr>
              <w:autoSpaceDE w:val="0"/>
              <w:autoSpaceDN w:val="0"/>
              <w:adjustRightInd w:val="0"/>
              <w:jc w:val="center"/>
              <w:rPr>
                <w:rFonts w:eastAsia="TimesNewRomanPSMT"/>
              </w:rPr>
            </w:pPr>
          </w:p>
        </w:tc>
        <w:tc>
          <w:tcPr>
            <w:tcW w:w="992" w:type="dxa"/>
            <w:vMerge/>
          </w:tcPr>
          <w:p w14:paraId="5E121B66" w14:textId="77777777" w:rsidR="00FF192C" w:rsidRPr="00F9112D" w:rsidRDefault="00FF192C" w:rsidP="000E599F">
            <w:pPr>
              <w:autoSpaceDE w:val="0"/>
              <w:autoSpaceDN w:val="0"/>
              <w:adjustRightInd w:val="0"/>
              <w:jc w:val="center"/>
              <w:rPr>
                <w:rFonts w:eastAsia="TimesNewRomanPSMT"/>
              </w:rPr>
            </w:pPr>
          </w:p>
        </w:tc>
      </w:tr>
      <w:tr w:rsidR="005863D7" w:rsidRPr="00F9112D" w14:paraId="450B5EBA" w14:textId="77777777" w:rsidTr="005863D7">
        <w:trPr>
          <w:trHeight w:val="299"/>
        </w:trPr>
        <w:tc>
          <w:tcPr>
            <w:tcW w:w="3643" w:type="dxa"/>
          </w:tcPr>
          <w:p w14:paraId="664B6469" w14:textId="603DE3AE" w:rsidR="005863D7" w:rsidRPr="00F9112D" w:rsidRDefault="005863D7" w:rsidP="005863D7">
            <w:pPr>
              <w:autoSpaceDE w:val="0"/>
              <w:autoSpaceDN w:val="0"/>
              <w:adjustRightInd w:val="0"/>
              <w:jc w:val="center"/>
              <w:rPr>
                <w:rFonts w:eastAsia="TimesNewRomanPSMT"/>
              </w:rPr>
            </w:pPr>
            <w:r>
              <w:rPr>
                <w:rFonts w:eastAsia="TimesNewRomanPSMT"/>
              </w:rPr>
              <w:t>1</w:t>
            </w:r>
          </w:p>
        </w:tc>
        <w:tc>
          <w:tcPr>
            <w:tcW w:w="2101" w:type="dxa"/>
          </w:tcPr>
          <w:p w14:paraId="7557F7D8" w14:textId="41546972" w:rsidR="005863D7" w:rsidRPr="00F9112D" w:rsidRDefault="005863D7" w:rsidP="005863D7">
            <w:pPr>
              <w:autoSpaceDE w:val="0"/>
              <w:autoSpaceDN w:val="0"/>
              <w:adjustRightInd w:val="0"/>
              <w:jc w:val="center"/>
              <w:rPr>
                <w:rFonts w:eastAsia="TimesNewRomanPSMT"/>
              </w:rPr>
            </w:pPr>
            <w:r>
              <w:rPr>
                <w:rFonts w:eastAsia="TimesNewRomanPSMT"/>
              </w:rPr>
              <w:t>2</w:t>
            </w:r>
          </w:p>
        </w:tc>
        <w:tc>
          <w:tcPr>
            <w:tcW w:w="1627" w:type="dxa"/>
          </w:tcPr>
          <w:p w14:paraId="4ACC194C" w14:textId="5E5E0F15" w:rsidR="005863D7" w:rsidRPr="00F9112D" w:rsidRDefault="005863D7" w:rsidP="005863D7">
            <w:pPr>
              <w:autoSpaceDE w:val="0"/>
              <w:autoSpaceDN w:val="0"/>
              <w:adjustRightInd w:val="0"/>
              <w:jc w:val="center"/>
              <w:rPr>
                <w:rFonts w:eastAsia="TimesNewRomanPSMT"/>
              </w:rPr>
            </w:pPr>
            <w:r>
              <w:rPr>
                <w:rFonts w:eastAsia="TimesNewRomanPSMT"/>
              </w:rPr>
              <w:t>3</w:t>
            </w:r>
          </w:p>
        </w:tc>
        <w:tc>
          <w:tcPr>
            <w:tcW w:w="1276" w:type="dxa"/>
          </w:tcPr>
          <w:p w14:paraId="12F34DF5" w14:textId="59757C35" w:rsidR="005863D7" w:rsidRPr="00F9112D" w:rsidRDefault="005863D7" w:rsidP="005863D7">
            <w:pPr>
              <w:autoSpaceDE w:val="0"/>
              <w:autoSpaceDN w:val="0"/>
              <w:adjustRightInd w:val="0"/>
              <w:jc w:val="center"/>
              <w:rPr>
                <w:rFonts w:eastAsia="TimesNewRomanPSMT"/>
              </w:rPr>
            </w:pPr>
            <w:r>
              <w:rPr>
                <w:rFonts w:eastAsia="TimesNewRomanPSMT"/>
              </w:rPr>
              <w:t>4</w:t>
            </w:r>
          </w:p>
        </w:tc>
        <w:tc>
          <w:tcPr>
            <w:tcW w:w="992" w:type="dxa"/>
          </w:tcPr>
          <w:p w14:paraId="1B025F36" w14:textId="0B2AE675" w:rsidR="005863D7" w:rsidRPr="00F9112D" w:rsidRDefault="005863D7" w:rsidP="005863D7">
            <w:pPr>
              <w:autoSpaceDE w:val="0"/>
              <w:autoSpaceDN w:val="0"/>
              <w:adjustRightInd w:val="0"/>
              <w:jc w:val="center"/>
              <w:rPr>
                <w:rFonts w:eastAsia="TimesNewRomanPSMT"/>
              </w:rPr>
            </w:pPr>
            <w:r>
              <w:rPr>
                <w:rFonts w:eastAsia="TimesNewRomanPSMT"/>
              </w:rPr>
              <w:t>5</w:t>
            </w:r>
          </w:p>
        </w:tc>
      </w:tr>
      <w:tr w:rsidR="000E599F" w:rsidRPr="00F9112D" w14:paraId="1A5373DA" w14:textId="77777777" w:rsidTr="005863D7">
        <w:trPr>
          <w:trHeight w:val="299"/>
        </w:trPr>
        <w:tc>
          <w:tcPr>
            <w:tcW w:w="3643" w:type="dxa"/>
          </w:tcPr>
          <w:p w14:paraId="04FABD6E" w14:textId="77777777" w:rsidR="00FF192C" w:rsidRPr="00F9112D" w:rsidRDefault="00FF192C" w:rsidP="000E599F">
            <w:pPr>
              <w:autoSpaceDE w:val="0"/>
              <w:autoSpaceDN w:val="0"/>
              <w:adjustRightInd w:val="0"/>
              <w:rPr>
                <w:rFonts w:eastAsia="TimesNewRomanPSMT"/>
                <w:b/>
              </w:rPr>
            </w:pPr>
            <w:r w:rsidRPr="00F9112D">
              <w:rPr>
                <w:rFonts w:eastAsia="TimesNewRomanPSMT"/>
              </w:rPr>
              <w:t>Уровень знаний о РШМ</w:t>
            </w:r>
          </w:p>
        </w:tc>
        <w:tc>
          <w:tcPr>
            <w:tcW w:w="2101" w:type="dxa"/>
          </w:tcPr>
          <w:p w14:paraId="2241DC09"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1,31±0,1</w:t>
            </w:r>
          </w:p>
        </w:tc>
        <w:tc>
          <w:tcPr>
            <w:tcW w:w="1627" w:type="dxa"/>
          </w:tcPr>
          <w:p w14:paraId="53A30C27"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1,12±0,08</w:t>
            </w:r>
          </w:p>
        </w:tc>
        <w:tc>
          <w:tcPr>
            <w:tcW w:w="1276" w:type="dxa"/>
          </w:tcPr>
          <w:p w14:paraId="31160790"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-1,48</w:t>
            </w:r>
          </w:p>
        </w:tc>
        <w:tc>
          <w:tcPr>
            <w:tcW w:w="992" w:type="dxa"/>
          </w:tcPr>
          <w:p w14:paraId="352CFF85"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0,14</w:t>
            </w:r>
          </w:p>
        </w:tc>
      </w:tr>
      <w:tr w:rsidR="000E599F" w:rsidRPr="00F9112D" w14:paraId="52958AF5" w14:textId="77777777" w:rsidTr="005863D7">
        <w:trPr>
          <w:trHeight w:val="410"/>
        </w:trPr>
        <w:tc>
          <w:tcPr>
            <w:tcW w:w="3643" w:type="dxa"/>
          </w:tcPr>
          <w:p w14:paraId="0E902034" w14:textId="77777777" w:rsidR="00FF192C" w:rsidRPr="00F9112D" w:rsidRDefault="00FF192C" w:rsidP="000E599F">
            <w:pPr>
              <w:autoSpaceDE w:val="0"/>
              <w:autoSpaceDN w:val="0"/>
              <w:adjustRightInd w:val="0"/>
              <w:rPr>
                <w:rFonts w:eastAsia="TimesNewRomanPSMT"/>
              </w:rPr>
            </w:pPr>
            <w:r w:rsidRPr="00F9112D">
              <w:t>Уровень знаний о мерах профилактики РШМ</w:t>
            </w:r>
          </w:p>
        </w:tc>
        <w:tc>
          <w:tcPr>
            <w:tcW w:w="2101" w:type="dxa"/>
          </w:tcPr>
          <w:p w14:paraId="4A303299" w14:textId="77777777" w:rsidR="00FF192C" w:rsidRPr="00F9112D" w:rsidRDefault="00FF192C" w:rsidP="000E599F">
            <w:pPr>
              <w:autoSpaceDE w:val="0"/>
              <w:autoSpaceDN w:val="0"/>
              <w:adjustRightInd w:val="0"/>
              <w:jc w:val="center"/>
              <w:rPr>
                <w:rFonts w:eastAsia="TimesNewRomanPSMT"/>
              </w:rPr>
            </w:pPr>
          </w:p>
          <w:p w14:paraId="3611EAE7"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1,36±0,1</w:t>
            </w:r>
          </w:p>
        </w:tc>
        <w:tc>
          <w:tcPr>
            <w:tcW w:w="1627" w:type="dxa"/>
          </w:tcPr>
          <w:p w14:paraId="686D7928" w14:textId="77777777" w:rsidR="00FF192C" w:rsidRPr="00F9112D" w:rsidRDefault="00FF192C" w:rsidP="000E599F">
            <w:pPr>
              <w:autoSpaceDE w:val="0"/>
              <w:autoSpaceDN w:val="0"/>
              <w:adjustRightInd w:val="0"/>
              <w:jc w:val="center"/>
              <w:rPr>
                <w:rFonts w:eastAsia="TimesNewRomanPSMT"/>
              </w:rPr>
            </w:pPr>
          </w:p>
          <w:p w14:paraId="4ACDDA2F"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2,75±0,17</w:t>
            </w:r>
          </w:p>
        </w:tc>
        <w:tc>
          <w:tcPr>
            <w:tcW w:w="1276" w:type="dxa"/>
          </w:tcPr>
          <w:p w14:paraId="56381111" w14:textId="77777777" w:rsidR="00FF192C" w:rsidRPr="00F9112D" w:rsidRDefault="00FF192C" w:rsidP="000E599F">
            <w:pPr>
              <w:autoSpaceDE w:val="0"/>
              <w:autoSpaceDN w:val="0"/>
              <w:adjustRightInd w:val="0"/>
              <w:jc w:val="center"/>
              <w:rPr>
                <w:rFonts w:eastAsia="TimesNewRomanPSMT"/>
              </w:rPr>
            </w:pPr>
          </w:p>
          <w:p w14:paraId="3FF3AAC4"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7,07</w:t>
            </w:r>
          </w:p>
        </w:tc>
        <w:tc>
          <w:tcPr>
            <w:tcW w:w="992" w:type="dxa"/>
          </w:tcPr>
          <w:p w14:paraId="01EB0922" w14:textId="77777777" w:rsidR="00FF192C" w:rsidRPr="00F9112D" w:rsidRDefault="00FF192C" w:rsidP="000E599F">
            <w:pPr>
              <w:autoSpaceDE w:val="0"/>
              <w:autoSpaceDN w:val="0"/>
              <w:adjustRightInd w:val="0"/>
              <w:jc w:val="center"/>
              <w:rPr>
                <w:rFonts w:eastAsia="TimesNewRomanPSMT"/>
                <w:lang w:val="en-US"/>
              </w:rPr>
            </w:pPr>
          </w:p>
          <w:p w14:paraId="30CA0E5B" w14:textId="77777777" w:rsidR="00FF192C" w:rsidRPr="00F9112D" w:rsidRDefault="00FF192C" w:rsidP="000E599F">
            <w:pPr>
              <w:autoSpaceDE w:val="0"/>
              <w:autoSpaceDN w:val="0"/>
              <w:adjustRightInd w:val="0"/>
              <w:jc w:val="center"/>
              <w:rPr>
                <w:rFonts w:eastAsia="TimesNewRomanPSMT"/>
              </w:rPr>
            </w:pPr>
            <w:r w:rsidRPr="00F9112D">
              <w:rPr>
                <w:rFonts w:eastAsia="TimesNewRomanPSMT"/>
                <w:lang w:val="en-US"/>
              </w:rPr>
              <w:t>&lt;0,001</w:t>
            </w:r>
          </w:p>
        </w:tc>
      </w:tr>
      <w:tr w:rsidR="000E599F" w:rsidRPr="00F9112D" w14:paraId="1E50388D" w14:textId="77777777" w:rsidTr="005863D7">
        <w:trPr>
          <w:trHeight w:val="212"/>
        </w:trPr>
        <w:tc>
          <w:tcPr>
            <w:tcW w:w="3643" w:type="dxa"/>
          </w:tcPr>
          <w:p w14:paraId="4E00B7F0" w14:textId="77777777" w:rsidR="00FF192C" w:rsidRPr="00F9112D" w:rsidRDefault="00FF192C" w:rsidP="000E599F">
            <w:pPr>
              <w:autoSpaceDE w:val="0"/>
              <w:autoSpaceDN w:val="0"/>
              <w:adjustRightInd w:val="0"/>
              <w:rPr>
                <w:rFonts w:eastAsia="TimesNewRomanPSMT"/>
              </w:rPr>
            </w:pPr>
            <w:r w:rsidRPr="00F9112D">
              <w:t>Уровень знаний о ранней диагностике РШМ</w:t>
            </w:r>
          </w:p>
        </w:tc>
        <w:tc>
          <w:tcPr>
            <w:tcW w:w="2101" w:type="dxa"/>
          </w:tcPr>
          <w:p w14:paraId="0C9D515A" w14:textId="77777777" w:rsidR="00FF192C" w:rsidRPr="00F9112D" w:rsidRDefault="00FF192C" w:rsidP="000E599F">
            <w:pPr>
              <w:autoSpaceDE w:val="0"/>
              <w:autoSpaceDN w:val="0"/>
              <w:adjustRightInd w:val="0"/>
              <w:jc w:val="center"/>
              <w:rPr>
                <w:rFonts w:eastAsia="TimesNewRomanPSMT"/>
              </w:rPr>
            </w:pPr>
          </w:p>
          <w:p w14:paraId="0A469109"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2,14±0,3</w:t>
            </w:r>
          </w:p>
        </w:tc>
        <w:tc>
          <w:tcPr>
            <w:tcW w:w="1627" w:type="dxa"/>
          </w:tcPr>
          <w:p w14:paraId="5036C79B" w14:textId="77777777" w:rsidR="00FF192C" w:rsidRPr="00F9112D" w:rsidRDefault="00FF192C" w:rsidP="000E599F">
            <w:pPr>
              <w:autoSpaceDE w:val="0"/>
              <w:autoSpaceDN w:val="0"/>
              <w:adjustRightInd w:val="0"/>
              <w:jc w:val="center"/>
              <w:rPr>
                <w:rFonts w:eastAsia="TimesNewRomanPSMT"/>
              </w:rPr>
            </w:pPr>
          </w:p>
          <w:p w14:paraId="60946E22"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3,52±0,37</w:t>
            </w:r>
          </w:p>
        </w:tc>
        <w:tc>
          <w:tcPr>
            <w:tcW w:w="1276" w:type="dxa"/>
          </w:tcPr>
          <w:p w14:paraId="3951EC9D" w14:textId="77777777" w:rsidR="00FF192C" w:rsidRPr="00F9112D" w:rsidRDefault="00FF192C" w:rsidP="000E599F">
            <w:pPr>
              <w:autoSpaceDE w:val="0"/>
              <w:autoSpaceDN w:val="0"/>
              <w:adjustRightInd w:val="0"/>
              <w:jc w:val="center"/>
              <w:rPr>
                <w:rFonts w:eastAsia="TimesNewRomanPSMT"/>
              </w:rPr>
            </w:pPr>
          </w:p>
          <w:p w14:paraId="16EF09D8"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2,96</w:t>
            </w:r>
          </w:p>
        </w:tc>
        <w:tc>
          <w:tcPr>
            <w:tcW w:w="992" w:type="dxa"/>
          </w:tcPr>
          <w:p w14:paraId="6B596FE5" w14:textId="77777777" w:rsidR="00FF192C" w:rsidRPr="00F9112D" w:rsidRDefault="00FF192C" w:rsidP="000E599F">
            <w:pPr>
              <w:autoSpaceDE w:val="0"/>
              <w:autoSpaceDN w:val="0"/>
              <w:adjustRightInd w:val="0"/>
              <w:jc w:val="center"/>
              <w:rPr>
                <w:rFonts w:eastAsia="TimesNewRomanPSMT"/>
              </w:rPr>
            </w:pPr>
          </w:p>
          <w:p w14:paraId="61268885"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0,005</w:t>
            </w:r>
          </w:p>
        </w:tc>
      </w:tr>
      <w:tr w:rsidR="000E599F" w:rsidRPr="00F9112D" w14:paraId="06A44D74" w14:textId="77777777" w:rsidTr="005863D7">
        <w:trPr>
          <w:trHeight w:val="270"/>
        </w:trPr>
        <w:tc>
          <w:tcPr>
            <w:tcW w:w="3643" w:type="dxa"/>
          </w:tcPr>
          <w:p w14:paraId="069631B9" w14:textId="77777777" w:rsidR="00FF192C" w:rsidRPr="00F9112D" w:rsidRDefault="00FF192C" w:rsidP="000E599F">
            <w:pPr>
              <w:autoSpaceDE w:val="0"/>
              <w:autoSpaceDN w:val="0"/>
              <w:adjustRightInd w:val="0"/>
              <w:rPr>
                <w:rFonts w:eastAsia="TimesNewRomanPSMT"/>
              </w:rPr>
            </w:pPr>
            <w:r w:rsidRPr="00F9112D">
              <w:t>Уровень знаний о скрининге РШМ</w:t>
            </w:r>
          </w:p>
        </w:tc>
        <w:tc>
          <w:tcPr>
            <w:tcW w:w="2101" w:type="dxa"/>
          </w:tcPr>
          <w:p w14:paraId="3AA663CE" w14:textId="77777777" w:rsidR="00086133" w:rsidRPr="00F9112D" w:rsidRDefault="00086133" w:rsidP="000E599F">
            <w:pPr>
              <w:autoSpaceDE w:val="0"/>
              <w:autoSpaceDN w:val="0"/>
              <w:adjustRightInd w:val="0"/>
              <w:jc w:val="center"/>
              <w:rPr>
                <w:rFonts w:eastAsia="TimesNewRomanPSMT"/>
              </w:rPr>
            </w:pPr>
          </w:p>
          <w:p w14:paraId="4AFE3809" w14:textId="4434DA45" w:rsidR="00FF192C" w:rsidRPr="00F9112D" w:rsidRDefault="00FF192C" w:rsidP="000E599F">
            <w:pPr>
              <w:autoSpaceDE w:val="0"/>
              <w:autoSpaceDN w:val="0"/>
              <w:adjustRightInd w:val="0"/>
              <w:jc w:val="center"/>
              <w:rPr>
                <w:rFonts w:eastAsia="TimesNewRomanPSMT"/>
              </w:rPr>
            </w:pPr>
            <w:r w:rsidRPr="00F9112D">
              <w:rPr>
                <w:rFonts w:eastAsia="TimesNewRomanPSMT"/>
              </w:rPr>
              <w:t>1,68±0,11</w:t>
            </w:r>
          </w:p>
        </w:tc>
        <w:tc>
          <w:tcPr>
            <w:tcW w:w="1627" w:type="dxa"/>
          </w:tcPr>
          <w:p w14:paraId="19352702" w14:textId="77777777" w:rsidR="00086133" w:rsidRPr="00F9112D" w:rsidRDefault="00086133" w:rsidP="000E599F">
            <w:pPr>
              <w:autoSpaceDE w:val="0"/>
              <w:autoSpaceDN w:val="0"/>
              <w:adjustRightInd w:val="0"/>
              <w:jc w:val="center"/>
              <w:rPr>
                <w:rFonts w:eastAsia="TimesNewRomanPSMT"/>
              </w:rPr>
            </w:pPr>
          </w:p>
          <w:p w14:paraId="15B88318" w14:textId="065F831A" w:rsidR="00FF192C" w:rsidRPr="00F9112D" w:rsidRDefault="00FF192C" w:rsidP="000E599F">
            <w:pPr>
              <w:autoSpaceDE w:val="0"/>
              <w:autoSpaceDN w:val="0"/>
              <w:adjustRightInd w:val="0"/>
              <w:jc w:val="center"/>
              <w:rPr>
                <w:rFonts w:eastAsia="TimesNewRomanPSMT"/>
              </w:rPr>
            </w:pPr>
            <w:r w:rsidRPr="00F9112D">
              <w:rPr>
                <w:rFonts w:eastAsia="TimesNewRomanPSMT"/>
              </w:rPr>
              <w:t>1,66±0,1</w:t>
            </w:r>
          </w:p>
        </w:tc>
        <w:tc>
          <w:tcPr>
            <w:tcW w:w="1276" w:type="dxa"/>
          </w:tcPr>
          <w:p w14:paraId="0905D415" w14:textId="77777777" w:rsidR="00086133" w:rsidRPr="00F9112D" w:rsidRDefault="00086133" w:rsidP="000E599F">
            <w:pPr>
              <w:autoSpaceDE w:val="0"/>
              <w:autoSpaceDN w:val="0"/>
              <w:adjustRightInd w:val="0"/>
              <w:jc w:val="center"/>
              <w:rPr>
                <w:rFonts w:eastAsia="TimesNewRomanPSMT"/>
              </w:rPr>
            </w:pPr>
          </w:p>
          <w:p w14:paraId="6289F0AE" w14:textId="0A7015ED" w:rsidR="00FF192C" w:rsidRPr="00F9112D" w:rsidRDefault="00FF192C" w:rsidP="000E599F">
            <w:pPr>
              <w:autoSpaceDE w:val="0"/>
              <w:autoSpaceDN w:val="0"/>
              <w:adjustRightInd w:val="0"/>
              <w:jc w:val="center"/>
              <w:rPr>
                <w:rFonts w:eastAsia="TimesNewRomanPSMT"/>
              </w:rPr>
            </w:pPr>
            <w:r w:rsidRPr="00F9112D">
              <w:rPr>
                <w:rFonts w:eastAsia="TimesNewRomanPSMT"/>
              </w:rPr>
              <w:t>0,12</w:t>
            </w:r>
          </w:p>
        </w:tc>
        <w:tc>
          <w:tcPr>
            <w:tcW w:w="992" w:type="dxa"/>
          </w:tcPr>
          <w:p w14:paraId="5346A3AE" w14:textId="77777777" w:rsidR="00086133" w:rsidRPr="00F9112D" w:rsidRDefault="00086133" w:rsidP="000E599F">
            <w:pPr>
              <w:autoSpaceDE w:val="0"/>
              <w:autoSpaceDN w:val="0"/>
              <w:adjustRightInd w:val="0"/>
              <w:jc w:val="center"/>
              <w:rPr>
                <w:rFonts w:eastAsia="TimesNewRomanPSMT"/>
              </w:rPr>
            </w:pPr>
          </w:p>
          <w:p w14:paraId="60E32F8E" w14:textId="5B291CE7" w:rsidR="00FF192C" w:rsidRPr="00F9112D" w:rsidRDefault="00FF192C" w:rsidP="000E599F">
            <w:pPr>
              <w:autoSpaceDE w:val="0"/>
              <w:autoSpaceDN w:val="0"/>
              <w:adjustRightInd w:val="0"/>
              <w:jc w:val="center"/>
              <w:rPr>
                <w:rFonts w:eastAsia="TimesNewRomanPSMT"/>
              </w:rPr>
            </w:pPr>
            <w:r w:rsidRPr="00F9112D">
              <w:rPr>
                <w:rFonts w:eastAsia="TimesNewRomanPSMT"/>
              </w:rPr>
              <w:t>0,9</w:t>
            </w:r>
          </w:p>
        </w:tc>
      </w:tr>
      <w:tr w:rsidR="000E599F" w:rsidRPr="00F9112D" w14:paraId="6A286A7A" w14:textId="77777777" w:rsidTr="005863D7">
        <w:trPr>
          <w:trHeight w:val="426"/>
        </w:trPr>
        <w:tc>
          <w:tcPr>
            <w:tcW w:w="3643" w:type="dxa"/>
            <w:tcBorders>
              <w:bottom w:val="single" w:sz="4" w:space="0" w:color="auto"/>
            </w:tcBorders>
          </w:tcPr>
          <w:p w14:paraId="683C2013" w14:textId="77777777" w:rsidR="00FF192C" w:rsidRPr="00F9112D" w:rsidRDefault="00FF192C" w:rsidP="000E599F">
            <w:pPr>
              <w:autoSpaceDE w:val="0"/>
              <w:autoSpaceDN w:val="0"/>
              <w:adjustRightInd w:val="0"/>
              <w:rPr>
                <w:rFonts w:eastAsia="TimesNewRomanPSMT"/>
              </w:rPr>
            </w:pPr>
            <w:r w:rsidRPr="00F9112D">
              <w:t>Уровень знаний НПА скрининга РШМ</w:t>
            </w:r>
          </w:p>
        </w:tc>
        <w:tc>
          <w:tcPr>
            <w:tcW w:w="2101" w:type="dxa"/>
            <w:tcBorders>
              <w:bottom w:val="single" w:sz="4" w:space="0" w:color="auto"/>
            </w:tcBorders>
          </w:tcPr>
          <w:p w14:paraId="29D8C866" w14:textId="77777777" w:rsidR="00086133" w:rsidRPr="00F9112D" w:rsidRDefault="00086133" w:rsidP="000E599F">
            <w:pPr>
              <w:autoSpaceDE w:val="0"/>
              <w:autoSpaceDN w:val="0"/>
              <w:adjustRightInd w:val="0"/>
              <w:jc w:val="center"/>
            </w:pPr>
          </w:p>
          <w:p w14:paraId="65A756EF" w14:textId="17A82D26" w:rsidR="00FF192C" w:rsidRPr="00F9112D" w:rsidRDefault="00FF192C" w:rsidP="000E599F">
            <w:pPr>
              <w:autoSpaceDE w:val="0"/>
              <w:autoSpaceDN w:val="0"/>
              <w:adjustRightInd w:val="0"/>
              <w:jc w:val="center"/>
              <w:rPr>
                <w:rFonts w:eastAsia="TimesNewRomanPSMT"/>
              </w:rPr>
            </w:pPr>
            <w:r w:rsidRPr="00F9112D">
              <w:t>1,81</w:t>
            </w:r>
            <w:r w:rsidRPr="00F9112D">
              <w:rPr>
                <w:rFonts w:eastAsia="TimesNewRomanPSMT"/>
              </w:rPr>
              <w:t>±0,06</w:t>
            </w:r>
          </w:p>
        </w:tc>
        <w:tc>
          <w:tcPr>
            <w:tcW w:w="1627" w:type="dxa"/>
            <w:tcBorders>
              <w:bottom w:val="single" w:sz="4" w:space="0" w:color="auto"/>
            </w:tcBorders>
          </w:tcPr>
          <w:p w14:paraId="1CC6B18D" w14:textId="77777777" w:rsidR="00086133" w:rsidRPr="00F9112D" w:rsidRDefault="00086133" w:rsidP="000E599F">
            <w:pPr>
              <w:autoSpaceDE w:val="0"/>
              <w:autoSpaceDN w:val="0"/>
              <w:adjustRightInd w:val="0"/>
              <w:jc w:val="center"/>
            </w:pPr>
          </w:p>
          <w:p w14:paraId="5FBF0D74" w14:textId="19924DFD" w:rsidR="00FF192C" w:rsidRPr="00F9112D" w:rsidRDefault="00FF192C" w:rsidP="000E599F">
            <w:pPr>
              <w:autoSpaceDE w:val="0"/>
              <w:autoSpaceDN w:val="0"/>
              <w:adjustRightInd w:val="0"/>
              <w:jc w:val="center"/>
              <w:rPr>
                <w:rFonts w:eastAsia="TimesNewRomanPSMT"/>
              </w:rPr>
            </w:pPr>
            <w:r w:rsidRPr="00F9112D">
              <w:t>1,6</w:t>
            </w:r>
            <w:r w:rsidRPr="00F9112D">
              <w:rPr>
                <w:rFonts w:eastAsia="TimesNewRomanPSMT"/>
              </w:rPr>
              <w:t>±0,07</w:t>
            </w:r>
          </w:p>
        </w:tc>
        <w:tc>
          <w:tcPr>
            <w:tcW w:w="1276" w:type="dxa"/>
            <w:tcBorders>
              <w:bottom w:val="single" w:sz="4" w:space="0" w:color="auto"/>
            </w:tcBorders>
          </w:tcPr>
          <w:p w14:paraId="6A5DF797" w14:textId="77777777" w:rsidR="00086133" w:rsidRPr="00F9112D" w:rsidRDefault="00086133" w:rsidP="000E599F">
            <w:pPr>
              <w:autoSpaceDE w:val="0"/>
              <w:autoSpaceDN w:val="0"/>
              <w:adjustRightInd w:val="0"/>
              <w:jc w:val="center"/>
              <w:rPr>
                <w:rFonts w:eastAsia="TimesNewRomanPSMT"/>
              </w:rPr>
            </w:pPr>
          </w:p>
          <w:p w14:paraId="3F73F3EE" w14:textId="59213793" w:rsidR="00FF192C" w:rsidRPr="00F9112D" w:rsidRDefault="00FF192C" w:rsidP="000E599F">
            <w:pPr>
              <w:autoSpaceDE w:val="0"/>
              <w:autoSpaceDN w:val="0"/>
              <w:adjustRightInd w:val="0"/>
              <w:jc w:val="center"/>
              <w:rPr>
                <w:rFonts w:eastAsia="TimesNewRomanPSMT"/>
              </w:rPr>
            </w:pPr>
            <w:r w:rsidRPr="00F9112D">
              <w:rPr>
                <w:rFonts w:eastAsia="TimesNewRomanPSMT"/>
              </w:rPr>
              <w:t>-2,11</w:t>
            </w:r>
          </w:p>
        </w:tc>
        <w:tc>
          <w:tcPr>
            <w:tcW w:w="992" w:type="dxa"/>
            <w:tcBorders>
              <w:bottom w:val="single" w:sz="4" w:space="0" w:color="auto"/>
            </w:tcBorders>
          </w:tcPr>
          <w:p w14:paraId="1A003A77" w14:textId="77777777" w:rsidR="00086133" w:rsidRPr="00F9112D" w:rsidRDefault="00086133" w:rsidP="000E599F">
            <w:pPr>
              <w:autoSpaceDE w:val="0"/>
              <w:autoSpaceDN w:val="0"/>
              <w:adjustRightInd w:val="0"/>
              <w:jc w:val="center"/>
              <w:rPr>
                <w:rFonts w:eastAsia="TimesNewRomanPSMT"/>
              </w:rPr>
            </w:pPr>
          </w:p>
          <w:p w14:paraId="5E61D4AA" w14:textId="1FE7C869" w:rsidR="00FF192C" w:rsidRPr="00F9112D" w:rsidRDefault="00FF192C" w:rsidP="000E599F">
            <w:pPr>
              <w:autoSpaceDE w:val="0"/>
              <w:autoSpaceDN w:val="0"/>
              <w:adjustRightInd w:val="0"/>
              <w:jc w:val="center"/>
              <w:rPr>
                <w:rFonts w:eastAsia="TimesNewRomanPSMT"/>
              </w:rPr>
            </w:pPr>
            <w:r w:rsidRPr="00F9112D">
              <w:rPr>
                <w:rFonts w:eastAsia="TimesNewRomanPSMT"/>
              </w:rPr>
              <w:t>0,03</w:t>
            </w:r>
          </w:p>
        </w:tc>
      </w:tr>
      <w:tr w:rsidR="000E599F" w:rsidRPr="00F9112D" w14:paraId="2E056158" w14:textId="77777777" w:rsidTr="005863D7">
        <w:trPr>
          <w:trHeight w:val="426"/>
        </w:trPr>
        <w:tc>
          <w:tcPr>
            <w:tcW w:w="3643" w:type="dxa"/>
            <w:tcBorders>
              <w:bottom w:val="nil"/>
            </w:tcBorders>
          </w:tcPr>
          <w:p w14:paraId="2B89B9AA" w14:textId="77777777" w:rsidR="00FF192C" w:rsidRPr="00F9112D" w:rsidRDefault="00FF192C" w:rsidP="000E599F">
            <w:pPr>
              <w:autoSpaceDE w:val="0"/>
              <w:autoSpaceDN w:val="0"/>
              <w:adjustRightInd w:val="0"/>
            </w:pPr>
            <w:r w:rsidRPr="00F9112D">
              <w:t>Уровень знаний о возрасте целевой группы скрининга РШМ</w:t>
            </w:r>
          </w:p>
        </w:tc>
        <w:tc>
          <w:tcPr>
            <w:tcW w:w="2101" w:type="dxa"/>
            <w:tcBorders>
              <w:bottom w:val="nil"/>
            </w:tcBorders>
          </w:tcPr>
          <w:p w14:paraId="5DA48573" w14:textId="77777777" w:rsidR="00FF192C" w:rsidRPr="00F9112D" w:rsidRDefault="00FF192C" w:rsidP="000E599F">
            <w:pPr>
              <w:autoSpaceDE w:val="0"/>
              <w:autoSpaceDN w:val="0"/>
              <w:adjustRightInd w:val="0"/>
              <w:jc w:val="center"/>
            </w:pPr>
          </w:p>
          <w:p w14:paraId="0BA06CB0" w14:textId="77777777" w:rsidR="00FF192C" w:rsidRPr="00F9112D" w:rsidRDefault="00FF192C" w:rsidP="000E599F">
            <w:pPr>
              <w:autoSpaceDE w:val="0"/>
              <w:autoSpaceDN w:val="0"/>
              <w:adjustRightInd w:val="0"/>
              <w:jc w:val="center"/>
            </w:pPr>
            <w:r w:rsidRPr="00F9112D">
              <w:t>2,23</w:t>
            </w:r>
            <w:r w:rsidRPr="00F9112D">
              <w:rPr>
                <w:rFonts w:eastAsia="TimesNewRomanPSMT"/>
              </w:rPr>
              <w:t>±0,06</w:t>
            </w:r>
          </w:p>
        </w:tc>
        <w:tc>
          <w:tcPr>
            <w:tcW w:w="1627" w:type="dxa"/>
            <w:tcBorders>
              <w:bottom w:val="nil"/>
            </w:tcBorders>
          </w:tcPr>
          <w:p w14:paraId="24766299" w14:textId="77777777" w:rsidR="00FF192C" w:rsidRPr="00F9112D" w:rsidRDefault="00FF192C" w:rsidP="000E599F">
            <w:pPr>
              <w:autoSpaceDE w:val="0"/>
              <w:autoSpaceDN w:val="0"/>
              <w:adjustRightInd w:val="0"/>
              <w:jc w:val="center"/>
            </w:pPr>
          </w:p>
          <w:p w14:paraId="6CB14612" w14:textId="77777777" w:rsidR="00FF192C" w:rsidRPr="00F9112D" w:rsidRDefault="00FF192C" w:rsidP="000E599F">
            <w:pPr>
              <w:autoSpaceDE w:val="0"/>
              <w:autoSpaceDN w:val="0"/>
              <w:adjustRightInd w:val="0"/>
              <w:jc w:val="center"/>
            </w:pPr>
            <w:r w:rsidRPr="00F9112D">
              <w:t>1,99</w:t>
            </w:r>
            <w:r w:rsidRPr="00F9112D">
              <w:rPr>
                <w:rFonts w:eastAsia="TimesNewRomanPSMT"/>
              </w:rPr>
              <w:t>±0,04</w:t>
            </w:r>
          </w:p>
        </w:tc>
        <w:tc>
          <w:tcPr>
            <w:tcW w:w="1276" w:type="dxa"/>
            <w:tcBorders>
              <w:bottom w:val="nil"/>
            </w:tcBorders>
          </w:tcPr>
          <w:p w14:paraId="67DA0D1C" w14:textId="77777777" w:rsidR="00FF192C" w:rsidRPr="00F9112D" w:rsidRDefault="00FF192C" w:rsidP="000E599F">
            <w:pPr>
              <w:autoSpaceDE w:val="0"/>
              <w:autoSpaceDN w:val="0"/>
              <w:adjustRightInd w:val="0"/>
              <w:jc w:val="center"/>
              <w:rPr>
                <w:rFonts w:eastAsia="TimesNewRomanPSMT"/>
              </w:rPr>
            </w:pPr>
          </w:p>
          <w:p w14:paraId="3335CCA8"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-3,12</w:t>
            </w:r>
          </w:p>
        </w:tc>
        <w:tc>
          <w:tcPr>
            <w:tcW w:w="992" w:type="dxa"/>
            <w:tcBorders>
              <w:bottom w:val="nil"/>
            </w:tcBorders>
          </w:tcPr>
          <w:p w14:paraId="31F90892" w14:textId="77777777" w:rsidR="00FF192C" w:rsidRPr="00F9112D" w:rsidRDefault="00FF192C" w:rsidP="000E599F">
            <w:pPr>
              <w:autoSpaceDE w:val="0"/>
              <w:autoSpaceDN w:val="0"/>
              <w:adjustRightInd w:val="0"/>
              <w:jc w:val="center"/>
              <w:rPr>
                <w:rFonts w:eastAsia="TimesNewRomanPSMT"/>
              </w:rPr>
            </w:pPr>
          </w:p>
          <w:p w14:paraId="39CAA414" w14:textId="77777777" w:rsidR="00FF192C" w:rsidRPr="00F9112D" w:rsidRDefault="00FF192C" w:rsidP="000E599F">
            <w:pPr>
              <w:autoSpaceDE w:val="0"/>
              <w:autoSpaceDN w:val="0"/>
              <w:adjustRightInd w:val="0"/>
              <w:jc w:val="center"/>
              <w:rPr>
                <w:rFonts w:eastAsia="TimesNewRomanPSMT"/>
              </w:rPr>
            </w:pPr>
            <w:r w:rsidRPr="00F9112D">
              <w:rPr>
                <w:rFonts w:eastAsia="TimesNewRomanPSMT"/>
              </w:rPr>
              <w:t>0,002</w:t>
            </w:r>
          </w:p>
        </w:tc>
      </w:tr>
    </w:tbl>
    <w:p w14:paraId="3626FBD2" w14:textId="34EA049C" w:rsidR="00A74D3D" w:rsidRDefault="00392910">
      <w:pPr>
        <w:rPr>
          <w:sz w:val="28"/>
          <w:szCs w:val="28"/>
        </w:rPr>
      </w:pPr>
      <w:r>
        <w:rPr>
          <w:sz w:val="28"/>
          <w:szCs w:val="28"/>
        </w:rPr>
        <w:t>Продолжение таблицы 33</w:t>
      </w:r>
    </w:p>
    <w:p w14:paraId="10BF9CC2" w14:textId="77777777" w:rsidR="00392910" w:rsidRPr="001A646C" w:rsidRDefault="00392910">
      <w:pPr>
        <w:rPr>
          <w:sz w:val="28"/>
          <w:szCs w:val="28"/>
        </w:rPr>
      </w:pPr>
    </w:p>
    <w:tbl>
      <w:tblPr>
        <w:tblStyle w:val="a7"/>
        <w:tblW w:w="9639" w:type="dxa"/>
        <w:tblInd w:w="-5" w:type="dxa"/>
        <w:tblLayout w:type="fixed"/>
        <w:tblLook w:val="04A0" w:firstRow="1" w:lastRow="0" w:firstColumn="1" w:lastColumn="0" w:noHBand="0" w:noVBand="1"/>
      </w:tblPr>
      <w:tblGrid>
        <w:gridCol w:w="3643"/>
        <w:gridCol w:w="2101"/>
        <w:gridCol w:w="1627"/>
        <w:gridCol w:w="1276"/>
        <w:gridCol w:w="992"/>
      </w:tblGrid>
      <w:tr w:rsidR="00392910" w:rsidRPr="001A646C" w14:paraId="4FA2E645" w14:textId="77777777" w:rsidTr="008D12CF">
        <w:trPr>
          <w:trHeight w:val="70"/>
        </w:trPr>
        <w:tc>
          <w:tcPr>
            <w:tcW w:w="3643" w:type="dxa"/>
          </w:tcPr>
          <w:p w14:paraId="01A2C3B1" w14:textId="4BEBCC71" w:rsidR="00392910" w:rsidRPr="001A646C" w:rsidRDefault="00392910" w:rsidP="00392910">
            <w:pPr>
              <w:autoSpaceDE w:val="0"/>
              <w:autoSpaceDN w:val="0"/>
              <w:adjustRightInd w:val="0"/>
              <w:jc w:val="center"/>
            </w:pPr>
            <w:r>
              <w:t>1</w:t>
            </w:r>
          </w:p>
        </w:tc>
        <w:tc>
          <w:tcPr>
            <w:tcW w:w="2101" w:type="dxa"/>
          </w:tcPr>
          <w:p w14:paraId="5C3A1DBD" w14:textId="300EE4BE" w:rsidR="00392910" w:rsidRPr="001A646C" w:rsidRDefault="00392910" w:rsidP="00392910">
            <w:pPr>
              <w:autoSpaceDE w:val="0"/>
              <w:autoSpaceDN w:val="0"/>
              <w:adjustRightInd w:val="0"/>
              <w:jc w:val="center"/>
            </w:pPr>
            <w:r>
              <w:t>2</w:t>
            </w:r>
          </w:p>
        </w:tc>
        <w:tc>
          <w:tcPr>
            <w:tcW w:w="1627" w:type="dxa"/>
          </w:tcPr>
          <w:p w14:paraId="3C93BD98" w14:textId="466A10C2" w:rsidR="00392910" w:rsidRPr="001A646C" w:rsidRDefault="00392910" w:rsidP="00392910">
            <w:pPr>
              <w:autoSpaceDE w:val="0"/>
              <w:autoSpaceDN w:val="0"/>
              <w:adjustRightInd w:val="0"/>
              <w:jc w:val="center"/>
            </w:pPr>
            <w:r>
              <w:t>3</w:t>
            </w:r>
          </w:p>
        </w:tc>
        <w:tc>
          <w:tcPr>
            <w:tcW w:w="1276" w:type="dxa"/>
          </w:tcPr>
          <w:p w14:paraId="0ADD3EAC" w14:textId="6E11C41B" w:rsidR="00392910" w:rsidRPr="001A646C" w:rsidRDefault="00392910" w:rsidP="00392910">
            <w:pPr>
              <w:autoSpaceDE w:val="0"/>
              <w:autoSpaceDN w:val="0"/>
              <w:adjustRightInd w:val="0"/>
              <w:jc w:val="center"/>
              <w:rPr>
                <w:rFonts w:eastAsia="TimesNewRomanPSMT"/>
              </w:rPr>
            </w:pPr>
            <w:r>
              <w:rPr>
                <w:rFonts w:eastAsia="TimesNewRomanPSMT"/>
              </w:rPr>
              <w:t>4</w:t>
            </w:r>
          </w:p>
        </w:tc>
        <w:tc>
          <w:tcPr>
            <w:tcW w:w="992" w:type="dxa"/>
          </w:tcPr>
          <w:p w14:paraId="64BA06C7" w14:textId="3A9D33A6" w:rsidR="00392910" w:rsidRPr="001A646C" w:rsidRDefault="00392910" w:rsidP="00392910">
            <w:pPr>
              <w:autoSpaceDE w:val="0"/>
              <w:autoSpaceDN w:val="0"/>
              <w:adjustRightInd w:val="0"/>
              <w:jc w:val="center"/>
              <w:rPr>
                <w:rFonts w:eastAsia="TimesNewRomanPSMT"/>
              </w:rPr>
            </w:pPr>
            <w:r>
              <w:rPr>
                <w:rFonts w:eastAsia="TimesNewRomanPSMT"/>
              </w:rPr>
              <w:t>5</w:t>
            </w:r>
          </w:p>
        </w:tc>
      </w:tr>
      <w:tr w:rsidR="005863D7" w:rsidRPr="001A646C" w14:paraId="6DF815F2" w14:textId="77777777" w:rsidTr="005863D7">
        <w:trPr>
          <w:trHeight w:val="426"/>
        </w:trPr>
        <w:tc>
          <w:tcPr>
            <w:tcW w:w="3643" w:type="dxa"/>
          </w:tcPr>
          <w:p w14:paraId="1F742AC9" w14:textId="2F65216D" w:rsidR="005863D7" w:rsidRPr="001A646C" w:rsidRDefault="005863D7" w:rsidP="005863D7">
            <w:pPr>
              <w:autoSpaceDE w:val="0"/>
              <w:autoSpaceDN w:val="0"/>
              <w:adjustRightInd w:val="0"/>
            </w:pPr>
            <w:r w:rsidRPr="001A646C">
              <w:t>Уровень знаний о частоте прохождения скрининга РШМ</w:t>
            </w:r>
          </w:p>
        </w:tc>
        <w:tc>
          <w:tcPr>
            <w:tcW w:w="2101" w:type="dxa"/>
          </w:tcPr>
          <w:p w14:paraId="469A353D" w14:textId="77777777" w:rsidR="005863D7" w:rsidRPr="001A646C" w:rsidRDefault="005863D7" w:rsidP="005863D7">
            <w:pPr>
              <w:autoSpaceDE w:val="0"/>
              <w:autoSpaceDN w:val="0"/>
              <w:adjustRightInd w:val="0"/>
              <w:jc w:val="center"/>
            </w:pPr>
          </w:p>
          <w:p w14:paraId="24F9454C" w14:textId="77777777" w:rsidR="005863D7" w:rsidRPr="001A646C" w:rsidRDefault="005863D7" w:rsidP="005863D7">
            <w:pPr>
              <w:autoSpaceDE w:val="0"/>
              <w:autoSpaceDN w:val="0"/>
              <w:adjustRightInd w:val="0"/>
              <w:jc w:val="center"/>
            </w:pPr>
            <w:r w:rsidRPr="001A646C">
              <w:t>2,16</w:t>
            </w:r>
            <w:r w:rsidRPr="001A646C">
              <w:rPr>
                <w:rFonts w:eastAsia="TimesNewRomanPSMT"/>
              </w:rPr>
              <w:t>±0,03</w:t>
            </w:r>
          </w:p>
        </w:tc>
        <w:tc>
          <w:tcPr>
            <w:tcW w:w="1627" w:type="dxa"/>
          </w:tcPr>
          <w:p w14:paraId="09E429D0" w14:textId="77777777" w:rsidR="005863D7" w:rsidRPr="001A646C" w:rsidRDefault="005863D7" w:rsidP="005863D7">
            <w:pPr>
              <w:autoSpaceDE w:val="0"/>
              <w:autoSpaceDN w:val="0"/>
              <w:adjustRightInd w:val="0"/>
              <w:jc w:val="center"/>
            </w:pPr>
          </w:p>
          <w:p w14:paraId="1124C2B1" w14:textId="77777777" w:rsidR="005863D7" w:rsidRPr="001A646C" w:rsidRDefault="005863D7" w:rsidP="005863D7">
            <w:pPr>
              <w:autoSpaceDE w:val="0"/>
              <w:autoSpaceDN w:val="0"/>
              <w:adjustRightInd w:val="0"/>
              <w:jc w:val="center"/>
            </w:pPr>
            <w:r w:rsidRPr="001A646C">
              <w:t>2,05</w:t>
            </w:r>
            <w:r w:rsidRPr="001A646C">
              <w:rPr>
                <w:rFonts w:eastAsia="TimesNewRomanPSMT"/>
              </w:rPr>
              <w:t>±0,02</w:t>
            </w:r>
          </w:p>
        </w:tc>
        <w:tc>
          <w:tcPr>
            <w:tcW w:w="1276" w:type="dxa"/>
          </w:tcPr>
          <w:p w14:paraId="4A4DC7A2" w14:textId="77777777" w:rsidR="005863D7" w:rsidRPr="001A646C" w:rsidRDefault="005863D7" w:rsidP="005863D7">
            <w:pPr>
              <w:autoSpaceDE w:val="0"/>
              <w:autoSpaceDN w:val="0"/>
              <w:adjustRightInd w:val="0"/>
              <w:jc w:val="center"/>
              <w:rPr>
                <w:rFonts w:eastAsia="TimesNewRomanPSMT"/>
              </w:rPr>
            </w:pPr>
          </w:p>
          <w:p w14:paraId="24F068B2" w14:textId="77777777" w:rsidR="005863D7" w:rsidRPr="001A646C" w:rsidRDefault="005863D7" w:rsidP="005863D7">
            <w:pPr>
              <w:autoSpaceDE w:val="0"/>
              <w:autoSpaceDN w:val="0"/>
              <w:adjustRightInd w:val="0"/>
              <w:jc w:val="center"/>
              <w:rPr>
                <w:rFonts w:eastAsia="TimesNewRomanPSMT"/>
              </w:rPr>
            </w:pPr>
            <w:r w:rsidRPr="001A646C">
              <w:rPr>
                <w:rFonts w:eastAsia="TimesNewRomanPSMT"/>
              </w:rPr>
              <w:t>-2,58</w:t>
            </w:r>
          </w:p>
        </w:tc>
        <w:tc>
          <w:tcPr>
            <w:tcW w:w="992" w:type="dxa"/>
          </w:tcPr>
          <w:p w14:paraId="35ED3C26" w14:textId="77777777" w:rsidR="005863D7" w:rsidRPr="001A646C" w:rsidRDefault="005863D7" w:rsidP="005863D7">
            <w:pPr>
              <w:autoSpaceDE w:val="0"/>
              <w:autoSpaceDN w:val="0"/>
              <w:adjustRightInd w:val="0"/>
              <w:jc w:val="center"/>
              <w:rPr>
                <w:rFonts w:eastAsia="TimesNewRomanPSMT"/>
              </w:rPr>
            </w:pPr>
          </w:p>
          <w:p w14:paraId="69293C38" w14:textId="77777777" w:rsidR="005863D7" w:rsidRPr="001A646C" w:rsidRDefault="005863D7" w:rsidP="005863D7">
            <w:pPr>
              <w:autoSpaceDE w:val="0"/>
              <w:autoSpaceDN w:val="0"/>
              <w:adjustRightInd w:val="0"/>
              <w:jc w:val="center"/>
              <w:rPr>
                <w:rFonts w:eastAsia="TimesNewRomanPSMT"/>
              </w:rPr>
            </w:pPr>
            <w:r w:rsidRPr="001A646C">
              <w:rPr>
                <w:rFonts w:eastAsia="TimesNewRomanPSMT"/>
              </w:rPr>
              <w:t>0,01</w:t>
            </w:r>
          </w:p>
        </w:tc>
      </w:tr>
      <w:tr w:rsidR="005863D7" w:rsidRPr="001A646C" w14:paraId="3437BFED" w14:textId="77777777" w:rsidTr="005863D7">
        <w:trPr>
          <w:trHeight w:val="426"/>
        </w:trPr>
        <w:tc>
          <w:tcPr>
            <w:tcW w:w="3643" w:type="dxa"/>
          </w:tcPr>
          <w:p w14:paraId="616ECA71" w14:textId="77777777" w:rsidR="005863D7" w:rsidRPr="001A646C" w:rsidRDefault="005863D7" w:rsidP="005863D7">
            <w:pPr>
              <w:autoSpaceDE w:val="0"/>
              <w:autoSpaceDN w:val="0"/>
              <w:adjustRightInd w:val="0"/>
            </w:pPr>
            <w:r w:rsidRPr="001A646C">
              <w:t>Уровень знаний о формировании групп женщин, подлежащих скринингу РШМ</w:t>
            </w:r>
          </w:p>
        </w:tc>
        <w:tc>
          <w:tcPr>
            <w:tcW w:w="2101" w:type="dxa"/>
          </w:tcPr>
          <w:p w14:paraId="72592FAF" w14:textId="77777777" w:rsidR="005863D7" w:rsidRPr="001A646C" w:rsidRDefault="005863D7" w:rsidP="005863D7">
            <w:pPr>
              <w:autoSpaceDE w:val="0"/>
              <w:autoSpaceDN w:val="0"/>
              <w:adjustRightInd w:val="0"/>
              <w:jc w:val="center"/>
            </w:pPr>
            <w:r w:rsidRPr="001A646C">
              <w:t xml:space="preserve"> </w:t>
            </w:r>
          </w:p>
          <w:p w14:paraId="56FEF195" w14:textId="77777777" w:rsidR="005863D7" w:rsidRPr="001A646C" w:rsidRDefault="005863D7" w:rsidP="005863D7">
            <w:pPr>
              <w:autoSpaceDE w:val="0"/>
              <w:autoSpaceDN w:val="0"/>
              <w:adjustRightInd w:val="0"/>
              <w:jc w:val="center"/>
            </w:pPr>
          </w:p>
          <w:p w14:paraId="62873639" w14:textId="46E4EA57" w:rsidR="005863D7" w:rsidRPr="001A646C" w:rsidRDefault="005863D7" w:rsidP="005863D7">
            <w:pPr>
              <w:autoSpaceDE w:val="0"/>
              <w:autoSpaceDN w:val="0"/>
              <w:adjustRightInd w:val="0"/>
              <w:jc w:val="center"/>
            </w:pPr>
            <w:r w:rsidRPr="001A646C">
              <w:t>2,58</w:t>
            </w:r>
            <w:r w:rsidRPr="001A646C">
              <w:rPr>
                <w:rFonts w:eastAsia="TimesNewRomanPSMT"/>
              </w:rPr>
              <w:t>±0,1</w:t>
            </w:r>
          </w:p>
        </w:tc>
        <w:tc>
          <w:tcPr>
            <w:tcW w:w="1627" w:type="dxa"/>
          </w:tcPr>
          <w:p w14:paraId="7838070A" w14:textId="77777777" w:rsidR="005863D7" w:rsidRPr="001A646C" w:rsidRDefault="005863D7" w:rsidP="005863D7">
            <w:pPr>
              <w:autoSpaceDE w:val="0"/>
              <w:autoSpaceDN w:val="0"/>
              <w:adjustRightInd w:val="0"/>
              <w:jc w:val="center"/>
            </w:pPr>
          </w:p>
          <w:p w14:paraId="64803072" w14:textId="77777777" w:rsidR="005863D7" w:rsidRPr="001A646C" w:rsidRDefault="005863D7" w:rsidP="005863D7">
            <w:pPr>
              <w:autoSpaceDE w:val="0"/>
              <w:autoSpaceDN w:val="0"/>
              <w:adjustRightInd w:val="0"/>
              <w:jc w:val="center"/>
            </w:pPr>
          </w:p>
          <w:p w14:paraId="1872FEC6" w14:textId="1D01AE16" w:rsidR="005863D7" w:rsidRPr="001A646C" w:rsidRDefault="005863D7" w:rsidP="005863D7">
            <w:pPr>
              <w:autoSpaceDE w:val="0"/>
              <w:autoSpaceDN w:val="0"/>
              <w:adjustRightInd w:val="0"/>
              <w:jc w:val="center"/>
            </w:pPr>
            <w:r w:rsidRPr="001A646C">
              <w:t>2,44</w:t>
            </w:r>
            <w:r w:rsidRPr="001A646C">
              <w:rPr>
                <w:rFonts w:eastAsia="TimesNewRomanPSMT"/>
              </w:rPr>
              <w:t>±0,11</w:t>
            </w:r>
          </w:p>
        </w:tc>
        <w:tc>
          <w:tcPr>
            <w:tcW w:w="1276" w:type="dxa"/>
          </w:tcPr>
          <w:p w14:paraId="0EA4BA64" w14:textId="77777777" w:rsidR="005863D7" w:rsidRPr="001A646C" w:rsidRDefault="005863D7" w:rsidP="005863D7">
            <w:pPr>
              <w:autoSpaceDE w:val="0"/>
              <w:autoSpaceDN w:val="0"/>
              <w:adjustRightInd w:val="0"/>
              <w:jc w:val="center"/>
              <w:rPr>
                <w:rFonts w:eastAsia="TimesNewRomanPSMT"/>
              </w:rPr>
            </w:pPr>
          </w:p>
          <w:p w14:paraId="5A3CCD83" w14:textId="77777777" w:rsidR="005863D7" w:rsidRPr="001A646C" w:rsidRDefault="005863D7" w:rsidP="005863D7">
            <w:pPr>
              <w:autoSpaceDE w:val="0"/>
              <w:autoSpaceDN w:val="0"/>
              <w:adjustRightInd w:val="0"/>
              <w:jc w:val="center"/>
              <w:rPr>
                <w:rFonts w:eastAsia="TimesNewRomanPSMT"/>
              </w:rPr>
            </w:pPr>
          </w:p>
          <w:p w14:paraId="608F343D" w14:textId="3E519137" w:rsidR="005863D7" w:rsidRPr="001A646C" w:rsidRDefault="005863D7" w:rsidP="005863D7">
            <w:pPr>
              <w:autoSpaceDE w:val="0"/>
              <w:autoSpaceDN w:val="0"/>
              <w:adjustRightInd w:val="0"/>
              <w:jc w:val="center"/>
              <w:rPr>
                <w:rFonts w:eastAsia="TimesNewRomanPSMT"/>
              </w:rPr>
            </w:pPr>
            <w:r w:rsidRPr="001A646C">
              <w:rPr>
                <w:rFonts w:eastAsia="TimesNewRomanPSMT"/>
              </w:rPr>
              <w:t>-0,97</w:t>
            </w:r>
          </w:p>
        </w:tc>
        <w:tc>
          <w:tcPr>
            <w:tcW w:w="992" w:type="dxa"/>
          </w:tcPr>
          <w:p w14:paraId="70D404EA" w14:textId="77777777" w:rsidR="005863D7" w:rsidRPr="001A646C" w:rsidRDefault="005863D7" w:rsidP="005863D7">
            <w:pPr>
              <w:autoSpaceDE w:val="0"/>
              <w:autoSpaceDN w:val="0"/>
              <w:adjustRightInd w:val="0"/>
              <w:jc w:val="center"/>
              <w:rPr>
                <w:rFonts w:eastAsia="TimesNewRomanPSMT"/>
              </w:rPr>
            </w:pPr>
          </w:p>
          <w:p w14:paraId="1DCB95B5" w14:textId="77777777" w:rsidR="005863D7" w:rsidRPr="001A646C" w:rsidRDefault="005863D7" w:rsidP="005863D7">
            <w:pPr>
              <w:autoSpaceDE w:val="0"/>
              <w:autoSpaceDN w:val="0"/>
              <w:adjustRightInd w:val="0"/>
              <w:jc w:val="center"/>
              <w:rPr>
                <w:rFonts w:eastAsia="TimesNewRomanPSMT"/>
              </w:rPr>
            </w:pPr>
          </w:p>
          <w:p w14:paraId="10CD6F69" w14:textId="19278FFD" w:rsidR="005863D7" w:rsidRPr="001A646C" w:rsidRDefault="005863D7" w:rsidP="005863D7">
            <w:pPr>
              <w:autoSpaceDE w:val="0"/>
              <w:autoSpaceDN w:val="0"/>
              <w:adjustRightInd w:val="0"/>
              <w:jc w:val="center"/>
              <w:rPr>
                <w:rFonts w:eastAsia="TimesNewRomanPSMT"/>
              </w:rPr>
            </w:pPr>
            <w:r w:rsidRPr="001A646C">
              <w:rPr>
                <w:rFonts w:eastAsia="TimesNewRomanPSMT"/>
              </w:rPr>
              <w:t>0,33</w:t>
            </w:r>
          </w:p>
        </w:tc>
      </w:tr>
      <w:tr w:rsidR="005863D7" w:rsidRPr="001A646C" w14:paraId="75EA6365" w14:textId="77777777" w:rsidTr="007A4DF9">
        <w:trPr>
          <w:trHeight w:val="426"/>
        </w:trPr>
        <w:tc>
          <w:tcPr>
            <w:tcW w:w="9639" w:type="dxa"/>
            <w:gridSpan w:val="5"/>
          </w:tcPr>
          <w:p w14:paraId="0A2CDB6C" w14:textId="3EAF882E" w:rsidR="005863D7" w:rsidRPr="001A646C" w:rsidRDefault="001A646C" w:rsidP="001A646C">
            <w:pPr>
              <w:ind w:firstLine="462"/>
              <w:jc w:val="both"/>
              <w:rPr>
                <w:bCs/>
              </w:rPr>
            </w:pPr>
            <w:r w:rsidRPr="001A646C">
              <w:t>Примечание</w:t>
            </w:r>
            <w:r>
              <w:rPr>
                <w:b/>
                <w:bCs/>
              </w:rPr>
              <w:t xml:space="preserve"> - </w:t>
            </w:r>
            <w:r w:rsidR="005863D7" w:rsidRPr="001A646C">
              <w:rPr>
                <w:b/>
                <w:bCs/>
              </w:rPr>
              <w:t>*</w:t>
            </w:r>
            <w:r w:rsidR="005863D7" w:rsidRPr="001A646C">
              <w:rPr>
                <w:bCs/>
              </w:rPr>
              <w:t xml:space="preserve">С учетом распределения данных близкого к нормальному, был применен </w:t>
            </w:r>
            <w:r w:rsidR="005863D7" w:rsidRPr="001A646C">
              <w:rPr>
                <w:bCs/>
                <w:lang w:val="en-US"/>
              </w:rPr>
              <w:t>t</w:t>
            </w:r>
            <w:r w:rsidR="005863D7" w:rsidRPr="001A646C">
              <w:rPr>
                <w:bCs/>
              </w:rPr>
              <w:t>-критерий Стьюдента.</w:t>
            </w:r>
          </w:p>
        </w:tc>
      </w:tr>
      <w:bookmarkEnd w:id="60"/>
    </w:tbl>
    <w:p w14:paraId="7FB1DCF9" w14:textId="77777777" w:rsidR="00286E08" w:rsidRPr="001A646C" w:rsidRDefault="00286E08" w:rsidP="000E599F">
      <w:pPr>
        <w:ind w:firstLine="851"/>
        <w:jc w:val="both"/>
        <w:rPr>
          <w:rFonts w:eastAsia="TimesNewRomanPSMT"/>
        </w:rPr>
      </w:pPr>
    </w:p>
    <w:p w14:paraId="4E05DAA6" w14:textId="77777777" w:rsidR="00FF192C" w:rsidRPr="00F9112D" w:rsidRDefault="00FF192C" w:rsidP="001A646C">
      <w:pPr>
        <w:pStyle w:val="a3"/>
        <w:ind w:firstLine="567"/>
        <w:jc w:val="both"/>
        <w:rPr>
          <w:rFonts w:ascii="Times New Roman" w:hAnsi="Times New Roman" w:cs="Times New Roman"/>
          <w:sz w:val="28"/>
          <w:szCs w:val="28"/>
        </w:rPr>
      </w:pPr>
      <w:r w:rsidRPr="001A646C">
        <w:rPr>
          <w:rFonts w:ascii="Times New Roman" w:hAnsi="Times New Roman" w:cs="Times New Roman"/>
          <w:sz w:val="28"/>
          <w:szCs w:val="28"/>
        </w:rPr>
        <w:t xml:space="preserve">Резюмируя данный раздел, отражающий влияние работы медицинского персонала на приверженность к скринингу РШМ, следует отметить, что по данным нашего исследования не все сотрудники ЛПУ рекомендуют проходить скрининг на РШМ на своих приемах, в частности, сотрудники сельских медицинских организаций реже рекомендуют прохождение скрининга </w:t>
      </w:r>
      <w:r w:rsidRPr="001A646C">
        <w:rPr>
          <w:rFonts w:ascii="Times New Roman" w:eastAsia="TimesNewRomanPSMT" w:hAnsi="Times New Roman" w:cs="Times New Roman"/>
          <w:sz w:val="28"/>
          <w:szCs w:val="28"/>
        </w:rPr>
        <w:t>– 112 (67,9%)</w:t>
      </w:r>
      <w:r w:rsidRPr="001A646C">
        <w:rPr>
          <w:rFonts w:ascii="Times New Roman" w:hAnsi="Times New Roman" w:cs="Times New Roman"/>
          <w:sz w:val="28"/>
          <w:szCs w:val="28"/>
        </w:rPr>
        <w:t>, по сравнению с</w:t>
      </w:r>
      <w:r w:rsidRPr="00F9112D">
        <w:rPr>
          <w:rFonts w:ascii="Times New Roman" w:hAnsi="Times New Roman" w:cs="Times New Roman"/>
          <w:sz w:val="28"/>
          <w:szCs w:val="28"/>
        </w:rPr>
        <w:t xml:space="preserve"> городскими </w:t>
      </w:r>
      <w:r w:rsidRPr="00F9112D">
        <w:rPr>
          <w:rFonts w:ascii="Times New Roman" w:eastAsia="TimesNewRomanPSMT" w:hAnsi="Times New Roman" w:cs="Times New Roman"/>
          <w:sz w:val="28"/>
          <w:szCs w:val="28"/>
        </w:rPr>
        <w:t>– 122 (55,7%),</w:t>
      </w:r>
      <w:r w:rsidRPr="00F9112D">
        <w:rPr>
          <w:rFonts w:ascii="Times New Roman" w:hAnsi="Times New Roman" w:cs="Times New Roman"/>
          <w:sz w:val="28"/>
          <w:szCs w:val="28"/>
        </w:rPr>
        <w:t xml:space="preserve"> </w:t>
      </w:r>
      <w:r w:rsidRPr="00F9112D">
        <w:rPr>
          <w:rFonts w:ascii="Times New Roman" w:eastAsia="TimesNewRomanPSMT" w:hAnsi="Times New Roman" w:cs="Times New Roman"/>
          <w:bCs/>
          <w:sz w:val="28"/>
          <w:szCs w:val="28"/>
          <w:lang w:eastAsia="ru-RU"/>
        </w:rPr>
        <w:t>χ</w:t>
      </w:r>
      <w:r w:rsidRPr="00F9112D">
        <w:rPr>
          <w:rFonts w:ascii="Times New Roman" w:eastAsia="TimesNewRomanPSMT" w:hAnsi="Times New Roman" w:cs="Times New Roman"/>
          <w:bCs/>
          <w:sz w:val="28"/>
          <w:szCs w:val="28"/>
          <w:vertAlign w:val="superscript"/>
          <w:lang w:eastAsia="ru-RU"/>
        </w:rPr>
        <w:t>2</w:t>
      </w:r>
      <w:r w:rsidRPr="00F9112D">
        <w:rPr>
          <w:rFonts w:ascii="Times New Roman" w:eastAsia="TimesNewRomanPSMT" w:hAnsi="Times New Roman" w:cs="Times New Roman"/>
          <w:bCs/>
          <w:sz w:val="28"/>
          <w:szCs w:val="28"/>
          <w:lang w:eastAsia="ru-RU"/>
        </w:rPr>
        <w:t>=</w:t>
      </w:r>
      <w:r w:rsidRPr="00F9112D">
        <w:rPr>
          <w:rFonts w:ascii="Times New Roman" w:eastAsia="TimesNewRomanPSMT" w:hAnsi="Times New Roman" w:cs="Times New Roman"/>
          <w:sz w:val="28"/>
          <w:szCs w:val="28"/>
        </w:rPr>
        <w:t>5,85, р&lt;0,05.</w:t>
      </w:r>
      <w:r w:rsidRPr="00F9112D">
        <w:rPr>
          <w:rFonts w:ascii="Times New Roman" w:hAnsi="Times New Roman" w:cs="Times New Roman"/>
          <w:sz w:val="28"/>
          <w:szCs w:val="28"/>
        </w:rPr>
        <w:t xml:space="preserve"> </w:t>
      </w:r>
    </w:p>
    <w:p w14:paraId="51A1F968" w14:textId="711959AC" w:rsidR="00FF192C" w:rsidRPr="00F9112D" w:rsidRDefault="00FF192C" w:rsidP="001A646C">
      <w:pPr>
        <w:pStyle w:val="a3"/>
        <w:ind w:firstLine="567"/>
        <w:jc w:val="both"/>
        <w:rPr>
          <w:rFonts w:ascii="Times New Roman" w:hAnsi="Times New Roman" w:cs="Times New Roman"/>
          <w:sz w:val="28"/>
          <w:szCs w:val="28"/>
        </w:rPr>
      </w:pPr>
      <w:r w:rsidRPr="00F9112D">
        <w:rPr>
          <w:rFonts w:ascii="Times New Roman" w:hAnsi="Times New Roman" w:cs="Times New Roman"/>
          <w:sz w:val="28"/>
          <w:szCs w:val="28"/>
        </w:rPr>
        <w:t xml:space="preserve">Анализ, проведенный по результатам анкетирования, отражающий основные причины, по которым медицинскими сотрудниками не были даны рекомендации к прохождению скрининга РШМ, показал: для группы </w:t>
      </w:r>
      <w:r w:rsidRPr="00F9112D">
        <w:rPr>
          <w:rFonts w:ascii="Times New Roman" w:eastAsia="TimesNewRomanPSMT" w:hAnsi="Times New Roman" w:cs="Times New Roman"/>
          <w:sz w:val="28"/>
          <w:szCs w:val="28"/>
        </w:rPr>
        <w:t xml:space="preserve">медработников </w:t>
      </w:r>
      <w:r w:rsidR="00CB4699" w:rsidRPr="00F9112D">
        <w:rPr>
          <w:rFonts w:ascii="Times New Roman" w:eastAsia="TimesNewRomanPSMT" w:hAnsi="Times New Roman" w:cs="Times New Roman"/>
          <w:sz w:val="28"/>
          <w:szCs w:val="28"/>
        </w:rPr>
        <w:t xml:space="preserve">городских ЛПУ </w:t>
      </w:r>
      <w:r w:rsidRPr="00F9112D">
        <w:rPr>
          <w:rFonts w:ascii="Times New Roman" w:eastAsia="TimesNewRomanPSMT" w:hAnsi="Times New Roman" w:cs="Times New Roman"/>
          <w:sz w:val="28"/>
          <w:szCs w:val="28"/>
        </w:rPr>
        <w:t>наиболее часто встречающейся причиной является – «Это не входит в мои обязанности, скринингом занимается другое отделение», 74 (33,8%); для медицинского персонала</w:t>
      </w:r>
      <w:r w:rsidR="00CB4699" w:rsidRPr="00F9112D">
        <w:rPr>
          <w:rFonts w:ascii="Times New Roman" w:eastAsia="TimesNewRomanPSMT" w:hAnsi="Times New Roman" w:cs="Times New Roman"/>
          <w:sz w:val="28"/>
          <w:szCs w:val="28"/>
        </w:rPr>
        <w:t>, работающего в</w:t>
      </w:r>
      <w:r w:rsidRPr="00F9112D">
        <w:rPr>
          <w:rFonts w:ascii="Times New Roman" w:eastAsia="TimesNewRomanPSMT" w:hAnsi="Times New Roman" w:cs="Times New Roman"/>
          <w:sz w:val="28"/>
          <w:szCs w:val="28"/>
        </w:rPr>
        <w:t xml:space="preserve"> </w:t>
      </w:r>
      <w:r w:rsidR="00CB4699" w:rsidRPr="00F9112D">
        <w:rPr>
          <w:rFonts w:ascii="Times New Roman" w:eastAsia="TimesNewRomanPSMT" w:hAnsi="Times New Roman" w:cs="Times New Roman"/>
          <w:sz w:val="28"/>
          <w:szCs w:val="28"/>
        </w:rPr>
        <w:t xml:space="preserve">сельской местности </w:t>
      </w:r>
      <w:r w:rsidRPr="00F9112D">
        <w:rPr>
          <w:rFonts w:ascii="Times New Roman" w:eastAsia="TimesNewRomanPSMT" w:hAnsi="Times New Roman" w:cs="Times New Roman"/>
          <w:sz w:val="28"/>
          <w:szCs w:val="28"/>
        </w:rPr>
        <w:t>– ограниченное время на приеме, 39 (23,6%). Полученные результаты показали статистически значимые различия (</w:t>
      </w:r>
      <w:r w:rsidRPr="00F9112D">
        <w:rPr>
          <w:rFonts w:ascii="Times New Roman" w:eastAsia="TimesNewRomanPSMT" w:hAnsi="Times New Roman" w:cs="Times New Roman"/>
          <w:bCs/>
          <w:sz w:val="28"/>
          <w:szCs w:val="28"/>
          <w:lang w:eastAsia="ru-RU"/>
        </w:rPr>
        <w:t>χ</w:t>
      </w:r>
      <w:r w:rsidRPr="00F9112D">
        <w:rPr>
          <w:rFonts w:ascii="Times New Roman" w:eastAsia="TimesNewRomanPSMT" w:hAnsi="Times New Roman" w:cs="Times New Roman"/>
          <w:bCs/>
          <w:sz w:val="28"/>
          <w:szCs w:val="28"/>
          <w:vertAlign w:val="superscript"/>
          <w:lang w:eastAsia="ru-RU"/>
        </w:rPr>
        <w:t>2</w:t>
      </w:r>
      <w:r w:rsidRPr="00F9112D">
        <w:rPr>
          <w:rFonts w:ascii="Times New Roman" w:eastAsia="TimesNewRomanPSMT" w:hAnsi="Times New Roman" w:cs="Times New Roman"/>
          <w:bCs/>
          <w:sz w:val="28"/>
          <w:szCs w:val="28"/>
          <w:lang w:eastAsia="ru-RU"/>
        </w:rPr>
        <w:t>=</w:t>
      </w:r>
      <w:r w:rsidRPr="00F9112D">
        <w:rPr>
          <w:rFonts w:ascii="Times New Roman" w:eastAsia="TimesNewRomanPSMT" w:hAnsi="Times New Roman" w:cs="Times New Roman"/>
          <w:sz w:val="28"/>
          <w:szCs w:val="28"/>
        </w:rPr>
        <w:t>27,02, р&lt;0,05).</w:t>
      </w:r>
      <w:r w:rsidRPr="00F9112D">
        <w:rPr>
          <w:rFonts w:ascii="Times New Roman" w:hAnsi="Times New Roman" w:cs="Times New Roman"/>
          <w:sz w:val="28"/>
          <w:szCs w:val="28"/>
        </w:rPr>
        <w:t xml:space="preserve"> </w:t>
      </w:r>
    </w:p>
    <w:p w14:paraId="038E391F" w14:textId="77777777" w:rsidR="00C144BC" w:rsidRDefault="00FF192C" w:rsidP="001A646C">
      <w:pPr>
        <w:pStyle w:val="a3"/>
        <w:ind w:firstLine="567"/>
        <w:jc w:val="both"/>
        <w:rPr>
          <w:rFonts w:ascii="Times New Roman" w:hAnsi="Times New Roman" w:cs="Times New Roman"/>
          <w:sz w:val="28"/>
          <w:szCs w:val="28"/>
        </w:rPr>
      </w:pPr>
      <w:r w:rsidRPr="00F9112D">
        <w:rPr>
          <w:rFonts w:ascii="Times New Roman" w:hAnsi="Times New Roman" w:cs="Times New Roman"/>
          <w:sz w:val="28"/>
          <w:szCs w:val="28"/>
        </w:rPr>
        <w:t>Результаты анкетирования по оценке знан</w:t>
      </w:r>
      <w:r w:rsidR="001F5403" w:rsidRPr="00F9112D">
        <w:rPr>
          <w:rFonts w:ascii="Times New Roman" w:hAnsi="Times New Roman" w:cs="Times New Roman"/>
          <w:sz w:val="28"/>
          <w:szCs w:val="28"/>
        </w:rPr>
        <w:t xml:space="preserve">ий медицинского персонала </w:t>
      </w:r>
      <w:r w:rsidRPr="00F9112D">
        <w:rPr>
          <w:rFonts w:ascii="Times New Roman" w:hAnsi="Times New Roman" w:cs="Times New Roman"/>
          <w:sz w:val="28"/>
          <w:szCs w:val="28"/>
        </w:rPr>
        <w:t>о РШМ и скрининге РШМ отражают различия в уровне знаний некоторых вопросов среди</w:t>
      </w:r>
      <w:r w:rsidR="001F5403" w:rsidRPr="00F9112D">
        <w:rPr>
          <w:rFonts w:ascii="Times New Roman" w:hAnsi="Times New Roman" w:cs="Times New Roman"/>
          <w:sz w:val="28"/>
          <w:szCs w:val="28"/>
        </w:rPr>
        <w:t xml:space="preserve"> медицинских работников из</w:t>
      </w:r>
      <w:r w:rsidRPr="00F9112D">
        <w:rPr>
          <w:rFonts w:ascii="Times New Roman" w:hAnsi="Times New Roman" w:cs="Times New Roman"/>
          <w:sz w:val="28"/>
          <w:szCs w:val="28"/>
        </w:rPr>
        <w:t xml:space="preserve"> горо</w:t>
      </w:r>
      <w:r w:rsidR="001F5403" w:rsidRPr="00F9112D">
        <w:rPr>
          <w:rFonts w:ascii="Times New Roman" w:hAnsi="Times New Roman" w:cs="Times New Roman"/>
          <w:sz w:val="28"/>
          <w:szCs w:val="28"/>
        </w:rPr>
        <w:t>дских и сельских ЛПУ</w:t>
      </w:r>
      <w:r w:rsidRPr="00F9112D">
        <w:rPr>
          <w:rFonts w:ascii="Times New Roman" w:hAnsi="Times New Roman" w:cs="Times New Roman"/>
          <w:sz w:val="28"/>
          <w:szCs w:val="28"/>
        </w:rPr>
        <w:t xml:space="preserve">. </w:t>
      </w:r>
      <w:r w:rsidR="005A430A" w:rsidRPr="00F9112D">
        <w:rPr>
          <w:rFonts w:ascii="Times New Roman" w:hAnsi="Times New Roman" w:cs="Times New Roman"/>
          <w:sz w:val="28"/>
          <w:szCs w:val="28"/>
        </w:rPr>
        <w:t>Так, например, группа медицинских работников из сельской местности, по данным нашего исследования, показала сравнительно высокие знания</w:t>
      </w:r>
      <w:r w:rsidR="002D08E7" w:rsidRPr="00F9112D">
        <w:rPr>
          <w:rFonts w:ascii="Times New Roman" w:hAnsi="Times New Roman" w:cs="Times New Roman"/>
          <w:sz w:val="28"/>
          <w:szCs w:val="28"/>
        </w:rPr>
        <w:t xml:space="preserve"> по сравнению с медицинскими работниками городских учреждений</w:t>
      </w:r>
      <w:r w:rsidR="005A430A" w:rsidRPr="00F9112D">
        <w:rPr>
          <w:rFonts w:ascii="Times New Roman" w:hAnsi="Times New Roman" w:cs="Times New Roman"/>
          <w:sz w:val="28"/>
          <w:szCs w:val="28"/>
        </w:rPr>
        <w:t xml:space="preserve"> о мерах профилактики и ранней диагностики РШМ (2,75±0,17, t=7,07, р&lt;0,05; 3,52±0,37, t=2,96, р&lt;0,05, соответственно), для медицинских сотрудников из городских ЛПУ данные значения были следующими: знания о мерах профилактики – 1,361,36±0,1, t=7,07, р&lt;0,05; знания о ранней диагностики РШМ – 2,14±0,3, t=2,96, р&lt;0,05. Медицинские работники из группы городских ЛПУ в сравнительном анализе данного исследования</w:t>
      </w:r>
      <w:r w:rsidR="002D08E7" w:rsidRPr="00F9112D">
        <w:rPr>
          <w:rFonts w:ascii="Times New Roman" w:hAnsi="Times New Roman" w:cs="Times New Roman"/>
          <w:sz w:val="28"/>
          <w:szCs w:val="28"/>
        </w:rPr>
        <w:t xml:space="preserve">, по сравнению с медицинскими сотрудниками из сельских </w:t>
      </w:r>
      <w:r w:rsidR="005A430A" w:rsidRPr="00F9112D">
        <w:rPr>
          <w:rFonts w:ascii="Times New Roman" w:hAnsi="Times New Roman" w:cs="Times New Roman"/>
          <w:sz w:val="28"/>
          <w:szCs w:val="28"/>
        </w:rPr>
        <w:t xml:space="preserve"> </w:t>
      </w:r>
      <w:r w:rsidR="002D08E7" w:rsidRPr="00F9112D">
        <w:rPr>
          <w:rFonts w:ascii="Times New Roman" w:hAnsi="Times New Roman" w:cs="Times New Roman"/>
          <w:sz w:val="28"/>
          <w:szCs w:val="28"/>
        </w:rPr>
        <w:t xml:space="preserve">ЛПУ </w:t>
      </w:r>
      <w:r w:rsidR="005A430A" w:rsidRPr="00F9112D">
        <w:rPr>
          <w:rFonts w:ascii="Times New Roman" w:hAnsi="Times New Roman" w:cs="Times New Roman"/>
          <w:sz w:val="28"/>
          <w:szCs w:val="28"/>
        </w:rPr>
        <w:t>показали более высокие знания в НПА (1,81±0,06, t=-2,11, р&lt;0,05), сотрудники сельских ЛПУ (1,6±0,07, t=-2,11, р&lt;0,05) и в вопросах, отражающих основные правила текущего приказа о работе скрининга РШМ: возраст целевой группы скрининга РШМ (2,23±0,06, t=-3,12, р&lt;0,05), для сотрудников сельских ЛПУ ответ на данный вопрос имел значение – 1,99±0,04, t=-3,12, р&lt;0,05.  Статистически значимые различия также были получены в вопросе о частоте прохождения скрининга РШМ: наиболее высокие знания определялись в группе медицинских работников из городских ЛПУ (2,16±0,03, t=-2,58, р&lt;0,05), для сотрудников сельских организаций данное значение составило - 2,05±0,02, t=-2,58, р&lt;0,05.</w:t>
      </w:r>
    </w:p>
    <w:p w14:paraId="20987D93" w14:textId="2C102CAA" w:rsidR="00FF192C" w:rsidRPr="00F9112D" w:rsidRDefault="00FF192C" w:rsidP="001A646C">
      <w:pPr>
        <w:pStyle w:val="a3"/>
        <w:tabs>
          <w:tab w:val="left" w:pos="1276"/>
        </w:tabs>
        <w:ind w:firstLine="567"/>
        <w:jc w:val="both"/>
        <w:rPr>
          <w:rFonts w:ascii="Times New Roman" w:eastAsia="TimesNewRomanPSMT" w:hAnsi="Times New Roman" w:cs="Times New Roman"/>
          <w:sz w:val="28"/>
          <w:szCs w:val="28"/>
        </w:rPr>
      </w:pPr>
      <w:r w:rsidRPr="00F9112D">
        <w:rPr>
          <w:rFonts w:ascii="Times New Roman" w:eastAsia="TimesNewRomanPSMT" w:hAnsi="Times New Roman" w:cs="Times New Roman"/>
          <w:sz w:val="28"/>
          <w:szCs w:val="28"/>
        </w:rPr>
        <w:t>В данном разделе были изучены влияния социально-демографических, территориальных факторов на приверженность женского населения к скринингу РШМ. Также вопрос приверженности к скринингу РШМ был изучен со стороны влияний медицинских факторов. Проведенные исследования диктуют необходимость всестороннего понимания проблемы, в связи с чем был проведен опрос пациентов, получивших стационарное лечение с диагнозом РШМ, результаты которого изложены в следующем разделе.</w:t>
      </w:r>
    </w:p>
    <w:p w14:paraId="15163437" w14:textId="77777777" w:rsidR="00FF192C" w:rsidRPr="003D7343" w:rsidRDefault="00FF192C" w:rsidP="001A646C">
      <w:pPr>
        <w:tabs>
          <w:tab w:val="left" w:pos="1276"/>
          <w:tab w:val="left" w:pos="8652"/>
        </w:tabs>
        <w:autoSpaceDE w:val="0"/>
        <w:autoSpaceDN w:val="0"/>
        <w:adjustRightInd w:val="0"/>
        <w:ind w:firstLine="567"/>
        <w:jc w:val="both"/>
        <w:rPr>
          <w:rFonts w:eastAsia="TimesNewRomanPSMT"/>
          <w:bCs/>
          <w:sz w:val="28"/>
          <w:szCs w:val="28"/>
        </w:rPr>
      </w:pPr>
    </w:p>
    <w:p w14:paraId="0FDDE438" w14:textId="4BB27117" w:rsidR="00FF192C" w:rsidRPr="00860903" w:rsidRDefault="00FF192C" w:rsidP="003D7343">
      <w:pPr>
        <w:pStyle w:val="3"/>
        <w:numPr>
          <w:ilvl w:val="2"/>
          <w:numId w:val="32"/>
        </w:numPr>
        <w:tabs>
          <w:tab w:val="left" w:pos="1276"/>
        </w:tabs>
        <w:spacing w:before="0" w:line="240" w:lineRule="auto"/>
        <w:ind w:left="0" w:firstLine="567"/>
        <w:jc w:val="both"/>
        <w:rPr>
          <w:rFonts w:ascii="Times New Roman" w:eastAsia="TimesNewRomanPSMT" w:hAnsi="Times New Roman" w:cs="Times New Roman"/>
          <w:bCs/>
          <w:color w:val="auto"/>
          <w:sz w:val="28"/>
          <w:szCs w:val="28"/>
        </w:rPr>
      </w:pPr>
      <w:r w:rsidRPr="003D7343">
        <w:rPr>
          <w:rFonts w:ascii="Times New Roman" w:eastAsia="TimesNewRomanPSMT" w:hAnsi="Times New Roman" w:cs="Times New Roman"/>
          <w:bCs/>
          <w:color w:val="auto"/>
          <w:sz w:val="28"/>
          <w:szCs w:val="28"/>
        </w:rPr>
        <w:t xml:space="preserve"> </w:t>
      </w:r>
      <w:bookmarkStart w:id="61" w:name="_Toc181958320"/>
      <w:r w:rsidRPr="00860903">
        <w:rPr>
          <w:rFonts w:ascii="Times New Roman" w:eastAsia="TimesNewRomanPSMT" w:hAnsi="Times New Roman" w:cs="Times New Roman"/>
          <w:bCs/>
          <w:color w:val="auto"/>
          <w:sz w:val="28"/>
          <w:szCs w:val="28"/>
        </w:rPr>
        <w:t>Результаты опроса пациентов, перенесших заболевание рак шейки матки</w:t>
      </w:r>
      <w:bookmarkEnd w:id="61"/>
    </w:p>
    <w:p w14:paraId="4E8901B3" w14:textId="77777777" w:rsidR="00FF192C" w:rsidRPr="00F9112D" w:rsidRDefault="00FF192C" w:rsidP="001A646C">
      <w:pPr>
        <w:tabs>
          <w:tab w:val="left" w:pos="1276"/>
          <w:tab w:val="left" w:pos="8652"/>
        </w:tabs>
        <w:autoSpaceDE w:val="0"/>
        <w:autoSpaceDN w:val="0"/>
        <w:adjustRightInd w:val="0"/>
        <w:ind w:firstLine="567"/>
        <w:jc w:val="both"/>
        <w:rPr>
          <w:rFonts w:eastAsia="TimesNewRomanPSMT"/>
          <w:sz w:val="28"/>
          <w:szCs w:val="28"/>
        </w:rPr>
      </w:pPr>
      <w:r w:rsidRPr="003D7343">
        <w:rPr>
          <w:rFonts w:eastAsia="TimesNewRomanPSMT"/>
          <w:bCs/>
          <w:sz w:val="28"/>
          <w:szCs w:val="28"/>
        </w:rPr>
        <w:t>Учитывая, полученные результаты низкой приверженности женского населения, в частности, сельского женского населения, к скринингу РШМ, а также изложенные ранее результаты эпидемиологического анализа (высокий уровень охвата скринингом</w:t>
      </w:r>
      <w:r w:rsidRPr="00F9112D">
        <w:rPr>
          <w:rFonts w:eastAsia="TimesNewRomanPSMT"/>
          <w:sz w:val="28"/>
          <w:szCs w:val="28"/>
        </w:rPr>
        <w:t>, высокий уровень заболеваемости), для понимания причины низкой</w:t>
      </w:r>
      <w:r w:rsidRPr="00F9112D">
        <w:rPr>
          <w:rFonts w:eastAsia="TimesNewRomanPSMT"/>
          <w:b/>
          <w:sz w:val="28"/>
          <w:szCs w:val="28"/>
        </w:rPr>
        <w:t xml:space="preserve"> </w:t>
      </w:r>
      <w:r w:rsidRPr="00F9112D">
        <w:rPr>
          <w:rFonts w:eastAsia="TimesNewRomanPSMT"/>
          <w:sz w:val="28"/>
          <w:szCs w:val="28"/>
        </w:rPr>
        <w:t xml:space="preserve">приверженности при данных условиях нами была изучена характеристика пациенток, получивших стационарное лечение с диагнозом РШМ. Основной целью данного исследования, являлось получить понимание о том, был ли опрошенными пациентками пройден ранее скрининг РШМ и насколько регулярно они посещали скрининг РШМ. </w:t>
      </w:r>
    </w:p>
    <w:p w14:paraId="79130332" w14:textId="19938822" w:rsidR="00FF192C" w:rsidRPr="00F9112D" w:rsidRDefault="00FF192C" w:rsidP="001A646C">
      <w:pPr>
        <w:tabs>
          <w:tab w:val="left" w:pos="1276"/>
          <w:tab w:val="left" w:pos="8652"/>
        </w:tabs>
        <w:autoSpaceDE w:val="0"/>
        <w:autoSpaceDN w:val="0"/>
        <w:adjustRightInd w:val="0"/>
        <w:ind w:firstLine="567"/>
        <w:jc w:val="both"/>
        <w:rPr>
          <w:rFonts w:eastAsia="TimesNewRomanPSMT"/>
          <w:sz w:val="28"/>
          <w:szCs w:val="28"/>
        </w:rPr>
      </w:pPr>
      <w:r w:rsidRPr="00F9112D">
        <w:rPr>
          <w:rFonts w:eastAsia="TimesNewRomanPSMT"/>
          <w:sz w:val="28"/>
          <w:szCs w:val="28"/>
        </w:rPr>
        <w:t xml:space="preserve">Были собраны данные у 30 пациенток с применением «Сonvient sample» </w:t>
      </w:r>
      <w:r w:rsidRPr="00F9112D">
        <w:rPr>
          <w:bCs/>
          <w:sz w:val="28"/>
          <w:szCs w:val="28"/>
        </w:rPr>
        <w:t>–</w:t>
      </w:r>
      <w:r w:rsidRPr="00F9112D">
        <w:rPr>
          <w:rFonts w:eastAsia="TimesNewRomanPSMT"/>
          <w:sz w:val="28"/>
          <w:szCs w:val="28"/>
        </w:rPr>
        <w:t xml:space="preserve"> удобной выборки (подробно описано в главе «Материалы и методы»).</w:t>
      </w:r>
    </w:p>
    <w:p w14:paraId="696E86D4" w14:textId="7D5EA5F5" w:rsidR="00FF192C" w:rsidRPr="00F9112D" w:rsidRDefault="00FF192C" w:rsidP="001A646C">
      <w:pPr>
        <w:tabs>
          <w:tab w:val="left" w:pos="1276"/>
          <w:tab w:val="left" w:pos="8652"/>
        </w:tabs>
        <w:autoSpaceDE w:val="0"/>
        <w:autoSpaceDN w:val="0"/>
        <w:adjustRightInd w:val="0"/>
        <w:ind w:firstLine="567"/>
        <w:jc w:val="both"/>
        <w:rPr>
          <w:rFonts w:eastAsia="TimesNewRomanPSMT"/>
          <w:sz w:val="28"/>
          <w:szCs w:val="28"/>
        </w:rPr>
      </w:pPr>
      <w:r w:rsidRPr="00F9112D">
        <w:rPr>
          <w:rFonts w:eastAsia="TimesNewRomanPSMT"/>
          <w:sz w:val="28"/>
          <w:szCs w:val="28"/>
        </w:rPr>
        <w:t>Анкетирование проводилось с использованием «</w:t>
      </w:r>
      <w:r w:rsidR="005A3A80" w:rsidRPr="00F9112D">
        <w:rPr>
          <w:bCs/>
          <w:sz w:val="28"/>
          <w:szCs w:val="28"/>
        </w:rPr>
        <w:t>Опрос по изучению участия в скрининге и отношения к профилактике рака шейки матки пациенток с РШМ</w:t>
      </w:r>
      <w:r w:rsidRPr="00F9112D">
        <w:rPr>
          <w:rFonts w:eastAsia="TimesNewRomanPSMT"/>
          <w:sz w:val="28"/>
          <w:szCs w:val="28"/>
        </w:rPr>
        <w:t xml:space="preserve">», описанного в приложении </w:t>
      </w:r>
      <w:r w:rsidR="005A3A80" w:rsidRPr="00F9112D">
        <w:rPr>
          <w:rFonts w:eastAsia="TimesNewRomanPSMT"/>
          <w:sz w:val="28"/>
          <w:szCs w:val="28"/>
        </w:rPr>
        <w:t>Г</w:t>
      </w:r>
      <w:r w:rsidRPr="00F9112D">
        <w:rPr>
          <w:rFonts w:eastAsia="TimesNewRomanPSMT"/>
          <w:sz w:val="28"/>
          <w:szCs w:val="28"/>
        </w:rPr>
        <w:t>, включающего в себя вопросы, определяющие возраст, уровень образования пациента, количество детей, в каком возрасте и на какой стадии было определено заболевание, история посещения скрининга (в том числе причины, по которым был пропущен скрининг), отношение к скринингу РШМ после заболевани</w:t>
      </w:r>
      <w:r w:rsidR="0096604F" w:rsidRPr="00F9112D">
        <w:rPr>
          <w:rFonts w:eastAsia="TimesNewRomanPSMT"/>
          <w:sz w:val="28"/>
          <w:szCs w:val="28"/>
        </w:rPr>
        <w:t>я, отношение к вакцинации от ВПЧ</w:t>
      </w:r>
      <w:r w:rsidRPr="00F9112D">
        <w:rPr>
          <w:rFonts w:eastAsia="TimesNewRomanPSMT"/>
          <w:sz w:val="28"/>
          <w:szCs w:val="28"/>
        </w:rPr>
        <w:t xml:space="preserve">.  </w:t>
      </w:r>
    </w:p>
    <w:p w14:paraId="503761FC" w14:textId="1F36EEA7" w:rsidR="00FF192C" w:rsidRPr="00F9112D" w:rsidRDefault="00FF192C" w:rsidP="001A646C">
      <w:pPr>
        <w:tabs>
          <w:tab w:val="left" w:pos="1276"/>
          <w:tab w:val="left" w:pos="8652"/>
        </w:tabs>
        <w:autoSpaceDE w:val="0"/>
        <w:autoSpaceDN w:val="0"/>
        <w:adjustRightInd w:val="0"/>
        <w:ind w:firstLine="567"/>
        <w:jc w:val="both"/>
        <w:rPr>
          <w:rFonts w:eastAsia="TimesNewRomanPSMT"/>
          <w:sz w:val="28"/>
          <w:szCs w:val="28"/>
        </w:rPr>
      </w:pPr>
      <w:r w:rsidRPr="00F9112D">
        <w:rPr>
          <w:rFonts w:eastAsia="TimesNewRomanPSMT"/>
          <w:sz w:val="28"/>
          <w:szCs w:val="28"/>
        </w:rPr>
        <w:t>Возраст опрошенных женщин был от 33 до 66 лет (М=51,07</w:t>
      </w:r>
      <w:r w:rsidRPr="00F9112D">
        <w:rPr>
          <w:sz w:val="28"/>
          <w:szCs w:val="28"/>
        </w:rPr>
        <w:t>±9,31</w:t>
      </w:r>
      <w:r w:rsidRPr="00F9112D">
        <w:rPr>
          <w:rFonts w:eastAsia="TimesNewRomanPSMT"/>
          <w:sz w:val="28"/>
          <w:szCs w:val="28"/>
        </w:rPr>
        <w:t>). Наиболее часто из числа опрошенных встречались женщины 51года (3(10%)), 65 лет (3(10%)).</w:t>
      </w:r>
      <w:r w:rsidR="0096604F" w:rsidRPr="00F9112D">
        <w:rPr>
          <w:rFonts w:eastAsia="TimesNewRomanPSMT"/>
          <w:sz w:val="28"/>
          <w:szCs w:val="28"/>
        </w:rPr>
        <w:t xml:space="preserve"> Минимальным возрастом постановления диагноза среди респондентов был 31 год, максимальным 62 года (М=43,8</w:t>
      </w:r>
      <w:r w:rsidR="0096604F" w:rsidRPr="00F9112D">
        <w:rPr>
          <w:sz w:val="28"/>
          <w:szCs w:val="28"/>
        </w:rPr>
        <w:t>±8,44</w:t>
      </w:r>
      <w:r w:rsidR="0096604F" w:rsidRPr="00F9112D">
        <w:rPr>
          <w:rFonts w:eastAsia="TimesNewRomanPSMT"/>
          <w:sz w:val="28"/>
          <w:szCs w:val="28"/>
        </w:rPr>
        <w:t xml:space="preserve">). </w:t>
      </w:r>
    </w:p>
    <w:p w14:paraId="77B6DAC2" w14:textId="2B9BB2AE" w:rsidR="00FF192C" w:rsidRPr="00F9112D" w:rsidRDefault="00FF192C" w:rsidP="001A646C">
      <w:pPr>
        <w:tabs>
          <w:tab w:val="left" w:pos="8652"/>
        </w:tabs>
        <w:autoSpaceDE w:val="0"/>
        <w:autoSpaceDN w:val="0"/>
        <w:adjustRightInd w:val="0"/>
        <w:ind w:firstLine="567"/>
        <w:jc w:val="both"/>
        <w:rPr>
          <w:rFonts w:eastAsia="TimesNewRomanPSMT"/>
          <w:sz w:val="28"/>
          <w:szCs w:val="28"/>
        </w:rPr>
      </w:pPr>
      <w:r w:rsidRPr="00F9112D">
        <w:rPr>
          <w:rFonts w:eastAsia="TimesNewRomanPSMT"/>
          <w:sz w:val="28"/>
          <w:szCs w:val="28"/>
        </w:rPr>
        <w:t>По уровню образования респонденты поделились на 3 группы: среднее, средне-специальное и высшее. Наибольшее количество респондентов имели среднее образование – 12 (40%). Средне-специальное образование отметили 11(36,7%) человек. Лишь 7 человек из 30, что составляет</w:t>
      </w:r>
      <w:r w:rsidR="005A3A80" w:rsidRPr="00F9112D">
        <w:rPr>
          <w:rFonts w:eastAsia="TimesNewRomanPSMT"/>
          <w:sz w:val="28"/>
          <w:szCs w:val="28"/>
        </w:rPr>
        <w:t xml:space="preserve"> </w:t>
      </w:r>
      <w:r w:rsidRPr="00F9112D">
        <w:rPr>
          <w:rFonts w:eastAsia="TimesNewRomanPSMT"/>
          <w:sz w:val="28"/>
          <w:szCs w:val="28"/>
        </w:rPr>
        <w:t>23,3%</w:t>
      </w:r>
      <w:r w:rsidR="005A3A80" w:rsidRPr="00F9112D">
        <w:rPr>
          <w:rFonts w:eastAsia="TimesNewRomanPSMT"/>
          <w:sz w:val="28"/>
          <w:szCs w:val="28"/>
        </w:rPr>
        <w:t xml:space="preserve">, </w:t>
      </w:r>
      <w:r w:rsidRPr="00F9112D">
        <w:rPr>
          <w:rFonts w:eastAsia="TimesNewRomanPSMT"/>
          <w:sz w:val="28"/>
          <w:szCs w:val="28"/>
        </w:rPr>
        <w:t xml:space="preserve">отметили, что имеют высшее образование. </w:t>
      </w:r>
    </w:p>
    <w:p w14:paraId="3CF338FE" w14:textId="77777777" w:rsidR="00FF192C" w:rsidRPr="00F9112D" w:rsidRDefault="00FF192C" w:rsidP="001A646C">
      <w:pPr>
        <w:tabs>
          <w:tab w:val="left" w:pos="8652"/>
        </w:tabs>
        <w:autoSpaceDE w:val="0"/>
        <w:autoSpaceDN w:val="0"/>
        <w:adjustRightInd w:val="0"/>
        <w:ind w:firstLine="567"/>
        <w:jc w:val="both"/>
        <w:rPr>
          <w:rFonts w:eastAsia="TimesNewRomanPSMT"/>
          <w:sz w:val="28"/>
          <w:szCs w:val="28"/>
        </w:rPr>
      </w:pPr>
      <w:r w:rsidRPr="00F9112D">
        <w:rPr>
          <w:rFonts w:eastAsia="TimesNewRomanPSMT"/>
          <w:sz w:val="28"/>
          <w:szCs w:val="28"/>
        </w:rPr>
        <w:t>Среди пациентов с РШМ чаще всего было по 2 детей – 11 (36,7%); наличие 3-х детей отметили 9 (30%) человек. И лишь у 1 пациентки не было детей – 3,3%.</w:t>
      </w:r>
    </w:p>
    <w:p w14:paraId="3B76486B" w14:textId="44C619ED" w:rsidR="00FF192C" w:rsidRPr="00F9112D" w:rsidRDefault="00FF192C" w:rsidP="001A646C">
      <w:pPr>
        <w:tabs>
          <w:tab w:val="left" w:pos="8652"/>
        </w:tabs>
        <w:autoSpaceDE w:val="0"/>
        <w:autoSpaceDN w:val="0"/>
        <w:adjustRightInd w:val="0"/>
        <w:ind w:firstLine="567"/>
        <w:jc w:val="both"/>
        <w:rPr>
          <w:rFonts w:eastAsia="TimesNewRomanPSMT"/>
          <w:sz w:val="28"/>
          <w:szCs w:val="28"/>
        </w:rPr>
      </w:pPr>
      <w:r w:rsidRPr="00F9112D">
        <w:rPr>
          <w:rFonts w:eastAsia="TimesNewRomanPSMT"/>
          <w:sz w:val="28"/>
          <w:szCs w:val="28"/>
        </w:rPr>
        <w:t xml:space="preserve">Чаще всего РШМ у опрошенных женщин был выявлен РШМ в </w:t>
      </w:r>
      <w:r w:rsidRPr="00F9112D">
        <w:rPr>
          <w:rFonts w:eastAsia="TimesNewRomanPSMT"/>
          <w:sz w:val="28"/>
          <w:szCs w:val="28"/>
          <w:lang w:val="en-US"/>
        </w:rPr>
        <w:t>I</w:t>
      </w:r>
      <w:r w:rsidRPr="00F9112D">
        <w:rPr>
          <w:rFonts w:eastAsia="TimesNewRomanPSMT"/>
          <w:sz w:val="28"/>
          <w:szCs w:val="28"/>
        </w:rPr>
        <w:t xml:space="preserve"> стадии – 17 (56,7%). Затем </w:t>
      </w:r>
      <w:r w:rsidRPr="00F9112D">
        <w:rPr>
          <w:rFonts w:eastAsia="TimesNewRomanPSMT"/>
          <w:sz w:val="28"/>
          <w:szCs w:val="28"/>
          <w:lang w:val="en-US"/>
        </w:rPr>
        <w:t>II</w:t>
      </w:r>
      <w:r w:rsidRPr="00F9112D">
        <w:rPr>
          <w:rFonts w:eastAsia="TimesNewRomanPSMT"/>
          <w:sz w:val="28"/>
          <w:szCs w:val="28"/>
        </w:rPr>
        <w:t xml:space="preserve"> стадия – 8 (26,7%) и </w:t>
      </w:r>
      <w:r w:rsidRPr="00F9112D">
        <w:rPr>
          <w:rFonts w:eastAsia="TimesNewRomanPSMT"/>
          <w:sz w:val="28"/>
          <w:szCs w:val="28"/>
          <w:lang w:val="en-US"/>
        </w:rPr>
        <w:t>III</w:t>
      </w:r>
      <w:r w:rsidRPr="00F9112D">
        <w:rPr>
          <w:rFonts w:eastAsia="TimesNewRomanPSMT"/>
          <w:sz w:val="28"/>
          <w:szCs w:val="28"/>
        </w:rPr>
        <w:t xml:space="preserve"> стадия – 5 (16,7%)</w:t>
      </w:r>
      <w:r w:rsidR="008D12CF">
        <w:rPr>
          <w:rFonts w:eastAsia="TimesNewRomanPSMT"/>
          <w:sz w:val="28"/>
          <w:szCs w:val="28"/>
        </w:rPr>
        <w:t>.</w:t>
      </w:r>
    </w:p>
    <w:p w14:paraId="43C50D42" w14:textId="77777777" w:rsidR="00FF192C" w:rsidRPr="00F9112D" w:rsidRDefault="00FF192C" w:rsidP="001A646C">
      <w:pPr>
        <w:tabs>
          <w:tab w:val="left" w:pos="8652"/>
        </w:tabs>
        <w:autoSpaceDE w:val="0"/>
        <w:autoSpaceDN w:val="0"/>
        <w:adjustRightInd w:val="0"/>
        <w:ind w:firstLine="567"/>
        <w:jc w:val="both"/>
        <w:rPr>
          <w:rFonts w:eastAsia="TimesNewRomanPSMT"/>
          <w:sz w:val="28"/>
          <w:szCs w:val="28"/>
        </w:rPr>
      </w:pPr>
      <w:r w:rsidRPr="00F9112D">
        <w:rPr>
          <w:rFonts w:eastAsia="TimesNewRomanPSMT"/>
          <w:sz w:val="28"/>
          <w:szCs w:val="28"/>
        </w:rPr>
        <w:t xml:space="preserve">Анализ посещаемости скрининга РШМ (до постановления диагноза) среди опрошенных пациентов отражен в следующих результатах: </w:t>
      </w:r>
    </w:p>
    <w:p w14:paraId="799A7564" w14:textId="77777777" w:rsidR="00FF192C" w:rsidRPr="00F9112D" w:rsidRDefault="00FF192C" w:rsidP="001A646C">
      <w:pPr>
        <w:tabs>
          <w:tab w:val="left" w:pos="8652"/>
        </w:tabs>
        <w:autoSpaceDE w:val="0"/>
        <w:autoSpaceDN w:val="0"/>
        <w:adjustRightInd w:val="0"/>
        <w:ind w:firstLine="567"/>
        <w:jc w:val="both"/>
        <w:rPr>
          <w:rFonts w:eastAsia="TimesNewRomanPSMT"/>
          <w:sz w:val="28"/>
          <w:szCs w:val="28"/>
        </w:rPr>
      </w:pPr>
      <w:r w:rsidRPr="00F9112D">
        <w:rPr>
          <w:rFonts w:eastAsia="TimesNewRomanPSMT"/>
          <w:sz w:val="28"/>
          <w:szCs w:val="28"/>
        </w:rPr>
        <w:t>- 13 (43,3%) – проходили скрининг регулярно;</w:t>
      </w:r>
    </w:p>
    <w:p w14:paraId="3596640E" w14:textId="60670DE4" w:rsidR="00FF192C" w:rsidRPr="00F9112D" w:rsidRDefault="00FF192C" w:rsidP="001A646C">
      <w:pPr>
        <w:pStyle w:val="a5"/>
        <w:tabs>
          <w:tab w:val="left" w:pos="8652"/>
        </w:tabs>
        <w:autoSpaceDE w:val="0"/>
        <w:autoSpaceDN w:val="0"/>
        <w:adjustRightInd w:val="0"/>
        <w:ind w:left="0" w:firstLine="567"/>
        <w:jc w:val="both"/>
        <w:rPr>
          <w:rFonts w:eastAsia="TimesNewRomanPSMT"/>
          <w:sz w:val="28"/>
          <w:szCs w:val="28"/>
        </w:rPr>
      </w:pPr>
      <w:r w:rsidRPr="00F9112D">
        <w:rPr>
          <w:rFonts w:eastAsia="TimesNewRomanPSMT"/>
          <w:sz w:val="28"/>
          <w:szCs w:val="28"/>
        </w:rPr>
        <w:t>- 10 (33,3%) – не проходили скрининг ранее;</w:t>
      </w:r>
    </w:p>
    <w:p w14:paraId="6589481F" w14:textId="77777777" w:rsidR="00FF192C" w:rsidRPr="00F9112D" w:rsidRDefault="00FF192C" w:rsidP="001A646C">
      <w:pPr>
        <w:pStyle w:val="a5"/>
        <w:tabs>
          <w:tab w:val="left" w:pos="8652"/>
        </w:tabs>
        <w:autoSpaceDE w:val="0"/>
        <w:autoSpaceDN w:val="0"/>
        <w:adjustRightInd w:val="0"/>
        <w:ind w:left="0" w:firstLine="567"/>
        <w:jc w:val="both"/>
        <w:rPr>
          <w:rFonts w:eastAsia="TimesNewRomanPSMT"/>
          <w:sz w:val="28"/>
          <w:szCs w:val="28"/>
        </w:rPr>
      </w:pPr>
      <w:r w:rsidRPr="00F9112D">
        <w:rPr>
          <w:rFonts w:eastAsia="TimesNewRomanPSMT"/>
          <w:sz w:val="28"/>
          <w:szCs w:val="28"/>
        </w:rPr>
        <w:t>- 3 (10) – не проходила скрининг регулярно, до постановления диагноза была на скрининге в течении последних 5-10 лет;</w:t>
      </w:r>
    </w:p>
    <w:p w14:paraId="5EA0C1B3" w14:textId="77777777" w:rsidR="00FF192C" w:rsidRPr="00F9112D" w:rsidRDefault="00FF192C" w:rsidP="001A646C">
      <w:pPr>
        <w:pStyle w:val="a5"/>
        <w:tabs>
          <w:tab w:val="left" w:pos="8652"/>
        </w:tabs>
        <w:autoSpaceDE w:val="0"/>
        <w:autoSpaceDN w:val="0"/>
        <w:adjustRightInd w:val="0"/>
        <w:ind w:left="0" w:firstLine="567"/>
        <w:jc w:val="both"/>
        <w:rPr>
          <w:rFonts w:eastAsia="TimesNewRomanPSMT"/>
          <w:sz w:val="28"/>
          <w:szCs w:val="28"/>
        </w:rPr>
      </w:pPr>
      <w:r w:rsidRPr="00F9112D">
        <w:rPr>
          <w:rFonts w:eastAsia="TimesNewRomanPSMT"/>
          <w:sz w:val="28"/>
          <w:szCs w:val="28"/>
        </w:rPr>
        <w:t>- 4 (13,3%) – не проходила скрининг регулярно, до постановления диагноза была на скрининге более 10 лет назад.</w:t>
      </w:r>
    </w:p>
    <w:p w14:paraId="5833D435" w14:textId="145421AF" w:rsidR="00FF192C" w:rsidRPr="00F9112D" w:rsidRDefault="00FF192C" w:rsidP="001A646C">
      <w:pPr>
        <w:pStyle w:val="a5"/>
        <w:tabs>
          <w:tab w:val="left" w:pos="8652"/>
        </w:tabs>
        <w:autoSpaceDE w:val="0"/>
        <w:autoSpaceDN w:val="0"/>
        <w:adjustRightInd w:val="0"/>
        <w:ind w:left="0" w:firstLine="567"/>
        <w:jc w:val="both"/>
        <w:rPr>
          <w:rFonts w:eastAsia="TimesNewRomanPSMT"/>
          <w:sz w:val="28"/>
          <w:szCs w:val="28"/>
        </w:rPr>
      </w:pPr>
      <w:r w:rsidRPr="00F9112D">
        <w:rPr>
          <w:rFonts w:eastAsia="TimesNewRomanPSMT"/>
          <w:sz w:val="28"/>
          <w:szCs w:val="28"/>
        </w:rPr>
        <w:t>Таким образом, вышеизложенные результаты дают четкое понимание того, что среди опрошенных пациентов, получивших лечение РШМ, большая часть женщин до постановления диагноза не проходили скрининг или проходили нерегулярно</w:t>
      </w:r>
      <w:r w:rsidR="00B80DC2" w:rsidRPr="00F9112D">
        <w:rPr>
          <w:rFonts w:eastAsia="TimesNewRomanPSMT"/>
          <w:sz w:val="28"/>
          <w:szCs w:val="28"/>
        </w:rPr>
        <w:t>, суммарное количество составило</w:t>
      </w:r>
      <w:r w:rsidRPr="00F9112D">
        <w:rPr>
          <w:rFonts w:eastAsia="TimesNewRomanPSMT"/>
          <w:sz w:val="28"/>
          <w:szCs w:val="28"/>
        </w:rPr>
        <w:t xml:space="preserve"> – 17 (56,7%). </w:t>
      </w:r>
    </w:p>
    <w:p w14:paraId="5760C979" w14:textId="77777777" w:rsidR="00FF192C" w:rsidRPr="00F9112D" w:rsidRDefault="00FF192C" w:rsidP="001A646C">
      <w:pPr>
        <w:tabs>
          <w:tab w:val="left" w:pos="8652"/>
        </w:tabs>
        <w:autoSpaceDE w:val="0"/>
        <w:autoSpaceDN w:val="0"/>
        <w:adjustRightInd w:val="0"/>
        <w:ind w:firstLine="567"/>
        <w:jc w:val="both"/>
        <w:rPr>
          <w:rFonts w:eastAsia="TimesNewRomanPSMT"/>
          <w:sz w:val="28"/>
          <w:szCs w:val="28"/>
        </w:rPr>
      </w:pPr>
      <w:r w:rsidRPr="00F9112D">
        <w:rPr>
          <w:rFonts w:eastAsia="TimesNewRomanPSMT"/>
          <w:sz w:val="28"/>
          <w:szCs w:val="28"/>
        </w:rPr>
        <w:t>Наиболее распространенными причинами непосещения скрининга среди опрошенных являлись:</w:t>
      </w:r>
    </w:p>
    <w:p w14:paraId="371E0717" w14:textId="77777777" w:rsidR="00FF192C" w:rsidRPr="00F9112D" w:rsidRDefault="00FF192C" w:rsidP="001A646C">
      <w:pPr>
        <w:tabs>
          <w:tab w:val="left" w:pos="8652"/>
        </w:tabs>
        <w:autoSpaceDE w:val="0"/>
        <w:autoSpaceDN w:val="0"/>
        <w:adjustRightInd w:val="0"/>
        <w:ind w:firstLine="567"/>
        <w:jc w:val="both"/>
        <w:rPr>
          <w:rFonts w:eastAsia="TimesNewRomanPSMT"/>
          <w:sz w:val="28"/>
          <w:szCs w:val="28"/>
        </w:rPr>
      </w:pPr>
      <w:r w:rsidRPr="00F9112D">
        <w:rPr>
          <w:rFonts w:eastAsia="TimesNewRomanPSMT"/>
          <w:sz w:val="28"/>
          <w:szCs w:val="28"/>
        </w:rPr>
        <w:t>- «Незнание о существующей программе скрининга» – 11 (47,8%);</w:t>
      </w:r>
    </w:p>
    <w:p w14:paraId="1602D8EC" w14:textId="6812AEF1" w:rsidR="00FF192C" w:rsidRPr="00F9112D" w:rsidRDefault="00FF192C" w:rsidP="001A646C">
      <w:pPr>
        <w:tabs>
          <w:tab w:val="left" w:pos="8652"/>
        </w:tabs>
        <w:autoSpaceDE w:val="0"/>
        <w:autoSpaceDN w:val="0"/>
        <w:adjustRightInd w:val="0"/>
        <w:ind w:firstLine="567"/>
        <w:jc w:val="both"/>
        <w:rPr>
          <w:rFonts w:eastAsia="TimesNewRomanPSMT"/>
          <w:sz w:val="28"/>
          <w:szCs w:val="28"/>
        </w:rPr>
      </w:pPr>
      <w:r w:rsidRPr="00F9112D">
        <w:rPr>
          <w:rFonts w:eastAsia="TimesNewRomanPSMT"/>
          <w:sz w:val="28"/>
          <w:szCs w:val="28"/>
        </w:rPr>
        <w:t>- «Не смогла освободиться вовремя с работы» – 5 (21,7%);</w:t>
      </w:r>
    </w:p>
    <w:p w14:paraId="064887DE" w14:textId="77777777" w:rsidR="00FF192C" w:rsidRPr="00F9112D" w:rsidRDefault="00FF192C" w:rsidP="001A646C">
      <w:pPr>
        <w:tabs>
          <w:tab w:val="left" w:pos="8652"/>
        </w:tabs>
        <w:autoSpaceDE w:val="0"/>
        <w:autoSpaceDN w:val="0"/>
        <w:adjustRightInd w:val="0"/>
        <w:ind w:firstLine="567"/>
        <w:jc w:val="both"/>
        <w:rPr>
          <w:rFonts w:eastAsia="TimesNewRomanPSMT"/>
          <w:sz w:val="28"/>
          <w:szCs w:val="28"/>
        </w:rPr>
      </w:pPr>
      <w:r w:rsidRPr="00F9112D">
        <w:rPr>
          <w:rFonts w:eastAsia="TimesNewRomanPSMT"/>
          <w:sz w:val="28"/>
          <w:szCs w:val="28"/>
        </w:rPr>
        <w:t xml:space="preserve">- «Нежелание посещать поликлиники из-за трудностей в записи» – 4 (17,4%). </w:t>
      </w:r>
    </w:p>
    <w:p w14:paraId="2790F09E" w14:textId="2FCE399B" w:rsidR="00FF192C" w:rsidRPr="00F9112D" w:rsidRDefault="00FF192C" w:rsidP="001A646C">
      <w:pPr>
        <w:tabs>
          <w:tab w:val="left" w:pos="8652"/>
        </w:tabs>
        <w:autoSpaceDE w:val="0"/>
        <w:autoSpaceDN w:val="0"/>
        <w:adjustRightInd w:val="0"/>
        <w:ind w:firstLine="567"/>
        <w:jc w:val="both"/>
        <w:rPr>
          <w:rFonts w:eastAsia="TimesNewRomanPSMT"/>
          <w:sz w:val="28"/>
          <w:szCs w:val="28"/>
        </w:rPr>
      </w:pPr>
      <w:r w:rsidRPr="00F9112D">
        <w:rPr>
          <w:rFonts w:eastAsia="TimesNewRomanPSMT"/>
          <w:sz w:val="28"/>
          <w:szCs w:val="28"/>
        </w:rPr>
        <w:t>Анализ результатов, отражающих отношение пациенток после лечения РШМ, к программе скрининга показал, что все опрошенные женщины – 30 (100%) «обязательно порекомендуют пройти скрининг на РШМ своим родным и знакомым».</w:t>
      </w:r>
    </w:p>
    <w:p w14:paraId="7E6BB43D" w14:textId="05DE086B" w:rsidR="00FF192C" w:rsidRPr="00F9112D" w:rsidRDefault="00FF192C" w:rsidP="001A646C">
      <w:pPr>
        <w:tabs>
          <w:tab w:val="left" w:pos="8652"/>
        </w:tabs>
        <w:autoSpaceDE w:val="0"/>
        <w:autoSpaceDN w:val="0"/>
        <w:adjustRightInd w:val="0"/>
        <w:ind w:firstLine="567"/>
        <w:jc w:val="both"/>
        <w:rPr>
          <w:rFonts w:eastAsia="TimesNewRomanPSMT"/>
          <w:sz w:val="28"/>
          <w:szCs w:val="28"/>
        </w:rPr>
      </w:pPr>
      <w:r w:rsidRPr="00F9112D">
        <w:rPr>
          <w:rFonts w:eastAsia="TimesNewRomanPSMT"/>
          <w:sz w:val="28"/>
          <w:szCs w:val="28"/>
        </w:rPr>
        <w:t xml:space="preserve">Также нами был проведен опрос </w:t>
      </w:r>
      <w:r w:rsidR="00B80DC2" w:rsidRPr="00F9112D">
        <w:rPr>
          <w:rFonts w:eastAsia="TimesNewRomanPSMT"/>
          <w:sz w:val="28"/>
          <w:szCs w:val="28"/>
        </w:rPr>
        <w:t>об осведомленности о вакцинации</w:t>
      </w:r>
      <w:r w:rsidRPr="00F9112D">
        <w:rPr>
          <w:rFonts w:eastAsia="TimesNewRomanPSMT"/>
          <w:sz w:val="28"/>
          <w:szCs w:val="28"/>
        </w:rPr>
        <w:t xml:space="preserve"> от ВПЧ</w:t>
      </w:r>
      <w:r w:rsidR="00B80DC2" w:rsidRPr="00F9112D">
        <w:rPr>
          <w:rFonts w:eastAsia="TimesNewRomanPSMT"/>
          <w:sz w:val="28"/>
          <w:szCs w:val="28"/>
        </w:rPr>
        <w:t>, как о профилактике РШМ</w:t>
      </w:r>
      <w:r w:rsidRPr="00F9112D">
        <w:rPr>
          <w:rFonts w:eastAsia="TimesNewRomanPSMT"/>
          <w:sz w:val="28"/>
          <w:szCs w:val="28"/>
        </w:rPr>
        <w:t>. Результаты имели следующий характер: 18 (60%) – не знали о вакцинации, 12 (40%) – знали о вакцинации.</w:t>
      </w:r>
    </w:p>
    <w:p w14:paraId="04EE7602" w14:textId="77777777" w:rsidR="00FF192C" w:rsidRPr="00F9112D" w:rsidRDefault="00FF192C" w:rsidP="001A646C">
      <w:pPr>
        <w:tabs>
          <w:tab w:val="left" w:pos="8652"/>
        </w:tabs>
        <w:autoSpaceDE w:val="0"/>
        <w:autoSpaceDN w:val="0"/>
        <w:adjustRightInd w:val="0"/>
        <w:ind w:firstLine="567"/>
        <w:jc w:val="both"/>
        <w:rPr>
          <w:rFonts w:eastAsia="TimesNewRomanPSMT"/>
          <w:sz w:val="28"/>
          <w:szCs w:val="28"/>
        </w:rPr>
      </w:pPr>
      <w:r w:rsidRPr="00F9112D">
        <w:rPr>
          <w:rFonts w:eastAsia="TimesNewRomanPSMT"/>
          <w:sz w:val="28"/>
          <w:szCs w:val="28"/>
        </w:rPr>
        <w:t>На вопрос: «Порекомендовали бы Вы вакцинацию против ВПЧ своим родным и знакомым?» были получены следующие ответы:</w:t>
      </w:r>
    </w:p>
    <w:p w14:paraId="4B31E94B" w14:textId="77777777" w:rsidR="00FF192C" w:rsidRPr="00F9112D" w:rsidRDefault="00FF192C" w:rsidP="001A646C">
      <w:pPr>
        <w:tabs>
          <w:tab w:val="left" w:pos="8652"/>
        </w:tabs>
        <w:autoSpaceDE w:val="0"/>
        <w:autoSpaceDN w:val="0"/>
        <w:adjustRightInd w:val="0"/>
        <w:ind w:firstLine="567"/>
        <w:jc w:val="both"/>
        <w:rPr>
          <w:rFonts w:eastAsia="TimesNewRomanPSMT"/>
          <w:sz w:val="28"/>
          <w:szCs w:val="28"/>
        </w:rPr>
      </w:pPr>
      <w:r w:rsidRPr="00F9112D">
        <w:rPr>
          <w:rFonts w:eastAsia="TimesNewRomanPSMT"/>
          <w:sz w:val="28"/>
          <w:szCs w:val="28"/>
        </w:rPr>
        <w:t xml:space="preserve">- «Да, думаю, порекомендую» – 10 (33,3%); </w:t>
      </w:r>
    </w:p>
    <w:p w14:paraId="54CFAF6C" w14:textId="77777777" w:rsidR="00FF192C" w:rsidRPr="00F9112D" w:rsidRDefault="00FF192C" w:rsidP="001A646C">
      <w:pPr>
        <w:tabs>
          <w:tab w:val="left" w:pos="8652"/>
        </w:tabs>
        <w:autoSpaceDE w:val="0"/>
        <w:autoSpaceDN w:val="0"/>
        <w:adjustRightInd w:val="0"/>
        <w:ind w:firstLine="567"/>
        <w:jc w:val="both"/>
        <w:rPr>
          <w:rFonts w:eastAsia="TimesNewRomanPSMT"/>
          <w:sz w:val="28"/>
          <w:szCs w:val="28"/>
        </w:rPr>
      </w:pPr>
      <w:r w:rsidRPr="00F9112D">
        <w:rPr>
          <w:rFonts w:eastAsia="TimesNewRomanPSMT"/>
          <w:sz w:val="28"/>
          <w:szCs w:val="28"/>
        </w:rPr>
        <w:t>- «Затрудняюсь ответить, не имею информации о такой вакцине» – 8 (26,7%);</w:t>
      </w:r>
    </w:p>
    <w:p w14:paraId="3E899F85" w14:textId="77777777" w:rsidR="00FF192C" w:rsidRPr="00F9112D" w:rsidRDefault="00FF192C" w:rsidP="001A646C">
      <w:pPr>
        <w:tabs>
          <w:tab w:val="left" w:pos="8652"/>
        </w:tabs>
        <w:autoSpaceDE w:val="0"/>
        <w:autoSpaceDN w:val="0"/>
        <w:adjustRightInd w:val="0"/>
        <w:ind w:firstLine="567"/>
        <w:jc w:val="both"/>
        <w:rPr>
          <w:rFonts w:eastAsia="TimesNewRomanPSMT"/>
          <w:sz w:val="28"/>
          <w:szCs w:val="28"/>
        </w:rPr>
      </w:pPr>
      <w:r w:rsidRPr="00F9112D">
        <w:rPr>
          <w:rFonts w:eastAsia="TimesNewRomanPSMT"/>
          <w:sz w:val="28"/>
          <w:szCs w:val="28"/>
        </w:rPr>
        <w:t>- «Однозначно да» – 6 (20%);</w:t>
      </w:r>
    </w:p>
    <w:p w14:paraId="40B990A0" w14:textId="77777777" w:rsidR="00FF192C" w:rsidRPr="00F9112D" w:rsidRDefault="00FF192C" w:rsidP="001A646C">
      <w:pPr>
        <w:tabs>
          <w:tab w:val="left" w:pos="8652"/>
        </w:tabs>
        <w:autoSpaceDE w:val="0"/>
        <w:autoSpaceDN w:val="0"/>
        <w:adjustRightInd w:val="0"/>
        <w:ind w:firstLine="567"/>
        <w:jc w:val="both"/>
        <w:rPr>
          <w:rFonts w:eastAsia="TimesNewRomanPSMT"/>
          <w:sz w:val="28"/>
          <w:szCs w:val="28"/>
        </w:rPr>
      </w:pPr>
      <w:r w:rsidRPr="00F9112D">
        <w:rPr>
          <w:rFonts w:eastAsia="TimesNewRomanPSMT"/>
          <w:sz w:val="28"/>
          <w:szCs w:val="28"/>
        </w:rPr>
        <w:t>- «Не буду рекомендовать» – 4 (13,3%);</w:t>
      </w:r>
    </w:p>
    <w:p w14:paraId="29EE25C4" w14:textId="4DF02FCA" w:rsidR="00FF192C" w:rsidRPr="00F9112D" w:rsidRDefault="00FF192C" w:rsidP="001A646C">
      <w:pPr>
        <w:tabs>
          <w:tab w:val="left" w:pos="8652"/>
        </w:tabs>
        <w:autoSpaceDE w:val="0"/>
        <w:autoSpaceDN w:val="0"/>
        <w:adjustRightInd w:val="0"/>
        <w:ind w:firstLine="567"/>
        <w:jc w:val="both"/>
        <w:rPr>
          <w:rFonts w:eastAsia="TimesNewRomanPSMT"/>
          <w:sz w:val="28"/>
          <w:szCs w:val="28"/>
        </w:rPr>
      </w:pPr>
      <w:r w:rsidRPr="00F9112D">
        <w:rPr>
          <w:rFonts w:eastAsia="TimesNewRomanPSMT"/>
          <w:sz w:val="28"/>
          <w:szCs w:val="28"/>
        </w:rPr>
        <w:t xml:space="preserve">- «Да, если порекомендует врач» </w:t>
      </w:r>
      <w:r w:rsidR="00D465DE" w:rsidRPr="00F9112D">
        <w:rPr>
          <w:rFonts w:eastAsia="TimesNewRomanPSMT"/>
          <w:sz w:val="28"/>
          <w:szCs w:val="28"/>
        </w:rPr>
        <w:t>–</w:t>
      </w:r>
      <w:r w:rsidRPr="00F9112D">
        <w:rPr>
          <w:rFonts w:eastAsia="TimesNewRomanPSMT"/>
          <w:sz w:val="28"/>
          <w:szCs w:val="28"/>
        </w:rPr>
        <w:t xml:space="preserve"> 2 (6,7%).</w:t>
      </w:r>
    </w:p>
    <w:p w14:paraId="302B894D" w14:textId="23EC4642" w:rsidR="00FF192C" w:rsidRPr="00F9112D" w:rsidRDefault="00FF192C" w:rsidP="001A646C">
      <w:pPr>
        <w:tabs>
          <w:tab w:val="left" w:pos="8652"/>
        </w:tabs>
        <w:autoSpaceDE w:val="0"/>
        <w:autoSpaceDN w:val="0"/>
        <w:adjustRightInd w:val="0"/>
        <w:ind w:firstLine="567"/>
        <w:jc w:val="both"/>
        <w:rPr>
          <w:rFonts w:eastAsia="TimesNewRomanPSMT"/>
          <w:sz w:val="28"/>
          <w:szCs w:val="28"/>
        </w:rPr>
      </w:pPr>
      <w:r w:rsidRPr="00F9112D">
        <w:rPr>
          <w:rFonts w:eastAsia="TimesNewRomanPSMT"/>
          <w:sz w:val="28"/>
          <w:szCs w:val="28"/>
        </w:rPr>
        <w:t xml:space="preserve">Как следует из ответов пациенток, большая часть положительно относится к вакцинации. Однако, наряду с этим, существует и дефицит осведомленности о вакцинации от ВПЧ, что в свою очередь приводит к сомнениям в отношении необходимости </w:t>
      </w:r>
      <w:r w:rsidR="00B80DC2" w:rsidRPr="00F9112D">
        <w:rPr>
          <w:rFonts w:eastAsia="TimesNewRomanPSMT"/>
          <w:sz w:val="28"/>
          <w:szCs w:val="28"/>
        </w:rPr>
        <w:t>данного вида вакцинации</w:t>
      </w:r>
      <w:r w:rsidRPr="00F9112D">
        <w:rPr>
          <w:rFonts w:eastAsia="TimesNewRomanPSMT"/>
          <w:sz w:val="28"/>
          <w:szCs w:val="28"/>
        </w:rPr>
        <w:t>.</w:t>
      </w:r>
    </w:p>
    <w:p w14:paraId="113F1230" w14:textId="77777777" w:rsidR="00FF192C" w:rsidRPr="00F9112D" w:rsidRDefault="00FF192C" w:rsidP="001A646C">
      <w:pPr>
        <w:tabs>
          <w:tab w:val="left" w:pos="8652"/>
        </w:tabs>
        <w:autoSpaceDE w:val="0"/>
        <w:autoSpaceDN w:val="0"/>
        <w:adjustRightInd w:val="0"/>
        <w:ind w:firstLine="567"/>
        <w:jc w:val="both"/>
        <w:rPr>
          <w:rFonts w:eastAsia="TimesNewRomanPSMT"/>
          <w:sz w:val="28"/>
          <w:szCs w:val="28"/>
        </w:rPr>
      </w:pPr>
      <w:r w:rsidRPr="00F9112D">
        <w:rPr>
          <w:rFonts w:eastAsia="TimesNewRomanPSMT"/>
          <w:sz w:val="28"/>
          <w:szCs w:val="28"/>
        </w:rPr>
        <w:t>Таким образом, резюмируя данную главу исследования, стоит отметить основные полученные результаты:</w:t>
      </w:r>
    </w:p>
    <w:p w14:paraId="3BA96C4B" w14:textId="0F30F929" w:rsidR="00FF192C" w:rsidRPr="00F9112D" w:rsidRDefault="00FF192C" w:rsidP="001A646C">
      <w:pPr>
        <w:tabs>
          <w:tab w:val="left" w:pos="1134"/>
          <w:tab w:val="left" w:pos="8652"/>
        </w:tabs>
        <w:autoSpaceDE w:val="0"/>
        <w:autoSpaceDN w:val="0"/>
        <w:adjustRightInd w:val="0"/>
        <w:ind w:firstLine="567"/>
        <w:jc w:val="both"/>
        <w:rPr>
          <w:bCs/>
          <w:sz w:val="28"/>
          <w:szCs w:val="28"/>
        </w:rPr>
      </w:pPr>
      <w:r w:rsidRPr="00F9112D">
        <w:rPr>
          <w:rFonts w:eastAsia="TimesNewRomanPSMT"/>
          <w:sz w:val="28"/>
          <w:szCs w:val="28"/>
        </w:rPr>
        <w:t xml:space="preserve">- </w:t>
      </w:r>
      <w:r w:rsidRPr="00F9112D">
        <w:rPr>
          <w:bCs/>
          <w:sz w:val="28"/>
          <w:szCs w:val="28"/>
        </w:rPr>
        <w:t>проведенный анализ влияния социально-демографических и территориальных факторов на приверженность женщин к скринингу РШМ позволил понять, что женщины, проживающие в</w:t>
      </w:r>
      <w:r w:rsidR="002967DA" w:rsidRPr="00F9112D">
        <w:rPr>
          <w:bCs/>
          <w:sz w:val="28"/>
          <w:szCs w:val="28"/>
        </w:rPr>
        <w:t xml:space="preserve"> сельской местности</w:t>
      </w:r>
      <w:r w:rsidRPr="00F9112D">
        <w:rPr>
          <w:bCs/>
          <w:sz w:val="28"/>
          <w:szCs w:val="28"/>
        </w:rPr>
        <w:t xml:space="preserve"> реже проходят скрининг на рак шейки матки, по данным анкетирования, результаты прошедших скрининг женщин составляли: </w:t>
      </w:r>
      <w:r w:rsidR="00FB46F7" w:rsidRPr="00F9112D">
        <w:rPr>
          <w:bCs/>
          <w:sz w:val="28"/>
          <w:szCs w:val="28"/>
        </w:rPr>
        <w:t>женщины, проживающие в городской местности</w:t>
      </w:r>
      <w:r w:rsidRPr="00F9112D">
        <w:rPr>
          <w:bCs/>
          <w:sz w:val="28"/>
          <w:szCs w:val="28"/>
        </w:rPr>
        <w:t xml:space="preserve"> – 288 (55,9%), </w:t>
      </w:r>
      <w:r w:rsidRPr="00F9112D">
        <w:rPr>
          <w:rFonts w:eastAsia="TimesNewRomanPSMT"/>
          <w:sz w:val="28"/>
          <w:szCs w:val="28"/>
        </w:rPr>
        <w:t>женщины, проживающие в сельской местности</w:t>
      </w:r>
      <w:r w:rsidRPr="00F9112D">
        <w:rPr>
          <w:bCs/>
          <w:sz w:val="28"/>
          <w:szCs w:val="28"/>
        </w:rPr>
        <w:t xml:space="preserve"> – 227(44,1%), </w:t>
      </w:r>
      <w:r w:rsidRPr="00F9112D">
        <w:rPr>
          <w:rFonts w:eastAsia="TimesNewRomanPSMT"/>
          <w:bCs/>
          <w:sz w:val="28"/>
          <w:szCs w:val="28"/>
        </w:rPr>
        <w:t>χ</w:t>
      </w:r>
      <w:r w:rsidRPr="00F9112D">
        <w:rPr>
          <w:rFonts w:eastAsia="TimesNewRomanPSMT"/>
          <w:bCs/>
          <w:sz w:val="28"/>
          <w:szCs w:val="28"/>
          <w:vertAlign w:val="superscript"/>
        </w:rPr>
        <w:t>2</w:t>
      </w:r>
      <w:r w:rsidRPr="00F9112D">
        <w:rPr>
          <w:bCs/>
          <w:sz w:val="28"/>
          <w:szCs w:val="28"/>
        </w:rPr>
        <w:t>=12,59,</w:t>
      </w:r>
      <w:r w:rsidRPr="00F9112D">
        <w:rPr>
          <w:rFonts w:eastAsia="TimesNewRomanPSMT"/>
          <w:sz w:val="28"/>
          <w:szCs w:val="28"/>
        </w:rPr>
        <w:t xml:space="preserve"> р&lt;0,05</w:t>
      </w:r>
      <w:r w:rsidRPr="00F9112D">
        <w:rPr>
          <w:bCs/>
          <w:sz w:val="28"/>
          <w:szCs w:val="28"/>
        </w:rPr>
        <w:t xml:space="preserve">; </w:t>
      </w:r>
    </w:p>
    <w:p w14:paraId="6DAC3D34" w14:textId="456DE0F1" w:rsidR="00FF192C" w:rsidRPr="00F9112D" w:rsidRDefault="00FF192C" w:rsidP="001A646C">
      <w:pPr>
        <w:tabs>
          <w:tab w:val="left" w:pos="142"/>
          <w:tab w:val="left" w:pos="993"/>
          <w:tab w:val="left" w:pos="8652"/>
        </w:tabs>
        <w:autoSpaceDE w:val="0"/>
        <w:autoSpaceDN w:val="0"/>
        <w:adjustRightInd w:val="0"/>
        <w:ind w:firstLine="567"/>
        <w:jc w:val="both"/>
        <w:rPr>
          <w:bCs/>
          <w:sz w:val="28"/>
          <w:szCs w:val="28"/>
        </w:rPr>
      </w:pPr>
      <w:r w:rsidRPr="00F9112D">
        <w:rPr>
          <w:bCs/>
          <w:sz w:val="28"/>
          <w:szCs w:val="28"/>
        </w:rPr>
        <w:t>- большая часть респондентов сельской местности, в ходе исследования, определили свои знания о программе скрининга низкими, выбрав ответ «почти ничего не знаю</w:t>
      </w:r>
      <w:r w:rsidR="002967DA" w:rsidRPr="00F9112D">
        <w:rPr>
          <w:bCs/>
          <w:sz w:val="28"/>
          <w:szCs w:val="28"/>
        </w:rPr>
        <w:t xml:space="preserve"> о скрининге РШМ» – 231(46,11%), </w:t>
      </w:r>
      <w:r w:rsidR="002967DA" w:rsidRPr="00F9112D">
        <w:rPr>
          <w:rFonts w:eastAsia="TimesNewRomanPSMT"/>
          <w:bCs/>
          <w:sz w:val="28"/>
          <w:szCs w:val="28"/>
        </w:rPr>
        <w:t>χ</w:t>
      </w:r>
      <w:r w:rsidR="002967DA" w:rsidRPr="00F9112D">
        <w:rPr>
          <w:rFonts w:eastAsia="TimesNewRomanPSMT"/>
          <w:bCs/>
          <w:sz w:val="28"/>
          <w:szCs w:val="28"/>
          <w:vertAlign w:val="superscript"/>
        </w:rPr>
        <w:t>2</w:t>
      </w:r>
      <w:r w:rsidR="002967DA" w:rsidRPr="00F9112D">
        <w:rPr>
          <w:bCs/>
          <w:sz w:val="28"/>
          <w:szCs w:val="28"/>
        </w:rPr>
        <w:t>=</w:t>
      </w:r>
      <w:r w:rsidR="002967DA" w:rsidRPr="00F9112D">
        <w:rPr>
          <w:rFonts w:eastAsia="TimesNewRomanPSMT"/>
          <w:sz w:val="28"/>
          <w:szCs w:val="28"/>
        </w:rPr>
        <w:t>23,31,</w:t>
      </w:r>
      <w:r w:rsidR="002967DA" w:rsidRPr="00F9112D">
        <w:rPr>
          <w:bCs/>
          <w:sz w:val="28"/>
          <w:szCs w:val="28"/>
        </w:rPr>
        <w:t xml:space="preserve"> </w:t>
      </w:r>
      <w:r w:rsidR="002967DA" w:rsidRPr="00F9112D">
        <w:rPr>
          <w:rFonts w:eastAsia="TimesNewRomanPSMT"/>
          <w:sz w:val="28"/>
          <w:szCs w:val="28"/>
        </w:rPr>
        <w:t>р&lt;0,05</w:t>
      </w:r>
      <w:r w:rsidR="002967DA" w:rsidRPr="00F9112D">
        <w:rPr>
          <w:bCs/>
          <w:sz w:val="28"/>
          <w:szCs w:val="28"/>
        </w:rPr>
        <w:t xml:space="preserve">; для </w:t>
      </w:r>
      <w:r w:rsidRPr="00F9112D">
        <w:rPr>
          <w:bCs/>
          <w:sz w:val="28"/>
          <w:szCs w:val="28"/>
        </w:rPr>
        <w:t>женщин</w:t>
      </w:r>
      <w:r w:rsidR="002967DA" w:rsidRPr="00F9112D">
        <w:rPr>
          <w:bCs/>
          <w:sz w:val="28"/>
          <w:szCs w:val="28"/>
        </w:rPr>
        <w:t>, проживающих в городской местности</w:t>
      </w:r>
      <w:r w:rsidRPr="00F9112D">
        <w:rPr>
          <w:bCs/>
          <w:sz w:val="28"/>
          <w:szCs w:val="28"/>
        </w:rPr>
        <w:t xml:space="preserve"> это</w:t>
      </w:r>
      <w:r w:rsidR="002967DA" w:rsidRPr="00F9112D">
        <w:rPr>
          <w:bCs/>
          <w:sz w:val="28"/>
          <w:szCs w:val="28"/>
        </w:rPr>
        <w:t xml:space="preserve"> число составило – 173 (33,93%)</w:t>
      </w:r>
      <w:r w:rsidRPr="00F9112D">
        <w:rPr>
          <w:bCs/>
          <w:sz w:val="28"/>
          <w:szCs w:val="28"/>
        </w:rPr>
        <w:t>.</w:t>
      </w:r>
    </w:p>
    <w:p w14:paraId="03B4EA6E" w14:textId="7A1811EE" w:rsidR="00FF192C" w:rsidRPr="00F9112D" w:rsidRDefault="00FF192C" w:rsidP="001A646C">
      <w:pPr>
        <w:tabs>
          <w:tab w:val="left" w:pos="993"/>
        </w:tabs>
        <w:ind w:firstLine="567"/>
        <w:jc w:val="both"/>
        <w:rPr>
          <w:bCs/>
          <w:sz w:val="28"/>
          <w:szCs w:val="28"/>
        </w:rPr>
      </w:pPr>
      <w:r w:rsidRPr="00F9112D">
        <w:rPr>
          <w:bCs/>
          <w:sz w:val="28"/>
          <w:szCs w:val="28"/>
        </w:rPr>
        <w:t xml:space="preserve">- основной, наиболее частой причиной пропуска процедуры скрининга, является низкая осведомленность о программе скрининга, по данным анкетирования, результаты имели следующие значение: </w:t>
      </w:r>
      <w:r w:rsidR="00FB46F7" w:rsidRPr="00F9112D">
        <w:rPr>
          <w:rFonts w:eastAsia="TimesNewRomanPSMT"/>
          <w:sz w:val="28"/>
          <w:szCs w:val="28"/>
        </w:rPr>
        <w:t>женщины, проживающие в городской местности</w:t>
      </w:r>
      <w:r w:rsidRPr="00F9112D">
        <w:rPr>
          <w:rFonts w:eastAsia="TimesNewRomanPSMT"/>
          <w:sz w:val="28"/>
          <w:szCs w:val="28"/>
        </w:rPr>
        <w:t xml:space="preserve"> – 129, женщины, проживающие в сельской местности – 183, </w:t>
      </w:r>
      <w:r w:rsidRPr="00F9112D">
        <w:rPr>
          <w:rFonts w:eastAsia="TimesNewRomanPSMT"/>
          <w:bCs/>
          <w:sz w:val="28"/>
          <w:szCs w:val="28"/>
        </w:rPr>
        <w:t>χ</w:t>
      </w:r>
      <w:r w:rsidRPr="00F9112D">
        <w:rPr>
          <w:rFonts w:eastAsia="TimesNewRomanPSMT"/>
          <w:bCs/>
          <w:sz w:val="28"/>
          <w:szCs w:val="28"/>
          <w:vertAlign w:val="superscript"/>
        </w:rPr>
        <w:t>2</w:t>
      </w:r>
      <w:r w:rsidRPr="00F9112D">
        <w:rPr>
          <w:bCs/>
          <w:sz w:val="28"/>
          <w:szCs w:val="28"/>
        </w:rPr>
        <w:t>=</w:t>
      </w:r>
      <w:r w:rsidRPr="00F9112D">
        <w:rPr>
          <w:rFonts w:eastAsia="TimesNewRomanPSMT"/>
          <w:sz w:val="28"/>
          <w:szCs w:val="28"/>
        </w:rPr>
        <w:t>22,16 р&lt;0,05</w:t>
      </w:r>
      <w:r w:rsidRPr="00F9112D">
        <w:rPr>
          <w:bCs/>
          <w:sz w:val="28"/>
          <w:szCs w:val="28"/>
        </w:rPr>
        <w:t xml:space="preserve">. </w:t>
      </w:r>
    </w:p>
    <w:p w14:paraId="4E923F39" w14:textId="6E07AC06" w:rsidR="00FF192C" w:rsidRPr="00F9112D" w:rsidRDefault="00FF192C" w:rsidP="001A646C">
      <w:pPr>
        <w:tabs>
          <w:tab w:val="left" w:pos="993"/>
          <w:tab w:val="left" w:pos="1134"/>
        </w:tabs>
        <w:ind w:firstLine="567"/>
        <w:jc w:val="both"/>
        <w:rPr>
          <w:bCs/>
          <w:sz w:val="28"/>
          <w:szCs w:val="28"/>
        </w:rPr>
      </w:pPr>
      <w:r w:rsidRPr="00F9112D">
        <w:rPr>
          <w:bCs/>
          <w:sz w:val="28"/>
          <w:szCs w:val="28"/>
        </w:rPr>
        <w:t xml:space="preserve">- анализ влияния социально-демографических факторов на приверженность женского населения к скринингу показал, что проживание в городе (ОШ=1,23; </w:t>
      </w:r>
      <w:r w:rsidRPr="00F9112D">
        <w:rPr>
          <w:sz w:val="28"/>
          <w:szCs w:val="28"/>
        </w:rPr>
        <w:t>р</w:t>
      </w:r>
      <w:r w:rsidRPr="00F9112D">
        <w:rPr>
          <w:rFonts w:eastAsia="TimesNewRomanPSMT"/>
          <w:sz w:val="28"/>
          <w:szCs w:val="28"/>
        </w:rPr>
        <w:t>&lt;0,001; ДИ: 1,08-1,4</w:t>
      </w:r>
      <w:r w:rsidRPr="00F9112D">
        <w:rPr>
          <w:bCs/>
          <w:sz w:val="28"/>
          <w:szCs w:val="28"/>
        </w:rPr>
        <w:t>)</w:t>
      </w:r>
      <w:r w:rsidR="00C144BC">
        <w:rPr>
          <w:bCs/>
          <w:sz w:val="28"/>
          <w:szCs w:val="28"/>
        </w:rPr>
        <w:t xml:space="preserve"> </w:t>
      </w:r>
      <w:r w:rsidRPr="00F9112D">
        <w:rPr>
          <w:bCs/>
          <w:sz w:val="28"/>
          <w:szCs w:val="28"/>
        </w:rPr>
        <w:t>увеличива</w:t>
      </w:r>
      <w:r w:rsidR="00C144BC">
        <w:rPr>
          <w:bCs/>
          <w:sz w:val="28"/>
          <w:szCs w:val="28"/>
        </w:rPr>
        <w:t>е</w:t>
      </w:r>
      <w:r w:rsidRPr="00F9112D">
        <w:rPr>
          <w:bCs/>
          <w:sz w:val="28"/>
          <w:szCs w:val="28"/>
        </w:rPr>
        <w:t xml:space="preserve">т шансы на прохождение скрининга РШМ. Отсутствие страховки (ОШ=0,44; </w:t>
      </w:r>
      <w:r w:rsidRPr="00F9112D">
        <w:rPr>
          <w:sz w:val="28"/>
          <w:szCs w:val="28"/>
        </w:rPr>
        <w:t>р</w:t>
      </w:r>
      <w:r w:rsidRPr="00F9112D">
        <w:rPr>
          <w:rFonts w:eastAsia="TimesNewRomanPSMT"/>
          <w:sz w:val="28"/>
          <w:szCs w:val="28"/>
        </w:rPr>
        <w:t>&lt;0,001; ДИ: 0,33-0,59</w:t>
      </w:r>
      <w:r w:rsidRPr="00F9112D">
        <w:rPr>
          <w:bCs/>
          <w:sz w:val="28"/>
          <w:szCs w:val="28"/>
        </w:rPr>
        <w:t xml:space="preserve">), наличие более двух детей (ОШ=0,63; </w:t>
      </w:r>
      <w:r w:rsidRPr="00F9112D">
        <w:rPr>
          <w:sz w:val="28"/>
          <w:szCs w:val="28"/>
        </w:rPr>
        <w:t>р</w:t>
      </w:r>
      <w:r w:rsidRPr="00F9112D">
        <w:rPr>
          <w:rFonts w:eastAsia="TimesNewRomanPSMT"/>
          <w:sz w:val="28"/>
          <w:szCs w:val="28"/>
        </w:rPr>
        <w:t>&lt;0,001; ДИ: 0,42-0,95</w:t>
      </w:r>
      <w:r w:rsidRPr="00F9112D">
        <w:rPr>
          <w:bCs/>
          <w:sz w:val="28"/>
          <w:szCs w:val="28"/>
        </w:rPr>
        <w:t>) снижают шансы на прохождение скрининга РШМ.</w:t>
      </w:r>
    </w:p>
    <w:p w14:paraId="5B904F90" w14:textId="77777777" w:rsidR="00FF192C" w:rsidRPr="00F9112D" w:rsidRDefault="00FF192C" w:rsidP="001A646C">
      <w:pPr>
        <w:pStyle w:val="a3"/>
        <w:tabs>
          <w:tab w:val="left" w:pos="993"/>
        </w:tabs>
        <w:ind w:firstLine="567"/>
        <w:jc w:val="both"/>
        <w:rPr>
          <w:rFonts w:ascii="Times New Roman" w:hAnsi="Times New Roman" w:cs="Times New Roman"/>
          <w:sz w:val="28"/>
          <w:szCs w:val="28"/>
        </w:rPr>
      </w:pPr>
      <w:r w:rsidRPr="00F9112D">
        <w:rPr>
          <w:rFonts w:ascii="Times New Roman" w:hAnsi="Times New Roman" w:cs="Times New Roman"/>
          <w:sz w:val="28"/>
          <w:szCs w:val="28"/>
        </w:rPr>
        <w:t>Резюмируя раздел, отражающий влияние работы медицинского персонала на приверженность к скринингу РШМ, следует отметить, что:</w:t>
      </w:r>
    </w:p>
    <w:p w14:paraId="4A4929B1" w14:textId="2F4AE6C7" w:rsidR="00FF192C" w:rsidRPr="00F9112D" w:rsidRDefault="00FF192C" w:rsidP="001A646C">
      <w:pPr>
        <w:pStyle w:val="a3"/>
        <w:tabs>
          <w:tab w:val="left" w:pos="993"/>
        </w:tabs>
        <w:ind w:firstLine="567"/>
        <w:jc w:val="both"/>
        <w:rPr>
          <w:rFonts w:ascii="Times New Roman" w:hAnsi="Times New Roman" w:cs="Times New Roman"/>
          <w:sz w:val="28"/>
          <w:szCs w:val="28"/>
        </w:rPr>
      </w:pPr>
      <w:r w:rsidRPr="00F9112D">
        <w:rPr>
          <w:rFonts w:ascii="Times New Roman" w:hAnsi="Times New Roman" w:cs="Times New Roman"/>
          <w:sz w:val="28"/>
          <w:szCs w:val="28"/>
        </w:rPr>
        <w:t xml:space="preserve">- по данным анкетирования, не все сотрудники ЛПУ рекомендуют проходить скрининг на РШМ на своих приемах, в частности, сотрудники сельских медицинских организаций реже рекомендуют прохождение скрининга </w:t>
      </w:r>
      <w:r w:rsidRPr="00F9112D">
        <w:rPr>
          <w:rFonts w:ascii="Times New Roman" w:eastAsia="TimesNewRomanPSMT" w:hAnsi="Times New Roman" w:cs="Times New Roman"/>
          <w:sz w:val="28"/>
          <w:szCs w:val="28"/>
        </w:rPr>
        <w:t>– 112 (67,9%)</w:t>
      </w:r>
      <w:r w:rsidRPr="00F9112D">
        <w:rPr>
          <w:rFonts w:ascii="Times New Roman" w:hAnsi="Times New Roman" w:cs="Times New Roman"/>
          <w:sz w:val="28"/>
          <w:szCs w:val="28"/>
        </w:rPr>
        <w:t xml:space="preserve">, по сравнению с </w:t>
      </w:r>
      <w:r w:rsidR="00484246" w:rsidRPr="00F9112D">
        <w:rPr>
          <w:rFonts w:ascii="Times New Roman" w:hAnsi="Times New Roman" w:cs="Times New Roman"/>
          <w:sz w:val="28"/>
          <w:szCs w:val="28"/>
        </w:rPr>
        <w:t>сотрудниками городских медицинских организаций</w:t>
      </w:r>
      <w:r w:rsidRPr="00F9112D">
        <w:rPr>
          <w:rFonts w:ascii="Times New Roman" w:hAnsi="Times New Roman" w:cs="Times New Roman"/>
          <w:sz w:val="28"/>
          <w:szCs w:val="28"/>
        </w:rPr>
        <w:t xml:space="preserve"> </w:t>
      </w:r>
      <w:r w:rsidRPr="00F9112D">
        <w:rPr>
          <w:rFonts w:ascii="Times New Roman" w:eastAsia="TimesNewRomanPSMT" w:hAnsi="Times New Roman" w:cs="Times New Roman"/>
          <w:sz w:val="28"/>
          <w:szCs w:val="28"/>
        </w:rPr>
        <w:t>– 122 (55,7%),</w:t>
      </w:r>
      <w:r w:rsidRPr="00F9112D">
        <w:rPr>
          <w:rFonts w:ascii="Times New Roman" w:hAnsi="Times New Roman" w:cs="Times New Roman"/>
          <w:sz w:val="28"/>
          <w:szCs w:val="28"/>
        </w:rPr>
        <w:t xml:space="preserve"> </w:t>
      </w:r>
      <w:r w:rsidRPr="00F9112D">
        <w:rPr>
          <w:rFonts w:ascii="Times New Roman" w:eastAsia="TimesNewRomanPSMT" w:hAnsi="Times New Roman" w:cs="Times New Roman"/>
          <w:bCs/>
          <w:sz w:val="28"/>
          <w:szCs w:val="28"/>
          <w:lang w:eastAsia="ru-RU"/>
        </w:rPr>
        <w:t>χ</w:t>
      </w:r>
      <w:r w:rsidRPr="00F9112D">
        <w:rPr>
          <w:rFonts w:ascii="Times New Roman" w:eastAsia="TimesNewRomanPSMT" w:hAnsi="Times New Roman" w:cs="Times New Roman"/>
          <w:bCs/>
          <w:sz w:val="28"/>
          <w:szCs w:val="28"/>
          <w:vertAlign w:val="superscript"/>
          <w:lang w:eastAsia="ru-RU"/>
        </w:rPr>
        <w:t>2</w:t>
      </w:r>
      <w:r w:rsidRPr="00F9112D">
        <w:rPr>
          <w:rFonts w:ascii="Times New Roman" w:eastAsia="TimesNewRomanPSMT" w:hAnsi="Times New Roman" w:cs="Times New Roman"/>
          <w:bCs/>
          <w:sz w:val="28"/>
          <w:szCs w:val="28"/>
          <w:lang w:eastAsia="ru-RU"/>
        </w:rPr>
        <w:t>=</w:t>
      </w:r>
      <w:r w:rsidRPr="00F9112D">
        <w:rPr>
          <w:rFonts w:ascii="Times New Roman" w:eastAsia="TimesNewRomanPSMT" w:hAnsi="Times New Roman" w:cs="Times New Roman"/>
          <w:sz w:val="28"/>
          <w:szCs w:val="28"/>
        </w:rPr>
        <w:t>5,85, р&lt;0,05.</w:t>
      </w:r>
    </w:p>
    <w:p w14:paraId="73D15818" w14:textId="03E41967" w:rsidR="00FF192C" w:rsidRPr="00F9112D" w:rsidRDefault="00484246" w:rsidP="001A646C">
      <w:pPr>
        <w:pStyle w:val="a3"/>
        <w:tabs>
          <w:tab w:val="left" w:pos="993"/>
        </w:tabs>
        <w:ind w:firstLine="567"/>
        <w:jc w:val="both"/>
        <w:rPr>
          <w:rFonts w:ascii="Times New Roman" w:hAnsi="Times New Roman" w:cs="Times New Roman"/>
          <w:sz w:val="28"/>
          <w:szCs w:val="28"/>
        </w:rPr>
      </w:pPr>
      <w:r w:rsidRPr="00F9112D">
        <w:rPr>
          <w:rFonts w:ascii="Times New Roman" w:hAnsi="Times New Roman" w:cs="Times New Roman"/>
          <w:sz w:val="28"/>
          <w:szCs w:val="28"/>
        </w:rPr>
        <w:t xml:space="preserve"> - анализ</w:t>
      </w:r>
      <w:r w:rsidR="00FF192C" w:rsidRPr="00F9112D">
        <w:rPr>
          <w:rFonts w:ascii="Times New Roman" w:hAnsi="Times New Roman" w:cs="Times New Roman"/>
          <w:sz w:val="28"/>
          <w:szCs w:val="28"/>
        </w:rPr>
        <w:t xml:space="preserve"> основных причин, по которым медицинскими сотрудниками не были даны рекомендации к прохождению скрининга РШМ, по результатам анкетирования, показал, что</w:t>
      </w:r>
      <w:r w:rsidR="00FF192C" w:rsidRPr="00F9112D">
        <w:rPr>
          <w:rFonts w:ascii="Times New Roman" w:eastAsia="TimesNewRomanPSMT" w:hAnsi="Times New Roman" w:cs="Times New Roman"/>
          <w:sz w:val="28"/>
          <w:szCs w:val="28"/>
        </w:rPr>
        <w:t xml:space="preserve"> наиболее часто встречающимися причинами являлись</w:t>
      </w:r>
      <w:r w:rsidR="00FF192C" w:rsidRPr="00F9112D">
        <w:rPr>
          <w:rFonts w:ascii="Times New Roman" w:hAnsi="Times New Roman" w:cs="Times New Roman"/>
          <w:sz w:val="28"/>
          <w:szCs w:val="28"/>
        </w:rPr>
        <w:t xml:space="preserve">: для группы </w:t>
      </w:r>
      <w:r w:rsidR="00FF192C" w:rsidRPr="00F9112D">
        <w:rPr>
          <w:rFonts w:ascii="Times New Roman" w:eastAsia="TimesNewRomanPSMT" w:hAnsi="Times New Roman" w:cs="Times New Roman"/>
          <w:sz w:val="28"/>
          <w:szCs w:val="28"/>
        </w:rPr>
        <w:t xml:space="preserve">медработников </w:t>
      </w:r>
      <w:r w:rsidRPr="00F9112D">
        <w:rPr>
          <w:rFonts w:ascii="Times New Roman" w:eastAsia="TimesNewRomanPSMT" w:hAnsi="Times New Roman" w:cs="Times New Roman"/>
          <w:sz w:val="28"/>
          <w:szCs w:val="28"/>
        </w:rPr>
        <w:t xml:space="preserve">городских медицинских организаций </w:t>
      </w:r>
      <w:r w:rsidR="00FF192C" w:rsidRPr="00F9112D">
        <w:rPr>
          <w:rFonts w:ascii="Times New Roman" w:eastAsia="TimesNewRomanPSMT" w:hAnsi="Times New Roman" w:cs="Times New Roman"/>
          <w:sz w:val="28"/>
          <w:szCs w:val="28"/>
        </w:rPr>
        <w:t>– «Это не входит в мои обязанности, скринингом занимается другое отделение», 74 (33,</w:t>
      </w:r>
      <w:r w:rsidRPr="00F9112D">
        <w:rPr>
          <w:rFonts w:ascii="Times New Roman" w:eastAsia="TimesNewRomanPSMT" w:hAnsi="Times New Roman" w:cs="Times New Roman"/>
          <w:sz w:val="28"/>
          <w:szCs w:val="28"/>
        </w:rPr>
        <w:t xml:space="preserve">8%); для медицинского персонала, работающих в </w:t>
      </w:r>
      <w:r w:rsidR="00FF192C" w:rsidRPr="00F9112D">
        <w:rPr>
          <w:rFonts w:ascii="Times New Roman" w:eastAsia="TimesNewRomanPSMT" w:hAnsi="Times New Roman" w:cs="Times New Roman"/>
          <w:sz w:val="28"/>
          <w:szCs w:val="28"/>
        </w:rPr>
        <w:t>сельской местности – ограниченное время на приеме, 39 (23,6%). Полученные результаты показали статистически значимые различия (</w:t>
      </w:r>
      <w:r w:rsidR="00FF192C" w:rsidRPr="00F9112D">
        <w:rPr>
          <w:rFonts w:ascii="Times New Roman" w:eastAsia="TimesNewRomanPSMT" w:hAnsi="Times New Roman" w:cs="Times New Roman"/>
          <w:bCs/>
          <w:sz w:val="28"/>
          <w:szCs w:val="28"/>
          <w:lang w:eastAsia="ru-RU"/>
        </w:rPr>
        <w:t>χ</w:t>
      </w:r>
      <w:r w:rsidR="00FF192C" w:rsidRPr="00F9112D">
        <w:rPr>
          <w:rFonts w:ascii="Times New Roman" w:eastAsia="TimesNewRomanPSMT" w:hAnsi="Times New Roman" w:cs="Times New Roman"/>
          <w:bCs/>
          <w:sz w:val="28"/>
          <w:szCs w:val="28"/>
          <w:vertAlign w:val="superscript"/>
          <w:lang w:eastAsia="ru-RU"/>
        </w:rPr>
        <w:t>2</w:t>
      </w:r>
      <w:r w:rsidR="00FF192C" w:rsidRPr="00F9112D">
        <w:rPr>
          <w:rFonts w:ascii="Times New Roman" w:eastAsia="TimesNewRomanPSMT" w:hAnsi="Times New Roman" w:cs="Times New Roman"/>
          <w:bCs/>
          <w:sz w:val="28"/>
          <w:szCs w:val="28"/>
          <w:lang w:eastAsia="ru-RU"/>
        </w:rPr>
        <w:t>=</w:t>
      </w:r>
      <w:r w:rsidR="00FF192C" w:rsidRPr="00F9112D">
        <w:rPr>
          <w:rFonts w:ascii="Times New Roman" w:eastAsia="TimesNewRomanPSMT" w:hAnsi="Times New Roman" w:cs="Times New Roman"/>
          <w:sz w:val="28"/>
          <w:szCs w:val="28"/>
        </w:rPr>
        <w:t>27,02, р&lt;0,05).</w:t>
      </w:r>
      <w:r w:rsidR="00FF192C" w:rsidRPr="00F9112D">
        <w:rPr>
          <w:rFonts w:ascii="Times New Roman" w:hAnsi="Times New Roman" w:cs="Times New Roman"/>
          <w:sz w:val="28"/>
          <w:szCs w:val="28"/>
        </w:rPr>
        <w:t xml:space="preserve"> </w:t>
      </w:r>
    </w:p>
    <w:p w14:paraId="412D8708" w14:textId="5D256298" w:rsidR="00FF192C" w:rsidRPr="00F9112D" w:rsidRDefault="00FF192C" w:rsidP="001A646C">
      <w:pPr>
        <w:tabs>
          <w:tab w:val="left" w:pos="993"/>
          <w:tab w:val="left" w:pos="8652"/>
        </w:tabs>
        <w:autoSpaceDE w:val="0"/>
        <w:autoSpaceDN w:val="0"/>
        <w:adjustRightInd w:val="0"/>
        <w:ind w:firstLine="567"/>
        <w:jc w:val="both"/>
        <w:rPr>
          <w:rFonts w:eastAsia="TimesNewRomanPSMT"/>
          <w:sz w:val="28"/>
          <w:szCs w:val="28"/>
        </w:rPr>
      </w:pPr>
      <w:r w:rsidRPr="00F9112D">
        <w:rPr>
          <w:sz w:val="28"/>
          <w:szCs w:val="28"/>
        </w:rPr>
        <w:t xml:space="preserve">- результаты оценки знаний медицинского персонала  о РШМ и скрининге РШМ: </w:t>
      </w:r>
      <w:r w:rsidRPr="00F9112D">
        <w:rPr>
          <w:rFonts w:eastAsia="TimesNewRomanPSMT"/>
          <w:sz w:val="28"/>
          <w:szCs w:val="28"/>
        </w:rPr>
        <w:t>медицинские работники из группы городских ЛПУ в сравнительном анализе показали более высокие знания в НПА</w:t>
      </w:r>
      <w:r w:rsidR="005A430A" w:rsidRPr="00F9112D">
        <w:rPr>
          <w:rFonts w:eastAsia="TimesNewRomanPSMT"/>
          <w:sz w:val="28"/>
          <w:szCs w:val="28"/>
        </w:rPr>
        <w:t xml:space="preserve"> по сравнению с сотрудниками из сельских учреждений</w:t>
      </w:r>
      <w:r w:rsidRPr="00F9112D">
        <w:rPr>
          <w:rFonts w:eastAsia="TimesNewRomanPSMT"/>
          <w:sz w:val="28"/>
          <w:szCs w:val="28"/>
        </w:rPr>
        <w:t xml:space="preserve"> (</w:t>
      </w:r>
      <w:r w:rsidRPr="00F9112D">
        <w:rPr>
          <w:sz w:val="28"/>
          <w:szCs w:val="28"/>
        </w:rPr>
        <w:t>1,81</w:t>
      </w:r>
      <w:r w:rsidRPr="00F9112D">
        <w:rPr>
          <w:rFonts w:eastAsia="TimesNewRomanPSMT"/>
          <w:sz w:val="28"/>
          <w:szCs w:val="28"/>
        </w:rPr>
        <w:t xml:space="preserve">±0,06, </w:t>
      </w:r>
      <w:r w:rsidRPr="00F9112D">
        <w:rPr>
          <w:rFonts w:eastAsia="TimesNewRomanPSMT"/>
          <w:sz w:val="28"/>
          <w:szCs w:val="28"/>
          <w:lang w:val="en-US"/>
        </w:rPr>
        <w:t>t</w:t>
      </w:r>
      <w:r w:rsidRPr="00F9112D">
        <w:rPr>
          <w:rFonts w:eastAsia="TimesNewRomanPSMT"/>
          <w:bCs/>
          <w:sz w:val="28"/>
          <w:szCs w:val="28"/>
        </w:rPr>
        <w:t>=-</w:t>
      </w:r>
      <w:r w:rsidRPr="00F9112D">
        <w:rPr>
          <w:rFonts w:eastAsia="TimesNewRomanPSMT"/>
          <w:sz w:val="28"/>
          <w:szCs w:val="28"/>
        </w:rPr>
        <w:t>2,11, р&lt;0,05)</w:t>
      </w:r>
      <w:r w:rsidR="005A430A" w:rsidRPr="00F9112D">
        <w:rPr>
          <w:rFonts w:eastAsia="TimesNewRomanPSMT"/>
          <w:sz w:val="28"/>
          <w:szCs w:val="28"/>
        </w:rPr>
        <w:t>,</w:t>
      </w:r>
      <w:r w:rsidRPr="00F9112D">
        <w:rPr>
          <w:rFonts w:eastAsia="TimesNewRomanPSMT"/>
          <w:sz w:val="28"/>
          <w:szCs w:val="28"/>
        </w:rPr>
        <w:t xml:space="preserve"> </w:t>
      </w:r>
      <w:r w:rsidR="005A430A" w:rsidRPr="00F9112D">
        <w:rPr>
          <w:rFonts w:eastAsia="TimesNewRomanPSMT"/>
          <w:sz w:val="28"/>
          <w:szCs w:val="28"/>
        </w:rPr>
        <w:t>сотрудники сельских ЛПУ (</w:t>
      </w:r>
      <w:r w:rsidR="005A430A" w:rsidRPr="00F9112D">
        <w:rPr>
          <w:sz w:val="28"/>
          <w:szCs w:val="28"/>
        </w:rPr>
        <w:t>1,6</w:t>
      </w:r>
      <w:r w:rsidR="005A430A" w:rsidRPr="00F9112D">
        <w:rPr>
          <w:rFonts w:eastAsia="TimesNewRomanPSMT"/>
          <w:sz w:val="28"/>
          <w:szCs w:val="28"/>
        </w:rPr>
        <w:t xml:space="preserve">±0,07, </w:t>
      </w:r>
      <w:r w:rsidR="005A430A" w:rsidRPr="00F9112D">
        <w:rPr>
          <w:rFonts w:eastAsia="TimesNewRomanPSMT"/>
          <w:sz w:val="28"/>
          <w:szCs w:val="28"/>
          <w:lang w:val="en-US"/>
        </w:rPr>
        <w:t>t</w:t>
      </w:r>
      <w:r w:rsidR="005A430A" w:rsidRPr="00F9112D">
        <w:rPr>
          <w:rFonts w:eastAsia="TimesNewRomanPSMT"/>
          <w:bCs/>
          <w:sz w:val="28"/>
          <w:szCs w:val="28"/>
        </w:rPr>
        <w:t>=-</w:t>
      </w:r>
      <w:r w:rsidR="005A430A" w:rsidRPr="00F9112D">
        <w:rPr>
          <w:rFonts w:eastAsia="TimesNewRomanPSMT"/>
          <w:sz w:val="28"/>
          <w:szCs w:val="28"/>
        </w:rPr>
        <w:t xml:space="preserve">2,11, р&lt;0,05) </w:t>
      </w:r>
      <w:r w:rsidRPr="00F9112D">
        <w:rPr>
          <w:rFonts w:eastAsia="TimesNewRomanPSMT"/>
          <w:sz w:val="28"/>
          <w:szCs w:val="28"/>
        </w:rPr>
        <w:t>и в вопросах, отражающих основные правила текущего приказа о работе скрининга РШМ, таких, как возраст целевой группы скрининга РШМ (</w:t>
      </w:r>
      <w:r w:rsidRPr="00F9112D">
        <w:rPr>
          <w:sz w:val="28"/>
          <w:szCs w:val="28"/>
        </w:rPr>
        <w:t>2,23</w:t>
      </w:r>
      <w:r w:rsidRPr="00F9112D">
        <w:rPr>
          <w:rFonts w:eastAsia="TimesNewRomanPSMT"/>
          <w:sz w:val="28"/>
          <w:szCs w:val="28"/>
        </w:rPr>
        <w:t xml:space="preserve">±0,06, </w:t>
      </w:r>
      <w:r w:rsidRPr="00F9112D">
        <w:rPr>
          <w:rFonts w:eastAsia="TimesNewRomanPSMT"/>
          <w:sz w:val="28"/>
          <w:szCs w:val="28"/>
          <w:lang w:val="en-US"/>
        </w:rPr>
        <w:t>t</w:t>
      </w:r>
      <w:r w:rsidRPr="00F9112D">
        <w:rPr>
          <w:rFonts w:eastAsia="TimesNewRomanPSMT"/>
          <w:bCs/>
          <w:sz w:val="28"/>
          <w:szCs w:val="28"/>
        </w:rPr>
        <w:t>=-</w:t>
      </w:r>
      <w:r w:rsidRPr="00F9112D">
        <w:rPr>
          <w:rFonts w:eastAsia="TimesNewRomanPSMT"/>
          <w:sz w:val="28"/>
          <w:szCs w:val="28"/>
        </w:rPr>
        <w:t xml:space="preserve">3,12, р&lt;0,05), </w:t>
      </w:r>
      <w:r w:rsidR="005A430A" w:rsidRPr="00F9112D">
        <w:rPr>
          <w:rFonts w:eastAsia="TimesNewRomanPSMT"/>
          <w:sz w:val="28"/>
          <w:szCs w:val="28"/>
        </w:rPr>
        <w:t>для сотрудников сельских ЛПУ (1</w:t>
      </w:r>
      <w:r w:rsidR="005A430A" w:rsidRPr="00F9112D">
        <w:rPr>
          <w:sz w:val="28"/>
          <w:szCs w:val="28"/>
        </w:rPr>
        <w:t>,99</w:t>
      </w:r>
      <w:r w:rsidR="005A430A" w:rsidRPr="00F9112D">
        <w:rPr>
          <w:rFonts w:eastAsia="TimesNewRomanPSMT"/>
          <w:sz w:val="28"/>
          <w:szCs w:val="28"/>
        </w:rPr>
        <w:t xml:space="preserve">±0,04, </w:t>
      </w:r>
      <w:r w:rsidR="005A430A" w:rsidRPr="00F9112D">
        <w:rPr>
          <w:rFonts w:eastAsia="TimesNewRomanPSMT"/>
          <w:sz w:val="28"/>
          <w:szCs w:val="28"/>
          <w:lang w:val="en-US"/>
        </w:rPr>
        <w:t>t</w:t>
      </w:r>
      <w:r w:rsidR="005A430A" w:rsidRPr="00F9112D">
        <w:rPr>
          <w:rFonts w:eastAsia="TimesNewRomanPSMT"/>
          <w:bCs/>
          <w:sz w:val="28"/>
          <w:szCs w:val="28"/>
        </w:rPr>
        <w:t>=-</w:t>
      </w:r>
      <w:r w:rsidR="005A430A" w:rsidRPr="00F9112D">
        <w:rPr>
          <w:rFonts w:eastAsia="TimesNewRomanPSMT"/>
          <w:sz w:val="28"/>
          <w:szCs w:val="28"/>
        </w:rPr>
        <w:t xml:space="preserve">3,12, р&lt;0,05) </w:t>
      </w:r>
      <w:r w:rsidRPr="00F9112D">
        <w:rPr>
          <w:rFonts w:eastAsia="TimesNewRomanPSMT"/>
          <w:sz w:val="28"/>
          <w:szCs w:val="28"/>
        </w:rPr>
        <w:t>частота прохождения скрининга (</w:t>
      </w:r>
      <w:r w:rsidRPr="00F9112D">
        <w:rPr>
          <w:sz w:val="28"/>
          <w:szCs w:val="28"/>
        </w:rPr>
        <w:t>2,16</w:t>
      </w:r>
      <w:r w:rsidRPr="00F9112D">
        <w:rPr>
          <w:rFonts w:eastAsia="TimesNewRomanPSMT"/>
          <w:sz w:val="28"/>
          <w:szCs w:val="28"/>
        </w:rPr>
        <w:t xml:space="preserve">±0,03, </w:t>
      </w:r>
      <w:r w:rsidRPr="00F9112D">
        <w:rPr>
          <w:rFonts w:eastAsia="TimesNewRomanPSMT"/>
          <w:sz w:val="28"/>
          <w:szCs w:val="28"/>
          <w:lang w:val="en-US"/>
        </w:rPr>
        <w:t>t</w:t>
      </w:r>
      <w:r w:rsidRPr="00F9112D">
        <w:rPr>
          <w:rFonts w:eastAsia="TimesNewRomanPSMT"/>
          <w:bCs/>
          <w:sz w:val="28"/>
          <w:szCs w:val="28"/>
        </w:rPr>
        <w:t>=-</w:t>
      </w:r>
      <w:r w:rsidR="005A430A" w:rsidRPr="00F9112D">
        <w:rPr>
          <w:rFonts w:eastAsia="TimesNewRomanPSMT"/>
          <w:sz w:val="28"/>
          <w:szCs w:val="28"/>
        </w:rPr>
        <w:t xml:space="preserve">2,58, р&lt;0,05), для сотрудников сельских организаций данное значение составило - </w:t>
      </w:r>
      <w:r w:rsidR="005A430A" w:rsidRPr="00F9112D">
        <w:rPr>
          <w:sz w:val="28"/>
          <w:szCs w:val="28"/>
        </w:rPr>
        <w:t>2,05</w:t>
      </w:r>
      <w:r w:rsidR="005A430A" w:rsidRPr="00F9112D">
        <w:rPr>
          <w:rFonts w:eastAsia="TimesNewRomanPSMT"/>
          <w:sz w:val="28"/>
          <w:szCs w:val="28"/>
        </w:rPr>
        <w:t xml:space="preserve">±0,02, </w:t>
      </w:r>
      <w:r w:rsidR="005A430A" w:rsidRPr="00F9112D">
        <w:rPr>
          <w:rFonts w:eastAsia="TimesNewRomanPSMT"/>
          <w:sz w:val="28"/>
          <w:szCs w:val="28"/>
          <w:lang w:val="en-US"/>
        </w:rPr>
        <w:t>t</w:t>
      </w:r>
      <w:r w:rsidR="005A430A" w:rsidRPr="00F9112D">
        <w:rPr>
          <w:rFonts w:eastAsia="TimesNewRomanPSMT"/>
          <w:bCs/>
          <w:sz w:val="28"/>
          <w:szCs w:val="28"/>
        </w:rPr>
        <w:t>=-</w:t>
      </w:r>
      <w:r w:rsidR="005A430A" w:rsidRPr="00F9112D">
        <w:rPr>
          <w:rFonts w:eastAsia="TimesNewRomanPSMT"/>
          <w:sz w:val="28"/>
          <w:szCs w:val="28"/>
        </w:rPr>
        <w:t>2,58, р&lt;0,05. М</w:t>
      </w:r>
      <w:r w:rsidRPr="00F9112D">
        <w:rPr>
          <w:rFonts w:eastAsia="TimesNewRomanPSMT"/>
          <w:sz w:val="28"/>
          <w:szCs w:val="28"/>
        </w:rPr>
        <w:t>едицинские работники</w:t>
      </w:r>
      <w:r w:rsidR="00484246" w:rsidRPr="00F9112D">
        <w:rPr>
          <w:rFonts w:eastAsia="TimesNewRomanPSMT"/>
          <w:sz w:val="28"/>
          <w:szCs w:val="28"/>
        </w:rPr>
        <w:t xml:space="preserve">, работающие в </w:t>
      </w:r>
      <w:r w:rsidRPr="00F9112D">
        <w:rPr>
          <w:rFonts w:eastAsia="TimesNewRomanPSMT"/>
          <w:sz w:val="28"/>
          <w:szCs w:val="28"/>
        </w:rPr>
        <w:t>с</w:t>
      </w:r>
      <w:r w:rsidR="00484246" w:rsidRPr="00F9112D">
        <w:rPr>
          <w:rFonts w:eastAsia="TimesNewRomanPSMT"/>
          <w:sz w:val="28"/>
          <w:szCs w:val="28"/>
        </w:rPr>
        <w:t>ельских организациях</w:t>
      </w:r>
      <w:r w:rsidRPr="00F9112D">
        <w:rPr>
          <w:rFonts w:eastAsia="TimesNewRomanPSMT"/>
          <w:sz w:val="28"/>
          <w:szCs w:val="28"/>
        </w:rPr>
        <w:t xml:space="preserve"> имели более высокие знания</w:t>
      </w:r>
      <w:r w:rsidR="005A430A" w:rsidRPr="00F9112D">
        <w:rPr>
          <w:rFonts w:eastAsia="TimesNewRomanPSMT"/>
          <w:sz w:val="28"/>
          <w:szCs w:val="28"/>
        </w:rPr>
        <w:t xml:space="preserve"> по сравнению с медицинскими работниками из городских ЛПУ</w:t>
      </w:r>
      <w:r w:rsidRPr="00F9112D">
        <w:rPr>
          <w:rFonts w:eastAsia="TimesNewRomanPSMT"/>
          <w:sz w:val="28"/>
          <w:szCs w:val="28"/>
        </w:rPr>
        <w:t xml:space="preserve"> о мерах профилактики и ранней диагностики РШМ (2,75±0,17, </w:t>
      </w:r>
      <w:r w:rsidRPr="00F9112D">
        <w:rPr>
          <w:rFonts w:eastAsia="TimesNewRomanPSMT"/>
          <w:sz w:val="28"/>
          <w:szCs w:val="28"/>
          <w:lang w:val="en-US"/>
        </w:rPr>
        <w:t>t</w:t>
      </w:r>
      <w:r w:rsidRPr="00F9112D">
        <w:rPr>
          <w:rFonts w:eastAsia="TimesNewRomanPSMT"/>
          <w:bCs/>
          <w:sz w:val="28"/>
          <w:szCs w:val="28"/>
        </w:rPr>
        <w:t>=</w:t>
      </w:r>
      <w:r w:rsidRPr="00F9112D">
        <w:rPr>
          <w:rFonts w:eastAsia="TimesNewRomanPSMT"/>
          <w:sz w:val="28"/>
          <w:szCs w:val="28"/>
        </w:rPr>
        <w:t xml:space="preserve">7,07, р&lt;0,05; 3,52±0,37, </w:t>
      </w:r>
      <w:r w:rsidRPr="00F9112D">
        <w:rPr>
          <w:rFonts w:eastAsia="TimesNewRomanPSMT"/>
          <w:sz w:val="28"/>
          <w:szCs w:val="28"/>
          <w:lang w:val="en-US"/>
        </w:rPr>
        <w:t>t</w:t>
      </w:r>
      <w:r w:rsidRPr="00F9112D">
        <w:rPr>
          <w:rFonts w:eastAsia="TimesNewRomanPSMT"/>
          <w:bCs/>
          <w:sz w:val="28"/>
          <w:szCs w:val="28"/>
        </w:rPr>
        <w:t>=</w:t>
      </w:r>
      <w:r w:rsidR="00AD6623" w:rsidRPr="00F9112D">
        <w:rPr>
          <w:rFonts w:eastAsia="TimesNewRomanPSMT"/>
          <w:sz w:val="28"/>
          <w:szCs w:val="28"/>
        </w:rPr>
        <w:t>2,96, р&lt;0,05, соответственно), для медицинских сотрудников из городских ЛПУ данные значения были следующими: знания о мерах профилактики – 1,361,36±0,1</w:t>
      </w:r>
      <w:r w:rsidR="00AD6623" w:rsidRPr="00F9112D">
        <w:rPr>
          <w:rFonts w:eastAsia="TimesNewRomanPSMT"/>
        </w:rPr>
        <w:t>,</w:t>
      </w:r>
      <w:r w:rsidR="00AD6623" w:rsidRPr="00F9112D">
        <w:rPr>
          <w:rFonts w:eastAsia="TimesNewRomanPSMT"/>
          <w:sz w:val="28"/>
          <w:szCs w:val="28"/>
        </w:rPr>
        <w:t xml:space="preserve"> </w:t>
      </w:r>
      <w:r w:rsidR="00AD6623" w:rsidRPr="00F9112D">
        <w:rPr>
          <w:rFonts w:eastAsia="TimesNewRomanPSMT"/>
          <w:sz w:val="28"/>
          <w:szCs w:val="28"/>
          <w:lang w:val="en-US"/>
        </w:rPr>
        <w:t>t</w:t>
      </w:r>
      <w:r w:rsidR="00AD6623" w:rsidRPr="00F9112D">
        <w:rPr>
          <w:rFonts w:eastAsia="TimesNewRomanPSMT"/>
          <w:bCs/>
          <w:sz w:val="28"/>
          <w:szCs w:val="28"/>
        </w:rPr>
        <w:t>=</w:t>
      </w:r>
      <w:r w:rsidR="00AD6623" w:rsidRPr="00F9112D">
        <w:rPr>
          <w:rFonts w:eastAsia="TimesNewRomanPSMT"/>
          <w:sz w:val="28"/>
          <w:szCs w:val="28"/>
        </w:rPr>
        <w:t>7,07, р&lt;0,05; знания о ранней диагностики РШМ – 2,14±0,3,</w:t>
      </w:r>
      <w:r w:rsidR="00AD6623" w:rsidRPr="00F9112D">
        <w:rPr>
          <w:rFonts w:eastAsia="TimesNewRomanPSMT"/>
        </w:rPr>
        <w:t xml:space="preserve"> </w:t>
      </w:r>
      <w:r w:rsidR="00AD6623" w:rsidRPr="00F9112D">
        <w:rPr>
          <w:rFonts w:eastAsia="TimesNewRomanPSMT"/>
          <w:sz w:val="28"/>
          <w:szCs w:val="28"/>
          <w:lang w:val="en-US"/>
        </w:rPr>
        <w:t>t</w:t>
      </w:r>
      <w:r w:rsidR="00AD6623" w:rsidRPr="00F9112D">
        <w:rPr>
          <w:rFonts w:eastAsia="TimesNewRomanPSMT"/>
          <w:bCs/>
          <w:sz w:val="28"/>
          <w:szCs w:val="28"/>
        </w:rPr>
        <w:t>=</w:t>
      </w:r>
      <w:r w:rsidR="00AD6623" w:rsidRPr="00F9112D">
        <w:rPr>
          <w:rFonts w:eastAsia="TimesNewRomanPSMT"/>
          <w:sz w:val="28"/>
          <w:szCs w:val="28"/>
        </w:rPr>
        <w:t>2,96, р&lt;0,05.</w:t>
      </w:r>
    </w:p>
    <w:p w14:paraId="0AA2108E" w14:textId="29609000" w:rsidR="00FF192C" w:rsidRPr="00F9112D" w:rsidRDefault="00FF192C" w:rsidP="001A646C">
      <w:pPr>
        <w:pStyle w:val="a3"/>
        <w:tabs>
          <w:tab w:val="left" w:pos="993"/>
        </w:tabs>
        <w:ind w:firstLine="567"/>
        <w:jc w:val="both"/>
        <w:rPr>
          <w:rFonts w:ascii="Times New Roman" w:eastAsia="TimesNewRomanPSMT" w:hAnsi="Times New Roman" w:cs="Times New Roman"/>
          <w:sz w:val="28"/>
          <w:szCs w:val="28"/>
        </w:rPr>
      </w:pPr>
      <w:r w:rsidRPr="00F9112D">
        <w:rPr>
          <w:rFonts w:ascii="Times New Roman" w:eastAsia="TimesNewRomanPSMT" w:hAnsi="Times New Roman" w:cs="Times New Roman"/>
          <w:sz w:val="28"/>
          <w:szCs w:val="28"/>
        </w:rPr>
        <w:t xml:space="preserve">По данным исследования, проведенного среди пациентов, перенесших заболевание РШМ, большая часть респондентов отвечали, что регулярно проходили скрининг –13 (43,3%) РШМ, также количество не проходивших вовсе скрининг ранее составило –10 (33,3%). Чаще всего РШМ, среди опрошенных женщин, был выявлен в </w:t>
      </w:r>
      <w:r w:rsidRPr="00F9112D">
        <w:rPr>
          <w:rFonts w:ascii="Times New Roman" w:eastAsia="TimesNewRomanPSMT" w:hAnsi="Times New Roman" w:cs="Times New Roman"/>
          <w:sz w:val="28"/>
          <w:szCs w:val="28"/>
          <w:lang w:val="en-US"/>
        </w:rPr>
        <w:t>I</w:t>
      </w:r>
      <w:r w:rsidRPr="00F9112D">
        <w:rPr>
          <w:rFonts w:ascii="Times New Roman" w:eastAsia="TimesNewRomanPSMT" w:hAnsi="Times New Roman" w:cs="Times New Roman"/>
          <w:sz w:val="28"/>
          <w:szCs w:val="28"/>
        </w:rPr>
        <w:t xml:space="preserve"> стадии –17 (56,7%).</w:t>
      </w:r>
    </w:p>
    <w:p w14:paraId="50842644" w14:textId="77777777" w:rsidR="008C7207" w:rsidRPr="00F9112D" w:rsidRDefault="008C7207" w:rsidP="001A646C">
      <w:pPr>
        <w:pStyle w:val="a3"/>
        <w:tabs>
          <w:tab w:val="left" w:pos="993"/>
        </w:tabs>
        <w:ind w:firstLine="567"/>
        <w:jc w:val="both"/>
        <w:rPr>
          <w:rFonts w:ascii="Times New Roman" w:eastAsia="TimesNewRomanPSMT" w:hAnsi="Times New Roman" w:cs="Times New Roman"/>
          <w:sz w:val="28"/>
          <w:szCs w:val="28"/>
        </w:rPr>
      </w:pPr>
    </w:p>
    <w:p w14:paraId="72BA7F55" w14:textId="263FF335" w:rsidR="00FF192C" w:rsidRPr="00CA4091" w:rsidRDefault="00FF192C" w:rsidP="00AC4A36">
      <w:pPr>
        <w:pStyle w:val="2"/>
        <w:numPr>
          <w:ilvl w:val="1"/>
          <w:numId w:val="32"/>
        </w:numPr>
        <w:tabs>
          <w:tab w:val="left" w:pos="993"/>
        </w:tabs>
        <w:spacing w:before="0" w:line="240" w:lineRule="auto"/>
        <w:ind w:left="0" w:firstLine="567"/>
        <w:jc w:val="both"/>
        <w:rPr>
          <w:rFonts w:ascii="Times New Roman" w:hAnsi="Times New Roman" w:cs="Times New Roman"/>
          <w:b/>
          <w:bCs/>
          <w:color w:val="auto"/>
          <w:sz w:val="28"/>
          <w:szCs w:val="28"/>
        </w:rPr>
      </w:pPr>
      <w:r w:rsidRPr="00CA4091">
        <w:rPr>
          <w:rFonts w:ascii="Times New Roman" w:hAnsi="Times New Roman" w:cs="Times New Roman"/>
          <w:b/>
          <w:bCs/>
          <w:color w:val="auto"/>
          <w:sz w:val="28"/>
          <w:szCs w:val="28"/>
        </w:rPr>
        <w:t xml:space="preserve"> </w:t>
      </w:r>
      <w:bookmarkStart w:id="62" w:name="_Toc181958321"/>
      <w:r w:rsidR="006E5BCB" w:rsidRPr="00CA4091">
        <w:rPr>
          <w:rFonts w:ascii="Times New Roman" w:hAnsi="Times New Roman" w:cs="Times New Roman"/>
          <w:b/>
          <w:bCs/>
          <w:color w:val="auto"/>
          <w:sz w:val="28"/>
          <w:szCs w:val="28"/>
        </w:rPr>
        <w:t>Алгоритм</w:t>
      </w:r>
      <w:r w:rsidRPr="00CA4091">
        <w:rPr>
          <w:rFonts w:ascii="Times New Roman" w:hAnsi="Times New Roman" w:cs="Times New Roman"/>
          <w:b/>
          <w:bCs/>
          <w:color w:val="auto"/>
          <w:sz w:val="28"/>
          <w:szCs w:val="28"/>
        </w:rPr>
        <w:t xml:space="preserve"> повышения приверженности к скринингу рака шейки матки. Оценка эффективности </w:t>
      </w:r>
      <w:r w:rsidR="006E5BCB" w:rsidRPr="00CA4091">
        <w:rPr>
          <w:rFonts w:ascii="Times New Roman" w:hAnsi="Times New Roman" w:cs="Times New Roman"/>
          <w:b/>
          <w:bCs/>
          <w:color w:val="auto"/>
          <w:sz w:val="28"/>
          <w:szCs w:val="28"/>
        </w:rPr>
        <w:t>алгоритма</w:t>
      </w:r>
      <w:r w:rsidRPr="00CA4091">
        <w:rPr>
          <w:rFonts w:ascii="Times New Roman" w:hAnsi="Times New Roman" w:cs="Times New Roman"/>
          <w:b/>
          <w:bCs/>
          <w:color w:val="auto"/>
          <w:sz w:val="28"/>
          <w:szCs w:val="28"/>
        </w:rPr>
        <w:t xml:space="preserve"> повышения приверженности женского населения </w:t>
      </w:r>
      <w:bookmarkStart w:id="63" w:name="_Hlk169351856"/>
      <w:r w:rsidR="00286E08" w:rsidRPr="00CA4091">
        <w:rPr>
          <w:rFonts w:ascii="Times New Roman" w:hAnsi="Times New Roman" w:cs="Times New Roman"/>
          <w:b/>
          <w:bCs/>
          <w:color w:val="auto"/>
          <w:sz w:val="28"/>
          <w:szCs w:val="28"/>
        </w:rPr>
        <w:t>целевой возрастной группы (30-70 лет)</w:t>
      </w:r>
      <w:bookmarkEnd w:id="63"/>
      <w:r w:rsidRPr="00CA4091">
        <w:rPr>
          <w:rFonts w:ascii="Times New Roman" w:hAnsi="Times New Roman" w:cs="Times New Roman"/>
          <w:b/>
          <w:bCs/>
          <w:color w:val="auto"/>
          <w:sz w:val="28"/>
          <w:szCs w:val="28"/>
        </w:rPr>
        <w:t xml:space="preserve"> к скринингу рака шейки матки</w:t>
      </w:r>
      <w:bookmarkEnd w:id="62"/>
    </w:p>
    <w:p w14:paraId="18706057" w14:textId="77777777" w:rsidR="00D70EE0" w:rsidRDefault="00D70EE0" w:rsidP="001A646C">
      <w:pPr>
        <w:pStyle w:val="a3"/>
        <w:tabs>
          <w:tab w:val="left" w:pos="993"/>
        </w:tabs>
        <w:ind w:firstLine="567"/>
        <w:jc w:val="both"/>
        <w:rPr>
          <w:rFonts w:ascii="Times New Roman" w:hAnsi="Times New Roman" w:cs="Times New Roman"/>
          <w:sz w:val="28"/>
          <w:szCs w:val="28"/>
          <w:lang w:eastAsia="ru-RU"/>
        </w:rPr>
      </w:pPr>
      <w:r w:rsidRPr="00D70EE0">
        <w:rPr>
          <w:rFonts w:ascii="Times New Roman" w:hAnsi="Times New Roman" w:cs="Times New Roman"/>
          <w:sz w:val="28"/>
          <w:szCs w:val="28"/>
          <w:lang w:eastAsia="ru-RU"/>
        </w:rPr>
        <w:t>С учетом результатов проведенного исследования были определены основные факторы, влияющие на приверженность женщин к прохождению скрининга РШМ. На основании полученных результатов, отражающих достоверность влияния территориальных (место проживания), социальных (статус застрахованности), демографических (наличие детей) и медицинских факторов на уровень прохождения скрининга РШМ был разработан алгоритм повышения приверженности к скринингу рака шейки матки состоявший из 2-ух направлений: работа с женским населением таргетной группы скрининга РШМ и работа с медицинскими специалистами.</w:t>
      </w:r>
    </w:p>
    <w:p w14:paraId="7880419A" w14:textId="3CCCD0BB" w:rsidR="00B07F59" w:rsidRPr="00F9112D" w:rsidRDefault="00A67014" w:rsidP="001A646C">
      <w:pPr>
        <w:pStyle w:val="a3"/>
        <w:tabs>
          <w:tab w:val="left" w:pos="993"/>
        </w:tabs>
        <w:ind w:firstLine="567"/>
        <w:jc w:val="both"/>
        <w:rPr>
          <w:rFonts w:ascii="Times New Roman" w:hAnsi="Times New Roman" w:cs="Times New Roman"/>
          <w:sz w:val="28"/>
          <w:szCs w:val="28"/>
          <w:lang w:eastAsia="ru-RU"/>
        </w:rPr>
      </w:pPr>
      <w:r w:rsidRPr="00F9112D">
        <w:rPr>
          <w:rFonts w:ascii="Times New Roman" w:hAnsi="Times New Roman" w:cs="Times New Roman"/>
          <w:sz w:val="28"/>
          <w:szCs w:val="28"/>
          <w:lang w:eastAsia="ru-RU"/>
        </w:rPr>
        <w:t>Схема внедрения а</w:t>
      </w:r>
      <w:r w:rsidR="00B07F59" w:rsidRPr="00F9112D">
        <w:rPr>
          <w:rFonts w:ascii="Times New Roman" w:hAnsi="Times New Roman" w:cs="Times New Roman"/>
          <w:sz w:val="28"/>
          <w:szCs w:val="28"/>
          <w:lang w:eastAsia="ru-RU"/>
        </w:rPr>
        <w:t>лгоритм</w:t>
      </w:r>
      <w:r w:rsidRPr="00F9112D">
        <w:rPr>
          <w:rFonts w:ascii="Times New Roman" w:hAnsi="Times New Roman" w:cs="Times New Roman"/>
          <w:sz w:val="28"/>
          <w:szCs w:val="28"/>
          <w:lang w:eastAsia="ru-RU"/>
        </w:rPr>
        <w:t>а</w:t>
      </w:r>
      <w:r w:rsidR="00B07F59" w:rsidRPr="00F9112D">
        <w:rPr>
          <w:rFonts w:ascii="Times New Roman" w:hAnsi="Times New Roman" w:cs="Times New Roman"/>
          <w:sz w:val="28"/>
          <w:szCs w:val="28"/>
          <w:lang w:eastAsia="ru-RU"/>
        </w:rPr>
        <w:t xml:space="preserve"> представлен</w:t>
      </w:r>
      <w:r w:rsidRPr="00F9112D">
        <w:rPr>
          <w:rFonts w:ascii="Times New Roman" w:hAnsi="Times New Roman" w:cs="Times New Roman"/>
          <w:sz w:val="28"/>
          <w:szCs w:val="28"/>
          <w:lang w:eastAsia="ru-RU"/>
        </w:rPr>
        <w:t>а</w:t>
      </w:r>
      <w:r w:rsidR="00B07F59" w:rsidRPr="00F9112D">
        <w:rPr>
          <w:rFonts w:ascii="Times New Roman" w:hAnsi="Times New Roman" w:cs="Times New Roman"/>
          <w:sz w:val="28"/>
          <w:szCs w:val="28"/>
          <w:lang w:eastAsia="ru-RU"/>
        </w:rPr>
        <w:t xml:space="preserve"> на рисунке</w:t>
      </w:r>
      <w:r w:rsidR="00EC022C" w:rsidRPr="00F9112D">
        <w:rPr>
          <w:rFonts w:ascii="Times New Roman" w:hAnsi="Times New Roman" w:cs="Times New Roman"/>
          <w:sz w:val="28"/>
          <w:szCs w:val="28"/>
          <w:lang w:eastAsia="ru-RU"/>
        </w:rPr>
        <w:t xml:space="preserve"> </w:t>
      </w:r>
      <w:r w:rsidR="00FE6D82">
        <w:rPr>
          <w:rFonts w:ascii="Times New Roman" w:hAnsi="Times New Roman" w:cs="Times New Roman"/>
          <w:sz w:val="28"/>
          <w:szCs w:val="28"/>
          <w:lang w:eastAsia="ru-RU"/>
        </w:rPr>
        <w:t>10</w:t>
      </w:r>
      <w:r w:rsidR="005400CD" w:rsidRPr="00F9112D">
        <w:rPr>
          <w:rFonts w:ascii="Times New Roman" w:hAnsi="Times New Roman" w:cs="Times New Roman"/>
          <w:sz w:val="28"/>
          <w:szCs w:val="28"/>
          <w:lang w:eastAsia="ru-RU"/>
        </w:rPr>
        <w:t>.</w:t>
      </w:r>
      <w:r w:rsidR="00B07F59" w:rsidRPr="00F9112D">
        <w:rPr>
          <w:rFonts w:ascii="Times New Roman" w:hAnsi="Times New Roman" w:cs="Times New Roman"/>
          <w:sz w:val="28"/>
          <w:szCs w:val="28"/>
          <w:lang w:eastAsia="ru-RU"/>
        </w:rPr>
        <w:t xml:space="preserve"> </w:t>
      </w:r>
    </w:p>
    <w:p w14:paraId="6F6434AA" w14:textId="2FB652B6" w:rsidR="005400CD" w:rsidRDefault="005400CD" w:rsidP="000E599F">
      <w:pPr>
        <w:pStyle w:val="a3"/>
        <w:ind w:firstLine="851"/>
        <w:jc w:val="both"/>
        <w:rPr>
          <w:rFonts w:ascii="Times New Roman" w:hAnsi="Times New Roman" w:cs="Times New Roman"/>
          <w:sz w:val="28"/>
          <w:szCs w:val="28"/>
          <w:lang w:eastAsia="ru-RU"/>
        </w:rPr>
      </w:pPr>
    </w:p>
    <w:p w14:paraId="008FE098" w14:textId="2AA7DDD8" w:rsidR="00860903" w:rsidRDefault="00860903" w:rsidP="000E599F">
      <w:pPr>
        <w:pStyle w:val="a3"/>
        <w:ind w:firstLine="851"/>
        <w:jc w:val="both"/>
        <w:rPr>
          <w:rFonts w:ascii="Times New Roman" w:hAnsi="Times New Roman" w:cs="Times New Roman"/>
          <w:sz w:val="28"/>
          <w:szCs w:val="28"/>
          <w:lang w:eastAsia="ru-RU"/>
        </w:rPr>
      </w:pPr>
    </w:p>
    <w:p w14:paraId="04F66AE9" w14:textId="4135F2EF" w:rsidR="00860903" w:rsidRDefault="00860903" w:rsidP="000E599F">
      <w:pPr>
        <w:pStyle w:val="a3"/>
        <w:ind w:firstLine="851"/>
        <w:jc w:val="both"/>
        <w:rPr>
          <w:rFonts w:ascii="Times New Roman" w:hAnsi="Times New Roman" w:cs="Times New Roman"/>
          <w:sz w:val="28"/>
          <w:szCs w:val="28"/>
          <w:lang w:eastAsia="ru-RU"/>
        </w:rPr>
      </w:pPr>
    </w:p>
    <w:p w14:paraId="4DB58F0B" w14:textId="493D8498" w:rsidR="00C001A8" w:rsidRDefault="00C001A8" w:rsidP="000E599F">
      <w:pPr>
        <w:pStyle w:val="a3"/>
        <w:ind w:firstLine="851"/>
        <w:jc w:val="both"/>
        <w:rPr>
          <w:rFonts w:ascii="Times New Roman" w:hAnsi="Times New Roman" w:cs="Times New Roman"/>
          <w:sz w:val="28"/>
          <w:szCs w:val="28"/>
          <w:lang w:eastAsia="ru-RU"/>
        </w:rPr>
      </w:pPr>
    </w:p>
    <w:p w14:paraId="58148EC3" w14:textId="27B5BCFC" w:rsidR="00C001A8" w:rsidRDefault="00C001A8" w:rsidP="000E599F">
      <w:pPr>
        <w:pStyle w:val="a3"/>
        <w:ind w:firstLine="851"/>
        <w:jc w:val="both"/>
        <w:rPr>
          <w:rFonts w:ascii="Times New Roman" w:hAnsi="Times New Roman" w:cs="Times New Roman"/>
          <w:sz w:val="28"/>
          <w:szCs w:val="28"/>
          <w:lang w:eastAsia="ru-RU"/>
        </w:rPr>
      </w:pPr>
    </w:p>
    <w:p w14:paraId="021FE9D7" w14:textId="1D5A8BDD" w:rsidR="00C001A8" w:rsidRDefault="00C001A8" w:rsidP="000E599F">
      <w:pPr>
        <w:pStyle w:val="a3"/>
        <w:ind w:firstLine="851"/>
        <w:jc w:val="both"/>
        <w:rPr>
          <w:rFonts w:ascii="Times New Roman" w:hAnsi="Times New Roman" w:cs="Times New Roman"/>
          <w:sz w:val="28"/>
          <w:szCs w:val="28"/>
          <w:lang w:eastAsia="ru-RU"/>
        </w:rPr>
      </w:pPr>
    </w:p>
    <w:p w14:paraId="35B45DF4" w14:textId="63851AC0" w:rsidR="00C001A8" w:rsidRDefault="00C001A8" w:rsidP="000E599F">
      <w:pPr>
        <w:pStyle w:val="a3"/>
        <w:ind w:firstLine="851"/>
        <w:jc w:val="both"/>
        <w:rPr>
          <w:rFonts w:ascii="Times New Roman" w:hAnsi="Times New Roman" w:cs="Times New Roman"/>
          <w:sz w:val="28"/>
          <w:szCs w:val="28"/>
          <w:lang w:eastAsia="ru-RU"/>
        </w:rPr>
      </w:pPr>
    </w:p>
    <w:p w14:paraId="04603209" w14:textId="796C4787" w:rsidR="00C001A8" w:rsidRDefault="00C001A8" w:rsidP="000E599F">
      <w:pPr>
        <w:pStyle w:val="a3"/>
        <w:ind w:firstLine="851"/>
        <w:jc w:val="both"/>
        <w:rPr>
          <w:rFonts w:ascii="Times New Roman" w:hAnsi="Times New Roman" w:cs="Times New Roman"/>
          <w:sz w:val="28"/>
          <w:szCs w:val="28"/>
          <w:lang w:eastAsia="ru-RU"/>
        </w:rPr>
      </w:pPr>
    </w:p>
    <w:p w14:paraId="4A00F217" w14:textId="21543380" w:rsidR="00C001A8" w:rsidRDefault="00C001A8" w:rsidP="000E599F">
      <w:pPr>
        <w:pStyle w:val="a3"/>
        <w:ind w:firstLine="851"/>
        <w:jc w:val="both"/>
        <w:rPr>
          <w:rFonts w:ascii="Times New Roman" w:hAnsi="Times New Roman" w:cs="Times New Roman"/>
          <w:sz w:val="28"/>
          <w:szCs w:val="28"/>
          <w:lang w:eastAsia="ru-RU"/>
        </w:rPr>
      </w:pPr>
    </w:p>
    <w:p w14:paraId="3648727E" w14:textId="145D2012" w:rsidR="00C001A8" w:rsidRDefault="00C001A8" w:rsidP="000E599F">
      <w:pPr>
        <w:pStyle w:val="a3"/>
        <w:ind w:firstLine="851"/>
        <w:jc w:val="both"/>
        <w:rPr>
          <w:rFonts w:ascii="Times New Roman" w:hAnsi="Times New Roman" w:cs="Times New Roman"/>
          <w:sz w:val="28"/>
          <w:szCs w:val="28"/>
          <w:lang w:eastAsia="ru-RU"/>
        </w:rPr>
      </w:pPr>
    </w:p>
    <w:p w14:paraId="53A41347" w14:textId="5884623C" w:rsidR="00C001A8" w:rsidRDefault="00C001A8" w:rsidP="000E599F">
      <w:pPr>
        <w:pStyle w:val="a3"/>
        <w:ind w:firstLine="851"/>
        <w:jc w:val="both"/>
        <w:rPr>
          <w:rFonts w:ascii="Times New Roman" w:hAnsi="Times New Roman" w:cs="Times New Roman"/>
          <w:sz w:val="28"/>
          <w:szCs w:val="28"/>
          <w:lang w:eastAsia="ru-RU"/>
        </w:rPr>
      </w:pPr>
    </w:p>
    <w:p w14:paraId="69B970A9" w14:textId="0A23ED92" w:rsidR="00C001A8" w:rsidRDefault="00C001A8" w:rsidP="000E599F">
      <w:pPr>
        <w:pStyle w:val="a3"/>
        <w:ind w:firstLine="851"/>
        <w:jc w:val="both"/>
        <w:rPr>
          <w:rFonts w:ascii="Times New Roman" w:hAnsi="Times New Roman" w:cs="Times New Roman"/>
          <w:sz w:val="28"/>
          <w:szCs w:val="28"/>
          <w:lang w:eastAsia="ru-RU"/>
        </w:rPr>
      </w:pPr>
    </w:p>
    <w:p w14:paraId="1F5DBC47" w14:textId="6A0CB925" w:rsidR="00C001A8" w:rsidRDefault="00C001A8" w:rsidP="000E599F">
      <w:pPr>
        <w:pStyle w:val="a3"/>
        <w:ind w:firstLine="851"/>
        <w:jc w:val="both"/>
        <w:rPr>
          <w:rFonts w:ascii="Times New Roman" w:hAnsi="Times New Roman" w:cs="Times New Roman"/>
          <w:sz w:val="28"/>
          <w:szCs w:val="28"/>
          <w:lang w:eastAsia="ru-RU"/>
        </w:rPr>
      </w:pPr>
    </w:p>
    <w:p w14:paraId="0527B9FB" w14:textId="6016771F" w:rsidR="00C001A8" w:rsidRDefault="00C001A8" w:rsidP="000E599F">
      <w:pPr>
        <w:pStyle w:val="a3"/>
        <w:ind w:firstLine="851"/>
        <w:jc w:val="both"/>
        <w:rPr>
          <w:rFonts w:ascii="Times New Roman" w:hAnsi="Times New Roman" w:cs="Times New Roman"/>
          <w:sz w:val="28"/>
          <w:szCs w:val="28"/>
          <w:lang w:eastAsia="ru-RU"/>
        </w:rPr>
      </w:pPr>
    </w:p>
    <w:p w14:paraId="58E4CF28" w14:textId="5CEC04C6" w:rsidR="00C001A8" w:rsidRDefault="00C001A8" w:rsidP="000E599F">
      <w:pPr>
        <w:pStyle w:val="a3"/>
        <w:ind w:firstLine="851"/>
        <w:jc w:val="both"/>
        <w:rPr>
          <w:rFonts w:ascii="Times New Roman" w:hAnsi="Times New Roman" w:cs="Times New Roman"/>
          <w:sz w:val="28"/>
          <w:szCs w:val="28"/>
          <w:lang w:eastAsia="ru-RU"/>
        </w:rPr>
      </w:pPr>
    </w:p>
    <w:p w14:paraId="65801890" w14:textId="7E3B3715" w:rsidR="00C001A8" w:rsidRDefault="00C001A8" w:rsidP="000E599F">
      <w:pPr>
        <w:pStyle w:val="a3"/>
        <w:ind w:firstLine="851"/>
        <w:jc w:val="both"/>
        <w:rPr>
          <w:rFonts w:ascii="Times New Roman" w:hAnsi="Times New Roman" w:cs="Times New Roman"/>
          <w:sz w:val="28"/>
          <w:szCs w:val="28"/>
          <w:lang w:eastAsia="ru-RU"/>
        </w:rPr>
      </w:pPr>
    </w:p>
    <w:p w14:paraId="40BD1A9D" w14:textId="31B2C7C9" w:rsidR="00C001A8" w:rsidRDefault="00C001A8" w:rsidP="000E599F">
      <w:pPr>
        <w:pStyle w:val="a3"/>
        <w:ind w:firstLine="851"/>
        <w:jc w:val="both"/>
        <w:rPr>
          <w:rFonts w:ascii="Times New Roman" w:hAnsi="Times New Roman" w:cs="Times New Roman"/>
          <w:sz w:val="28"/>
          <w:szCs w:val="28"/>
          <w:lang w:eastAsia="ru-RU"/>
        </w:rPr>
      </w:pPr>
    </w:p>
    <w:p w14:paraId="32A74030" w14:textId="555646EE" w:rsidR="00C001A8" w:rsidRDefault="00C001A8" w:rsidP="000E599F">
      <w:pPr>
        <w:pStyle w:val="a3"/>
        <w:ind w:firstLine="851"/>
        <w:jc w:val="both"/>
        <w:rPr>
          <w:rFonts w:ascii="Times New Roman" w:hAnsi="Times New Roman" w:cs="Times New Roman"/>
          <w:sz w:val="28"/>
          <w:szCs w:val="28"/>
          <w:lang w:eastAsia="ru-RU"/>
        </w:rPr>
      </w:pPr>
    </w:p>
    <w:p w14:paraId="69EBFBF7" w14:textId="77777777" w:rsidR="00C001A8" w:rsidRPr="00F9112D" w:rsidRDefault="00C001A8" w:rsidP="000E599F">
      <w:pPr>
        <w:pStyle w:val="a3"/>
        <w:ind w:firstLine="851"/>
        <w:jc w:val="both"/>
        <w:rPr>
          <w:rFonts w:ascii="Times New Roman" w:hAnsi="Times New Roman" w:cs="Times New Roman"/>
          <w:sz w:val="28"/>
          <w:szCs w:val="28"/>
          <w:lang w:eastAsia="ru-RU"/>
        </w:rPr>
      </w:pPr>
    </w:p>
    <w:p w14:paraId="3685BCCA" w14:textId="7EF60398" w:rsidR="00286E08" w:rsidRPr="00F9112D" w:rsidRDefault="00286E08" w:rsidP="000E599F">
      <w:pPr>
        <w:pStyle w:val="a3"/>
        <w:ind w:firstLine="851"/>
        <w:jc w:val="both"/>
        <w:rPr>
          <w:rFonts w:ascii="Times New Roman" w:hAnsi="Times New Roman" w:cs="Times New Roman"/>
          <w:sz w:val="28"/>
          <w:szCs w:val="28"/>
          <w:lang w:eastAsia="ru-RU"/>
        </w:rPr>
      </w:pPr>
    </w:p>
    <w:p w14:paraId="3EF4E551" w14:textId="040F3637" w:rsidR="00331F10" w:rsidRPr="00F9112D" w:rsidRDefault="00B801D5" w:rsidP="000E599F">
      <w:pPr>
        <w:pStyle w:val="a3"/>
        <w:ind w:firstLine="851"/>
        <w:jc w:val="both"/>
        <w:rPr>
          <w:rFonts w:ascii="Times New Roman" w:hAnsi="Times New Roman" w:cs="Times New Roman"/>
          <w:sz w:val="28"/>
          <w:szCs w:val="28"/>
          <w:lang w:eastAsia="ru-RU"/>
        </w:rPr>
      </w:pPr>
      <w:r>
        <w:rPr>
          <w:noProof/>
        </w:rPr>
        <mc:AlternateContent>
          <mc:Choice Requires="wpg">
            <w:drawing>
              <wp:anchor distT="0" distB="0" distL="114300" distR="114300" simplePos="0" relativeHeight="251801600" behindDoc="0" locked="0" layoutInCell="1" allowOverlap="1" wp14:anchorId="569F8723" wp14:editId="41103B88">
                <wp:simplePos x="0" y="0"/>
                <wp:positionH relativeFrom="column">
                  <wp:posOffset>0</wp:posOffset>
                </wp:positionH>
                <wp:positionV relativeFrom="paragraph">
                  <wp:posOffset>-635</wp:posOffset>
                </wp:positionV>
                <wp:extent cx="6099573" cy="8134184"/>
                <wp:effectExtent l="0" t="0" r="0" b="0"/>
                <wp:wrapNone/>
                <wp:docPr id="5" name="Группа 5"/>
                <wp:cNvGraphicFramePr/>
                <a:graphic xmlns:a="http://schemas.openxmlformats.org/drawingml/2006/main">
                  <a:graphicData uri="http://schemas.microsoft.com/office/word/2010/wordprocessingGroup">
                    <wpg:wgp>
                      <wpg:cNvGrpSpPr/>
                      <wpg:grpSpPr>
                        <a:xfrm>
                          <a:off x="0" y="0"/>
                          <a:ext cx="6099573" cy="8134184"/>
                          <a:chOff x="0" y="0"/>
                          <a:chExt cx="6099573" cy="8134184"/>
                        </a:xfrm>
                      </wpg:grpSpPr>
                      <wpg:grpSp>
                        <wpg:cNvPr id="10" name="Группа 10"/>
                        <wpg:cNvGrpSpPr/>
                        <wpg:grpSpPr>
                          <a:xfrm>
                            <a:off x="0" y="0"/>
                            <a:ext cx="6099573" cy="7632706"/>
                            <a:chOff x="-9" y="0"/>
                            <a:chExt cx="6871106" cy="6917630"/>
                          </a:xfrm>
                        </wpg:grpSpPr>
                        <wps:wsp>
                          <wps:cNvPr id="11" name="Блок-схема: альтернативный процесс 11"/>
                          <wps:cNvSpPr>
                            <a:spLocks noChangeArrowheads="1"/>
                          </wps:cNvSpPr>
                          <wps:spPr bwMode="auto">
                            <a:xfrm>
                              <a:off x="-9" y="0"/>
                              <a:ext cx="6849867" cy="329582"/>
                            </a:xfrm>
                            <a:prstGeom prst="flowChartAlternateProcess">
                              <a:avLst/>
                            </a:prstGeom>
                            <a:solidFill>
                              <a:srgbClr val="5B9BD5">
                                <a:lumMod val="20000"/>
                                <a:lumOff val="80000"/>
                              </a:srgbClr>
                            </a:solidFill>
                            <a:ln w="9525">
                              <a:noFill/>
                              <a:miter lim="800000"/>
                              <a:headEnd/>
                              <a:tailEnd/>
                            </a:ln>
                            <a:effectLst/>
                          </wps:spPr>
                          <wps:txbx>
                            <w:txbxContent>
                              <w:p w14:paraId="0595B724" w14:textId="77777777" w:rsidR="00B801D5" w:rsidRPr="001E5DD8" w:rsidRDefault="00B801D5" w:rsidP="00B801D5">
                                <w:pPr>
                                  <w:jc w:val="center"/>
                                  <w:rPr>
                                    <w:sz w:val="20"/>
                                    <w:szCs w:val="20"/>
                                  </w:rPr>
                                </w:pPr>
                                <w:r w:rsidRPr="001E5DD8">
                                  <w:rPr>
                                    <w:sz w:val="20"/>
                                    <w:szCs w:val="20"/>
                                  </w:rPr>
                                  <w:t xml:space="preserve">Получение разрешения районных медицинских организаций Алматинской области </w:t>
                                </w:r>
                              </w:p>
                            </w:txbxContent>
                          </wps:txbx>
                          <wps:bodyPr rot="0" vert="horz" wrap="square" lIns="91440" tIns="45720" rIns="91440" bIns="45720" anchor="ctr" anchorCtr="0" upright="1">
                            <a:noAutofit/>
                          </wps:bodyPr>
                        </wps:wsp>
                        <wps:wsp>
                          <wps:cNvPr id="16" name="Блок-схема: альтернативный процесс 16"/>
                          <wps:cNvSpPr>
                            <a:spLocks noChangeArrowheads="1"/>
                          </wps:cNvSpPr>
                          <wps:spPr bwMode="auto">
                            <a:xfrm>
                              <a:off x="-2" y="457106"/>
                              <a:ext cx="3158746" cy="1134124"/>
                            </a:xfrm>
                            <a:prstGeom prst="flowChartAlternateProcess">
                              <a:avLst/>
                            </a:prstGeom>
                            <a:solidFill>
                              <a:srgbClr val="5B9BD5">
                                <a:lumMod val="20000"/>
                                <a:lumOff val="80000"/>
                              </a:srgbClr>
                            </a:solidFill>
                            <a:ln w="9525">
                              <a:noFill/>
                              <a:miter lim="800000"/>
                              <a:headEnd/>
                              <a:tailEnd/>
                            </a:ln>
                            <a:effectLst/>
                          </wps:spPr>
                          <wps:txbx>
                            <w:txbxContent>
                              <w:p w14:paraId="5B9F92CE" w14:textId="77777777" w:rsidR="00B801D5" w:rsidRPr="001E5DD8" w:rsidRDefault="00B801D5" w:rsidP="00B801D5">
                                <w:pPr>
                                  <w:jc w:val="center"/>
                                  <w:rPr>
                                    <w:sz w:val="20"/>
                                    <w:szCs w:val="20"/>
                                  </w:rPr>
                                </w:pPr>
                                <w:r w:rsidRPr="001E5DD8">
                                  <w:rPr>
                                    <w:sz w:val="20"/>
                                    <w:szCs w:val="20"/>
                                  </w:rPr>
                                  <w:t>Набор добровольных участников в зале ожидания из числа пациенток клиник</w:t>
                                </w:r>
                              </w:p>
                            </w:txbxContent>
                          </wps:txbx>
                          <wps:bodyPr rot="0" vert="horz" wrap="square" lIns="91440" tIns="45720" rIns="91440" bIns="45720" anchor="ctr" anchorCtr="0" upright="1">
                            <a:noAutofit/>
                          </wps:bodyPr>
                        </wps:wsp>
                        <wps:wsp>
                          <wps:cNvPr id="34" name="Блок-схема: альтернативный процесс 34"/>
                          <wps:cNvSpPr>
                            <a:spLocks noChangeArrowheads="1"/>
                          </wps:cNvSpPr>
                          <wps:spPr bwMode="auto">
                            <a:xfrm>
                              <a:off x="3306361" y="1720330"/>
                              <a:ext cx="3542495" cy="843565"/>
                            </a:xfrm>
                            <a:prstGeom prst="flowChartAlternateProcess">
                              <a:avLst/>
                            </a:prstGeom>
                            <a:solidFill>
                              <a:srgbClr val="5B9BD5">
                                <a:lumMod val="20000"/>
                                <a:lumOff val="80000"/>
                              </a:srgbClr>
                            </a:solidFill>
                            <a:ln w="9525">
                              <a:noFill/>
                              <a:miter lim="800000"/>
                              <a:headEnd/>
                              <a:tailEnd/>
                            </a:ln>
                            <a:effectLst/>
                          </wps:spPr>
                          <wps:txbx>
                            <w:txbxContent>
                              <w:p w14:paraId="13CFC18E" w14:textId="77777777" w:rsidR="00B801D5" w:rsidRPr="001E5DD8" w:rsidRDefault="00B801D5" w:rsidP="00B801D5">
                                <w:pPr>
                                  <w:ind w:left="-142"/>
                                  <w:jc w:val="center"/>
                                  <w:rPr>
                                    <w:sz w:val="20"/>
                                    <w:szCs w:val="20"/>
                                  </w:rPr>
                                </w:pPr>
                                <w:r w:rsidRPr="001E5DD8">
                                  <w:rPr>
                                    <w:sz w:val="20"/>
                                    <w:szCs w:val="20"/>
                                  </w:rPr>
                                  <w:t>Заведующим отделениями ПМСП организовывать и проводить обучение сотрудников текущим НПА, регламентирующим работу скрининга РШМ, по мере их обновления</w:t>
                                </w:r>
                              </w:p>
                              <w:p w14:paraId="24411A76" w14:textId="77777777" w:rsidR="00B801D5" w:rsidRPr="001E5DD8" w:rsidRDefault="00B801D5" w:rsidP="00B801D5">
                                <w:pPr>
                                  <w:ind w:left="-142"/>
                                  <w:jc w:val="center"/>
                                  <w:rPr>
                                    <w:sz w:val="20"/>
                                    <w:szCs w:val="20"/>
                                  </w:rPr>
                                </w:pPr>
                                <w:r w:rsidRPr="001E5DD8">
                                  <w:rPr>
                                    <w:sz w:val="20"/>
                                    <w:szCs w:val="20"/>
                                  </w:rPr>
                                  <w:t>(учитывая результаты третьей задачи)</w:t>
                                </w:r>
                              </w:p>
                            </w:txbxContent>
                          </wps:txbx>
                          <wps:bodyPr rot="0" vert="horz" wrap="square" lIns="91440" tIns="45720" rIns="91440" bIns="45720" anchor="ctr" anchorCtr="0" upright="1">
                            <a:noAutofit/>
                          </wps:bodyPr>
                        </wps:wsp>
                        <wps:wsp>
                          <wps:cNvPr id="35" name="Блок-схема: альтернативный процесс 35"/>
                          <wps:cNvSpPr>
                            <a:spLocks noChangeArrowheads="1"/>
                          </wps:cNvSpPr>
                          <wps:spPr bwMode="auto">
                            <a:xfrm>
                              <a:off x="3308831" y="2696515"/>
                              <a:ext cx="3549373" cy="1147888"/>
                            </a:xfrm>
                            <a:prstGeom prst="flowChartAlternateProcess">
                              <a:avLst/>
                            </a:prstGeom>
                            <a:solidFill>
                              <a:srgbClr val="5B9BD5">
                                <a:lumMod val="20000"/>
                                <a:lumOff val="80000"/>
                              </a:srgbClr>
                            </a:solidFill>
                            <a:ln w="9525">
                              <a:noFill/>
                              <a:miter lim="800000"/>
                              <a:headEnd/>
                              <a:tailEnd/>
                            </a:ln>
                            <a:effectLst/>
                          </wps:spPr>
                          <wps:txbx>
                            <w:txbxContent>
                              <w:p w14:paraId="70A0EB58" w14:textId="77777777" w:rsidR="00B801D5" w:rsidRPr="001E5DD8" w:rsidRDefault="00B801D5" w:rsidP="00B801D5">
                                <w:pPr>
                                  <w:ind w:left="-142"/>
                                  <w:jc w:val="center"/>
                                  <w:rPr>
                                    <w:sz w:val="20"/>
                                    <w:szCs w:val="20"/>
                                  </w:rPr>
                                </w:pPr>
                                <w:r w:rsidRPr="001E5DD8">
                                  <w:rPr>
                                    <w:sz w:val="20"/>
                                    <w:szCs w:val="20"/>
                                  </w:rPr>
                                  <w:t>Проводить регулярные обновления теоретических знаний медицинских сотрудников о РШМ, основной симптоматике и новых подходах в диагностике: семинары 1 раз в 12 месяцев, проводить с привлечением сотрудников кафедр высших медицинских учебных заведений</w:t>
                                </w:r>
                              </w:p>
                              <w:p w14:paraId="68717DEF" w14:textId="77777777" w:rsidR="00B801D5" w:rsidRPr="001E5DD8" w:rsidRDefault="00B801D5" w:rsidP="00B801D5">
                                <w:pPr>
                                  <w:ind w:left="-142"/>
                                  <w:jc w:val="center"/>
                                  <w:rPr>
                                    <w:sz w:val="20"/>
                                    <w:szCs w:val="20"/>
                                  </w:rPr>
                                </w:pPr>
                                <w:r w:rsidRPr="001E5DD8">
                                  <w:rPr>
                                    <w:sz w:val="20"/>
                                    <w:szCs w:val="20"/>
                                  </w:rPr>
                                  <w:t>(учитывая результаты третьей задачи)</w:t>
                                </w:r>
                              </w:p>
                            </w:txbxContent>
                          </wps:txbx>
                          <wps:bodyPr rot="0" vert="horz" wrap="square" lIns="91440" tIns="45720" rIns="91440" bIns="45720" anchor="ctr" anchorCtr="0" upright="1">
                            <a:noAutofit/>
                          </wps:bodyPr>
                        </wps:wsp>
                        <wps:wsp>
                          <wps:cNvPr id="36" name="Блок-схема: альтернативный процесс 36"/>
                          <wps:cNvSpPr>
                            <a:spLocks noChangeArrowheads="1"/>
                          </wps:cNvSpPr>
                          <wps:spPr bwMode="auto">
                            <a:xfrm>
                              <a:off x="3308576" y="3972706"/>
                              <a:ext cx="3562521" cy="1045737"/>
                            </a:xfrm>
                            <a:prstGeom prst="flowChartAlternateProcess">
                              <a:avLst/>
                            </a:prstGeom>
                            <a:solidFill>
                              <a:srgbClr val="5B9BD5">
                                <a:lumMod val="20000"/>
                                <a:lumOff val="80000"/>
                              </a:srgbClr>
                            </a:solidFill>
                            <a:ln w="9525">
                              <a:noFill/>
                              <a:miter lim="800000"/>
                              <a:headEnd/>
                              <a:tailEnd/>
                            </a:ln>
                            <a:effectLst/>
                          </wps:spPr>
                          <wps:txbx>
                            <w:txbxContent>
                              <w:p w14:paraId="64F93A79" w14:textId="77777777" w:rsidR="00B801D5" w:rsidRPr="001E5DD8" w:rsidRDefault="00B801D5" w:rsidP="00B801D5">
                                <w:pPr>
                                  <w:jc w:val="center"/>
                                  <w:rPr>
                                    <w:sz w:val="20"/>
                                    <w:szCs w:val="20"/>
                                  </w:rPr>
                                </w:pPr>
                                <w:r w:rsidRPr="001E5DD8">
                                  <w:rPr>
                                    <w:sz w:val="20"/>
                                    <w:szCs w:val="20"/>
                                  </w:rPr>
                                  <w:t>Врачам, акушеркам и медицинским сёстрам, в независимости от специальности, рекомендовать на приёмах женскому населению целевого возраста (30-70 лет) регулярное прохождение скрининга РШМ</w:t>
                                </w:r>
                              </w:p>
                              <w:p w14:paraId="48452F70" w14:textId="77777777" w:rsidR="00B801D5" w:rsidRPr="001E5DD8" w:rsidRDefault="00B801D5" w:rsidP="00B801D5">
                                <w:pPr>
                                  <w:jc w:val="center"/>
                                  <w:rPr>
                                    <w:sz w:val="20"/>
                                    <w:szCs w:val="20"/>
                                  </w:rPr>
                                </w:pPr>
                                <w:r w:rsidRPr="001E5DD8">
                                  <w:rPr>
                                    <w:sz w:val="20"/>
                                    <w:szCs w:val="20"/>
                                  </w:rPr>
                                  <w:t>(учитывая результаты третьей задачи)</w:t>
                                </w:r>
                              </w:p>
                            </w:txbxContent>
                          </wps:txbx>
                          <wps:bodyPr rot="0" vert="horz" wrap="square" lIns="91440" tIns="45720" rIns="91440" bIns="45720" anchor="ctr" anchorCtr="0" upright="1">
                            <a:noAutofit/>
                          </wps:bodyPr>
                        </wps:wsp>
                        <wps:wsp>
                          <wps:cNvPr id="37" name="Блок-схема: альтернативный процесс 37"/>
                          <wps:cNvSpPr>
                            <a:spLocks noChangeArrowheads="1"/>
                          </wps:cNvSpPr>
                          <wps:spPr bwMode="auto">
                            <a:xfrm>
                              <a:off x="7910" y="1720038"/>
                              <a:ext cx="3152072" cy="843770"/>
                            </a:xfrm>
                            <a:prstGeom prst="flowChartAlternateProcess">
                              <a:avLst/>
                            </a:prstGeom>
                            <a:solidFill>
                              <a:srgbClr val="5B9BD5">
                                <a:lumMod val="20000"/>
                                <a:lumOff val="80000"/>
                              </a:srgbClr>
                            </a:solidFill>
                            <a:ln w="12700" cap="flat" cmpd="sng" algn="ctr">
                              <a:noFill/>
                              <a:prstDash val="solid"/>
                              <a:miter lim="800000"/>
                              <a:headEnd/>
                              <a:tailEnd/>
                            </a:ln>
                            <a:effectLst/>
                          </wps:spPr>
                          <wps:txbx>
                            <w:txbxContent>
                              <w:p w14:paraId="2139C2B7" w14:textId="77777777" w:rsidR="00B801D5" w:rsidRPr="001E5DD8" w:rsidRDefault="00B801D5" w:rsidP="00B801D5">
                                <w:pPr>
                                  <w:jc w:val="center"/>
                                  <w:rPr>
                                    <w:sz w:val="20"/>
                                    <w:szCs w:val="20"/>
                                  </w:rPr>
                                </w:pPr>
                                <w:r w:rsidRPr="001E5DD8">
                                  <w:rPr>
                                    <w:sz w:val="20"/>
                                    <w:szCs w:val="20"/>
                                  </w:rPr>
                                  <w:t>Целевая возрастная группа скрининга РШМ женского населения (30-70 лет)</w:t>
                                </w:r>
                              </w:p>
                            </w:txbxContent>
                          </wps:txbx>
                          <wps:bodyPr rot="0" vert="horz" wrap="square" lIns="91440" tIns="45720" rIns="91440" bIns="45720" anchor="ctr" anchorCtr="0" upright="1">
                            <a:noAutofit/>
                          </wps:bodyPr>
                        </wps:wsp>
                        <wps:wsp>
                          <wps:cNvPr id="38" name="Прямая со стрелкой 38"/>
                          <wps:cNvCnPr>
                            <a:cxnSpLocks noChangeShapeType="1"/>
                          </wps:cNvCnPr>
                          <wps:spPr bwMode="auto">
                            <a:xfrm flipH="1">
                              <a:off x="1544271" y="1591271"/>
                              <a:ext cx="0" cy="128938"/>
                            </a:xfrm>
                            <a:prstGeom prst="straightConnector1">
                              <a:avLst/>
                            </a:prstGeom>
                            <a:noFill/>
                            <a:ln w="38100" cap="flat" cmpd="sng" algn="ctr">
                              <a:solidFill>
                                <a:sysClr val="windowText" lastClr="000000"/>
                              </a:solidFill>
                              <a:prstDash val="solid"/>
                              <a:miter lim="800000"/>
                              <a:headEnd/>
                              <a:tailEnd type="triangle" w="med" len="med"/>
                            </a:ln>
                            <a:effectLst/>
                          </wps:spPr>
                          <wps:bodyPr/>
                        </wps:wsp>
                        <wps:wsp>
                          <wps:cNvPr id="39" name="Блок-схема: альтернативный процесс 39"/>
                          <wps:cNvSpPr>
                            <a:spLocks noChangeArrowheads="1"/>
                          </wps:cNvSpPr>
                          <wps:spPr bwMode="auto">
                            <a:xfrm>
                              <a:off x="23055" y="2692586"/>
                              <a:ext cx="1595194" cy="2325687"/>
                            </a:xfrm>
                            <a:prstGeom prst="flowChartAlternateProcess">
                              <a:avLst/>
                            </a:prstGeom>
                            <a:solidFill>
                              <a:srgbClr val="5B9BD5">
                                <a:lumMod val="20000"/>
                                <a:lumOff val="80000"/>
                              </a:srgbClr>
                            </a:solidFill>
                            <a:ln w="9525">
                              <a:noFill/>
                              <a:miter lim="800000"/>
                              <a:headEnd/>
                              <a:tailEnd/>
                            </a:ln>
                            <a:effectLst/>
                          </wps:spPr>
                          <wps:txbx>
                            <w:txbxContent>
                              <w:p w14:paraId="3FEFB6F4" w14:textId="77777777" w:rsidR="00B801D5" w:rsidRPr="001E5DD8" w:rsidRDefault="00B801D5" w:rsidP="00B801D5">
                                <w:pPr>
                                  <w:jc w:val="center"/>
                                  <w:rPr>
                                    <w:sz w:val="20"/>
                                    <w:szCs w:val="20"/>
                                  </w:rPr>
                                </w:pPr>
                                <w:r w:rsidRPr="001E5DD8">
                                  <w:rPr>
                                    <w:sz w:val="20"/>
                                    <w:szCs w:val="20"/>
                                  </w:rPr>
                                  <w:t>Социальным работникам с привлечением волонтеров (возможно из пациентов с РШМ в анамнезе) регулярно проводить индивидуальные беседы с женщинами из групп риска, не менее 1-го раза в месяц.</w:t>
                                </w:r>
                              </w:p>
                            </w:txbxContent>
                          </wps:txbx>
                          <wps:bodyPr rot="0" vert="horz" wrap="square" lIns="91440" tIns="45720" rIns="91440" bIns="45720" anchor="ctr" anchorCtr="0" upright="1">
                            <a:noAutofit/>
                          </wps:bodyPr>
                        </wps:wsp>
                        <wps:wsp>
                          <wps:cNvPr id="41" name="Блок-схема: альтернативный процесс 41"/>
                          <wps:cNvSpPr>
                            <a:spLocks noChangeArrowheads="1"/>
                          </wps:cNvSpPr>
                          <wps:spPr bwMode="auto">
                            <a:xfrm>
                              <a:off x="1805181" y="2696964"/>
                              <a:ext cx="1346886" cy="2321310"/>
                            </a:xfrm>
                            <a:prstGeom prst="flowChartAlternateProcess">
                              <a:avLst/>
                            </a:prstGeom>
                            <a:solidFill>
                              <a:srgbClr val="5B9BD5">
                                <a:lumMod val="20000"/>
                                <a:lumOff val="80000"/>
                              </a:srgbClr>
                            </a:solidFill>
                            <a:ln w="9525">
                              <a:noFill/>
                              <a:miter lim="800000"/>
                              <a:headEnd/>
                              <a:tailEnd/>
                            </a:ln>
                            <a:effectLst/>
                          </wps:spPr>
                          <wps:txbx>
                            <w:txbxContent>
                              <w:p w14:paraId="6A4A8BA0" w14:textId="77777777" w:rsidR="00B801D5" w:rsidRPr="001E5DD8" w:rsidRDefault="00B801D5" w:rsidP="00B801D5">
                                <w:pPr>
                                  <w:jc w:val="center"/>
                                  <w:rPr>
                                    <w:sz w:val="20"/>
                                    <w:szCs w:val="20"/>
                                  </w:rPr>
                                </w:pPr>
                                <w:r w:rsidRPr="001E5DD8">
                                  <w:rPr>
                                    <w:sz w:val="20"/>
                                    <w:szCs w:val="20"/>
                                  </w:rPr>
                                  <w:t>Определение исходного уровня знаний участниц о РШМ и скрининге РШМ</w:t>
                                </w:r>
                              </w:p>
                            </w:txbxContent>
                          </wps:txbx>
                          <wps:bodyPr rot="0" vert="horz" wrap="square" lIns="91440" tIns="45720" rIns="91440" bIns="45720" anchor="ctr" anchorCtr="0" upright="1">
                            <a:noAutofit/>
                          </wps:bodyPr>
                        </wps:wsp>
                        <wps:wsp>
                          <wps:cNvPr id="42" name="Прямая со стрелкой 42"/>
                          <wps:cNvCnPr/>
                          <wps:spPr>
                            <a:xfrm>
                              <a:off x="1544271" y="328198"/>
                              <a:ext cx="0" cy="128938"/>
                            </a:xfrm>
                            <a:prstGeom prst="straightConnector1">
                              <a:avLst/>
                            </a:prstGeom>
                            <a:noFill/>
                            <a:ln w="38100" cap="flat" cmpd="sng" algn="ctr">
                              <a:solidFill>
                                <a:sysClr val="windowText" lastClr="000000"/>
                              </a:solidFill>
                              <a:prstDash val="solid"/>
                              <a:miter lim="800000"/>
                              <a:tailEnd type="triangle"/>
                            </a:ln>
                            <a:effectLst/>
                          </wps:spPr>
                          <wps:bodyPr/>
                        </wps:wsp>
                        <wps:wsp>
                          <wps:cNvPr id="43" name="Прямая со стрелкой 43"/>
                          <wps:cNvCnPr>
                            <a:cxnSpLocks noChangeShapeType="1"/>
                          </wps:cNvCnPr>
                          <wps:spPr bwMode="auto">
                            <a:xfrm flipH="1">
                              <a:off x="2471141" y="2563919"/>
                              <a:ext cx="0" cy="128938"/>
                            </a:xfrm>
                            <a:prstGeom prst="straightConnector1">
                              <a:avLst/>
                            </a:prstGeom>
                            <a:noFill/>
                            <a:ln w="38100" cap="flat" cmpd="sng" algn="ctr">
                              <a:solidFill>
                                <a:sysClr val="windowText" lastClr="000000"/>
                              </a:solidFill>
                              <a:prstDash val="solid"/>
                              <a:miter lim="800000"/>
                              <a:headEnd/>
                              <a:tailEnd type="triangle" w="med" len="med"/>
                            </a:ln>
                            <a:effectLst/>
                          </wps:spPr>
                          <wps:bodyPr/>
                        </wps:wsp>
                        <wps:wsp>
                          <wps:cNvPr id="46" name="Прямая со стрелкой 46"/>
                          <wps:cNvCnPr>
                            <a:cxnSpLocks noChangeShapeType="1"/>
                          </wps:cNvCnPr>
                          <wps:spPr bwMode="auto">
                            <a:xfrm flipH="1" flipV="1">
                              <a:off x="827632" y="2563820"/>
                              <a:ext cx="0" cy="128938"/>
                            </a:xfrm>
                            <a:prstGeom prst="straightConnector1">
                              <a:avLst/>
                            </a:prstGeom>
                            <a:noFill/>
                            <a:ln w="38100" cap="flat" cmpd="sng" algn="ctr">
                              <a:solidFill>
                                <a:sysClr val="windowText" lastClr="000000"/>
                              </a:solidFill>
                              <a:prstDash val="solid"/>
                              <a:miter lim="800000"/>
                              <a:headEnd/>
                              <a:tailEnd type="triangle" w="med" len="med"/>
                            </a:ln>
                            <a:effectLst/>
                          </wps:spPr>
                          <wps:bodyPr/>
                        </wps:wsp>
                        <wps:wsp>
                          <wps:cNvPr id="48" name="Блок-схема: альтернативный процесс 48"/>
                          <wps:cNvSpPr>
                            <a:spLocks noChangeArrowheads="1"/>
                          </wps:cNvSpPr>
                          <wps:spPr bwMode="auto">
                            <a:xfrm>
                              <a:off x="7914" y="5158883"/>
                              <a:ext cx="1614805" cy="1111082"/>
                            </a:xfrm>
                            <a:prstGeom prst="flowChartAlternateProcess">
                              <a:avLst/>
                            </a:prstGeom>
                            <a:solidFill>
                              <a:srgbClr val="5B9BD5">
                                <a:lumMod val="20000"/>
                                <a:lumOff val="80000"/>
                              </a:srgbClr>
                            </a:solidFill>
                            <a:ln w="9525">
                              <a:noFill/>
                              <a:miter lim="800000"/>
                              <a:headEnd/>
                              <a:tailEnd/>
                            </a:ln>
                            <a:effectLst/>
                          </wps:spPr>
                          <wps:txbx>
                            <w:txbxContent>
                              <w:p w14:paraId="48DB62EC" w14:textId="77777777" w:rsidR="00B801D5" w:rsidRPr="001E5DD8" w:rsidRDefault="00B801D5" w:rsidP="00B801D5">
                                <w:pPr>
                                  <w:jc w:val="center"/>
                                  <w:rPr>
                                    <w:sz w:val="20"/>
                                    <w:szCs w:val="20"/>
                                  </w:rPr>
                                </w:pPr>
                                <w:r w:rsidRPr="001E5DD8">
                                  <w:rPr>
                                    <w:sz w:val="20"/>
                                    <w:szCs w:val="20"/>
                                  </w:rPr>
                                  <w:t>Обучение волонтера базовым знаниям о РШМ и программе скрининга РШМ</w:t>
                                </w:r>
                              </w:p>
                            </w:txbxContent>
                          </wps:txbx>
                          <wps:bodyPr rot="0" vert="horz" wrap="square" lIns="91440" tIns="45720" rIns="91440" bIns="45720" anchor="ctr" anchorCtr="0" upright="1">
                            <a:noAutofit/>
                          </wps:bodyPr>
                        </wps:wsp>
                        <wps:wsp>
                          <wps:cNvPr id="49" name="Блок-схема: альтернативный процесс 49"/>
                          <wps:cNvSpPr>
                            <a:spLocks noChangeArrowheads="1"/>
                          </wps:cNvSpPr>
                          <wps:spPr bwMode="auto">
                            <a:xfrm>
                              <a:off x="1812701" y="5158708"/>
                              <a:ext cx="1346690" cy="1111257"/>
                            </a:xfrm>
                            <a:prstGeom prst="flowChartAlternateProcess">
                              <a:avLst/>
                            </a:prstGeom>
                            <a:solidFill>
                              <a:srgbClr val="5B9BD5">
                                <a:lumMod val="20000"/>
                                <a:lumOff val="80000"/>
                              </a:srgbClr>
                            </a:solidFill>
                            <a:ln w="9525">
                              <a:noFill/>
                              <a:miter lim="800000"/>
                              <a:headEnd/>
                              <a:tailEnd/>
                            </a:ln>
                            <a:effectLst/>
                          </wps:spPr>
                          <wps:txbx>
                            <w:txbxContent>
                              <w:p w14:paraId="236EE3DC" w14:textId="77777777" w:rsidR="00B801D5" w:rsidRPr="001E5DD8" w:rsidRDefault="00B801D5" w:rsidP="00B801D5">
                                <w:pPr>
                                  <w:jc w:val="center"/>
                                  <w:rPr>
                                    <w:sz w:val="20"/>
                                    <w:szCs w:val="20"/>
                                  </w:rPr>
                                </w:pPr>
                                <w:r w:rsidRPr="001E5DD8">
                                  <w:rPr>
                                    <w:sz w:val="20"/>
                                    <w:szCs w:val="20"/>
                                  </w:rPr>
                                  <w:t>«Peer to Peer education» - семинар с целевой группой женского населения</w:t>
                                </w:r>
                              </w:p>
                            </w:txbxContent>
                          </wps:txbx>
                          <wps:bodyPr rot="0" vert="horz" wrap="square" lIns="91440" tIns="45720" rIns="91440" bIns="45720" anchor="ctr" anchorCtr="0" upright="1">
                            <a:noAutofit/>
                          </wps:bodyPr>
                        </wps:wsp>
                        <wps:wsp>
                          <wps:cNvPr id="50" name="Прямая со стрелкой 50"/>
                          <wps:cNvCnPr/>
                          <wps:spPr>
                            <a:xfrm>
                              <a:off x="5039107" y="1591233"/>
                              <a:ext cx="0" cy="128938"/>
                            </a:xfrm>
                            <a:prstGeom prst="straightConnector1">
                              <a:avLst/>
                            </a:prstGeom>
                            <a:noFill/>
                            <a:ln w="38100" cap="flat" cmpd="sng" algn="ctr">
                              <a:solidFill>
                                <a:sysClr val="windowText" lastClr="000000"/>
                              </a:solidFill>
                              <a:prstDash val="solid"/>
                              <a:miter lim="800000"/>
                              <a:tailEnd type="triangle"/>
                            </a:ln>
                            <a:effectLst/>
                          </wps:spPr>
                          <wps:bodyPr/>
                        </wps:wsp>
                        <wps:wsp>
                          <wps:cNvPr id="53" name="Прямая со стрелкой 53"/>
                          <wps:cNvCnPr/>
                          <wps:spPr>
                            <a:xfrm>
                              <a:off x="5039106" y="328198"/>
                              <a:ext cx="0" cy="128938"/>
                            </a:xfrm>
                            <a:prstGeom prst="straightConnector1">
                              <a:avLst/>
                            </a:prstGeom>
                            <a:noFill/>
                            <a:ln w="38100" cap="flat" cmpd="sng" algn="ctr">
                              <a:solidFill>
                                <a:sysClr val="windowText" lastClr="000000"/>
                              </a:solidFill>
                              <a:prstDash val="solid"/>
                              <a:miter lim="800000"/>
                              <a:tailEnd type="triangle"/>
                            </a:ln>
                            <a:effectLst/>
                          </wps:spPr>
                          <wps:bodyPr/>
                        </wps:wsp>
                        <wps:wsp>
                          <wps:cNvPr id="54" name="Блок-схема: альтернативный процесс 54"/>
                          <wps:cNvSpPr>
                            <a:spLocks noChangeArrowheads="1"/>
                          </wps:cNvSpPr>
                          <wps:spPr bwMode="auto">
                            <a:xfrm>
                              <a:off x="3308692" y="456942"/>
                              <a:ext cx="3541019" cy="1134276"/>
                            </a:xfrm>
                            <a:prstGeom prst="flowChartAlternateProcess">
                              <a:avLst/>
                            </a:prstGeom>
                            <a:solidFill>
                              <a:srgbClr val="5B9BD5">
                                <a:lumMod val="20000"/>
                                <a:lumOff val="80000"/>
                              </a:srgbClr>
                            </a:solidFill>
                            <a:ln w="9525">
                              <a:noFill/>
                              <a:miter lim="800000"/>
                              <a:headEnd/>
                              <a:tailEnd/>
                            </a:ln>
                            <a:effectLst/>
                          </wps:spPr>
                          <wps:txbx>
                            <w:txbxContent>
                              <w:p w14:paraId="70282684" w14:textId="77777777" w:rsidR="00B801D5" w:rsidRPr="001E5DD8" w:rsidRDefault="00B801D5" w:rsidP="00B801D5">
                                <w:pPr>
                                  <w:ind w:left="-142"/>
                                  <w:jc w:val="center"/>
                                  <w:rPr>
                                    <w:sz w:val="20"/>
                                    <w:szCs w:val="20"/>
                                  </w:rPr>
                                </w:pPr>
                                <w:r w:rsidRPr="001E5DD8">
                                  <w:rPr>
                                    <w:sz w:val="20"/>
                                    <w:szCs w:val="20"/>
                                  </w:rPr>
                                  <w:t xml:space="preserve">Директорам мед. организаций ПМСП сельских учреждений организовывать «Дни открытых дверей» по вопросам РШМ и скрининга РШМ среди групп риска из прикреплённого женского населения: </w:t>
                                </w:r>
                              </w:p>
                              <w:p w14:paraId="4F5A8D9D" w14:textId="77777777" w:rsidR="00B801D5" w:rsidRPr="001E5DD8" w:rsidRDefault="00B801D5" w:rsidP="00B801D5">
                                <w:pPr>
                                  <w:ind w:left="-142"/>
                                  <w:jc w:val="center"/>
                                  <w:rPr>
                                    <w:sz w:val="20"/>
                                    <w:szCs w:val="20"/>
                                  </w:rPr>
                                </w:pPr>
                                <w:r w:rsidRPr="001E5DD8">
                                  <w:rPr>
                                    <w:sz w:val="20"/>
                                    <w:szCs w:val="20"/>
                                  </w:rPr>
                                  <w:t xml:space="preserve">- незастрахованное женское население </w:t>
                                </w:r>
                              </w:p>
                              <w:p w14:paraId="5FF79D05" w14:textId="77777777" w:rsidR="00B801D5" w:rsidRPr="001E5DD8" w:rsidRDefault="00B801D5" w:rsidP="00B801D5">
                                <w:pPr>
                                  <w:ind w:left="-142"/>
                                  <w:jc w:val="center"/>
                                  <w:rPr>
                                    <w:sz w:val="20"/>
                                    <w:szCs w:val="20"/>
                                  </w:rPr>
                                </w:pPr>
                                <w:r w:rsidRPr="001E5DD8">
                                  <w:rPr>
                                    <w:sz w:val="20"/>
                                    <w:szCs w:val="20"/>
                                  </w:rPr>
                                  <w:t xml:space="preserve">- женщины, имеющие более двоих детей </w:t>
                                </w:r>
                              </w:p>
                              <w:p w14:paraId="394FB29E" w14:textId="77777777" w:rsidR="00B801D5" w:rsidRPr="001E5DD8" w:rsidRDefault="00B801D5" w:rsidP="00B801D5">
                                <w:pPr>
                                  <w:ind w:left="-142"/>
                                  <w:jc w:val="center"/>
                                  <w:rPr>
                                    <w:sz w:val="20"/>
                                    <w:szCs w:val="20"/>
                                  </w:rPr>
                                </w:pPr>
                                <w:r w:rsidRPr="001E5DD8">
                                  <w:rPr>
                                    <w:sz w:val="20"/>
                                    <w:szCs w:val="20"/>
                                  </w:rPr>
                                  <w:t>(учитывая результаты регрессионного анализа)</w:t>
                                </w:r>
                              </w:p>
                            </w:txbxContent>
                          </wps:txbx>
                          <wps:bodyPr rot="0" vert="horz" wrap="square" lIns="91440" tIns="45720" rIns="91440" bIns="45720" anchor="ctr" anchorCtr="0" upright="1">
                            <a:noAutofit/>
                          </wps:bodyPr>
                        </wps:wsp>
                        <wps:wsp>
                          <wps:cNvPr id="55" name="Прямая со стрелкой 55"/>
                          <wps:cNvCnPr/>
                          <wps:spPr>
                            <a:xfrm>
                              <a:off x="5038689" y="2563907"/>
                              <a:ext cx="0" cy="128938"/>
                            </a:xfrm>
                            <a:prstGeom prst="straightConnector1">
                              <a:avLst/>
                            </a:prstGeom>
                            <a:noFill/>
                            <a:ln w="38100" cap="flat" cmpd="sng" algn="ctr">
                              <a:solidFill>
                                <a:sysClr val="windowText" lastClr="000000"/>
                              </a:solidFill>
                              <a:prstDash val="solid"/>
                              <a:miter lim="800000"/>
                              <a:tailEnd type="triangle"/>
                            </a:ln>
                            <a:effectLst/>
                          </wps:spPr>
                          <wps:bodyPr/>
                        </wps:wsp>
                        <wps:wsp>
                          <wps:cNvPr id="56" name="Прямая со стрелкой 56"/>
                          <wps:cNvCnPr/>
                          <wps:spPr>
                            <a:xfrm>
                              <a:off x="5043880" y="3844423"/>
                              <a:ext cx="0" cy="128938"/>
                            </a:xfrm>
                            <a:prstGeom prst="straightConnector1">
                              <a:avLst/>
                            </a:prstGeom>
                            <a:noFill/>
                            <a:ln w="38100" cap="flat" cmpd="sng" algn="ctr">
                              <a:solidFill>
                                <a:sysClr val="windowText" lastClr="000000"/>
                              </a:solidFill>
                              <a:prstDash val="solid"/>
                              <a:miter lim="800000"/>
                              <a:tailEnd type="triangle"/>
                            </a:ln>
                            <a:effectLst/>
                          </wps:spPr>
                          <wps:bodyPr/>
                        </wps:wsp>
                        <wps:wsp>
                          <wps:cNvPr id="58" name="Прямая со стрелкой 58"/>
                          <wps:cNvCnPr>
                            <a:cxnSpLocks noChangeShapeType="1"/>
                          </wps:cNvCnPr>
                          <wps:spPr bwMode="auto">
                            <a:xfrm>
                              <a:off x="2506616" y="5018298"/>
                              <a:ext cx="1" cy="128938"/>
                            </a:xfrm>
                            <a:prstGeom prst="straightConnector1">
                              <a:avLst/>
                            </a:prstGeom>
                            <a:noFill/>
                            <a:ln w="38100" cap="flat" cmpd="sng" algn="ctr">
                              <a:solidFill>
                                <a:sysClr val="windowText" lastClr="000000"/>
                              </a:solidFill>
                              <a:prstDash val="solid"/>
                              <a:miter lim="800000"/>
                              <a:headEnd/>
                              <a:tailEnd type="triangle" w="med" len="med"/>
                            </a:ln>
                            <a:effectLst/>
                          </wps:spPr>
                          <wps:bodyPr/>
                        </wps:wsp>
                        <wps:wsp>
                          <wps:cNvPr id="61" name="Прямая со стрелкой 61"/>
                          <wps:cNvCnPr>
                            <a:cxnSpLocks noChangeShapeType="1"/>
                          </wps:cNvCnPr>
                          <wps:spPr bwMode="auto">
                            <a:xfrm rot="16200000">
                              <a:off x="1715324" y="5601050"/>
                              <a:ext cx="0" cy="179703"/>
                            </a:xfrm>
                            <a:prstGeom prst="straightConnector1">
                              <a:avLst/>
                            </a:prstGeom>
                            <a:noFill/>
                            <a:ln w="38100" cap="flat" cmpd="sng" algn="ctr">
                              <a:solidFill>
                                <a:sysClr val="windowText" lastClr="000000"/>
                              </a:solidFill>
                              <a:prstDash val="solid"/>
                              <a:miter lim="800000"/>
                              <a:headEnd/>
                              <a:tailEnd type="triangle" w="med" len="med"/>
                            </a:ln>
                            <a:effectLst/>
                          </wps:spPr>
                          <wps:bodyPr/>
                        </wps:wsp>
                        <wps:wsp>
                          <wps:cNvPr id="62" name="Прямая со стрелкой 62"/>
                          <wps:cNvCnPr>
                            <a:cxnSpLocks noChangeShapeType="1"/>
                          </wps:cNvCnPr>
                          <wps:spPr bwMode="auto">
                            <a:xfrm rot="16200000">
                              <a:off x="3241093" y="5609795"/>
                              <a:ext cx="0" cy="162215"/>
                            </a:xfrm>
                            <a:prstGeom prst="straightConnector1">
                              <a:avLst/>
                            </a:prstGeom>
                            <a:noFill/>
                            <a:ln w="38100" cap="flat" cmpd="sng" algn="ctr">
                              <a:solidFill>
                                <a:sysClr val="windowText" lastClr="000000"/>
                              </a:solidFill>
                              <a:prstDash val="solid"/>
                              <a:miter lim="800000"/>
                              <a:headEnd/>
                              <a:tailEnd type="triangle" w="med" len="med"/>
                            </a:ln>
                            <a:effectLst/>
                          </wps:spPr>
                          <wps:bodyPr/>
                        </wps:wsp>
                        <wps:wsp>
                          <wps:cNvPr id="63" name="Блок-схема: альтернативный процесс 63"/>
                          <wps:cNvSpPr>
                            <a:spLocks noChangeArrowheads="1"/>
                          </wps:cNvSpPr>
                          <wps:spPr bwMode="auto">
                            <a:xfrm>
                              <a:off x="3321552" y="5146741"/>
                              <a:ext cx="1576976" cy="1122838"/>
                            </a:xfrm>
                            <a:prstGeom prst="flowChartAlternateProcess">
                              <a:avLst/>
                            </a:prstGeom>
                            <a:solidFill>
                              <a:srgbClr val="5B9BD5">
                                <a:lumMod val="20000"/>
                                <a:lumOff val="80000"/>
                              </a:srgbClr>
                            </a:solidFill>
                            <a:ln w="9525">
                              <a:noFill/>
                              <a:miter lim="800000"/>
                              <a:headEnd/>
                              <a:tailEnd/>
                            </a:ln>
                            <a:effectLst/>
                          </wps:spPr>
                          <wps:txbx>
                            <w:txbxContent>
                              <w:p w14:paraId="41841D28" w14:textId="77777777" w:rsidR="00B801D5" w:rsidRPr="001E5DD8" w:rsidRDefault="00B801D5" w:rsidP="00B801D5">
                                <w:pPr>
                                  <w:jc w:val="center"/>
                                  <w:rPr>
                                    <w:sz w:val="20"/>
                                    <w:szCs w:val="20"/>
                                  </w:rPr>
                                </w:pPr>
                                <w:r w:rsidRPr="001E5DD8">
                                  <w:rPr>
                                    <w:sz w:val="20"/>
                                    <w:szCs w:val="20"/>
                                  </w:rPr>
                                  <w:t>Контроль усвоенных знаний через 6 месяцев после семинара</w:t>
                                </w:r>
                              </w:p>
                            </w:txbxContent>
                          </wps:txbx>
                          <wps:bodyPr rot="0" vert="horz" wrap="square" lIns="91440" tIns="45720" rIns="91440" bIns="45720" anchor="ctr" anchorCtr="0" upright="1">
                            <a:noAutofit/>
                          </wps:bodyPr>
                        </wps:wsp>
                        <wps:wsp>
                          <wps:cNvPr id="64" name="Прямая со стрелкой 64"/>
                          <wps:cNvCnPr>
                            <a:cxnSpLocks noChangeShapeType="1"/>
                          </wps:cNvCnPr>
                          <wps:spPr bwMode="auto">
                            <a:xfrm rot="16200000">
                              <a:off x="4979959" y="5609790"/>
                              <a:ext cx="0" cy="162215"/>
                            </a:xfrm>
                            <a:prstGeom prst="straightConnector1">
                              <a:avLst/>
                            </a:prstGeom>
                            <a:noFill/>
                            <a:ln w="38100" cap="flat" cmpd="sng" algn="ctr">
                              <a:solidFill>
                                <a:sysClr val="windowText" lastClr="000000"/>
                              </a:solidFill>
                              <a:prstDash val="solid"/>
                              <a:miter lim="800000"/>
                              <a:headEnd/>
                              <a:tailEnd type="triangle" w="med" len="med"/>
                            </a:ln>
                            <a:effectLst/>
                          </wps:spPr>
                          <wps:bodyPr/>
                        </wps:wsp>
                        <wps:wsp>
                          <wps:cNvPr id="65" name="Блок-схема: альтернативный процесс 65"/>
                          <wps:cNvSpPr>
                            <a:spLocks noChangeArrowheads="1"/>
                          </wps:cNvSpPr>
                          <wps:spPr bwMode="auto">
                            <a:xfrm>
                              <a:off x="5061070" y="5146593"/>
                              <a:ext cx="1796142" cy="1122949"/>
                            </a:xfrm>
                            <a:prstGeom prst="flowChartAlternateProcess">
                              <a:avLst/>
                            </a:prstGeom>
                            <a:solidFill>
                              <a:srgbClr val="5B9BD5">
                                <a:lumMod val="20000"/>
                                <a:lumOff val="80000"/>
                              </a:srgbClr>
                            </a:solidFill>
                            <a:ln w="9525">
                              <a:noFill/>
                              <a:miter lim="800000"/>
                              <a:headEnd/>
                              <a:tailEnd/>
                            </a:ln>
                            <a:effectLst/>
                          </wps:spPr>
                          <wps:txbx>
                            <w:txbxContent>
                              <w:p w14:paraId="045F657F" w14:textId="77777777" w:rsidR="00B801D5" w:rsidRPr="001E5DD8" w:rsidRDefault="00B801D5" w:rsidP="00B801D5">
                                <w:pPr>
                                  <w:jc w:val="center"/>
                                  <w:rPr>
                                    <w:sz w:val="20"/>
                                    <w:szCs w:val="20"/>
                                  </w:rPr>
                                </w:pPr>
                                <w:r w:rsidRPr="001E5DD8">
                                  <w:rPr>
                                    <w:sz w:val="20"/>
                                    <w:szCs w:val="20"/>
                                  </w:rPr>
                                  <w:t>Формирование пула информированных и ориентированных представителей целевой группы</w:t>
                                </w:r>
                              </w:p>
                            </w:txbxContent>
                          </wps:txbx>
                          <wps:bodyPr rot="0" vert="horz" wrap="square" lIns="91440" tIns="45720" rIns="91440" bIns="45720" anchor="ctr" anchorCtr="0" upright="1">
                            <a:noAutofit/>
                          </wps:bodyPr>
                        </wps:wsp>
                        <wpg:grpSp>
                          <wpg:cNvPr id="66" name="Группа 66"/>
                          <wpg:cNvGrpSpPr/>
                          <wpg:grpSpPr>
                            <a:xfrm>
                              <a:off x="-7" y="6380760"/>
                              <a:ext cx="4962051" cy="536870"/>
                              <a:chOff x="-7" y="-1128072"/>
                              <a:chExt cx="5145993" cy="536905"/>
                            </a:xfrm>
                          </wpg:grpSpPr>
                          <wps:wsp>
                            <wps:cNvPr id="67" name="Прямая соединительная линия 67"/>
                            <wps:cNvCnPr/>
                            <wps:spPr>
                              <a:xfrm flipV="1">
                                <a:off x="8207" y="-972478"/>
                                <a:ext cx="5130948" cy="0"/>
                              </a:xfrm>
                              <a:prstGeom prst="line">
                                <a:avLst/>
                              </a:prstGeom>
                              <a:noFill/>
                              <a:ln w="22225" cap="flat" cmpd="sng" algn="ctr">
                                <a:solidFill>
                                  <a:srgbClr val="4472C4"/>
                                </a:solidFill>
                                <a:prstDash val="solid"/>
                                <a:miter lim="800000"/>
                                <a:tailEnd type="triangle"/>
                              </a:ln>
                              <a:effectLst/>
                            </wps:spPr>
                            <wps:bodyPr/>
                          </wps:wsp>
                          <wps:wsp>
                            <wps:cNvPr id="68" name="Прямая соединительная линия 68"/>
                            <wps:cNvCnPr/>
                            <wps:spPr>
                              <a:xfrm>
                                <a:off x="1793384" y="-1128072"/>
                                <a:ext cx="0" cy="238125"/>
                              </a:xfrm>
                              <a:prstGeom prst="line">
                                <a:avLst/>
                              </a:prstGeom>
                              <a:noFill/>
                              <a:ln w="6350" cap="flat" cmpd="sng" algn="ctr">
                                <a:solidFill>
                                  <a:srgbClr val="4472C4"/>
                                </a:solidFill>
                                <a:prstDash val="solid"/>
                                <a:miter lim="800000"/>
                              </a:ln>
                              <a:effectLst/>
                            </wps:spPr>
                            <wps:bodyPr/>
                          </wps:wsp>
                          <wps:wsp>
                            <wps:cNvPr id="69" name="Прямая соединительная линия 69"/>
                            <wps:cNvCnPr/>
                            <wps:spPr>
                              <a:xfrm>
                                <a:off x="3365025" y="-1125187"/>
                                <a:ext cx="0" cy="238125"/>
                              </a:xfrm>
                              <a:prstGeom prst="line">
                                <a:avLst/>
                              </a:prstGeom>
                              <a:noFill/>
                              <a:ln w="6350" cap="flat" cmpd="sng" algn="ctr">
                                <a:solidFill>
                                  <a:srgbClr val="4472C4"/>
                                </a:solidFill>
                                <a:prstDash val="solid"/>
                                <a:miter lim="800000"/>
                              </a:ln>
                              <a:effectLst/>
                            </wps:spPr>
                            <wps:bodyPr/>
                          </wps:wsp>
                          <wps:wsp>
                            <wps:cNvPr id="70" name="Прямая соединительная линия 70"/>
                            <wps:cNvCnPr/>
                            <wps:spPr>
                              <a:xfrm>
                                <a:off x="5145986" y="-1125187"/>
                                <a:ext cx="0" cy="238125"/>
                              </a:xfrm>
                              <a:prstGeom prst="line">
                                <a:avLst/>
                              </a:prstGeom>
                              <a:noFill/>
                              <a:ln w="6350" cap="flat" cmpd="sng" algn="ctr">
                                <a:solidFill>
                                  <a:srgbClr val="4472C4"/>
                                </a:solidFill>
                                <a:prstDash val="solid"/>
                                <a:miter lim="800000"/>
                              </a:ln>
                              <a:effectLst/>
                            </wps:spPr>
                            <wps:bodyPr/>
                          </wps:wsp>
                          <wps:wsp>
                            <wps:cNvPr id="71" name="Прямая соединительная линия 71"/>
                            <wps:cNvCnPr/>
                            <wps:spPr>
                              <a:xfrm>
                                <a:off x="1262" y="-1125187"/>
                                <a:ext cx="0" cy="238125"/>
                              </a:xfrm>
                              <a:prstGeom prst="line">
                                <a:avLst/>
                              </a:prstGeom>
                              <a:noFill/>
                              <a:ln w="6350" cap="flat" cmpd="sng" algn="ctr">
                                <a:solidFill>
                                  <a:srgbClr val="4472C4"/>
                                </a:solidFill>
                                <a:prstDash val="solid"/>
                                <a:miter lim="800000"/>
                              </a:ln>
                              <a:effectLst/>
                            </wps:spPr>
                            <wps:bodyPr/>
                          </wps:wsp>
                          <wps:wsp>
                            <wps:cNvPr id="72" name="Правая фигурная скобка 72"/>
                            <wps:cNvSpPr/>
                            <wps:spPr>
                              <a:xfrm rot="5400000">
                                <a:off x="766106" y="-1608740"/>
                                <a:ext cx="251460" cy="1783685"/>
                              </a:xfrm>
                              <a:prstGeom prst="rightBrace">
                                <a:avLst>
                                  <a:gd name="adj1" fmla="val 66642"/>
                                  <a:gd name="adj2" fmla="val 50000"/>
                                </a:avLst>
                              </a:prstGeom>
                              <a:noFill/>
                              <a:ln w="9525"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Правая фигурная скобка 73"/>
                            <wps:cNvSpPr/>
                            <wps:spPr>
                              <a:xfrm rot="5400000">
                                <a:off x="2458606" y="-1507621"/>
                                <a:ext cx="240665" cy="1571325"/>
                              </a:xfrm>
                              <a:prstGeom prst="rightBrace">
                                <a:avLst>
                                  <a:gd name="adj1" fmla="val 66642"/>
                                  <a:gd name="adj2" fmla="val 50000"/>
                                </a:avLst>
                              </a:prstGeom>
                              <a:noFill/>
                              <a:ln w="9525"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Правая фигурная скобка 74"/>
                            <wps:cNvSpPr/>
                            <wps:spPr>
                              <a:xfrm rot="5400000">
                                <a:off x="4131496" y="-1627374"/>
                                <a:ext cx="240665" cy="1774003"/>
                              </a:xfrm>
                              <a:prstGeom prst="rightBrace">
                                <a:avLst>
                                  <a:gd name="adj1" fmla="val 66642"/>
                                  <a:gd name="adj2" fmla="val 50000"/>
                                </a:avLst>
                              </a:prstGeom>
                              <a:noFill/>
                              <a:ln w="9525"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75" name="Блок-схема: альтернативный процесс 75"/>
                        <wps:cNvSpPr>
                          <a:spLocks noChangeArrowheads="1"/>
                        </wps:cNvSpPr>
                        <wps:spPr bwMode="auto">
                          <a:xfrm>
                            <a:off x="43733" y="7653130"/>
                            <a:ext cx="1433195" cy="457200"/>
                          </a:xfrm>
                          <a:prstGeom prst="flowChartAlternateProcess">
                            <a:avLst/>
                          </a:prstGeom>
                          <a:noFill/>
                          <a:ln w="9525">
                            <a:noFill/>
                            <a:miter lim="800000"/>
                            <a:headEnd/>
                            <a:tailEnd/>
                          </a:ln>
                          <a:effectLst/>
                        </wps:spPr>
                        <wps:txbx>
                          <w:txbxContent>
                            <w:p w14:paraId="5AC56412" w14:textId="77777777" w:rsidR="00B801D5" w:rsidRPr="001E5DD8" w:rsidRDefault="00B801D5" w:rsidP="00B801D5">
                              <w:pPr>
                                <w:jc w:val="center"/>
                                <w:rPr>
                                  <w:sz w:val="20"/>
                                  <w:szCs w:val="20"/>
                                </w:rPr>
                              </w:pPr>
                              <w:r>
                                <w:rPr>
                                  <w:sz w:val="20"/>
                                  <w:szCs w:val="20"/>
                                </w:rPr>
                                <w:t>Подготовительный этап 2 -3 мес.</w:t>
                              </w:r>
                            </w:p>
                          </w:txbxContent>
                        </wps:txbx>
                        <wps:bodyPr rot="0" vert="horz" wrap="square" lIns="91440" tIns="45720" rIns="91440" bIns="45720" anchor="ctr" anchorCtr="0" upright="1">
                          <a:noAutofit/>
                        </wps:bodyPr>
                      </wps:wsp>
                      <wps:wsp>
                        <wps:cNvPr id="76" name="Блок-схема: альтернативный процесс 76"/>
                        <wps:cNvSpPr>
                          <a:spLocks noChangeArrowheads="1"/>
                        </wps:cNvSpPr>
                        <wps:spPr bwMode="auto">
                          <a:xfrm>
                            <a:off x="1494846" y="7653130"/>
                            <a:ext cx="1433195" cy="480695"/>
                          </a:xfrm>
                          <a:prstGeom prst="flowChartAlternateProcess">
                            <a:avLst/>
                          </a:prstGeom>
                          <a:noFill/>
                          <a:ln w="9525">
                            <a:noFill/>
                            <a:miter lim="800000"/>
                            <a:headEnd/>
                            <a:tailEnd/>
                          </a:ln>
                          <a:effectLst/>
                        </wps:spPr>
                        <wps:txbx>
                          <w:txbxContent>
                            <w:p w14:paraId="5ACE959B" w14:textId="77777777" w:rsidR="00B801D5" w:rsidRDefault="00B801D5" w:rsidP="00B801D5">
                              <w:pPr>
                                <w:jc w:val="center"/>
                                <w:rPr>
                                  <w:sz w:val="20"/>
                                  <w:szCs w:val="20"/>
                                </w:rPr>
                              </w:pPr>
                              <w:r>
                                <w:rPr>
                                  <w:sz w:val="20"/>
                                  <w:szCs w:val="20"/>
                                </w:rPr>
                                <w:t xml:space="preserve">Первый этап </w:t>
                              </w:r>
                            </w:p>
                            <w:p w14:paraId="424E4B8D" w14:textId="77777777" w:rsidR="00B801D5" w:rsidRPr="001E5DD8" w:rsidRDefault="00B801D5" w:rsidP="00B801D5">
                              <w:pPr>
                                <w:jc w:val="center"/>
                                <w:rPr>
                                  <w:sz w:val="20"/>
                                  <w:szCs w:val="20"/>
                                </w:rPr>
                              </w:pPr>
                              <w:r>
                                <w:rPr>
                                  <w:sz w:val="20"/>
                                  <w:szCs w:val="20"/>
                                </w:rPr>
                                <w:t>3 мес.</w:t>
                              </w:r>
                            </w:p>
                          </w:txbxContent>
                        </wps:txbx>
                        <wps:bodyPr rot="0" vert="horz" wrap="square" lIns="91440" tIns="45720" rIns="91440" bIns="45720" anchor="ctr" anchorCtr="0" upright="1">
                          <a:noAutofit/>
                        </wps:bodyPr>
                      </wps:wsp>
                      <wps:wsp>
                        <wps:cNvPr id="82" name="Блок-схема: альтернативный процесс 82"/>
                        <wps:cNvSpPr>
                          <a:spLocks noChangeArrowheads="1"/>
                        </wps:cNvSpPr>
                        <wps:spPr bwMode="auto">
                          <a:xfrm>
                            <a:off x="2930056" y="7653130"/>
                            <a:ext cx="1433390" cy="481054"/>
                          </a:xfrm>
                          <a:prstGeom prst="flowChartAlternateProcess">
                            <a:avLst/>
                          </a:prstGeom>
                          <a:noFill/>
                          <a:ln w="9525">
                            <a:noFill/>
                            <a:miter lim="800000"/>
                            <a:headEnd/>
                            <a:tailEnd/>
                          </a:ln>
                          <a:effectLst/>
                        </wps:spPr>
                        <wps:txbx>
                          <w:txbxContent>
                            <w:p w14:paraId="54110304" w14:textId="77777777" w:rsidR="00B801D5" w:rsidRDefault="00B801D5" w:rsidP="00B801D5">
                              <w:pPr>
                                <w:jc w:val="center"/>
                                <w:rPr>
                                  <w:sz w:val="20"/>
                                  <w:szCs w:val="20"/>
                                </w:rPr>
                              </w:pPr>
                              <w:r>
                                <w:rPr>
                                  <w:sz w:val="20"/>
                                  <w:szCs w:val="20"/>
                                </w:rPr>
                                <w:t xml:space="preserve">Второй этап через </w:t>
                              </w:r>
                            </w:p>
                            <w:p w14:paraId="2BADA1F9" w14:textId="77777777" w:rsidR="00B801D5" w:rsidRPr="001E5DD8" w:rsidRDefault="00B801D5" w:rsidP="00B801D5">
                              <w:pPr>
                                <w:jc w:val="center"/>
                                <w:rPr>
                                  <w:sz w:val="20"/>
                                  <w:szCs w:val="20"/>
                                </w:rPr>
                              </w:pPr>
                              <w:r>
                                <w:rPr>
                                  <w:sz w:val="20"/>
                                  <w:szCs w:val="20"/>
                                </w:rPr>
                                <w:t>6 мес.</w:t>
                              </w:r>
                            </w:p>
                          </w:txbxContent>
                        </wps:txbx>
                        <wps:bodyPr rot="0" vert="horz" wrap="square" lIns="91440" tIns="45720" rIns="91440" bIns="45720" anchor="ctr" anchorCtr="0" upright="1">
                          <a:noAutofit/>
                        </wps:bodyPr>
                      </wps:wsp>
                    </wpg:wgp>
                  </a:graphicData>
                </a:graphic>
              </wp:anchor>
            </w:drawing>
          </mc:Choice>
          <mc:Fallback>
            <w:pict>
              <v:group w14:anchorId="569F8723" id="Группа 5" o:spid="_x0000_s1026" style="position:absolute;left:0;text-align:left;margin-left:0;margin-top:-.05pt;width:480.3pt;height:640.5pt;z-index:251801600" coordsize="60995,8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">
                <v:group id="Группа 10" o:spid="_x0000_s1027" style="position:absolute;width:60995;height:76327" coordorigin="" coordsize="68711,69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11" o:spid="_x0000_s1028" type="#_x0000_t176" style="position:absolute;width:68498;height:3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" fillcolor="#deebf7" stroked="f">
                    <v:textbox>
                      <w:txbxContent>
                        <w:p w14:paraId="0595B724" w14:textId="77777777" w:rsidR="00B801D5" w:rsidRPr="001E5DD8" w:rsidRDefault="00B801D5" w:rsidP="00B801D5">
                          <w:pPr>
                            <w:jc w:val="center"/>
                            <w:rPr>
                              <w:sz w:val="20"/>
                              <w:szCs w:val="20"/>
                            </w:rPr>
                          </w:pPr>
                          <w:r w:rsidRPr="001E5DD8">
                            <w:rPr>
                              <w:sz w:val="20"/>
                              <w:szCs w:val="20"/>
                            </w:rPr>
                            <w:t xml:space="preserve">Получение разрешения районных медицинских организаций Алматинской области </w:t>
                          </w:r>
                        </w:p>
                      </w:txbxContent>
                    </v:textbox>
                  </v:shape>
                  <v:shape id="Блок-схема: альтернативный процесс 16" o:spid="_x0000_s1029" type="#_x0000_t176" style="position:absolute;top:4571;width:31587;height:11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" fillcolor="#deebf7" stroked="f">
                    <v:textbox>
                      <w:txbxContent>
                        <w:p w14:paraId="5B9F92CE" w14:textId="77777777" w:rsidR="00B801D5" w:rsidRPr="001E5DD8" w:rsidRDefault="00B801D5" w:rsidP="00B801D5">
                          <w:pPr>
                            <w:jc w:val="center"/>
                            <w:rPr>
                              <w:sz w:val="20"/>
                              <w:szCs w:val="20"/>
                            </w:rPr>
                          </w:pPr>
                          <w:r w:rsidRPr="001E5DD8">
                            <w:rPr>
                              <w:sz w:val="20"/>
                              <w:szCs w:val="20"/>
                            </w:rPr>
                            <w:t>Набор добровольных участников в зале ожидания из числа пациенток клиник</w:t>
                          </w:r>
                        </w:p>
                      </w:txbxContent>
                    </v:textbox>
                  </v:shape>
                  <v:shape id="Блок-схема: альтернативный процесс 34" o:spid="_x0000_s1030" type="#_x0000_t176" style="position:absolute;left:33063;top:17203;width:35425;height:8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" fillcolor="#deebf7" stroked="f">
                    <v:textbox>
                      <w:txbxContent>
                        <w:p w14:paraId="13CFC18E" w14:textId="77777777" w:rsidR="00B801D5" w:rsidRPr="001E5DD8" w:rsidRDefault="00B801D5" w:rsidP="00B801D5">
                          <w:pPr>
                            <w:ind w:left="-142"/>
                            <w:jc w:val="center"/>
                            <w:rPr>
                              <w:sz w:val="20"/>
                              <w:szCs w:val="20"/>
                            </w:rPr>
                          </w:pPr>
                          <w:r w:rsidRPr="001E5DD8">
                            <w:rPr>
                              <w:sz w:val="20"/>
                              <w:szCs w:val="20"/>
                            </w:rPr>
                            <w:t>Заведующим отделениями ПМСП организовывать и проводить обучение сотрудников текущим НПА, регламентирующим работу скрининга РШМ, по мере их обновления</w:t>
                          </w:r>
                        </w:p>
                        <w:p w14:paraId="24411A76" w14:textId="77777777" w:rsidR="00B801D5" w:rsidRPr="001E5DD8" w:rsidRDefault="00B801D5" w:rsidP="00B801D5">
                          <w:pPr>
                            <w:ind w:left="-142"/>
                            <w:jc w:val="center"/>
                            <w:rPr>
                              <w:sz w:val="20"/>
                              <w:szCs w:val="20"/>
                            </w:rPr>
                          </w:pPr>
                          <w:r w:rsidRPr="001E5DD8">
                            <w:rPr>
                              <w:sz w:val="20"/>
                              <w:szCs w:val="20"/>
                            </w:rPr>
                            <w:t>(учитывая результаты третьей задачи)</w:t>
                          </w:r>
                        </w:p>
                      </w:txbxContent>
                    </v:textbox>
                  </v:shape>
                  <v:shape id="Блок-схема: альтернативный процесс 35" o:spid="_x0000_s1031" type="#_x0000_t176" style="position:absolute;left:33088;top:26965;width:35494;height:11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" fillcolor="#deebf7" stroked="f">
                    <v:textbox>
                      <w:txbxContent>
                        <w:p w14:paraId="70A0EB58" w14:textId="77777777" w:rsidR="00B801D5" w:rsidRPr="001E5DD8" w:rsidRDefault="00B801D5" w:rsidP="00B801D5">
                          <w:pPr>
                            <w:ind w:left="-142"/>
                            <w:jc w:val="center"/>
                            <w:rPr>
                              <w:sz w:val="20"/>
                              <w:szCs w:val="20"/>
                            </w:rPr>
                          </w:pPr>
                          <w:r w:rsidRPr="001E5DD8">
                            <w:rPr>
                              <w:sz w:val="20"/>
                              <w:szCs w:val="20"/>
                            </w:rPr>
                            <w:t>Проводить регулярные обновления теоретических знаний медицинских сотрудников о РШМ, основной симптоматике и новых подходах в диагностике: семинары 1 раз в 12 месяцев, проводить с привлечением сотрудников кафедр высших медицинских учебных заведений</w:t>
                          </w:r>
                        </w:p>
                        <w:p w14:paraId="68717DEF" w14:textId="77777777" w:rsidR="00B801D5" w:rsidRPr="001E5DD8" w:rsidRDefault="00B801D5" w:rsidP="00B801D5">
                          <w:pPr>
                            <w:ind w:left="-142"/>
                            <w:jc w:val="center"/>
                            <w:rPr>
                              <w:sz w:val="20"/>
                              <w:szCs w:val="20"/>
                            </w:rPr>
                          </w:pPr>
                          <w:r w:rsidRPr="001E5DD8">
                            <w:rPr>
                              <w:sz w:val="20"/>
                              <w:szCs w:val="20"/>
                            </w:rPr>
                            <w:t>(учитывая результаты третьей задачи)</w:t>
                          </w:r>
                        </w:p>
                      </w:txbxContent>
                    </v:textbox>
                  </v:shape>
                  <v:shape id="Блок-схема: альтернативный процесс 36" o:spid="_x0000_s1032" type="#_x0000_t176" style="position:absolute;left:33085;top:39727;width:35625;height:10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" fillcolor="#deebf7" stroked="f">
                    <v:textbox>
                      <w:txbxContent>
                        <w:p w14:paraId="64F93A79" w14:textId="77777777" w:rsidR="00B801D5" w:rsidRPr="001E5DD8" w:rsidRDefault="00B801D5" w:rsidP="00B801D5">
                          <w:pPr>
                            <w:jc w:val="center"/>
                            <w:rPr>
                              <w:sz w:val="20"/>
                              <w:szCs w:val="20"/>
                            </w:rPr>
                          </w:pPr>
                          <w:r w:rsidRPr="001E5DD8">
                            <w:rPr>
                              <w:sz w:val="20"/>
                              <w:szCs w:val="20"/>
                            </w:rPr>
                            <w:t>Врачам, акушеркам и медицинским сёстрам, в независимости от специальности, рекомендовать на приёмах женскому населению целевого возраста (30-70 лет) регулярное прохождение скрининга РШМ</w:t>
                          </w:r>
                        </w:p>
                        <w:p w14:paraId="48452F70" w14:textId="77777777" w:rsidR="00B801D5" w:rsidRPr="001E5DD8" w:rsidRDefault="00B801D5" w:rsidP="00B801D5">
                          <w:pPr>
                            <w:jc w:val="center"/>
                            <w:rPr>
                              <w:sz w:val="20"/>
                              <w:szCs w:val="20"/>
                            </w:rPr>
                          </w:pPr>
                          <w:r w:rsidRPr="001E5DD8">
                            <w:rPr>
                              <w:sz w:val="20"/>
                              <w:szCs w:val="20"/>
                            </w:rPr>
                            <w:t>(учитывая результаты третьей задачи)</w:t>
                          </w:r>
                        </w:p>
                      </w:txbxContent>
                    </v:textbox>
                  </v:shape>
                  <v:shape id="Блок-схема: альтернативный процесс 37" o:spid="_x0000_s1033" type="#_x0000_t176" style="position:absolute;left:79;top:17200;width:31520;height:8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" fillcolor="#deebf7" stroked="f" strokeweight="1pt">
                    <v:textbox>
                      <w:txbxContent>
                        <w:p w14:paraId="2139C2B7" w14:textId="77777777" w:rsidR="00B801D5" w:rsidRPr="001E5DD8" w:rsidRDefault="00B801D5" w:rsidP="00B801D5">
                          <w:pPr>
                            <w:jc w:val="center"/>
                            <w:rPr>
                              <w:sz w:val="20"/>
                              <w:szCs w:val="20"/>
                            </w:rPr>
                          </w:pPr>
                          <w:r w:rsidRPr="001E5DD8">
                            <w:rPr>
                              <w:sz w:val="20"/>
                              <w:szCs w:val="20"/>
                            </w:rPr>
                            <w:t>Целевая возрастная группа скрининга РШМ женского населения (30-70 лет)</w:t>
                          </w:r>
                        </w:p>
                      </w:txbxContent>
                    </v:textbox>
                  </v:shape>
                  <v:shapetype id="_x0000_t32" coordsize="21600,21600" o:spt="32" o:oned="t" path="m,l21600,21600e" filled="f">
                    <v:path arrowok="t" fillok="f" o:connecttype="none"/>
                    <o:lock v:ext="edit" shapetype="t"/>
                  </v:shapetype>
                  <v:shape id="Прямая со стрелкой 38" o:spid="_x0000_s1034" type="#_x0000_t32" style="position:absolute;left:15442;top:15912;width:0;height:12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" strokecolor="windowText" strokeweight="3pt">
                    <v:stroke endarrow="block" joinstyle="miter"/>
                  </v:shape>
                  <v:shape id="Блок-схема: альтернативный процесс 39" o:spid="_x0000_s1035" type="#_x0000_t176" style="position:absolute;left:230;top:26925;width:15952;height:23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" fillcolor="#deebf7" stroked="f">
                    <v:textbox>
                      <w:txbxContent>
                        <w:p w14:paraId="3FEFB6F4" w14:textId="77777777" w:rsidR="00B801D5" w:rsidRPr="001E5DD8" w:rsidRDefault="00B801D5" w:rsidP="00B801D5">
                          <w:pPr>
                            <w:jc w:val="center"/>
                            <w:rPr>
                              <w:sz w:val="20"/>
                              <w:szCs w:val="20"/>
                            </w:rPr>
                          </w:pPr>
                          <w:r w:rsidRPr="001E5DD8">
                            <w:rPr>
                              <w:sz w:val="20"/>
                              <w:szCs w:val="20"/>
                            </w:rPr>
                            <w:t>Социальным работникам с привлечением волонтеров (возможно из пациентов с РШМ в анамнезе) регулярно проводить индивидуальные беседы с женщинами из групп риска, не менее 1-го раза в месяц.</w:t>
                          </w:r>
                        </w:p>
                      </w:txbxContent>
                    </v:textbox>
                  </v:shape>
                  <v:shape id="Блок-схема: альтернативный процесс 41" o:spid="_x0000_s1036" type="#_x0000_t176" style="position:absolute;left:18051;top:26969;width:13469;height:23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" fillcolor="#deebf7" stroked="f">
                    <v:textbox>
                      <w:txbxContent>
                        <w:p w14:paraId="6A4A8BA0" w14:textId="77777777" w:rsidR="00B801D5" w:rsidRPr="001E5DD8" w:rsidRDefault="00B801D5" w:rsidP="00B801D5">
                          <w:pPr>
                            <w:jc w:val="center"/>
                            <w:rPr>
                              <w:sz w:val="20"/>
                              <w:szCs w:val="20"/>
                            </w:rPr>
                          </w:pPr>
                          <w:r w:rsidRPr="001E5DD8">
                            <w:rPr>
                              <w:sz w:val="20"/>
                              <w:szCs w:val="20"/>
                            </w:rPr>
                            <w:t>Определение исходного уровня знаний участниц о РШМ и скрининге РШМ</w:t>
                          </w:r>
                        </w:p>
                      </w:txbxContent>
                    </v:textbox>
                  </v:shape>
                  <v:shape id="Прямая со стрелкой 42" o:spid="_x0000_s1037" type="#_x0000_t32" style="position:absolute;left:15442;top:3281;width:0;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" strokecolor="windowText" strokeweight="3pt">
                    <v:stroke endarrow="block" joinstyle="miter"/>
                  </v:shape>
                  <v:shape id="Прямая со стрелкой 43" o:spid="_x0000_s1038" type="#_x0000_t32" style="position:absolute;left:24711;top:25639;width:0;height:12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" strokecolor="windowText" strokeweight="3pt">
                    <v:stroke endarrow="block" joinstyle="miter"/>
                  </v:shape>
                  <v:shape id="Прямая со стрелкой 46" o:spid="_x0000_s1039" type="#_x0000_t32" style="position:absolute;left:8276;top:25638;width:0;height:128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" strokecolor="windowText" strokeweight="3pt">
                    <v:stroke endarrow="block" joinstyle="miter"/>
                  </v:shape>
                  <v:shape id="Блок-схема: альтернативный процесс 48" o:spid="_x0000_s1040" type="#_x0000_t176" style="position:absolute;left:79;top:51588;width:16148;height:11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" fillcolor="#deebf7" stroked="f">
                    <v:textbox>
                      <w:txbxContent>
                        <w:p w14:paraId="48DB62EC" w14:textId="77777777" w:rsidR="00B801D5" w:rsidRPr="001E5DD8" w:rsidRDefault="00B801D5" w:rsidP="00B801D5">
                          <w:pPr>
                            <w:jc w:val="center"/>
                            <w:rPr>
                              <w:sz w:val="20"/>
                              <w:szCs w:val="20"/>
                            </w:rPr>
                          </w:pPr>
                          <w:r w:rsidRPr="001E5DD8">
                            <w:rPr>
                              <w:sz w:val="20"/>
                              <w:szCs w:val="20"/>
                            </w:rPr>
                            <w:t>Обучение волонтера базовым знаниям о РШМ и программе скрининга РШМ</w:t>
                          </w:r>
                        </w:p>
                      </w:txbxContent>
                    </v:textbox>
                  </v:shape>
                  <v:shape id="Блок-схема: альтернативный процесс 49" o:spid="_x0000_s1041" type="#_x0000_t176" style="position:absolute;left:18127;top:51587;width:13466;height:11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" fillcolor="#deebf7" stroked="f">
                    <v:textbox>
                      <w:txbxContent>
                        <w:p w14:paraId="236EE3DC" w14:textId="77777777" w:rsidR="00B801D5" w:rsidRPr="001E5DD8" w:rsidRDefault="00B801D5" w:rsidP="00B801D5">
                          <w:pPr>
                            <w:jc w:val="center"/>
                            <w:rPr>
                              <w:sz w:val="20"/>
                              <w:szCs w:val="20"/>
                            </w:rPr>
                          </w:pPr>
                          <w:r w:rsidRPr="001E5DD8">
                            <w:rPr>
                              <w:sz w:val="20"/>
                              <w:szCs w:val="20"/>
                            </w:rPr>
                            <w:t>«Peer to Peer education» - семинар с целевой группой женского населения</w:t>
                          </w:r>
                        </w:p>
                      </w:txbxContent>
                    </v:textbox>
                  </v:shape>
                  <v:shape id="Прямая со стрелкой 50" o:spid="_x0000_s1042" type="#_x0000_t32" style="position:absolute;left:50391;top:15912;width:0;height:12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" strokecolor="windowText" strokeweight="3pt">
                    <v:stroke endarrow="block" joinstyle="miter"/>
                  </v:shape>
                  <v:shape id="Прямая со стрелкой 53" o:spid="_x0000_s1043" type="#_x0000_t32" style="position:absolute;left:50391;top:3281;width:0;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" strokecolor="windowText" strokeweight="3pt">
                    <v:stroke endarrow="block" joinstyle="miter"/>
                  </v:shape>
                  <v:shape id="Блок-схема: альтернативный процесс 54" o:spid="_x0000_s1044" type="#_x0000_t176" style="position:absolute;left:33086;top:4569;width:35411;height:11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" fillcolor="#deebf7" stroked="f">
                    <v:textbox>
                      <w:txbxContent>
                        <w:p w14:paraId="70282684" w14:textId="77777777" w:rsidR="00B801D5" w:rsidRPr="001E5DD8" w:rsidRDefault="00B801D5" w:rsidP="00B801D5">
                          <w:pPr>
                            <w:ind w:left="-142"/>
                            <w:jc w:val="center"/>
                            <w:rPr>
                              <w:sz w:val="20"/>
                              <w:szCs w:val="20"/>
                            </w:rPr>
                          </w:pPr>
                          <w:r w:rsidRPr="001E5DD8">
                            <w:rPr>
                              <w:sz w:val="20"/>
                              <w:szCs w:val="20"/>
                            </w:rPr>
                            <w:t xml:space="preserve">Директорам мед. организаций ПМСП сельских учреждений организовывать «Дни открытых дверей» по вопросам РШМ и скрининга РШМ среди групп риска из прикреплённого женского населения: </w:t>
                          </w:r>
                        </w:p>
                        <w:p w14:paraId="4F5A8D9D" w14:textId="77777777" w:rsidR="00B801D5" w:rsidRPr="001E5DD8" w:rsidRDefault="00B801D5" w:rsidP="00B801D5">
                          <w:pPr>
                            <w:ind w:left="-142"/>
                            <w:jc w:val="center"/>
                            <w:rPr>
                              <w:sz w:val="20"/>
                              <w:szCs w:val="20"/>
                            </w:rPr>
                          </w:pPr>
                          <w:r w:rsidRPr="001E5DD8">
                            <w:rPr>
                              <w:sz w:val="20"/>
                              <w:szCs w:val="20"/>
                            </w:rPr>
                            <w:t xml:space="preserve">- незастрахованное женское население </w:t>
                          </w:r>
                        </w:p>
                        <w:p w14:paraId="5FF79D05" w14:textId="77777777" w:rsidR="00B801D5" w:rsidRPr="001E5DD8" w:rsidRDefault="00B801D5" w:rsidP="00B801D5">
                          <w:pPr>
                            <w:ind w:left="-142"/>
                            <w:jc w:val="center"/>
                            <w:rPr>
                              <w:sz w:val="20"/>
                              <w:szCs w:val="20"/>
                            </w:rPr>
                          </w:pPr>
                          <w:r w:rsidRPr="001E5DD8">
                            <w:rPr>
                              <w:sz w:val="20"/>
                              <w:szCs w:val="20"/>
                            </w:rPr>
                            <w:t xml:space="preserve">- женщины, имеющие более двоих детей </w:t>
                          </w:r>
                        </w:p>
                        <w:p w14:paraId="394FB29E" w14:textId="77777777" w:rsidR="00B801D5" w:rsidRPr="001E5DD8" w:rsidRDefault="00B801D5" w:rsidP="00B801D5">
                          <w:pPr>
                            <w:ind w:left="-142"/>
                            <w:jc w:val="center"/>
                            <w:rPr>
                              <w:sz w:val="20"/>
                              <w:szCs w:val="20"/>
                            </w:rPr>
                          </w:pPr>
                          <w:r w:rsidRPr="001E5DD8">
                            <w:rPr>
                              <w:sz w:val="20"/>
                              <w:szCs w:val="20"/>
                            </w:rPr>
                            <w:t>(учитывая результаты регрессионного анализа)</w:t>
                          </w:r>
                        </w:p>
                      </w:txbxContent>
                    </v:textbox>
                  </v:shape>
                  <v:shape id="Прямая со стрелкой 55" o:spid="_x0000_s1045" type="#_x0000_t32" style="position:absolute;left:50386;top:25639;width:0;height:12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" strokecolor="windowText" strokeweight="3pt">
                    <v:stroke endarrow="block" joinstyle="miter"/>
                  </v:shape>
                  <v:shape id="Прямая со стрелкой 56" o:spid="_x0000_s1046" type="#_x0000_t32" style="position:absolute;left:50438;top:38444;width:0;height:12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" strokecolor="windowText" strokeweight="3pt">
                    <v:stroke endarrow="block" joinstyle="miter"/>
                  </v:shape>
                  <v:shape id="Прямая со стрелкой 58" o:spid="_x0000_s1047" type="#_x0000_t32" style="position:absolute;left:25066;top:50182;width:0;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" strokecolor="windowText" strokeweight="3pt">
                    <v:stroke endarrow="block" joinstyle="miter"/>
                  </v:shape>
                  <v:shape id="Прямая со стрелкой 61" o:spid="_x0000_s1048" type="#_x0000_t32" style="position:absolute;left:17153;top:56010;width:0;height:1797;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" strokecolor="windowText" strokeweight="3pt">
                    <v:stroke endarrow="block" joinstyle="miter"/>
                  </v:shape>
                  <v:shape id="Прямая со стрелкой 62" o:spid="_x0000_s1049" type="#_x0000_t32" style="position:absolute;left:32411;top:56097;width:0;height:1623;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" strokecolor="windowText" strokeweight="3pt">
                    <v:stroke endarrow="block" joinstyle="miter"/>
                  </v:shape>
                  <v:shape id="Блок-схема: альтернативный процесс 63" o:spid="_x0000_s1050" type="#_x0000_t176" style="position:absolute;left:33215;top:51467;width:15770;height:11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" fillcolor="#deebf7" stroked="f">
                    <v:textbox>
                      <w:txbxContent>
                        <w:p w14:paraId="41841D28" w14:textId="77777777" w:rsidR="00B801D5" w:rsidRPr="001E5DD8" w:rsidRDefault="00B801D5" w:rsidP="00B801D5">
                          <w:pPr>
                            <w:jc w:val="center"/>
                            <w:rPr>
                              <w:sz w:val="20"/>
                              <w:szCs w:val="20"/>
                            </w:rPr>
                          </w:pPr>
                          <w:r w:rsidRPr="001E5DD8">
                            <w:rPr>
                              <w:sz w:val="20"/>
                              <w:szCs w:val="20"/>
                            </w:rPr>
                            <w:t>Контроль усвоенных знаний через 6 месяцев после семинара</w:t>
                          </w:r>
                        </w:p>
                      </w:txbxContent>
                    </v:textbox>
                  </v:shape>
                  <v:shape id="Прямая со стрелкой 64" o:spid="_x0000_s1051" type="#_x0000_t32" style="position:absolute;left:49799;top:56097;width:0;height:1622;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" strokecolor="windowText" strokeweight="3pt">
                    <v:stroke endarrow="block" joinstyle="miter"/>
                  </v:shape>
                  <v:shape id="Блок-схема: альтернативный процесс 65" o:spid="_x0000_s1052" type="#_x0000_t176" style="position:absolute;left:50610;top:51465;width:17962;height:11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" fillcolor="#deebf7" stroked="f">
                    <v:textbox>
                      <w:txbxContent>
                        <w:p w14:paraId="045F657F" w14:textId="77777777" w:rsidR="00B801D5" w:rsidRPr="001E5DD8" w:rsidRDefault="00B801D5" w:rsidP="00B801D5">
                          <w:pPr>
                            <w:jc w:val="center"/>
                            <w:rPr>
                              <w:sz w:val="20"/>
                              <w:szCs w:val="20"/>
                            </w:rPr>
                          </w:pPr>
                          <w:r w:rsidRPr="001E5DD8">
                            <w:rPr>
                              <w:sz w:val="20"/>
                              <w:szCs w:val="20"/>
                            </w:rPr>
                            <w:t>Формирование пула информированных и ориентированных представителей целевой группы</w:t>
                          </w:r>
                        </w:p>
                      </w:txbxContent>
                    </v:textbox>
                  </v:shape>
                  <v:group id="Группа 66" o:spid="_x0000_s1053" style="position:absolute;top:63807;width:49620;height:5369" coordorigin=",-11280" coordsize="51459,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line id="Прямая соединительная линия 67" o:spid="_x0000_s1054" style="position:absolute;flip:y;visibility:visible;mso-wrap-style:square" from="82,-9724" to="51391,-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" strokecolor="#4472c4" strokeweight="1.75pt">
                      <v:stroke endarrow="block" joinstyle="miter"/>
                    </v:line>
                    <v:line id="Прямая соединительная линия 68" o:spid="_x0000_s1055" style="position:absolute;visibility:visible;mso-wrap-style:square" from="17933,-11280" to="17933,-8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" strokecolor="#4472c4" strokeweight=".5pt">
                      <v:stroke joinstyle="miter"/>
                    </v:line>
                    <v:line id="Прямая соединительная линия 69" o:spid="_x0000_s1056" style="position:absolute;visibility:visible;mso-wrap-style:square" from="33650,-11251" to="33650,-8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" strokecolor="#4472c4" strokeweight=".5pt">
                      <v:stroke joinstyle="miter"/>
                    </v:line>
                    <v:line id="Прямая соединительная линия 70" o:spid="_x0000_s1057" style="position:absolute;visibility:visible;mso-wrap-style:square" from="51459,-11251" to="51459,-8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" strokecolor="#4472c4" strokeweight=".5pt">
                      <v:stroke joinstyle="miter"/>
                    </v:line>
                    <v:line id="Прямая соединительная линия 71" o:spid="_x0000_s1058" style="position:absolute;visibility:visible;mso-wrap-style:square" from="12,-11251" to="12,-8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" strokecolor="#4472c4" strokeweight=".5pt">
                      <v:stroke joinstyle="miter"/>
                    </v:lin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72" o:spid="_x0000_s1059" type="#_x0000_t88" style="position:absolute;left:7660;top:-16086;width:2515;height:1783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" adj="2029" strokecolor="#4472c4">
                      <v:stroke joinstyle="miter"/>
                    </v:shape>
                    <v:shape id="Правая фигурная скобка 73" o:spid="_x0000_s1060" type="#_x0000_t88" style="position:absolute;left:24586;top:-15076;width:2406;height:1571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" adj="2205" strokecolor="#4472c4">
                      <v:stroke joinstyle="miter"/>
                    </v:shape>
                    <v:shape id="Правая фигурная скобка 74" o:spid="_x0000_s1061" type="#_x0000_t88" style="position:absolute;left:41314;top:-16273;width:2407;height:177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" adj="1953" strokecolor="#4472c4">
                      <v:stroke joinstyle="miter"/>
                    </v:shape>
                  </v:group>
                </v:group>
                <v:shape id="Блок-схема: альтернативный процесс 75" o:spid="_x0000_s1062" type="#_x0000_t176" style="position:absolute;left:437;top:76531;width:1433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" filled="f" stroked="f">
                  <v:textbox>
                    <w:txbxContent>
                      <w:p w14:paraId="5AC56412" w14:textId="77777777" w:rsidR="00B801D5" w:rsidRPr="001E5DD8" w:rsidRDefault="00B801D5" w:rsidP="00B801D5">
                        <w:pPr>
                          <w:jc w:val="center"/>
                          <w:rPr>
                            <w:sz w:val="20"/>
                            <w:szCs w:val="20"/>
                          </w:rPr>
                        </w:pPr>
                        <w:r>
                          <w:rPr>
                            <w:sz w:val="20"/>
                            <w:szCs w:val="20"/>
                          </w:rPr>
                          <w:t>Подготовительный этап 2 -3 мес.</w:t>
                        </w:r>
                      </w:p>
                    </w:txbxContent>
                  </v:textbox>
                </v:shape>
                <v:shape id="Блок-схема: альтернативный процесс 76" o:spid="_x0000_s1063" type="#_x0000_t176" style="position:absolute;left:14948;top:76531;width:14332;height:4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" filled="f" stroked="f">
                  <v:textbox>
                    <w:txbxContent>
                      <w:p w14:paraId="5ACE959B" w14:textId="77777777" w:rsidR="00B801D5" w:rsidRDefault="00B801D5" w:rsidP="00B801D5">
                        <w:pPr>
                          <w:jc w:val="center"/>
                          <w:rPr>
                            <w:sz w:val="20"/>
                            <w:szCs w:val="20"/>
                          </w:rPr>
                        </w:pPr>
                        <w:r>
                          <w:rPr>
                            <w:sz w:val="20"/>
                            <w:szCs w:val="20"/>
                          </w:rPr>
                          <w:t xml:space="preserve">Первый этап </w:t>
                        </w:r>
                      </w:p>
                      <w:p w14:paraId="424E4B8D" w14:textId="77777777" w:rsidR="00B801D5" w:rsidRPr="001E5DD8" w:rsidRDefault="00B801D5" w:rsidP="00B801D5">
                        <w:pPr>
                          <w:jc w:val="center"/>
                          <w:rPr>
                            <w:sz w:val="20"/>
                            <w:szCs w:val="20"/>
                          </w:rPr>
                        </w:pPr>
                        <w:r>
                          <w:rPr>
                            <w:sz w:val="20"/>
                            <w:szCs w:val="20"/>
                          </w:rPr>
                          <w:t>3 мес.</w:t>
                        </w:r>
                      </w:p>
                    </w:txbxContent>
                  </v:textbox>
                </v:shape>
                <v:shape id="Блок-схема: альтернативный процесс 82" o:spid="_x0000_s1064" type="#_x0000_t176" style="position:absolute;left:29300;top:76531;width:14334;height:4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" filled="f" stroked="f">
                  <v:textbox>
                    <w:txbxContent>
                      <w:p w14:paraId="54110304" w14:textId="77777777" w:rsidR="00B801D5" w:rsidRDefault="00B801D5" w:rsidP="00B801D5">
                        <w:pPr>
                          <w:jc w:val="center"/>
                          <w:rPr>
                            <w:sz w:val="20"/>
                            <w:szCs w:val="20"/>
                          </w:rPr>
                        </w:pPr>
                        <w:r>
                          <w:rPr>
                            <w:sz w:val="20"/>
                            <w:szCs w:val="20"/>
                          </w:rPr>
                          <w:t xml:space="preserve">Второй этап через </w:t>
                        </w:r>
                      </w:p>
                      <w:p w14:paraId="2BADA1F9" w14:textId="77777777" w:rsidR="00B801D5" w:rsidRPr="001E5DD8" w:rsidRDefault="00B801D5" w:rsidP="00B801D5">
                        <w:pPr>
                          <w:jc w:val="center"/>
                          <w:rPr>
                            <w:sz w:val="20"/>
                            <w:szCs w:val="20"/>
                          </w:rPr>
                        </w:pPr>
                        <w:r>
                          <w:rPr>
                            <w:sz w:val="20"/>
                            <w:szCs w:val="20"/>
                          </w:rPr>
                          <w:t>6 мес.</w:t>
                        </w:r>
                      </w:p>
                    </w:txbxContent>
                  </v:textbox>
                </v:shape>
              </v:group>
            </w:pict>
          </mc:Fallback>
        </mc:AlternateContent>
      </w:r>
    </w:p>
    <w:p w14:paraId="3C31D97C" w14:textId="5F713041" w:rsidR="00331F10" w:rsidRPr="00F9112D" w:rsidRDefault="00331F10" w:rsidP="000E599F">
      <w:pPr>
        <w:pStyle w:val="a3"/>
        <w:ind w:firstLine="851"/>
        <w:jc w:val="both"/>
        <w:rPr>
          <w:rFonts w:ascii="Times New Roman" w:hAnsi="Times New Roman" w:cs="Times New Roman"/>
          <w:sz w:val="28"/>
          <w:szCs w:val="28"/>
          <w:lang w:eastAsia="ru-RU"/>
        </w:rPr>
      </w:pPr>
    </w:p>
    <w:p w14:paraId="42636C6B" w14:textId="63C31827" w:rsidR="00763FD7" w:rsidRPr="009B4E59" w:rsidRDefault="00763FD7" w:rsidP="00763FD7">
      <w:pPr>
        <w:ind w:firstLine="851"/>
        <w:jc w:val="both"/>
        <w:rPr>
          <w:rFonts w:eastAsia="Calibri"/>
          <w:sz w:val="28"/>
          <w:szCs w:val="28"/>
        </w:rPr>
      </w:pPr>
    </w:p>
    <w:p w14:paraId="7B431651" w14:textId="77777777" w:rsidR="00763FD7" w:rsidRPr="009B4E59" w:rsidRDefault="00763FD7" w:rsidP="00763FD7">
      <w:pPr>
        <w:ind w:firstLine="851"/>
        <w:jc w:val="both"/>
        <w:rPr>
          <w:rFonts w:eastAsia="Calibri"/>
          <w:sz w:val="28"/>
          <w:szCs w:val="28"/>
        </w:rPr>
      </w:pPr>
    </w:p>
    <w:p w14:paraId="57BC0C46" w14:textId="77777777" w:rsidR="00763FD7" w:rsidRPr="009B4E59" w:rsidRDefault="00763FD7" w:rsidP="00763FD7">
      <w:pPr>
        <w:ind w:firstLine="851"/>
        <w:jc w:val="both"/>
        <w:rPr>
          <w:rFonts w:eastAsia="Calibri"/>
          <w:sz w:val="28"/>
          <w:szCs w:val="28"/>
        </w:rPr>
      </w:pPr>
    </w:p>
    <w:p w14:paraId="642FB42A" w14:textId="77777777" w:rsidR="00763FD7" w:rsidRPr="009B4E59" w:rsidRDefault="00763FD7" w:rsidP="00763FD7">
      <w:pPr>
        <w:ind w:firstLine="851"/>
        <w:jc w:val="both"/>
        <w:rPr>
          <w:rFonts w:eastAsia="Calibri"/>
          <w:sz w:val="28"/>
          <w:szCs w:val="28"/>
        </w:rPr>
      </w:pPr>
      <w:r w:rsidRPr="009B4E59">
        <w:rPr>
          <w:rFonts w:ascii="Calibri" w:eastAsia="Calibri" w:hAnsi="Calibri"/>
          <w:noProof/>
          <w:color w:val="000000" w:themeColor="text1"/>
          <w:sz w:val="22"/>
          <w:szCs w:val="22"/>
        </w:rPr>
        <mc:AlternateContent>
          <mc:Choice Requires="wps">
            <w:drawing>
              <wp:anchor distT="0" distB="0" distL="114300" distR="114300" simplePos="0" relativeHeight="251795456" behindDoc="0" locked="0" layoutInCell="1" allowOverlap="1" wp14:anchorId="15C74D69" wp14:editId="19F16FF7">
                <wp:simplePos x="0" y="0"/>
                <wp:positionH relativeFrom="column">
                  <wp:posOffset>4420477</wp:posOffset>
                </wp:positionH>
                <wp:positionV relativeFrom="paragraph">
                  <wp:posOffset>190500</wp:posOffset>
                </wp:positionV>
                <wp:extent cx="0" cy="216000"/>
                <wp:effectExtent l="95250" t="0" r="57150" b="50800"/>
                <wp:wrapNone/>
                <wp:docPr id="152" name="Прямая со стрелкой 152"/>
                <wp:cNvGraphicFramePr/>
                <a:graphic xmlns:a="http://schemas.openxmlformats.org/drawingml/2006/main">
                  <a:graphicData uri="http://schemas.microsoft.com/office/word/2010/wordprocessingShape">
                    <wps:wsp>
                      <wps:cNvCnPr/>
                      <wps:spPr>
                        <a:xfrm>
                          <a:off x="0" y="0"/>
                          <a:ext cx="0" cy="21600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xmlns:oel="http://schemas.microsoft.com/office/2019/extlst" xmlns:w16du="http://schemas.microsoft.com/office/word/2023/wordml/word16du">
            <w:pict>
              <v:shape w14:anchorId="2A5DBF00" id="Прямая со стрелкой 152" o:spid="_x0000_s1026" type="#_x0000_t32" style="position:absolute;margin-left:348.05pt;margin-top:15pt;width:0;height:17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" strokecolor="windowText" strokeweight="3pt">
                <v:stroke endarrow="block" joinstyle="miter"/>
              </v:shape>
            </w:pict>
          </mc:Fallback>
        </mc:AlternateContent>
      </w:r>
    </w:p>
    <w:p w14:paraId="151FAE30" w14:textId="77777777" w:rsidR="00763FD7" w:rsidRPr="009B4E59" w:rsidRDefault="00763FD7" w:rsidP="00763FD7">
      <w:pPr>
        <w:ind w:firstLine="851"/>
        <w:jc w:val="both"/>
        <w:rPr>
          <w:rFonts w:eastAsia="Calibri"/>
          <w:sz w:val="28"/>
          <w:szCs w:val="28"/>
        </w:rPr>
      </w:pPr>
    </w:p>
    <w:p w14:paraId="7B6A35BC" w14:textId="77777777" w:rsidR="00763FD7" w:rsidRPr="009B4E59" w:rsidRDefault="00763FD7" w:rsidP="00763FD7">
      <w:pPr>
        <w:spacing w:after="200" w:line="276" w:lineRule="auto"/>
        <w:rPr>
          <w:rFonts w:ascii="Calibri" w:eastAsia="Calibri" w:hAnsi="Calibri"/>
          <w:sz w:val="22"/>
          <w:szCs w:val="22"/>
          <w:lang w:eastAsia="en-US"/>
        </w:rPr>
      </w:pPr>
    </w:p>
    <w:p w14:paraId="349C6662" w14:textId="77777777" w:rsidR="00763FD7" w:rsidRPr="009B4E59" w:rsidRDefault="00763FD7" w:rsidP="00763FD7">
      <w:pPr>
        <w:spacing w:after="200" w:line="276" w:lineRule="auto"/>
        <w:rPr>
          <w:rFonts w:ascii="Calibri" w:eastAsia="Calibri" w:hAnsi="Calibri"/>
          <w:sz w:val="22"/>
          <w:szCs w:val="22"/>
          <w:lang w:eastAsia="en-US"/>
        </w:rPr>
      </w:pPr>
    </w:p>
    <w:p w14:paraId="6F108575" w14:textId="77777777" w:rsidR="00763FD7" w:rsidRPr="009B4E59" w:rsidRDefault="00763FD7" w:rsidP="00763FD7">
      <w:pPr>
        <w:ind w:firstLine="851"/>
        <w:jc w:val="both"/>
        <w:rPr>
          <w:rFonts w:eastAsia="Calibri"/>
          <w:sz w:val="28"/>
          <w:szCs w:val="28"/>
        </w:rPr>
      </w:pPr>
    </w:p>
    <w:p w14:paraId="67DCBAC2" w14:textId="77777777" w:rsidR="00763FD7" w:rsidRPr="009B4E59" w:rsidRDefault="00763FD7" w:rsidP="00763FD7">
      <w:pPr>
        <w:ind w:firstLine="851"/>
        <w:jc w:val="both"/>
        <w:rPr>
          <w:rFonts w:eastAsia="Calibri"/>
          <w:sz w:val="28"/>
          <w:szCs w:val="28"/>
        </w:rPr>
      </w:pPr>
    </w:p>
    <w:p w14:paraId="19F59BFD" w14:textId="77777777" w:rsidR="00763FD7" w:rsidRPr="009B4E59" w:rsidRDefault="00763FD7" w:rsidP="00763FD7">
      <w:pPr>
        <w:ind w:firstLine="851"/>
        <w:jc w:val="both"/>
        <w:rPr>
          <w:rFonts w:eastAsia="Calibri"/>
          <w:sz w:val="28"/>
          <w:szCs w:val="28"/>
        </w:rPr>
      </w:pPr>
    </w:p>
    <w:p w14:paraId="7E6E07E2" w14:textId="77777777" w:rsidR="00763FD7" w:rsidRPr="009B4E59" w:rsidRDefault="00763FD7" w:rsidP="00763FD7">
      <w:pPr>
        <w:ind w:firstLine="851"/>
        <w:jc w:val="both"/>
        <w:rPr>
          <w:rFonts w:eastAsia="Calibri"/>
          <w:sz w:val="28"/>
          <w:szCs w:val="28"/>
        </w:rPr>
      </w:pPr>
    </w:p>
    <w:p w14:paraId="5E31542C" w14:textId="77777777" w:rsidR="00763FD7" w:rsidRPr="009B4E59" w:rsidRDefault="00763FD7" w:rsidP="00763FD7">
      <w:pPr>
        <w:ind w:firstLine="851"/>
        <w:jc w:val="both"/>
        <w:rPr>
          <w:rFonts w:eastAsia="Calibri"/>
          <w:sz w:val="28"/>
          <w:szCs w:val="28"/>
        </w:rPr>
      </w:pPr>
    </w:p>
    <w:p w14:paraId="25770B8E" w14:textId="77777777" w:rsidR="00763FD7" w:rsidRPr="009B4E59" w:rsidRDefault="00763FD7" w:rsidP="00763FD7">
      <w:pPr>
        <w:ind w:firstLine="851"/>
        <w:jc w:val="both"/>
        <w:rPr>
          <w:rFonts w:eastAsia="Calibri"/>
          <w:sz w:val="28"/>
          <w:szCs w:val="28"/>
        </w:rPr>
      </w:pPr>
    </w:p>
    <w:p w14:paraId="63030BD1" w14:textId="77777777" w:rsidR="00763FD7" w:rsidRPr="009B4E59" w:rsidRDefault="00763FD7" w:rsidP="00763FD7">
      <w:pPr>
        <w:ind w:firstLine="851"/>
        <w:jc w:val="both"/>
        <w:rPr>
          <w:rFonts w:eastAsia="Calibri"/>
          <w:sz w:val="28"/>
          <w:szCs w:val="28"/>
        </w:rPr>
      </w:pPr>
    </w:p>
    <w:p w14:paraId="06E94AD7" w14:textId="77777777" w:rsidR="00763FD7" w:rsidRPr="009B4E59" w:rsidRDefault="00763FD7" w:rsidP="00763FD7">
      <w:pPr>
        <w:ind w:firstLine="851"/>
        <w:jc w:val="both"/>
        <w:rPr>
          <w:rFonts w:eastAsia="Calibri"/>
          <w:sz w:val="28"/>
          <w:szCs w:val="28"/>
        </w:rPr>
      </w:pPr>
    </w:p>
    <w:p w14:paraId="3EE8BB86" w14:textId="77777777" w:rsidR="00763FD7" w:rsidRPr="009B4E59" w:rsidRDefault="00763FD7" w:rsidP="00763FD7">
      <w:pPr>
        <w:ind w:firstLine="851"/>
        <w:jc w:val="both"/>
        <w:rPr>
          <w:rFonts w:eastAsia="Calibri"/>
          <w:sz w:val="28"/>
          <w:szCs w:val="28"/>
        </w:rPr>
      </w:pPr>
    </w:p>
    <w:p w14:paraId="016EDDF9" w14:textId="77777777" w:rsidR="00763FD7" w:rsidRPr="009B4E59" w:rsidRDefault="00763FD7" w:rsidP="00763FD7">
      <w:pPr>
        <w:ind w:firstLine="851"/>
        <w:jc w:val="both"/>
        <w:rPr>
          <w:rFonts w:eastAsia="Calibri"/>
          <w:sz w:val="28"/>
          <w:szCs w:val="28"/>
        </w:rPr>
      </w:pPr>
    </w:p>
    <w:p w14:paraId="15464837" w14:textId="77777777" w:rsidR="00763FD7" w:rsidRPr="009B4E59" w:rsidRDefault="00763FD7" w:rsidP="00763FD7">
      <w:pPr>
        <w:ind w:firstLine="851"/>
        <w:jc w:val="both"/>
        <w:rPr>
          <w:rFonts w:eastAsia="Calibri"/>
          <w:sz w:val="28"/>
          <w:szCs w:val="28"/>
        </w:rPr>
      </w:pPr>
    </w:p>
    <w:p w14:paraId="444D26A5" w14:textId="77777777" w:rsidR="00763FD7" w:rsidRPr="009B4E59" w:rsidRDefault="00763FD7" w:rsidP="00763FD7">
      <w:pPr>
        <w:ind w:firstLine="851"/>
        <w:jc w:val="both"/>
        <w:rPr>
          <w:rFonts w:eastAsia="Calibri"/>
          <w:sz w:val="28"/>
          <w:szCs w:val="28"/>
        </w:rPr>
      </w:pPr>
    </w:p>
    <w:p w14:paraId="5ED063EA" w14:textId="77777777" w:rsidR="00763FD7" w:rsidRPr="009B4E59" w:rsidRDefault="00763FD7" w:rsidP="00763FD7">
      <w:pPr>
        <w:ind w:firstLine="851"/>
        <w:jc w:val="both"/>
        <w:rPr>
          <w:rFonts w:eastAsia="Calibri"/>
          <w:sz w:val="28"/>
          <w:szCs w:val="28"/>
        </w:rPr>
      </w:pPr>
    </w:p>
    <w:p w14:paraId="7B95F39A" w14:textId="77777777" w:rsidR="00763FD7" w:rsidRPr="009B4E59" w:rsidRDefault="00763FD7" w:rsidP="00763FD7">
      <w:pPr>
        <w:ind w:firstLine="851"/>
        <w:jc w:val="both"/>
        <w:rPr>
          <w:rFonts w:eastAsia="Calibri"/>
          <w:sz w:val="28"/>
          <w:szCs w:val="28"/>
        </w:rPr>
      </w:pPr>
    </w:p>
    <w:p w14:paraId="42AF54DB" w14:textId="77777777" w:rsidR="00763FD7" w:rsidRPr="009B4E59" w:rsidRDefault="00763FD7" w:rsidP="00763FD7">
      <w:pPr>
        <w:ind w:firstLine="851"/>
        <w:jc w:val="both"/>
        <w:rPr>
          <w:rFonts w:eastAsia="Calibri"/>
          <w:sz w:val="28"/>
          <w:szCs w:val="28"/>
        </w:rPr>
      </w:pPr>
    </w:p>
    <w:p w14:paraId="5B571D6A" w14:textId="77777777" w:rsidR="00763FD7" w:rsidRPr="009B4E59" w:rsidRDefault="00763FD7" w:rsidP="00763FD7">
      <w:pPr>
        <w:ind w:firstLine="851"/>
        <w:jc w:val="both"/>
        <w:rPr>
          <w:rFonts w:eastAsia="Calibri"/>
          <w:sz w:val="28"/>
          <w:szCs w:val="28"/>
        </w:rPr>
      </w:pPr>
    </w:p>
    <w:p w14:paraId="38104CC4" w14:textId="77777777" w:rsidR="00763FD7" w:rsidRPr="009B4E59" w:rsidRDefault="00763FD7" w:rsidP="00763FD7">
      <w:pPr>
        <w:ind w:firstLine="851"/>
        <w:jc w:val="both"/>
        <w:rPr>
          <w:rFonts w:eastAsia="Calibri"/>
          <w:sz w:val="28"/>
          <w:szCs w:val="28"/>
        </w:rPr>
      </w:pPr>
    </w:p>
    <w:p w14:paraId="645DCC33" w14:textId="77777777" w:rsidR="00763FD7" w:rsidRPr="009B4E59" w:rsidRDefault="00763FD7" w:rsidP="00763FD7">
      <w:pPr>
        <w:ind w:firstLine="851"/>
        <w:jc w:val="both"/>
        <w:rPr>
          <w:rFonts w:eastAsia="Calibri"/>
          <w:sz w:val="28"/>
          <w:szCs w:val="28"/>
        </w:rPr>
      </w:pPr>
    </w:p>
    <w:p w14:paraId="7D6FA7ED" w14:textId="77777777" w:rsidR="00763FD7" w:rsidRPr="009B4E59" w:rsidRDefault="00763FD7" w:rsidP="00763FD7">
      <w:pPr>
        <w:ind w:firstLine="851"/>
        <w:jc w:val="both"/>
        <w:rPr>
          <w:rFonts w:eastAsia="Calibri"/>
          <w:sz w:val="28"/>
          <w:szCs w:val="28"/>
        </w:rPr>
      </w:pPr>
    </w:p>
    <w:p w14:paraId="3F8A226A" w14:textId="77777777" w:rsidR="00763FD7" w:rsidRPr="009B4E59" w:rsidRDefault="00763FD7" w:rsidP="00763FD7">
      <w:pPr>
        <w:ind w:firstLine="851"/>
        <w:jc w:val="both"/>
        <w:rPr>
          <w:rFonts w:eastAsia="Calibri"/>
          <w:sz w:val="28"/>
          <w:szCs w:val="28"/>
        </w:rPr>
      </w:pPr>
    </w:p>
    <w:p w14:paraId="315704F7" w14:textId="77777777" w:rsidR="00763FD7" w:rsidRPr="009B4E59" w:rsidRDefault="00763FD7" w:rsidP="00763FD7">
      <w:pPr>
        <w:ind w:firstLine="851"/>
        <w:jc w:val="both"/>
        <w:rPr>
          <w:rFonts w:eastAsia="Calibri"/>
          <w:sz w:val="28"/>
          <w:szCs w:val="28"/>
        </w:rPr>
      </w:pPr>
    </w:p>
    <w:p w14:paraId="72664401" w14:textId="77777777" w:rsidR="00763FD7" w:rsidRPr="009B4E59" w:rsidRDefault="00763FD7" w:rsidP="00763FD7">
      <w:pPr>
        <w:ind w:firstLine="851"/>
        <w:jc w:val="both"/>
        <w:rPr>
          <w:rFonts w:eastAsia="Calibri"/>
          <w:sz w:val="28"/>
          <w:szCs w:val="28"/>
        </w:rPr>
      </w:pPr>
    </w:p>
    <w:p w14:paraId="584BD71E" w14:textId="77777777" w:rsidR="00763FD7" w:rsidRPr="009B4E59" w:rsidRDefault="00763FD7" w:rsidP="00763FD7">
      <w:pPr>
        <w:ind w:firstLine="851"/>
        <w:jc w:val="both"/>
        <w:rPr>
          <w:rFonts w:eastAsia="Calibri"/>
          <w:sz w:val="28"/>
          <w:szCs w:val="28"/>
        </w:rPr>
      </w:pPr>
    </w:p>
    <w:p w14:paraId="7088845E" w14:textId="77777777" w:rsidR="00763FD7" w:rsidRPr="009B4E59" w:rsidRDefault="00763FD7" w:rsidP="00763FD7">
      <w:pPr>
        <w:spacing w:after="160" w:line="259" w:lineRule="auto"/>
        <w:rPr>
          <w:rFonts w:asciiTheme="minorHAnsi" w:eastAsiaTheme="minorHAnsi" w:hAnsiTheme="minorHAnsi" w:cstheme="minorBidi"/>
          <w:sz w:val="22"/>
          <w:szCs w:val="22"/>
          <w:lang w:eastAsia="en-US"/>
        </w:rPr>
      </w:pPr>
    </w:p>
    <w:p w14:paraId="404B0E9F" w14:textId="77777777" w:rsidR="00763FD7" w:rsidRPr="009B4E59" w:rsidRDefault="00763FD7" w:rsidP="00763FD7">
      <w:pPr>
        <w:spacing w:after="160" w:line="259" w:lineRule="auto"/>
        <w:rPr>
          <w:rFonts w:asciiTheme="minorHAnsi" w:eastAsiaTheme="minorHAnsi" w:hAnsiTheme="minorHAnsi" w:cstheme="minorBidi"/>
          <w:sz w:val="22"/>
          <w:szCs w:val="22"/>
          <w:lang w:eastAsia="en-US"/>
        </w:rPr>
      </w:pPr>
    </w:p>
    <w:p w14:paraId="1A7CC900" w14:textId="77777777" w:rsidR="00763FD7" w:rsidRPr="009B4E59" w:rsidRDefault="00763FD7" w:rsidP="00763FD7">
      <w:pPr>
        <w:spacing w:after="160" w:line="259" w:lineRule="auto"/>
        <w:rPr>
          <w:rFonts w:asciiTheme="minorHAnsi" w:eastAsiaTheme="minorHAnsi" w:hAnsiTheme="minorHAnsi" w:cstheme="minorBidi"/>
          <w:sz w:val="22"/>
          <w:szCs w:val="22"/>
          <w:lang w:eastAsia="en-US"/>
        </w:rPr>
      </w:pPr>
    </w:p>
    <w:p w14:paraId="4037B34E" w14:textId="77777777" w:rsidR="00763FD7" w:rsidRPr="009B4E59" w:rsidRDefault="00763FD7" w:rsidP="00763FD7">
      <w:pPr>
        <w:spacing w:after="160" w:line="259" w:lineRule="auto"/>
        <w:rPr>
          <w:rFonts w:asciiTheme="minorHAnsi" w:eastAsiaTheme="minorHAnsi" w:hAnsiTheme="minorHAnsi" w:cstheme="minorBidi"/>
          <w:sz w:val="22"/>
          <w:szCs w:val="22"/>
          <w:lang w:eastAsia="en-US"/>
        </w:rPr>
      </w:pPr>
    </w:p>
    <w:p w14:paraId="33E69AEB" w14:textId="7D275724" w:rsidR="00763FD7" w:rsidRPr="009B4E59" w:rsidRDefault="00763FD7" w:rsidP="00763FD7">
      <w:pPr>
        <w:spacing w:after="160" w:line="259" w:lineRule="auto"/>
        <w:rPr>
          <w:rFonts w:asciiTheme="minorHAnsi" w:eastAsiaTheme="minorHAnsi" w:hAnsiTheme="minorHAnsi" w:cstheme="minorBidi"/>
          <w:sz w:val="22"/>
          <w:szCs w:val="22"/>
          <w:lang w:eastAsia="en-US"/>
        </w:rPr>
      </w:pPr>
    </w:p>
    <w:p w14:paraId="08B4EE83" w14:textId="49193AAA" w:rsidR="00286E08" w:rsidRPr="00F9112D" w:rsidRDefault="00286E08" w:rsidP="00B801D5">
      <w:pPr>
        <w:jc w:val="both"/>
        <w:rPr>
          <w:rFonts w:eastAsia="Calibri"/>
          <w:szCs w:val="28"/>
        </w:rPr>
      </w:pPr>
    </w:p>
    <w:p w14:paraId="6D59D82C" w14:textId="19D23F7C" w:rsidR="00286E08" w:rsidRDefault="00286E08" w:rsidP="00B801D5">
      <w:pPr>
        <w:jc w:val="center"/>
        <w:rPr>
          <w:rFonts w:eastAsia="Calibri"/>
          <w:sz w:val="28"/>
          <w:szCs w:val="32"/>
        </w:rPr>
      </w:pPr>
      <w:r w:rsidRPr="00F9112D">
        <w:rPr>
          <w:rFonts w:eastAsia="Calibri"/>
          <w:sz w:val="28"/>
          <w:szCs w:val="32"/>
        </w:rPr>
        <w:t xml:space="preserve">Рисунок </w:t>
      </w:r>
      <w:r w:rsidR="00FE6D82">
        <w:rPr>
          <w:rFonts w:eastAsia="Calibri"/>
          <w:sz w:val="28"/>
          <w:szCs w:val="32"/>
        </w:rPr>
        <w:t xml:space="preserve">10 </w:t>
      </w:r>
      <w:r w:rsidRPr="00F9112D">
        <w:rPr>
          <w:rFonts w:eastAsia="Calibri"/>
          <w:sz w:val="28"/>
          <w:szCs w:val="32"/>
        </w:rPr>
        <w:t xml:space="preserve">– </w:t>
      </w:r>
      <w:r w:rsidR="006E5BCB" w:rsidRPr="00F9112D">
        <w:rPr>
          <w:rFonts w:eastAsia="Calibri"/>
          <w:sz w:val="28"/>
          <w:szCs w:val="32"/>
        </w:rPr>
        <w:t>Алгоритм</w:t>
      </w:r>
      <w:r w:rsidRPr="00F9112D">
        <w:rPr>
          <w:rFonts w:eastAsia="Calibri"/>
          <w:sz w:val="28"/>
          <w:szCs w:val="32"/>
        </w:rPr>
        <w:t xml:space="preserve"> повышения приверженности женского населения целевой возрастной группы к скринингу РШМ</w:t>
      </w:r>
    </w:p>
    <w:p w14:paraId="71421B59" w14:textId="77777777" w:rsidR="00B801D5" w:rsidRPr="00F9112D" w:rsidRDefault="00B801D5" w:rsidP="00B801D5">
      <w:pPr>
        <w:jc w:val="center"/>
        <w:rPr>
          <w:rFonts w:eastAsia="Calibri"/>
          <w:sz w:val="28"/>
          <w:szCs w:val="32"/>
        </w:rPr>
      </w:pPr>
    </w:p>
    <w:p w14:paraId="350E19AC" w14:textId="3C11A0B5" w:rsidR="000D7CD3" w:rsidRPr="00F9112D" w:rsidRDefault="000D7CD3" w:rsidP="001A646C">
      <w:pPr>
        <w:ind w:firstLine="567"/>
        <w:jc w:val="both"/>
        <w:rPr>
          <w:rFonts w:eastAsia="Calibri"/>
          <w:sz w:val="28"/>
          <w:szCs w:val="32"/>
        </w:rPr>
      </w:pPr>
      <w:r w:rsidRPr="00F9112D">
        <w:rPr>
          <w:rFonts w:eastAsia="Calibri"/>
          <w:sz w:val="28"/>
          <w:szCs w:val="32"/>
        </w:rPr>
        <w:t>С целью проведения оценки эффективности данно</w:t>
      </w:r>
      <w:r w:rsidR="006E5BCB" w:rsidRPr="00F9112D">
        <w:rPr>
          <w:rFonts w:eastAsia="Calibri"/>
          <w:sz w:val="28"/>
          <w:szCs w:val="32"/>
        </w:rPr>
        <w:t>го алгоритма</w:t>
      </w:r>
      <w:r w:rsidRPr="00F9112D">
        <w:rPr>
          <w:rFonts w:eastAsia="Calibri"/>
          <w:sz w:val="28"/>
          <w:szCs w:val="32"/>
        </w:rPr>
        <w:t xml:space="preserve">, в </w:t>
      </w:r>
      <w:r w:rsidR="00FF6057" w:rsidRPr="00F9112D">
        <w:rPr>
          <w:rFonts w:eastAsia="Calibri"/>
          <w:sz w:val="28"/>
          <w:szCs w:val="32"/>
        </w:rPr>
        <w:t xml:space="preserve">районные </w:t>
      </w:r>
      <w:r w:rsidRPr="00F9112D">
        <w:rPr>
          <w:rFonts w:eastAsia="Calibri"/>
          <w:sz w:val="28"/>
          <w:szCs w:val="32"/>
        </w:rPr>
        <w:t>медицинские учреждения Алматинской области был внедрен метод «</w:t>
      </w:r>
      <w:r w:rsidRPr="00F9112D">
        <w:rPr>
          <w:rFonts w:eastAsia="Calibri"/>
          <w:sz w:val="28"/>
          <w:szCs w:val="32"/>
          <w:lang w:val="en-US"/>
        </w:rPr>
        <w:t>Peer</w:t>
      </w:r>
      <w:r w:rsidRPr="00F9112D">
        <w:rPr>
          <w:rFonts w:eastAsia="Calibri"/>
          <w:sz w:val="28"/>
          <w:szCs w:val="32"/>
        </w:rPr>
        <w:t xml:space="preserve"> </w:t>
      </w:r>
      <w:r w:rsidRPr="00F9112D">
        <w:rPr>
          <w:rFonts w:eastAsia="Calibri"/>
          <w:sz w:val="28"/>
          <w:szCs w:val="32"/>
          <w:lang w:val="en-US"/>
        </w:rPr>
        <w:t>to</w:t>
      </w:r>
      <w:r w:rsidRPr="00F9112D">
        <w:rPr>
          <w:rFonts w:eastAsia="Calibri"/>
          <w:sz w:val="28"/>
          <w:szCs w:val="32"/>
        </w:rPr>
        <w:t xml:space="preserve"> </w:t>
      </w:r>
      <w:r w:rsidRPr="00F9112D">
        <w:rPr>
          <w:rFonts w:eastAsia="Calibri"/>
          <w:sz w:val="28"/>
          <w:szCs w:val="32"/>
          <w:lang w:val="en-US"/>
        </w:rPr>
        <w:t>peer</w:t>
      </w:r>
      <w:r w:rsidRPr="00F9112D">
        <w:rPr>
          <w:rFonts w:eastAsia="Calibri"/>
          <w:sz w:val="28"/>
          <w:szCs w:val="32"/>
        </w:rPr>
        <w:t xml:space="preserve"> </w:t>
      </w:r>
      <w:r w:rsidRPr="00F9112D">
        <w:rPr>
          <w:rFonts w:eastAsia="Calibri"/>
          <w:sz w:val="28"/>
          <w:szCs w:val="32"/>
          <w:lang w:val="en-US"/>
        </w:rPr>
        <w:t>education</w:t>
      </w:r>
      <w:r w:rsidRPr="00F9112D">
        <w:rPr>
          <w:rFonts w:eastAsia="Calibri"/>
          <w:sz w:val="28"/>
          <w:szCs w:val="32"/>
        </w:rPr>
        <w:t>», рекомендованный для целевой популяции, женщин от 30 до 70 лет (подробное описание в разделе «Материалы и методы»).</w:t>
      </w:r>
    </w:p>
    <w:p w14:paraId="78FBA908" w14:textId="2A8520D1" w:rsidR="000D7CD3" w:rsidRPr="00F9112D" w:rsidRDefault="000D7CD3" w:rsidP="00DE7406">
      <w:pPr>
        <w:pStyle w:val="a3"/>
        <w:ind w:firstLine="567"/>
        <w:jc w:val="both"/>
        <w:rPr>
          <w:rFonts w:ascii="Times New Roman" w:hAnsi="Times New Roman" w:cs="Times New Roman"/>
          <w:sz w:val="28"/>
          <w:szCs w:val="28"/>
        </w:rPr>
      </w:pPr>
      <w:r w:rsidRPr="00F9112D">
        <w:rPr>
          <w:rFonts w:ascii="Times New Roman" w:hAnsi="Times New Roman" w:cs="Times New Roman"/>
          <w:sz w:val="28"/>
          <w:szCs w:val="28"/>
        </w:rPr>
        <w:t>В исследовании приняли участие 47 посетителей медицинских учреждений. Участники были поделены на контрольную и наблюдаемую группы</w:t>
      </w:r>
      <w:r w:rsidR="0008261B">
        <w:rPr>
          <w:rFonts w:ascii="Times New Roman" w:hAnsi="Times New Roman" w:cs="Times New Roman"/>
          <w:sz w:val="28"/>
          <w:szCs w:val="28"/>
        </w:rPr>
        <w:t xml:space="preserve">. </w:t>
      </w:r>
      <w:r w:rsidR="00DE7406">
        <w:rPr>
          <w:rFonts w:ascii="Times New Roman" w:hAnsi="Times New Roman" w:cs="Times New Roman"/>
          <w:sz w:val="28"/>
          <w:szCs w:val="28"/>
        </w:rPr>
        <w:t xml:space="preserve">В контрольной группе было 23 участницы, в наблюдаемой </w:t>
      </w:r>
      <w:r w:rsidR="00DE7406" w:rsidRPr="007B21F3">
        <w:rPr>
          <w:rFonts w:ascii="Times New Roman" w:hAnsi="Times New Roman" w:cs="Times New Roman"/>
          <w:sz w:val="28"/>
          <w:szCs w:val="28"/>
        </w:rPr>
        <w:t>—</w:t>
      </w:r>
      <w:r w:rsidR="00DE7406">
        <w:rPr>
          <w:rFonts w:ascii="Times New Roman" w:hAnsi="Times New Roman" w:cs="Times New Roman"/>
          <w:sz w:val="28"/>
          <w:szCs w:val="28"/>
        </w:rPr>
        <w:t xml:space="preserve"> 24. </w:t>
      </w:r>
      <w:r w:rsidRPr="00F9112D">
        <w:rPr>
          <w:rFonts w:ascii="Times New Roman" w:hAnsi="Times New Roman" w:cs="Times New Roman"/>
          <w:sz w:val="28"/>
          <w:szCs w:val="28"/>
        </w:rPr>
        <w:t>В контрольной группе внедрение не проводилось. Для наблюдаемой группы был проведен обучающий семинар.</w:t>
      </w:r>
    </w:p>
    <w:p w14:paraId="087C7AD0" w14:textId="77777777" w:rsidR="00120F65" w:rsidRPr="004A3D92" w:rsidRDefault="00120F65" w:rsidP="00120F65">
      <w:pPr>
        <w:ind w:firstLine="567"/>
        <w:jc w:val="both"/>
        <w:rPr>
          <w:rFonts w:eastAsia="Calibri"/>
          <w:sz w:val="28"/>
          <w:szCs w:val="32"/>
        </w:rPr>
      </w:pPr>
      <w:r w:rsidRPr="004A3D92">
        <w:rPr>
          <w:rFonts w:eastAsia="Calibri"/>
          <w:sz w:val="28"/>
          <w:szCs w:val="32"/>
        </w:rPr>
        <w:t>Внедрение включало в себя следующие этапы:</w:t>
      </w:r>
    </w:p>
    <w:p w14:paraId="2A8022F4" w14:textId="77777777" w:rsidR="00120F65" w:rsidRPr="004A3D92" w:rsidRDefault="00120F65" w:rsidP="00120F65">
      <w:pPr>
        <w:tabs>
          <w:tab w:val="left" w:pos="851"/>
        </w:tabs>
        <w:ind w:firstLine="567"/>
        <w:jc w:val="both"/>
        <w:rPr>
          <w:rFonts w:eastAsia="Calibri"/>
          <w:sz w:val="28"/>
          <w:szCs w:val="32"/>
        </w:rPr>
      </w:pPr>
      <w:r w:rsidRPr="004A3D92">
        <w:rPr>
          <w:rFonts w:eastAsia="Calibri"/>
          <w:sz w:val="28"/>
          <w:szCs w:val="32"/>
        </w:rPr>
        <w:t>- Подготовительный этап: на данном этапе нами была разработана программа для волонтера, включающая в себя базовые знания о РШМ и скрининге РШМ. Проводился набор и обучение волонтеров с последующим контролем усвоенных им знаний. Далее было получено разрешение на проведение внедрения от руководителей районных медицинских организаций Алматинской области. Подготовительный этап занимал 2-3 месяца.</w:t>
      </w:r>
    </w:p>
    <w:p w14:paraId="10C9B69F" w14:textId="77777777" w:rsidR="00120F65" w:rsidRPr="004A3D92" w:rsidRDefault="00120F65" w:rsidP="00120F65">
      <w:pPr>
        <w:tabs>
          <w:tab w:val="left" w:pos="567"/>
          <w:tab w:val="left" w:pos="851"/>
          <w:tab w:val="left" w:pos="993"/>
        </w:tabs>
        <w:jc w:val="both"/>
        <w:rPr>
          <w:rFonts w:eastAsia="Calibri"/>
          <w:sz w:val="28"/>
          <w:szCs w:val="32"/>
        </w:rPr>
      </w:pPr>
      <w:r w:rsidRPr="004A3D92">
        <w:rPr>
          <w:rFonts w:eastAsia="Calibri"/>
          <w:sz w:val="28"/>
          <w:szCs w:val="32"/>
        </w:rPr>
        <w:t xml:space="preserve">        - Первый этап: в течении 3-х месяцев была проведена работа по внедрению образовательного семинара «</w:t>
      </w:r>
      <w:r w:rsidRPr="004A3D92">
        <w:rPr>
          <w:rFonts w:eastAsia="Calibri"/>
          <w:sz w:val="28"/>
          <w:szCs w:val="32"/>
          <w:lang w:val="en-US"/>
        </w:rPr>
        <w:t>Peer</w:t>
      </w:r>
      <w:r w:rsidRPr="004A3D92">
        <w:rPr>
          <w:rFonts w:eastAsia="Calibri"/>
          <w:sz w:val="28"/>
          <w:szCs w:val="32"/>
        </w:rPr>
        <w:t xml:space="preserve"> </w:t>
      </w:r>
      <w:r w:rsidRPr="004A3D92">
        <w:rPr>
          <w:rFonts w:eastAsia="Calibri"/>
          <w:sz w:val="28"/>
          <w:szCs w:val="32"/>
          <w:lang w:val="en-US"/>
        </w:rPr>
        <w:t>to</w:t>
      </w:r>
      <w:r w:rsidRPr="004A3D92">
        <w:rPr>
          <w:rFonts w:eastAsia="Calibri"/>
          <w:sz w:val="28"/>
          <w:szCs w:val="32"/>
        </w:rPr>
        <w:t xml:space="preserve"> </w:t>
      </w:r>
      <w:r w:rsidRPr="004A3D92">
        <w:rPr>
          <w:rFonts w:eastAsia="Calibri"/>
          <w:sz w:val="28"/>
          <w:szCs w:val="32"/>
          <w:lang w:val="en-US"/>
        </w:rPr>
        <w:t>peer</w:t>
      </w:r>
      <w:r w:rsidRPr="004A3D92">
        <w:rPr>
          <w:rFonts w:eastAsia="Calibri"/>
          <w:sz w:val="28"/>
          <w:szCs w:val="32"/>
        </w:rPr>
        <w:t xml:space="preserve"> </w:t>
      </w:r>
      <w:r w:rsidRPr="004A3D92">
        <w:rPr>
          <w:rFonts w:eastAsia="Calibri"/>
          <w:sz w:val="28"/>
          <w:szCs w:val="32"/>
          <w:lang w:val="en-US"/>
        </w:rPr>
        <w:t>education</w:t>
      </w:r>
      <w:r w:rsidRPr="004A3D92">
        <w:rPr>
          <w:rFonts w:eastAsia="Calibri"/>
          <w:sz w:val="28"/>
          <w:szCs w:val="32"/>
        </w:rPr>
        <w:t xml:space="preserve">» в медицинские организации Алматинской области. После набора добровольных участниц из числа посетителей клиник исследователи провели оценку исходного уровня знаний участниц о раке шейки матки РШМ и скрининге РШМ, путем анкетирования. Оценка включала вопросы, направленные на определение уровня понимания важности скрининга РШМ, осведомленности о программе скрининга и намерениям по прохождению скрининга РШМ. После чего волонтером был проведен обучающий семинар. </w:t>
      </w:r>
    </w:p>
    <w:p w14:paraId="256FAC48" w14:textId="77777777" w:rsidR="00120F65" w:rsidRPr="004A3D92" w:rsidRDefault="00120F65" w:rsidP="00120F65">
      <w:pPr>
        <w:tabs>
          <w:tab w:val="left" w:pos="567"/>
        </w:tabs>
        <w:ind w:firstLine="567"/>
        <w:jc w:val="both"/>
        <w:rPr>
          <w:sz w:val="32"/>
          <w:szCs w:val="32"/>
        </w:rPr>
      </w:pPr>
      <w:r w:rsidRPr="004A3D92">
        <w:rPr>
          <w:rFonts w:eastAsia="Calibri"/>
          <w:sz w:val="28"/>
          <w:szCs w:val="32"/>
        </w:rPr>
        <w:t xml:space="preserve">-  На втором этапе с целью определения усвоенных знаний, был проведен контроль </w:t>
      </w:r>
      <w:r w:rsidRPr="004A3D92">
        <w:rPr>
          <w:sz w:val="28"/>
          <w:szCs w:val="28"/>
        </w:rPr>
        <w:t>по предыдущей анкете</w:t>
      </w:r>
      <w:r w:rsidRPr="004A3D92">
        <w:rPr>
          <w:rFonts w:eastAsia="Calibri"/>
          <w:sz w:val="28"/>
          <w:szCs w:val="32"/>
        </w:rPr>
        <w:t xml:space="preserve"> через 6 месяцев после внедрения</w:t>
      </w:r>
      <w:r w:rsidRPr="004A3D92">
        <w:rPr>
          <w:sz w:val="28"/>
          <w:szCs w:val="28"/>
        </w:rPr>
        <w:t>.</w:t>
      </w:r>
      <w:r w:rsidRPr="004A3D92">
        <w:rPr>
          <w:sz w:val="32"/>
          <w:szCs w:val="32"/>
        </w:rPr>
        <w:t xml:space="preserve"> </w:t>
      </w:r>
    </w:p>
    <w:p w14:paraId="69909808" w14:textId="5C7CBD58" w:rsidR="000D7CD3" w:rsidRPr="00F9112D" w:rsidRDefault="000D7CD3" w:rsidP="001A646C">
      <w:pPr>
        <w:ind w:firstLine="567"/>
        <w:jc w:val="both"/>
        <w:rPr>
          <w:rFonts w:eastAsia="Calibri"/>
          <w:sz w:val="28"/>
          <w:szCs w:val="32"/>
        </w:rPr>
      </w:pPr>
      <w:r w:rsidRPr="00F9112D">
        <w:rPr>
          <w:rFonts w:eastAsia="Calibri"/>
          <w:sz w:val="28"/>
          <w:szCs w:val="32"/>
        </w:rPr>
        <w:t>Анкета, была разработана на основе валидизированной анкеты, примененной в качестве основного материала в данном исследовании. Заполнение анкеты занимало от 5 до 15 минут.</w:t>
      </w:r>
    </w:p>
    <w:p w14:paraId="6B255C1F" w14:textId="29D7B720" w:rsidR="000D7CD3" w:rsidRPr="00F9112D" w:rsidRDefault="000D7CD3" w:rsidP="001A646C">
      <w:pPr>
        <w:ind w:firstLine="567"/>
        <w:jc w:val="both"/>
        <w:rPr>
          <w:rFonts w:eastAsia="Calibri"/>
          <w:sz w:val="28"/>
          <w:szCs w:val="32"/>
        </w:rPr>
      </w:pPr>
      <w:r w:rsidRPr="00F9112D">
        <w:rPr>
          <w:rFonts w:eastAsia="Calibri"/>
          <w:sz w:val="28"/>
          <w:szCs w:val="32"/>
        </w:rPr>
        <w:t xml:space="preserve">Оценка эффективности внедрения </w:t>
      </w:r>
      <w:r w:rsidR="006E5BCB" w:rsidRPr="00F9112D">
        <w:rPr>
          <w:rFonts w:eastAsia="Calibri"/>
          <w:sz w:val="28"/>
          <w:szCs w:val="32"/>
        </w:rPr>
        <w:t>алгоритма</w:t>
      </w:r>
      <w:r w:rsidRPr="00F9112D">
        <w:rPr>
          <w:rFonts w:eastAsia="Calibri"/>
          <w:sz w:val="28"/>
          <w:szCs w:val="32"/>
        </w:rPr>
        <w:t xml:space="preserve"> была проведена путем сравнительного анализа между контрольной и наблюдаемой группами. Оценивалась в 5 направлениях по результатам «до внедрения программы» и «после внедрения программы»: 1 – оценка знаний о РШМ, 2 – оценка знаний о скрининге РШМ, 3 – положительное отношение к программе скрининга РШМ, 4 – негативное отношение к программе скрининга РШМ, 5 – намерение к прохождению скрининга РШМ. </w:t>
      </w:r>
    </w:p>
    <w:p w14:paraId="134BFCB6" w14:textId="77777777" w:rsidR="000D7CD3" w:rsidRPr="00F9112D" w:rsidRDefault="000D7CD3" w:rsidP="001A646C">
      <w:pPr>
        <w:ind w:firstLine="567"/>
        <w:jc w:val="both"/>
        <w:rPr>
          <w:rFonts w:eastAsia="Calibri"/>
          <w:sz w:val="28"/>
          <w:szCs w:val="32"/>
        </w:rPr>
      </w:pPr>
      <w:r w:rsidRPr="00F9112D">
        <w:rPr>
          <w:rFonts w:eastAsia="Calibri"/>
          <w:sz w:val="28"/>
          <w:szCs w:val="32"/>
        </w:rPr>
        <w:t xml:space="preserve">Оценка знаний о РШМ и скрининге РШМ проводилась путем анализа сравнения средних значений, с использованием </w:t>
      </w:r>
      <w:r w:rsidRPr="00F9112D">
        <w:rPr>
          <w:rFonts w:eastAsia="Calibri"/>
          <w:sz w:val="28"/>
          <w:szCs w:val="32"/>
          <w:lang w:val="en-US"/>
        </w:rPr>
        <w:t>t</w:t>
      </w:r>
      <w:r w:rsidRPr="00F9112D">
        <w:rPr>
          <w:rFonts w:eastAsia="Calibri"/>
          <w:sz w:val="28"/>
          <w:szCs w:val="32"/>
        </w:rPr>
        <w:t xml:space="preserve">-критерия Стьюдента. Верному ответу каждого вопроса присваивались 2 балла. В каждом вопросе был 1 верный ответ, следовательно, максимальный балл составлял – 2 балла.  </w:t>
      </w:r>
    </w:p>
    <w:p w14:paraId="1162A501" w14:textId="77777777" w:rsidR="00860903" w:rsidRDefault="000D7CD3" w:rsidP="001A646C">
      <w:pPr>
        <w:ind w:firstLine="567"/>
        <w:jc w:val="both"/>
        <w:rPr>
          <w:rFonts w:eastAsia="TimesNewRomanPSMT"/>
          <w:sz w:val="28"/>
          <w:szCs w:val="32"/>
        </w:rPr>
      </w:pPr>
      <w:r w:rsidRPr="00F9112D">
        <w:rPr>
          <w:rFonts w:eastAsia="Calibri"/>
          <w:sz w:val="28"/>
          <w:szCs w:val="32"/>
        </w:rPr>
        <w:t xml:space="preserve">Результаты оценки уровня осведомленности о РШМ, проведенные до и после внедрения </w:t>
      </w:r>
      <w:r w:rsidR="00840481">
        <w:rPr>
          <w:rFonts w:eastAsia="Calibri"/>
          <w:sz w:val="28"/>
          <w:szCs w:val="32"/>
        </w:rPr>
        <w:t>алгоритма</w:t>
      </w:r>
      <w:r w:rsidRPr="00F9112D">
        <w:rPr>
          <w:rFonts w:eastAsia="Calibri"/>
          <w:sz w:val="28"/>
          <w:szCs w:val="32"/>
        </w:rPr>
        <w:t xml:space="preserve">, показали, что после внедрения уровень знаний респондентов повысился, средний балл составил: до внедрения – 0,3±0,7, после внедрения – 1,59±0,79. Данные результаты имели статистическую значимость, </w:t>
      </w:r>
      <w:r w:rsidRPr="00F9112D">
        <w:rPr>
          <w:rFonts w:eastAsia="TimesNewRomanPSMT"/>
          <w:sz w:val="28"/>
          <w:szCs w:val="32"/>
        </w:rPr>
        <w:t xml:space="preserve">р&lt;0,001. </w:t>
      </w:r>
      <w:r w:rsidRPr="00F9112D">
        <w:rPr>
          <w:rFonts w:eastAsia="Calibri"/>
          <w:sz w:val="28"/>
          <w:szCs w:val="32"/>
        </w:rPr>
        <w:t>По сравнению с контрольной группой</w:t>
      </w:r>
      <w:r w:rsidRPr="00F9112D">
        <w:rPr>
          <w:rFonts w:eastAsia="TimesNewRomanPSMT"/>
          <w:sz w:val="28"/>
          <w:szCs w:val="32"/>
        </w:rPr>
        <w:t xml:space="preserve"> имели более высокое значение: предтест – 0,35</w:t>
      </w:r>
      <w:r w:rsidRPr="00F9112D">
        <w:rPr>
          <w:sz w:val="22"/>
          <w:szCs w:val="22"/>
        </w:rPr>
        <w:t>±</w:t>
      </w:r>
      <w:r w:rsidRPr="00F9112D">
        <w:rPr>
          <w:sz w:val="28"/>
          <w:szCs w:val="28"/>
        </w:rPr>
        <w:t>0,77</w:t>
      </w:r>
      <w:r w:rsidRPr="00F9112D">
        <w:rPr>
          <w:rFonts w:eastAsia="TimesNewRomanPSMT"/>
          <w:sz w:val="28"/>
          <w:szCs w:val="32"/>
        </w:rPr>
        <w:t xml:space="preserve">, посттест </w:t>
      </w:r>
      <w:r w:rsidRPr="00F9112D">
        <w:rPr>
          <w:rFonts w:eastAsia="TimesNewRomanPSMT"/>
          <w:sz w:val="28"/>
          <w:szCs w:val="28"/>
        </w:rPr>
        <w:t>– 0,4</w:t>
      </w:r>
      <w:r w:rsidRPr="00F9112D">
        <w:rPr>
          <w:sz w:val="28"/>
          <w:szCs w:val="28"/>
        </w:rPr>
        <w:t>±</w:t>
      </w:r>
      <w:r w:rsidRPr="00F9112D">
        <w:rPr>
          <w:rFonts w:eastAsia="TimesNewRomanPSMT"/>
          <w:sz w:val="28"/>
          <w:szCs w:val="28"/>
        </w:rPr>
        <w:t xml:space="preserve"> 0,77</w:t>
      </w:r>
      <w:r w:rsidRPr="00F9112D">
        <w:rPr>
          <w:rFonts w:eastAsia="TimesNewRomanPSMT"/>
          <w:sz w:val="28"/>
          <w:szCs w:val="32"/>
        </w:rPr>
        <w:t xml:space="preserve"> (таблица </w:t>
      </w:r>
      <w:r w:rsidR="00FE6D82">
        <w:rPr>
          <w:rFonts w:eastAsia="TimesNewRomanPSMT"/>
          <w:sz w:val="28"/>
          <w:szCs w:val="32"/>
        </w:rPr>
        <w:t>3</w:t>
      </w:r>
      <w:r w:rsidR="00860903">
        <w:rPr>
          <w:rFonts w:eastAsia="TimesNewRomanPSMT"/>
          <w:sz w:val="28"/>
          <w:szCs w:val="32"/>
        </w:rPr>
        <w:t>4</w:t>
      </w:r>
      <w:r w:rsidRPr="00F9112D">
        <w:rPr>
          <w:rFonts w:eastAsia="TimesNewRomanPSMT"/>
          <w:sz w:val="28"/>
          <w:szCs w:val="32"/>
        </w:rPr>
        <w:t>).</w:t>
      </w:r>
    </w:p>
    <w:p w14:paraId="652A97E0" w14:textId="11374BC6" w:rsidR="000D7CD3" w:rsidRPr="00F9112D" w:rsidRDefault="000D7CD3" w:rsidP="001A646C">
      <w:pPr>
        <w:ind w:firstLine="567"/>
        <w:jc w:val="both"/>
        <w:rPr>
          <w:rFonts w:eastAsia="TimesNewRomanPSMT"/>
          <w:sz w:val="28"/>
          <w:szCs w:val="32"/>
        </w:rPr>
      </w:pPr>
      <w:r w:rsidRPr="00F9112D">
        <w:rPr>
          <w:rFonts w:eastAsia="TimesNewRomanPSMT"/>
          <w:sz w:val="28"/>
          <w:szCs w:val="32"/>
        </w:rPr>
        <w:t xml:space="preserve"> </w:t>
      </w:r>
    </w:p>
    <w:p w14:paraId="7D858346" w14:textId="6B021AE8" w:rsidR="000D7CD3" w:rsidRPr="00F9112D" w:rsidRDefault="000D7CD3" w:rsidP="001A646C">
      <w:pPr>
        <w:jc w:val="both"/>
        <w:rPr>
          <w:rFonts w:eastAsia="Calibri"/>
          <w:szCs w:val="28"/>
        </w:rPr>
      </w:pPr>
      <w:r w:rsidRPr="00F9112D">
        <w:rPr>
          <w:rFonts w:eastAsia="Calibri"/>
          <w:sz w:val="28"/>
          <w:szCs w:val="32"/>
        </w:rPr>
        <w:t>Таблица 3</w:t>
      </w:r>
      <w:r w:rsidR="00860903">
        <w:rPr>
          <w:rFonts w:eastAsia="Calibri"/>
          <w:sz w:val="28"/>
          <w:szCs w:val="32"/>
        </w:rPr>
        <w:t>4</w:t>
      </w:r>
      <w:r w:rsidRPr="00F9112D">
        <w:rPr>
          <w:rFonts w:eastAsia="Calibri"/>
          <w:sz w:val="28"/>
          <w:szCs w:val="32"/>
        </w:rPr>
        <w:t xml:space="preserve"> – Оценка осведомленности о РШМ (</w:t>
      </w:r>
      <w:r w:rsidRPr="00F9112D">
        <w:rPr>
          <w:rFonts w:eastAsia="TimesNewRomanPSMT"/>
          <w:sz w:val="28"/>
          <w:szCs w:val="32"/>
          <w:lang w:val="en-US"/>
        </w:rPr>
        <w:t>n</w:t>
      </w:r>
      <w:r w:rsidRPr="00F9112D">
        <w:rPr>
          <w:rFonts w:eastAsia="TimesNewRomanPSMT"/>
          <w:sz w:val="28"/>
          <w:szCs w:val="32"/>
        </w:rPr>
        <w:t>=47)</w:t>
      </w:r>
    </w:p>
    <w:tbl>
      <w:tblPr>
        <w:tblStyle w:val="71"/>
        <w:tblpPr w:leftFromText="180" w:rightFromText="180" w:vertAnchor="text" w:horzAnchor="page" w:tblpX="1750" w:tblpY="452"/>
        <w:tblW w:w="9493" w:type="dxa"/>
        <w:tblLayout w:type="fixed"/>
        <w:tblLook w:val="04A0" w:firstRow="1" w:lastRow="0" w:firstColumn="1" w:lastColumn="0" w:noHBand="0" w:noVBand="1"/>
      </w:tblPr>
      <w:tblGrid>
        <w:gridCol w:w="2563"/>
        <w:gridCol w:w="1559"/>
        <w:gridCol w:w="1417"/>
        <w:gridCol w:w="864"/>
        <w:gridCol w:w="1105"/>
        <w:gridCol w:w="1276"/>
        <w:gridCol w:w="709"/>
      </w:tblGrid>
      <w:tr w:rsidR="000E599F" w:rsidRPr="00F9112D" w14:paraId="6DEF70EB" w14:textId="77777777" w:rsidTr="008D12CF">
        <w:trPr>
          <w:trHeight w:val="244"/>
        </w:trPr>
        <w:tc>
          <w:tcPr>
            <w:tcW w:w="2563" w:type="dxa"/>
            <w:vMerge w:val="restart"/>
          </w:tcPr>
          <w:p w14:paraId="087DAD2B" w14:textId="77777777" w:rsidR="001A3449" w:rsidRPr="001A646C" w:rsidRDefault="001A3449" w:rsidP="001A646C">
            <w:pPr>
              <w:autoSpaceDE w:val="0"/>
              <w:autoSpaceDN w:val="0"/>
              <w:adjustRightInd w:val="0"/>
              <w:jc w:val="center"/>
              <w:rPr>
                <w:rFonts w:eastAsia="TimesNewRomanPSMT"/>
              </w:rPr>
            </w:pPr>
          </w:p>
          <w:p w14:paraId="58691240" w14:textId="77777777" w:rsidR="001A3449" w:rsidRPr="001A646C" w:rsidRDefault="001A3449" w:rsidP="001A646C">
            <w:pPr>
              <w:autoSpaceDE w:val="0"/>
              <w:autoSpaceDN w:val="0"/>
              <w:adjustRightInd w:val="0"/>
              <w:jc w:val="center"/>
              <w:rPr>
                <w:rFonts w:eastAsia="TimesNewRomanPSMT"/>
              </w:rPr>
            </w:pPr>
            <w:r w:rsidRPr="001A646C">
              <w:rPr>
                <w:rFonts w:eastAsia="TimesNewRomanPSMT"/>
              </w:rPr>
              <w:t>Переменная</w:t>
            </w:r>
          </w:p>
        </w:tc>
        <w:tc>
          <w:tcPr>
            <w:tcW w:w="2976" w:type="dxa"/>
            <w:gridSpan w:val="2"/>
          </w:tcPr>
          <w:p w14:paraId="51EE13F7" w14:textId="77777777" w:rsidR="001A3449" w:rsidRPr="001A646C" w:rsidRDefault="001A3449" w:rsidP="001A646C">
            <w:pPr>
              <w:autoSpaceDE w:val="0"/>
              <w:autoSpaceDN w:val="0"/>
              <w:adjustRightInd w:val="0"/>
              <w:jc w:val="center"/>
              <w:rPr>
                <w:rFonts w:eastAsia="TimesNewRomanPSMT"/>
              </w:rPr>
            </w:pPr>
            <w:r w:rsidRPr="001A646C">
              <w:rPr>
                <w:rFonts w:eastAsia="TimesNewRomanPSMT"/>
              </w:rPr>
              <w:t>Контрольная группа</w:t>
            </w:r>
          </w:p>
        </w:tc>
        <w:tc>
          <w:tcPr>
            <w:tcW w:w="864" w:type="dxa"/>
            <w:vMerge w:val="restart"/>
          </w:tcPr>
          <w:p w14:paraId="3580C818" w14:textId="77777777" w:rsidR="001A3449" w:rsidRPr="001A646C" w:rsidRDefault="001A3449" w:rsidP="001A646C">
            <w:pPr>
              <w:autoSpaceDE w:val="0"/>
              <w:autoSpaceDN w:val="0"/>
              <w:adjustRightInd w:val="0"/>
              <w:jc w:val="center"/>
              <w:rPr>
                <w:rFonts w:eastAsia="TimesNewRomanPSMT"/>
                <w:lang w:val="en-US"/>
              </w:rPr>
            </w:pPr>
          </w:p>
          <w:p w14:paraId="288900A2" w14:textId="77777777" w:rsidR="001A3449" w:rsidRPr="001A646C" w:rsidRDefault="001A3449" w:rsidP="001A646C">
            <w:pPr>
              <w:autoSpaceDE w:val="0"/>
              <w:autoSpaceDN w:val="0"/>
              <w:adjustRightInd w:val="0"/>
              <w:jc w:val="center"/>
              <w:rPr>
                <w:rFonts w:eastAsia="TimesNewRomanPSMT"/>
              </w:rPr>
            </w:pPr>
            <w:r w:rsidRPr="001A646C">
              <w:rPr>
                <w:rFonts w:eastAsia="TimesNewRomanPSMT"/>
                <w:lang w:val="en-US"/>
              </w:rPr>
              <w:t>P</w:t>
            </w:r>
          </w:p>
        </w:tc>
        <w:tc>
          <w:tcPr>
            <w:tcW w:w="2381" w:type="dxa"/>
            <w:gridSpan w:val="2"/>
          </w:tcPr>
          <w:p w14:paraId="2AEA1E5F" w14:textId="77777777" w:rsidR="001A3449" w:rsidRPr="001A646C" w:rsidRDefault="001A3449" w:rsidP="001A646C">
            <w:pPr>
              <w:autoSpaceDE w:val="0"/>
              <w:autoSpaceDN w:val="0"/>
              <w:adjustRightInd w:val="0"/>
              <w:jc w:val="center"/>
              <w:rPr>
                <w:rFonts w:eastAsia="TimesNewRomanPSMT"/>
              </w:rPr>
            </w:pPr>
            <w:r w:rsidRPr="001A646C">
              <w:rPr>
                <w:rFonts w:eastAsia="TimesNewRomanPSMT"/>
              </w:rPr>
              <w:t>Наблюдаемая группа</w:t>
            </w:r>
          </w:p>
        </w:tc>
        <w:tc>
          <w:tcPr>
            <w:tcW w:w="709" w:type="dxa"/>
            <w:vMerge w:val="restart"/>
          </w:tcPr>
          <w:p w14:paraId="729BDBFB" w14:textId="77777777" w:rsidR="001A3449" w:rsidRPr="001A646C" w:rsidRDefault="001A3449" w:rsidP="001A646C">
            <w:pPr>
              <w:autoSpaceDE w:val="0"/>
              <w:autoSpaceDN w:val="0"/>
              <w:adjustRightInd w:val="0"/>
              <w:jc w:val="center"/>
              <w:rPr>
                <w:rFonts w:eastAsia="TimesNewRomanPSMT"/>
                <w:lang w:val="en-US"/>
              </w:rPr>
            </w:pPr>
          </w:p>
          <w:p w14:paraId="6053123C" w14:textId="77777777" w:rsidR="001A3449" w:rsidRPr="001A646C" w:rsidRDefault="001A3449" w:rsidP="001A646C">
            <w:pPr>
              <w:autoSpaceDE w:val="0"/>
              <w:autoSpaceDN w:val="0"/>
              <w:adjustRightInd w:val="0"/>
              <w:jc w:val="center"/>
              <w:rPr>
                <w:rFonts w:eastAsia="TimesNewRomanPSMT"/>
                <w:lang w:val="en-US"/>
              </w:rPr>
            </w:pPr>
            <w:r w:rsidRPr="001A646C">
              <w:rPr>
                <w:rFonts w:eastAsia="TimesNewRomanPSMT"/>
                <w:lang w:val="en-US"/>
              </w:rPr>
              <w:t>P</w:t>
            </w:r>
          </w:p>
        </w:tc>
      </w:tr>
      <w:tr w:rsidR="000E599F" w:rsidRPr="00F9112D" w14:paraId="1AD45301" w14:textId="77777777" w:rsidTr="008D12CF">
        <w:trPr>
          <w:trHeight w:val="244"/>
        </w:trPr>
        <w:tc>
          <w:tcPr>
            <w:tcW w:w="2563" w:type="dxa"/>
            <w:vMerge/>
          </w:tcPr>
          <w:p w14:paraId="15CBE182" w14:textId="77777777" w:rsidR="001A3449" w:rsidRPr="001A646C" w:rsidRDefault="001A3449" w:rsidP="001A646C">
            <w:pPr>
              <w:autoSpaceDE w:val="0"/>
              <w:autoSpaceDN w:val="0"/>
              <w:adjustRightInd w:val="0"/>
              <w:jc w:val="center"/>
              <w:rPr>
                <w:rFonts w:eastAsia="TimesNewRomanPSMT"/>
              </w:rPr>
            </w:pPr>
          </w:p>
        </w:tc>
        <w:tc>
          <w:tcPr>
            <w:tcW w:w="1559" w:type="dxa"/>
          </w:tcPr>
          <w:p w14:paraId="4996EEB3" w14:textId="77777777" w:rsidR="001A3449" w:rsidRPr="001A646C" w:rsidRDefault="001A3449" w:rsidP="001A646C">
            <w:pPr>
              <w:autoSpaceDE w:val="0"/>
              <w:autoSpaceDN w:val="0"/>
              <w:adjustRightInd w:val="0"/>
              <w:jc w:val="center"/>
              <w:rPr>
                <w:rFonts w:eastAsia="TimesNewRomanPSMT"/>
              </w:rPr>
            </w:pPr>
            <w:r w:rsidRPr="001A646C">
              <w:rPr>
                <w:rFonts w:eastAsia="TimesNewRomanPSMT"/>
              </w:rPr>
              <w:t>Предтест</w:t>
            </w:r>
          </w:p>
        </w:tc>
        <w:tc>
          <w:tcPr>
            <w:tcW w:w="1417" w:type="dxa"/>
          </w:tcPr>
          <w:p w14:paraId="3E5024E4" w14:textId="77777777" w:rsidR="001A3449" w:rsidRPr="001A646C" w:rsidRDefault="001A3449" w:rsidP="001A646C">
            <w:pPr>
              <w:autoSpaceDE w:val="0"/>
              <w:autoSpaceDN w:val="0"/>
              <w:adjustRightInd w:val="0"/>
              <w:jc w:val="center"/>
              <w:rPr>
                <w:rFonts w:eastAsia="TimesNewRomanPSMT"/>
              </w:rPr>
            </w:pPr>
            <w:r w:rsidRPr="001A646C">
              <w:rPr>
                <w:rFonts w:eastAsia="TimesNewRomanPSMT"/>
              </w:rPr>
              <w:t>Посттест</w:t>
            </w:r>
          </w:p>
        </w:tc>
        <w:tc>
          <w:tcPr>
            <w:tcW w:w="864" w:type="dxa"/>
            <w:vMerge/>
          </w:tcPr>
          <w:p w14:paraId="23A40CD5" w14:textId="77777777" w:rsidR="001A3449" w:rsidRPr="001A646C" w:rsidRDefault="001A3449" w:rsidP="001A646C">
            <w:pPr>
              <w:autoSpaceDE w:val="0"/>
              <w:autoSpaceDN w:val="0"/>
              <w:adjustRightInd w:val="0"/>
              <w:jc w:val="center"/>
              <w:rPr>
                <w:rFonts w:eastAsia="TimesNewRomanPSMT"/>
              </w:rPr>
            </w:pPr>
          </w:p>
        </w:tc>
        <w:tc>
          <w:tcPr>
            <w:tcW w:w="1105" w:type="dxa"/>
          </w:tcPr>
          <w:p w14:paraId="678CFE39" w14:textId="77777777" w:rsidR="001A3449" w:rsidRPr="001A646C" w:rsidRDefault="001A3449" w:rsidP="001A646C">
            <w:pPr>
              <w:autoSpaceDE w:val="0"/>
              <w:autoSpaceDN w:val="0"/>
              <w:adjustRightInd w:val="0"/>
              <w:jc w:val="center"/>
              <w:rPr>
                <w:rFonts w:eastAsia="TimesNewRomanPSMT"/>
              </w:rPr>
            </w:pPr>
            <w:r w:rsidRPr="001A646C">
              <w:rPr>
                <w:rFonts w:eastAsia="TimesNewRomanPSMT"/>
              </w:rPr>
              <w:t>До внедрения</w:t>
            </w:r>
          </w:p>
        </w:tc>
        <w:tc>
          <w:tcPr>
            <w:tcW w:w="1276" w:type="dxa"/>
          </w:tcPr>
          <w:p w14:paraId="2701CF6A" w14:textId="77777777" w:rsidR="001A3449" w:rsidRPr="001A646C" w:rsidRDefault="001A3449" w:rsidP="001A646C">
            <w:pPr>
              <w:autoSpaceDE w:val="0"/>
              <w:autoSpaceDN w:val="0"/>
              <w:adjustRightInd w:val="0"/>
              <w:jc w:val="center"/>
              <w:rPr>
                <w:rFonts w:eastAsia="TimesNewRomanPSMT"/>
              </w:rPr>
            </w:pPr>
            <w:r w:rsidRPr="001A646C">
              <w:rPr>
                <w:rFonts w:eastAsia="TimesNewRomanPSMT"/>
              </w:rPr>
              <w:t>После внедрения</w:t>
            </w:r>
          </w:p>
        </w:tc>
        <w:tc>
          <w:tcPr>
            <w:tcW w:w="709" w:type="dxa"/>
            <w:vMerge/>
          </w:tcPr>
          <w:p w14:paraId="0B7ECEE8" w14:textId="77777777" w:rsidR="001A3449" w:rsidRPr="001A646C" w:rsidRDefault="001A3449" w:rsidP="001A646C">
            <w:pPr>
              <w:autoSpaceDE w:val="0"/>
              <w:autoSpaceDN w:val="0"/>
              <w:adjustRightInd w:val="0"/>
              <w:jc w:val="center"/>
              <w:rPr>
                <w:rFonts w:eastAsia="TimesNewRomanPSMT"/>
              </w:rPr>
            </w:pPr>
          </w:p>
        </w:tc>
      </w:tr>
      <w:tr w:rsidR="000E599F" w:rsidRPr="00F9112D" w14:paraId="1F04316F" w14:textId="77777777" w:rsidTr="008D12CF">
        <w:trPr>
          <w:trHeight w:val="95"/>
        </w:trPr>
        <w:tc>
          <w:tcPr>
            <w:tcW w:w="2563" w:type="dxa"/>
            <w:vMerge/>
          </w:tcPr>
          <w:p w14:paraId="5E811418" w14:textId="77777777" w:rsidR="001A3449" w:rsidRPr="001A646C" w:rsidRDefault="001A3449" w:rsidP="001A646C">
            <w:pPr>
              <w:autoSpaceDE w:val="0"/>
              <w:autoSpaceDN w:val="0"/>
              <w:adjustRightInd w:val="0"/>
              <w:jc w:val="both"/>
              <w:rPr>
                <w:rFonts w:eastAsia="TimesNewRomanPSMT"/>
              </w:rPr>
            </w:pPr>
          </w:p>
        </w:tc>
        <w:tc>
          <w:tcPr>
            <w:tcW w:w="1559" w:type="dxa"/>
          </w:tcPr>
          <w:p w14:paraId="18ECC88B" w14:textId="77777777" w:rsidR="001A3449" w:rsidRPr="001A646C" w:rsidRDefault="001A3449" w:rsidP="001A646C">
            <w:pPr>
              <w:tabs>
                <w:tab w:val="left" w:pos="732"/>
                <w:tab w:val="center" w:pos="1026"/>
              </w:tabs>
              <w:autoSpaceDE w:val="0"/>
              <w:autoSpaceDN w:val="0"/>
              <w:adjustRightInd w:val="0"/>
              <w:jc w:val="center"/>
              <w:rPr>
                <w:rFonts w:eastAsia="TimesNewRomanPSMT"/>
              </w:rPr>
            </w:pPr>
            <w:r w:rsidRPr="001A646C">
              <w:rPr>
                <w:rFonts w:eastAsia="TimesNewRomanPSMT"/>
              </w:rPr>
              <w:t>Средний балл,</w:t>
            </w:r>
            <w:r w:rsidRPr="001A646C">
              <w:t xml:space="preserve"> M±SD</w:t>
            </w:r>
          </w:p>
        </w:tc>
        <w:tc>
          <w:tcPr>
            <w:tcW w:w="1417" w:type="dxa"/>
          </w:tcPr>
          <w:p w14:paraId="4ED63E95" w14:textId="77777777" w:rsidR="001A3449" w:rsidRPr="001A646C" w:rsidRDefault="001A3449" w:rsidP="001A646C">
            <w:pPr>
              <w:tabs>
                <w:tab w:val="left" w:pos="732"/>
                <w:tab w:val="center" w:pos="1026"/>
              </w:tabs>
              <w:autoSpaceDE w:val="0"/>
              <w:autoSpaceDN w:val="0"/>
              <w:adjustRightInd w:val="0"/>
              <w:jc w:val="center"/>
              <w:rPr>
                <w:rFonts w:eastAsia="TimesNewRomanPSMT"/>
              </w:rPr>
            </w:pPr>
            <w:r w:rsidRPr="001A646C">
              <w:rPr>
                <w:rFonts w:eastAsia="TimesNewRomanPSMT"/>
              </w:rPr>
              <w:t>Средний балл,</w:t>
            </w:r>
            <w:r w:rsidRPr="001A646C">
              <w:t xml:space="preserve"> M±SD</w:t>
            </w:r>
          </w:p>
        </w:tc>
        <w:tc>
          <w:tcPr>
            <w:tcW w:w="864" w:type="dxa"/>
            <w:vMerge/>
          </w:tcPr>
          <w:p w14:paraId="0C2BBBEA" w14:textId="77777777" w:rsidR="001A3449" w:rsidRPr="001A646C" w:rsidRDefault="001A3449" w:rsidP="001A646C">
            <w:pPr>
              <w:tabs>
                <w:tab w:val="left" w:pos="732"/>
                <w:tab w:val="center" w:pos="1026"/>
              </w:tabs>
              <w:autoSpaceDE w:val="0"/>
              <w:autoSpaceDN w:val="0"/>
              <w:adjustRightInd w:val="0"/>
              <w:jc w:val="center"/>
              <w:rPr>
                <w:rFonts w:eastAsia="TimesNewRomanPSMT"/>
              </w:rPr>
            </w:pPr>
          </w:p>
        </w:tc>
        <w:tc>
          <w:tcPr>
            <w:tcW w:w="1105" w:type="dxa"/>
          </w:tcPr>
          <w:p w14:paraId="04D4B510" w14:textId="77777777" w:rsidR="001A3449" w:rsidRPr="001A646C" w:rsidRDefault="001A3449" w:rsidP="001A646C">
            <w:pPr>
              <w:tabs>
                <w:tab w:val="left" w:pos="732"/>
                <w:tab w:val="center" w:pos="1026"/>
              </w:tabs>
              <w:autoSpaceDE w:val="0"/>
              <w:autoSpaceDN w:val="0"/>
              <w:adjustRightInd w:val="0"/>
              <w:jc w:val="center"/>
              <w:rPr>
                <w:rFonts w:eastAsia="TimesNewRomanPSMT"/>
              </w:rPr>
            </w:pPr>
            <w:r w:rsidRPr="001A646C">
              <w:rPr>
                <w:rFonts w:eastAsia="TimesNewRomanPSMT"/>
              </w:rPr>
              <w:t>Средний балл,</w:t>
            </w:r>
            <w:r w:rsidRPr="001A646C">
              <w:t xml:space="preserve"> M±SD</w:t>
            </w:r>
          </w:p>
        </w:tc>
        <w:tc>
          <w:tcPr>
            <w:tcW w:w="1276" w:type="dxa"/>
          </w:tcPr>
          <w:p w14:paraId="6F32CB00" w14:textId="77777777" w:rsidR="001A3449" w:rsidRPr="001A646C" w:rsidRDefault="001A3449" w:rsidP="001A646C">
            <w:pPr>
              <w:autoSpaceDE w:val="0"/>
              <w:autoSpaceDN w:val="0"/>
              <w:adjustRightInd w:val="0"/>
              <w:jc w:val="center"/>
              <w:rPr>
                <w:rFonts w:eastAsia="TimesNewRomanPSMT"/>
              </w:rPr>
            </w:pPr>
            <w:r w:rsidRPr="001A646C">
              <w:rPr>
                <w:rFonts w:eastAsia="TimesNewRomanPSMT"/>
              </w:rPr>
              <w:t>Средний балл,</w:t>
            </w:r>
            <w:r w:rsidRPr="001A646C">
              <w:t xml:space="preserve"> M±SD</w:t>
            </w:r>
          </w:p>
        </w:tc>
        <w:tc>
          <w:tcPr>
            <w:tcW w:w="709" w:type="dxa"/>
            <w:vMerge/>
          </w:tcPr>
          <w:p w14:paraId="0AA2B4F1" w14:textId="77777777" w:rsidR="001A3449" w:rsidRPr="001A646C" w:rsidRDefault="001A3449" w:rsidP="001A646C">
            <w:pPr>
              <w:autoSpaceDE w:val="0"/>
              <w:autoSpaceDN w:val="0"/>
              <w:adjustRightInd w:val="0"/>
              <w:jc w:val="center"/>
              <w:rPr>
                <w:rFonts w:eastAsia="TimesNewRomanPSMT"/>
              </w:rPr>
            </w:pPr>
          </w:p>
        </w:tc>
      </w:tr>
      <w:tr w:rsidR="000E599F" w:rsidRPr="00F9112D" w14:paraId="514D7F9E" w14:textId="77777777" w:rsidTr="001A646C">
        <w:trPr>
          <w:trHeight w:val="245"/>
        </w:trPr>
        <w:tc>
          <w:tcPr>
            <w:tcW w:w="9493" w:type="dxa"/>
            <w:gridSpan w:val="7"/>
          </w:tcPr>
          <w:p w14:paraId="7EE9256B" w14:textId="77777777" w:rsidR="001A3449" w:rsidRPr="001A646C" w:rsidRDefault="001A3449" w:rsidP="001A646C">
            <w:pPr>
              <w:autoSpaceDE w:val="0"/>
              <w:autoSpaceDN w:val="0"/>
              <w:adjustRightInd w:val="0"/>
              <w:jc w:val="center"/>
              <w:rPr>
                <w:rFonts w:eastAsia="TimesNewRomanPSMT"/>
              </w:rPr>
            </w:pPr>
            <w:r w:rsidRPr="001A646C">
              <w:rPr>
                <w:rFonts w:eastAsia="TimesNewRomanPSMT"/>
              </w:rPr>
              <w:t>Осведомленность о РШМ</w:t>
            </w:r>
          </w:p>
        </w:tc>
      </w:tr>
      <w:tr w:rsidR="000E599F" w:rsidRPr="00F9112D" w14:paraId="040FA20A" w14:textId="77777777" w:rsidTr="008D12CF">
        <w:trPr>
          <w:trHeight w:val="245"/>
        </w:trPr>
        <w:tc>
          <w:tcPr>
            <w:tcW w:w="2563" w:type="dxa"/>
          </w:tcPr>
          <w:p w14:paraId="2525B315" w14:textId="77777777" w:rsidR="001A3449" w:rsidRPr="001A646C" w:rsidRDefault="001A3449" w:rsidP="001A646C">
            <w:pPr>
              <w:autoSpaceDE w:val="0"/>
              <w:autoSpaceDN w:val="0"/>
              <w:adjustRightInd w:val="0"/>
              <w:rPr>
                <w:rFonts w:eastAsia="TimesNewRomanPSMT"/>
              </w:rPr>
            </w:pPr>
            <w:r w:rsidRPr="001A646C">
              <w:rPr>
                <w:rFonts w:eastAsia="TimesNewRomanPSMT"/>
              </w:rPr>
              <w:t>Считаете ли Вы что РШМ может являться смертельно опасным заболеванием</w:t>
            </w:r>
          </w:p>
        </w:tc>
        <w:tc>
          <w:tcPr>
            <w:tcW w:w="1559" w:type="dxa"/>
          </w:tcPr>
          <w:p w14:paraId="3253E893" w14:textId="77777777" w:rsidR="001A3449" w:rsidRPr="001A646C" w:rsidRDefault="001A3449" w:rsidP="001A646C">
            <w:pPr>
              <w:autoSpaceDE w:val="0"/>
              <w:autoSpaceDN w:val="0"/>
              <w:adjustRightInd w:val="0"/>
              <w:jc w:val="center"/>
              <w:rPr>
                <w:rFonts w:eastAsia="TimesNewRomanPSMT"/>
              </w:rPr>
            </w:pPr>
          </w:p>
          <w:p w14:paraId="580E0EDE" w14:textId="77777777" w:rsidR="001A3449" w:rsidRPr="001A646C" w:rsidRDefault="001A3449" w:rsidP="001A646C">
            <w:pPr>
              <w:autoSpaceDE w:val="0"/>
              <w:autoSpaceDN w:val="0"/>
              <w:adjustRightInd w:val="0"/>
              <w:jc w:val="center"/>
              <w:rPr>
                <w:rFonts w:eastAsia="TimesNewRomanPSMT"/>
              </w:rPr>
            </w:pPr>
            <w:r w:rsidRPr="001A646C">
              <w:rPr>
                <w:rFonts w:eastAsia="TimesNewRomanPSMT"/>
              </w:rPr>
              <w:t>0,35</w:t>
            </w:r>
            <w:r w:rsidRPr="001A646C">
              <w:t>±0,78</w:t>
            </w:r>
          </w:p>
        </w:tc>
        <w:tc>
          <w:tcPr>
            <w:tcW w:w="1417" w:type="dxa"/>
          </w:tcPr>
          <w:p w14:paraId="2E5D2EB8" w14:textId="77777777" w:rsidR="001A3449" w:rsidRPr="001A646C" w:rsidRDefault="001A3449" w:rsidP="001A646C">
            <w:pPr>
              <w:autoSpaceDE w:val="0"/>
              <w:autoSpaceDN w:val="0"/>
              <w:adjustRightInd w:val="0"/>
              <w:jc w:val="center"/>
              <w:rPr>
                <w:rFonts w:eastAsia="TimesNewRomanPSMT"/>
              </w:rPr>
            </w:pPr>
          </w:p>
          <w:p w14:paraId="47D61B0A" w14:textId="77777777" w:rsidR="001A3449" w:rsidRPr="001A646C" w:rsidRDefault="001A3449" w:rsidP="001A646C">
            <w:pPr>
              <w:autoSpaceDE w:val="0"/>
              <w:autoSpaceDN w:val="0"/>
              <w:adjustRightInd w:val="0"/>
              <w:jc w:val="center"/>
              <w:rPr>
                <w:rFonts w:eastAsia="TimesNewRomanPSMT"/>
              </w:rPr>
            </w:pPr>
            <w:r w:rsidRPr="001A646C">
              <w:rPr>
                <w:rFonts w:eastAsia="TimesNewRomanPSMT"/>
              </w:rPr>
              <w:t>0,47</w:t>
            </w:r>
            <w:r w:rsidRPr="001A646C">
              <w:t>±0,87</w:t>
            </w:r>
          </w:p>
        </w:tc>
        <w:tc>
          <w:tcPr>
            <w:tcW w:w="864" w:type="dxa"/>
          </w:tcPr>
          <w:p w14:paraId="7BD8326F" w14:textId="77777777" w:rsidR="001A3449" w:rsidRPr="001A646C" w:rsidRDefault="001A3449" w:rsidP="001A646C">
            <w:pPr>
              <w:autoSpaceDE w:val="0"/>
              <w:autoSpaceDN w:val="0"/>
              <w:adjustRightInd w:val="0"/>
              <w:jc w:val="center"/>
              <w:rPr>
                <w:rFonts w:eastAsia="TimesNewRomanPSMT"/>
              </w:rPr>
            </w:pPr>
          </w:p>
          <w:p w14:paraId="3013CA6E" w14:textId="77777777" w:rsidR="001A3449" w:rsidRPr="001A646C" w:rsidRDefault="001A3449" w:rsidP="001A646C">
            <w:pPr>
              <w:autoSpaceDE w:val="0"/>
              <w:autoSpaceDN w:val="0"/>
              <w:adjustRightInd w:val="0"/>
              <w:jc w:val="center"/>
              <w:rPr>
                <w:rFonts w:eastAsia="TimesNewRomanPSMT"/>
              </w:rPr>
            </w:pPr>
            <w:r w:rsidRPr="001A646C">
              <w:rPr>
                <w:rFonts w:eastAsia="TimesNewRomanPSMT"/>
              </w:rPr>
              <w:t>=0,32</w:t>
            </w:r>
          </w:p>
        </w:tc>
        <w:tc>
          <w:tcPr>
            <w:tcW w:w="1105" w:type="dxa"/>
          </w:tcPr>
          <w:p w14:paraId="0249AC6A" w14:textId="77777777" w:rsidR="001A3449" w:rsidRPr="001A646C" w:rsidRDefault="001A3449" w:rsidP="001A646C">
            <w:pPr>
              <w:autoSpaceDE w:val="0"/>
              <w:autoSpaceDN w:val="0"/>
              <w:adjustRightInd w:val="0"/>
              <w:jc w:val="center"/>
              <w:rPr>
                <w:rFonts w:eastAsia="TimesNewRomanPSMT"/>
              </w:rPr>
            </w:pPr>
          </w:p>
          <w:p w14:paraId="5F6818CD" w14:textId="77777777" w:rsidR="001A3449" w:rsidRPr="001A646C" w:rsidRDefault="001A3449" w:rsidP="001A646C">
            <w:pPr>
              <w:autoSpaceDE w:val="0"/>
              <w:autoSpaceDN w:val="0"/>
              <w:adjustRightInd w:val="0"/>
              <w:jc w:val="center"/>
              <w:rPr>
                <w:rFonts w:eastAsia="TimesNewRomanPSMT"/>
              </w:rPr>
            </w:pPr>
            <w:r w:rsidRPr="001A646C">
              <w:rPr>
                <w:rFonts w:eastAsia="TimesNewRomanPSMT"/>
              </w:rPr>
              <w:t>0,32</w:t>
            </w:r>
            <w:r w:rsidRPr="001A646C">
              <w:t>±0,74</w:t>
            </w:r>
          </w:p>
        </w:tc>
        <w:tc>
          <w:tcPr>
            <w:tcW w:w="1276" w:type="dxa"/>
          </w:tcPr>
          <w:p w14:paraId="378C5674" w14:textId="77777777" w:rsidR="001A3449" w:rsidRPr="001A646C" w:rsidRDefault="001A3449" w:rsidP="001A646C">
            <w:pPr>
              <w:autoSpaceDE w:val="0"/>
              <w:autoSpaceDN w:val="0"/>
              <w:adjustRightInd w:val="0"/>
              <w:jc w:val="center"/>
              <w:rPr>
                <w:rFonts w:eastAsia="TimesNewRomanPSMT"/>
              </w:rPr>
            </w:pPr>
          </w:p>
          <w:p w14:paraId="1DDD72CA" w14:textId="77777777" w:rsidR="001A3449" w:rsidRPr="001A646C" w:rsidRDefault="001A3449" w:rsidP="001A646C">
            <w:pPr>
              <w:autoSpaceDE w:val="0"/>
              <w:autoSpaceDN w:val="0"/>
              <w:adjustRightInd w:val="0"/>
              <w:jc w:val="center"/>
              <w:rPr>
                <w:rFonts w:eastAsia="TimesNewRomanPSMT"/>
              </w:rPr>
            </w:pPr>
            <w:r w:rsidRPr="001A646C">
              <w:rPr>
                <w:rFonts w:eastAsia="TimesNewRomanPSMT"/>
              </w:rPr>
              <w:t>1,78</w:t>
            </w:r>
            <w:r w:rsidRPr="001A646C">
              <w:t>±0,63</w:t>
            </w:r>
          </w:p>
        </w:tc>
        <w:tc>
          <w:tcPr>
            <w:tcW w:w="709" w:type="dxa"/>
          </w:tcPr>
          <w:p w14:paraId="53897045" w14:textId="77777777" w:rsidR="001A3449" w:rsidRPr="001A646C" w:rsidRDefault="001A3449" w:rsidP="001A646C">
            <w:pPr>
              <w:autoSpaceDE w:val="0"/>
              <w:autoSpaceDN w:val="0"/>
              <w:adjustRightInd w:val="0"/>
              <w:jc w:val="center"/>
              <w:rPr>
                <w:rFonts w:eastAsia="TimesNewRomanPSMT"/>
                <w:lang w:val="en-US"/>
              </w:rPr>
            </w:pPr>
          </w:p>
          <w:p w14:paraId="5AA4EC71" w14:textId="77777777" w:rsidR="001A3449" w:rsidRPr="001A646C" w:rsidRDefault="001A3449" w:rsidP="001A646C">
            <w:pPr>
              <w:autoSpaceDE w:val="0"/>
              <w:autoSpaceDN w:val="0"/>
              <w:adjustRightInd w:val="0"/>
              <w:jc w:val="center"/>
              <w:rPr>
                <w:rFonts w:eastAsia="TimesNewRomanPSMT"/>
              </w:rPr>
            </w:pPr>
            <w:r w:rsidRPr="001A646C">
              <w:rPr>
                <w:rFonts w:eastAsia="TimesNewRomanPSMT"/>
                <w:lang w:val="en-US"/>
              </w:rPr>
              <w:t>&lt;0,001</w:t>
            </w:r>
          </w:p>
        </w:tc>
      </w:tr>
      <w:tr w:rsidR="000E599F" w:rsidRPr="00F9112D" w14:paraId="432A6FAC" w14:textId="77777777" w:rsidTr="008D12CF">
        <w:trPr>
          <w:trHeight w:val="245"/>
        </w:trPr>
        <w:tc>
          <w:tcPr>
            <w:tcW w:w="2563" w:type="dxa"/>
          </w:tcPr>
          <w:p w14:paraId="66C81E31" w14:textId="77777777" w:rsidR="001A3449" w:rsidRPr="001A646C" w:rsidRDefault="001A3449" w:rsidP="001A646C">
            <w:pPr>
              <w:autoSpaceDE w:val="0"/>
              <w:autoSpaceDN w:val="0"/>
              <w:adjustRightInd w:val="0"/>
              <w:rPr>
                <w:rFonts w:eastAsia="TimesNewRomanPSMT"/>
              </w:rPr>
            </w:pPr>
            <w:r w:rsidRPr="001A646C">
              <w:rPr>
                <w:rFonts w:eastAsia="TimesNewRomanPSMT"/>
              </w:rPr>
              <w:t>Знаете ли Вы основную причину, вызывающую РШМ</w:t>
            </w:r>
          </w:p>
        </w:tc>
        <w:tc>
          <w:tcPr>
            <w:tcW w:w="1559" w:type="dxa"/>
          </w:tcPr>
          <w:p w14:paraId="263B1F5C" w14:textId="77777777" w:rsidR="001A3449" w:rsidRPr="001A646C" w:rsidRDefault="001A3449" w:rsidP="001A646C">
            <w:pPr>
              <w:autoSpaceDE w:val="0"/>
              <w:autoSpaceDN w:val="0"/>
              <w:adjustRightInd w:val="0"/>
              <w:jc w:val="center"/>
              <w:rPr>
                <w:rFonts w:eastAsia="TimesNewRomanPSMT"/>
              </w:rPr>
            </w:pPr>
          </w:p>
          <w:p w14:paraId="452ED2EE" w14:textId="77777777" w:rsidR="001A3449" w:rsidRPr="001A646C" w:rsidRDefault="001A3449" w:rsidP="001A646C">
            <w:pPr>
              <w:autoSpaceDE w:val="0"/>
              <w:autoSpaceDN w:val="0"/>
              <w:adjustRightInd w:val="0"/>
              <w:jc w:val="center"/>
              <w:rPr>
                <w:rFonts w:eastAsia="TimesNewRomanPSMT"/>
              </w:rPr>
            </w:pPr>
            <w:r w:rsidRPr="001A646C">
              <w:rPr>
                <w:rFonts w:eastAsia="TimesNewRomanPSMT"/>
              </w:rPr>
              <w:t>0,24</w:t>
            </w:r>
            <w:r w:rsidRPr="001A646C">
              <w:t>±0,66</w:t>
            </w:r>
          </w:p>
        </w:tc>
        <w:tc>
          <w:tcPr>
            <w:tcW w:w="1417" w:type="dxa"/>
          </w:tcPr>
          <w:p w14:paraId="305ECB61" w14:textId="77777777" w:rsidR="001A3449" w:rsidRPr="001A646C" w:rsidRDefault="001A3449" w:rsidP="001A646C">
            <w:pPr>
              <w:autoSpaceDE w:val="0"/>
              <w:autoSpaceDN w:val="0"/>
              <w:adjustRightInd w:val="0"/>
              <w:jc w:val="center"/>
              <w:rPr>
                <w:rFonts w:eastAsia="TimesNewRomanPSMT"/>
              </w:rPr>
            </w:pPr>
          </w:p>
          <w:p w14:paraId="3FAD16B0" w14:textId="77777777" w:rsidR="001A3449" w:rsidRPr="001A646C" w:rsidRDefault="001A3449" w:rsidP="001A646C">
            <w:pPr>
              <w:autoSpaceDE w:val="0"/>
              <w:autoSpaceDN w:val="0"/>
              <w:adjustRightInd w:val="0"/>
              <w:jc w:val="center"/>
              <w:rPr>
                <w:rFonts w:eastAsia="TimesNewRomanPSMT"/>
              </w:rPr>
            </w:pPr>
            <w:r w:rsidRPr="001A646C">
              <w:rPr>
                <w:rFonts w:eastAsia="TimesNewRomanPSMT"/>
              </w:rPr>
              <w:t>0,35</w:t>
            </w:r>
            <w:r w:rsidRPr="001A646C">
              <w:t>±0,78</w:t>
            </w:r>
          </w:p>
        </w:tc>
        <w:tc>
          <w:tcPr>
            <w:tcW w:w="864" w:type="dxa"/>
          </w:tcPr>
          <w:p w14:paraId="6E4C3E98" w14:textId="77777777" w:rsidR="001A3449" w:rsidRPr="001A646C" w:rsidRDefault="001A3449" w:rsidP="001A646C">
            <w:pPr>
              <w:autoSpaceDE w:val="0"/>
              <w:autoSpaceDN w:val="0"/>
              <w:adjustRightInd w:val="0"/>
              <w:jc w:val="center"/>
              <w:rPr>
                <w:rFonts w:eastAsia="TimesNewRomanPSMT"/>
              </w:rPr>
            </w:pPr>
          </w:p>
          <w:p w14:paraId="7E0A3331" w14:textId="77777777" w:rsidR="001A3449" w:rsidRPr="001A646C" w:rsidRDefault="001A3449" w:rsidP="001A646C">
            <w:pPr>
              <w:autoSpaceDE w:val="0"/>
              <w:autoSpaceDN w:val="0"/>
              <w:adjustRightInd w:val="0"/>
              <w:jc w:val="center"/>
              <w:rPr>
                <w:rFonts w:eastAsia="TimesNewRomanPSMT"/>
              </w:rPr>
            </w:pPr>
            <w:r w:rsidRPr="001A646C">
              <w:rPr>
                <w:rFonts w:eastAsia="TimesNewRomanPSMT"/>
              </w:rPr>
              <w:t>=0,51</w:t>
            </w:r>
          </w:p>
        </w:tc>
        <w:tc>
          <w:tcPr>
            <w:tcW w:w="1105" w:type="dxa"/>
          </w:tcPr>
          <w:p w14:paraId="685AE73E" w14:textId="77777777" w:rsidR="001A3449" w:rsidRPr="001A646C" w:rsidRDefault="001A3449" w:rsidP="001A646C">
            <w:pPr>
              <w:autoSpaceDE w:val="0"/>
              <w:autoSpaceDN w:val="0"/>
              <w:adjustRightInd w:val="0"/>
              <w:jc w:val="center"/>
              <w:rPr>
                <w:rFonts w:eastAsia="TimesNewRomanPSMT"/>
              </w:rPr>
            </w:pPr>
          </w:p>
          <w:p w14:paraId="02662CE3" w14:textId="77777777" w:rsidR="001A3449" w:rsidRPr="001A646C" w:rsidRDefault="001A3449" w:rsidP="001A646C">
            <w:pPr>
              <w:autoSpaceDE w:val="0"/>
              <w:autoSpaceDN w:val="0"/>
              <w:adjustRightInd w:val="0"/>
              <w:jc w:val="center"/>
              <w:rPr>
                <w:rFonts w:eastAsia="TimesNewRomanPSMT"/>
              </w:rPr>
            </w:pPr>
            <w:r w:rsidRPr="001A646C">
              <w:rPr>
                <w:rFonts w:eastAsia="TimesNewRomanPSMT"/>
              </w:rPr>
              <w:t>0,11</w:t>
            </w:r>
            <w:r w:rsidRPr="001A646C">
              <w:t>±0,45</w:t>
            </w:r>
          </w:p>
        </w:tc>
        <w:tc>
          <w:tcPr>
            <w:tcW w:w="1276" w:type="dxa"/>
          </w:tcPr>
          <w:p w14:paraId="24D4C181" w14:textId="77777777" w:rsidR="001A3449" w:rsidRPr="001A646C" w:rsidRDefault="001A3449" w:rsidP="001A646C">
            <w:pPr>
              <w:autoSpaceDE w:val="0"/>
              <w:autoSpaceDN w:val="0"/>
              <w:adjustRightInd w:val="0"/>
              <w:jc w:val="center"/>
              <w:rPr>
                <w:rFonts w:eastAsia="TimesNewRomanPSMT"/>
              </w:rPr>
            </w:pPr>
          </w:p>
          <w:p w14:paraId="11103ED2" w14:textId="77777777" w:rsidR="001A3449" w:rsidRPr="001A646C" w:rsidRDefault="001A3449" w:rsidP="001A646C">
            <w:pPr>
              <w:autoSpaceDE w:val="0"/>
              <w:autoSpaceDN w:val="0"/>
              <w:adjustRightInd w:val="0"/>
              <w:jc w:val="center"/>
              <w:rPr>
                <w:rFonts w:eastAsia="TimesNewRomanPSMT"/>
              </w:rPr>
            </w:pPr>
            <w:r w:rsidRPr="001A646C">
              <w:rPr>
                <w:rFonts w:eastAsia="TimesNewRomanPSMT"/>
              </w:rPr>
              <w:t>1,68</w:t>
            </w:r>
            <w:r w:rsidRPr="001A646C">
              <w:t>±0,74</w:t>
            </w:r>
          </w:p>
        </w:tc>
        <w:tc>
          <w:tcPr>
            <w:tcW w:w="709" w:type="dxa"/>
          </w:tcPr>
          <w:p w14:paraId="3746B74F" w14:textId="77777777" w:rsidR="001A3449" w:rsidRPr="001A646C" w:rsidRDefault="001A3449" w:rsidP="001A646C">
            <w:pPr>
              <w:autoSpaceDE w:val="0"/>
              <w:autoSpaceDN w:val="0"/>
              <w:adjustRightInd w:val="0"/>
              <w:jc w:val="center"/>
              <w:rPr>
                <w:rFonts w:eastAsia="TimesNewRomanPSMT"/>
                <w:lang w:val="en-US"/>
              </w:rPr>
            </w:pPr>
          </w:p>
          <w:p w14:paraId="2EF3344E" w14:textId="77777777" w:rsidR="001A3449" w:rsidRPr="001A646C" w:rsidRDefault="001A3449" w:rsidP="001A646C">
            <w:pPr>
              <w:autoSpaceDE w:val="0"/>
              <w:autoSpaceDN w:val="0"/>
              <w:adjustRightInd w:val="0"/>
              <w:jc w:val="center"/>
              <w:rPr>
                <w:rFonts w:eastAsia="TimesNewRomanPSMT"/>
              </w:rPr>
            </w:pPr>
            <w:r w:rsidRPr="001A646C">
              <w:rPr>
                <w:rFonts w:eastAsia="TimesNewRomanPSMT"/>
                <w:lang w:val="en-US"/>
              </w:rPr>
              <w:t>&lt;0,001</w:t>
            </w:r>
          </w:p>
        </w:tc>
      </w:tr>
      <w:tr w:rsidR="000E599F" w:rsidRPr="00F9112D" w14:paraId="34BBF798" w14:textId="77777777" w:rsidTr="008D12CF">
        <w:trPr>
          <w:trHeight w:val="245"/>
        </w:trPr>
        <w:tc>
          <w:tcPr>
            <w:tcW w:w="2563" w:type="dxa"/>
          </w:tcPr>
          <w:p w14:paraId="4E0B036F" w14:textId="77777777" w:rsidR="001A3449" w:rsidRPr="001A646C" w:rsidRDefault="001A3449" w:rsidP="001A646C">
            <w:pPr>
              <w:autoSpaceDE w:val="0"/>
              <w:autoSpaceDN w:val="0"/>
              <w:adjustRightInd w:val="0"/>
              <w:rPr>
                <w:rFonts w:eastAsia="TimesNewRomanPSMT"/>
              </w:rPr>
            </w:pPr>
            <w:r w:rsidRPr="001A646C">
              <w:rPr>
                <w:rFonts w:eastAsia="TimesNewRomanPSMT"/>
              </w:rPr>
              <w:t>Считаете ли Вы, что РШМ можно определить на ранних стадиях при регулярном прохождении скрининга</w:t>
            </w:r>
          </w:p>
        </w:tc>
        <w:tc>
          <w:tcPr>
            <w:tcW w:w="1559" w:type="dxa"/>
          </w:tcPr>
          <w:p w14:paraId="178F8D06" w14:textId="77777777" w:rsidR="001A3449" w:rsidRPr="001A646C" w:rsidRDefault="001A3449" w:rsidP="001A646C">
            <w:pPr>
              <w:autoSpaceDE w:val="0"/>
              <w:autoSpaceDN w:val="0"/>
              <w:adjustRightInd w:val="0"/>
              <w:jc w:val="center"/>
              <w:rPr>
                <w:rFonts w:eastAsia="TimesNewRomanPSMT"/>
              </w:rPr>
            </w:pPr>
          </w:p>
          <w:p w14:paraId="7921CE88" w14:textId="77777777" w:rsidR="001A3449" w:rsidRPr="001A646C" w:rsidRDefault="001A3449" w:rsidP="001A646C">
            <w:pPr>
              <w:autoSpaceDE w:val="0"/>
              <w:autoSpaceDN w:val="0"/>
              <w:adjustRightInd w:val="0"/>
              <w:jc w:val="center"/>
              <w:rPr>
                <w:rFonts w:eastAsia="TimesNewRomanPSMT"/>
              </w:rPr>
            </w:pPr>
            <w:r w:rsidRPr="001A646C">
              <w:rPr>
                <w:rFonts w:eastAsia="TimesNewRomanPSMT"/>
              </w:rPr>
              <w:t>0,47</w:t>
            </w:r>
            <w:r w:rsidRPr="001A646C">
              <w:t>±0,87</w:t>
            </w:r>
          </w:p>
        </w:tc>
        <w:tc>
          <w:tcPr>
            <w:tcW w:w="1417" w:type="dxa"/>
          </w:tcPr>
          <w:p w14:paraId="20FD2FD1" w14:textId="77777777" w:rsidR="001A3449" w:rsidRPr="001A646C" w:rsidRDefault="001A3449" w:rsidP="001A646C">
            <w:pPr>
              <w:autoSpaceDE w:val="0"/>
              <w:autoSpaceDN w:val="0"/>
              <w:adjustRightInd w:val="0"/>
              <w:jc w:val="center"/>
              <w:rPr>
                <w:rFonts w:eastAsia="TimesNewRomanPSMT"/>
              </w:rPr>
            </w:pPr>
          </w:p>
          <w:p w14:paraId="2C203ADF" w14:textId="77777777" w:rsidR="001A3449" w:rsidRPr="001A646C" w:rsidRDefault="001A3449" w:rsidP="001A646C">
            <w:pPr>
              <w:autoSpaceDE w:val="0"/>
              <w:autoSpaceDN w:val="0"/>
              <w:adjustRightInd w:val="0"/>
              <w:jc w:val="center"/>
              <w:rPr>
                <w:rFonts w:eastAsia="TimesNewRomanPSMT"/>
              </w:rPr>
            </w:pPr>
            <w:r w:rsidRPr="001A646C">
              <w:rPr>
                <w:rFonts w:eastAsia="TimesNewRomanPSMT"/>
              </w:rPr>
              <w:t>0,47</w:t>
            </w:r>
            <w:r w:rsidRPr="001A646C">
              <w:t>±0,8</w:t>
            </w:r>
          </w:p>
        </w:tc>
        <w:tc>
          <w:tcPr>
            <w:tcW w:w="864" w:type="dxa"/>
          </w:tcPr>
          <w:p w14:paraId="6B7F3D99" w14:textId="77777777" w:rsidR="001A3449" w:rsidRPr="001A646C" w:rsidRDefault="001A3449" w:rsidP="001A646C">
            <w:pPr>
              <w:autoSpaceDE w:val="0"/>
              <w:autoSpaceDN w:val="0"/>
              <w:adjustRightInd w:val="0"/>
              <w:jc w:val="center"/>
              <w:rPr>
                <w:rFonts w:eastAsia="TimesNewRomanPSMT"/>
              </w:rPr>
            </w:pPr>
          </w:p>
          <w:p w14:paraId="0B6B0674" w14:textId="77777777" w:rsidR="001A3449" w:rsidRPr="001A646C" w:rsidRDefault="001A3449" w:rsidP="001A646C">
            <w:pPr>
              <w:autoSpaceDE w:val="0"/>
              <w:autoSpaceDN w:val="0"/>
              <w:adjustRightInd w:val="0"/>
              <w:jc w:val="center"/>
              <w:rPr>
                <w:rFonts w:eastAsia="TimesNewRomanPSMT"/>
              </w:rPr>
            </w:pPr>
          </w:p>
          <w:p w14:paraId="23E34AF6" w14:textId="77777777" w:rsidR="001A3449" w:rsidRPr="001A646C" w:rsidRDefault="001A3449" w:rsidP="001A646C">
            <w:pPr>
              <w:autoSpaceDE w:val="0"/>
              <w:autoSpaceDN w:val="0"/>
              <w:adjustRightInd w:val="0"/>
              <w:jc w:val="center"/>
              <w:rPr>
                <w:rFonts w:eastAsia="TimesNewRomanPSMT"/>
              </w:rPr>
            </w:pPr>
            <w:r w:rsidRPr="001A646C">
              <w:rPr>
                <w:rFonts w:eastAsia="TimesNewRomanPSMT"/>
              </w:rPr>
              <w:t>=0,18</w:t>
            </w:r>
          </w:p>
        </w:tc>
        <w:tc>
          <w:tcPr>
            <w:tcW w:w="1105" w:type="dxa"/>
          </w:tcPr>
          <w:p w14:paraId="61BF8965" w14:textId="77777777" w:rsidR="001A3449" w:rsidRPr="001A646C" w:rsidRDefault="001A3449" w:rsidP="001A646C">
            <w:pPr>
              <w:autoSpaceDE w:val="0"/>
              <w:autoSpaceDN w:val="0"/>
              <w:adjustRightInd w:val="0"/>
              <w:jc w:val="center"/>
              <w:rPr>
                <w:rFonts w:eastAsia="TimesNewRomanPSMT"/>
              </w:rPr>
            </w:pPr>
          </w:p>
          <w:p w14:paraId="0C06D338" w14:textId="77777777" w:rsidR="001A3449" w:rsidRPr="001A646C" w:rsidRDefault="001A3449" w:rsidP="001A646C">
            <w:pPr>
              <w:autoSpaceDE w:val="0"/>
              <w:autoSpaceDN w:val="0"/>
              <w:adjustRightInd w:val="0"/>
              <w:jc w:val="center"/>
              <w:rPr>
                <w:rFonts w:eastAsia="TimesNewRomanPSMT"/>
              </w:rPr>
            </w:pPr>
            <w:r w:rsidRPr="001A646C">
              <w:rPr>
                <w:rFonts w:eastAsia="TimesNewRomanPSMT"/>
              </w:rPr>
              <w:t>0,43</w:t>
            </w:r>
            <w:r w:rsidRPr="001A646C">
              <w:t>±0,83</w:t>
            </w:r>
          </w:p>
        </w:tc>
        <w:tc>
          <w:tcPr>
            <w:tcW w:w="1276" w:type="dxa"/>
          </w:tcPr>
          <w:p w14:paraId="7CE1B18E" w14:textId="77777777" w:rsidR="001A3449" w:rsidRPr="001A646C" w:rsidRDefault="001A3449" w:rsidP="001A646C">
            <w:pPr>
              <w:autoSpaceDE w:val="0"/>
              <w:autoSpaceDN w:val="0"/>
              <w:adjustRightInd w:val="0"/>
              <w:jc w:val="center"/>
              <w:rPr>
                <w:rFonts w:eastAsia="TimesNewRomanPSMT"/>
              </w:rPr>
            </w:pPr>
          </w:p>
          <w:p w14:paraId="796586D9" w14:textId="77777777" w:rsidR="001A3449" w:rsidRPr="001A646C" w:rsidRDefault="001A3449" w:rsidP="001A646C">
            <w:pPr>
              <w:autoSpaceDE w:val="0"/>
              <w:autoSpaceDN w:val="0"/>
              <w:adjustRightInd w:val="0"/>
              <w:jc w:val="center"/>
              <w:rPr>
                <w:rFonts w:eastAsia="TimesNewRomanPSMT"/>
              </w:rPr>
            </w:pPr>
            <w:r w:rsidRPr="001A646C">
              <w:rPr>
                <w:rFonts w:eastAsia="TimesNewRomanPSMT"/>
              </w:rPr>
              <w:t>1,35</w:t>
            </w:r>
            <w:r w:rsidRPr="001A646C">
              <w:t>±0,94</w:t>
            </w:r>
          </w:p>
        </w:tc>
        <w:tc>
          <w:tcPr>
            <w:tcW w:w="709" w:type="dxa"/>
          </w:tcPr>
          <w:p w14:paraId="46F3332F" w14:textId="77777777" w:rsidR="001A3449" w:rsidRPr="001A646C" w:rsidRDefault="001A3449" w:rsidP="001A646C">
            <w:pPr>
              <w:autoSpaceDE w:val="0"/>
              <w:autoSpaceDN w:val="0"/>
              <w:adjustRightInd w:val="0"/>
              <w:jc w:val="center"/>
              <w:rPr>
                <w:rFonts w:eastAsia="TimesNewRomanPSMT"/>
                <w:lang w:val="en-US"/>
              </w:rPr>
            </w:pPr>
          </w:p>
          <w:p w14:paraId="7AFF71C1" w14:textId="77777777" w:rsidR="001A3449" w:rsidRPr="001A646C" w:rsidRDefault="001A3449" w:rsidP="001A646C">
            <w:pPr>
              <w:autoSpaceDE w:val="0"/>
              <w:autoSpaceDN w:val="0"/>
              <w:adjustRightInd w:val="0"/>
              <w:jc w:val="center"/>
              <w:rPr>
                <w:rFonts w:eastAsia="TimesNewRomanPSMT"/>
              </w:rPr>
            </w:pPr>
            <w:r w:rsidRPr="001A646C">
              <w:rPr>
                <w:rFonts w:eastAsia="TimesNewRomanPSMT"/>
                <w:lang w:val="en-US"/>
              </w:rPr>
              <w:t>&lt;0,001</w:t>
            </w:r>
          </w:p>
        </w:tc>
      </w:tr>
      <w:tr w:rsidR="000E599F" w:rsidRPr="00F9112D" w14:paraId="64FAFC79" w14:textId="77777777" w:rsidTr="008D12CF">
        <w:trPr>
          <w:trHeight w:val="245"/>
        </w:trPr>
        <w:tc>
          <w:tcPr>
            <w:tcW w:w="2563" w:type="dxa"/>
          </w:tcPr>
          <w:p w14:paraId="2A164D13" w14:textId="77777777" w:rsidR="001A3449" w:rsidRPr="001A646C" w:rsidRDefault="001A3449" w:rsidP="001A646C">
            <w:pPr>
              <w:autoSpaceDE w:val="0"/>
              <w:autoSpaceDN w:val="0"/>
              <w:adjustRightInd w:val="0"/>
              <w:rPr>
                <w:rFonts w:eastAsia="TimesNewRomanPSMT"/>
              </w:rPr>
            </w:pPr>
            <w:r w:rsidRPr="001A646C">
              <w:rPr>
                <w:rFonts w:eastAsia="TimesNewRomanPSMT"/>
              </w:rPr>
              <w:t>Считаете ли Вы, что РШМ поддается своевременно начатому лечению</w:t>
            </w:r>
          </w:p>
        </w:tc>
        <w:tc>
          <w:tcPr>
            <w:tcW w:w="1559" w:type="dxa"/>
          </w:tcPr>
          <w:p w14:paraId="349796FD" w14:textId="77777777" w:rsidR="001A3449" w:rsidRPr="001A646C" w:rsidRDefault="001A3449" w:rsidP="001A646C">
            <w:pPr>
              <w:autoSpaceDE w:val="0"/>
              <w:autoSpaceDN w:val="0"/>
              <w:adjustRightInd w:val="0"/>
              <w:jc w:val="center"/>
              <w:rPr>
                <w:rFonts w:eastAsia="TimesNewRomanPSMT"/>
              </w:rPr>
            </w:pPr>
          </w:p>
          <w:p w14:paraId="36882D85" w14:textId="77777777" w:rsidR="001A3449" w:rsidRPr="001A646C" w:rsidRDefault="001A3449" w:rsidP="001A646C">
            <w:pPr>
              <w:autoSpaceDE w:val="0"/>
              <w:autoSpaceDN w:val="0"/>
              <w:adjustRightInd w:val="0"/>
              <w:jc w:val="center"/>
              <w:rPr>
                <w:rFonts w:eastAsia="TimesNewRomanPSMT"/>
              </w:rPr>
            </w:pPr>
            <w:r w:rsidRPr="001A646C">
              <w:rPr>
                <w:rFonts w:eastAsia="TimesNewRomanPSMT"/>
              </w:rPr>
              <w:t>0,35</w:t>
            </w:r>
            <w:r w:rsidRPr="001A646C">
              <w:t>±0,78</w:t>
            </w:r>
          </w:p>
        </w:tc>
        <w:tc>
          <w:tcPr>
            <w:tcW w:w="1417" w:type="dxa"/>
          </w:tcPr>
          <w:p w14:paraId="21471758" w14:textId="77777777" w:rsidR="001A3449" w:rsidRPr="001A646C" w:rsidRDefault="001A3449" w:rsidP="001A646C">
            <w:pPr>
              <w:autoSpaceDE w:val="0"/>
              <w:autoSpaceDN w:val="0"/>
              <w:adjustRightInd w:val="0"/>
              <w:jc w:val="center"/>
              <w:rPr>
                <w:rFonts w:eastAsia="TimesNewRomanPSMT"/>
              </w:rPr>
            </w:pPr>
          </w:p>
          <w:p w14:paraId="3F573E25" w14:textId="77777777" w:rsidR="001A3449" w:rsidRPr="001A646C" w:rsidRDefault="001A3449" w:rsidP="001A646C">
            <w:pPr>
              <w:autoSpaceDE w:val="0"/>
              <w:autoSpaceDN w:val="0"/>
              <w:adjustRightInd w:val="0"/>
              <w:jc w:val="center"/>
              <w:rPr>
                <w:rFonts w:eastAsia="TimesNewRomanPSMT"/>
              </w:rPr>
            </w:pPr>
            <w:r w:rsidRPr="001A646C">
              <w:rPr>
                <w:rFonts w:eastAsia="TimesNewRomanPSMT"/>
              </w:rPr>
              <w:t>0,24</w:t>
            </w:r>
            <w:r w:rsidRPr="001A646C">
              <w:t>±0,56</w:t>
            </w:r>
          </w:p>
        </w:tc>
        <w:tc>
          <w:tcPr>
            <w:tcW w:w="864" w:type="dxa"/>
          </w:tcPr>
          <w:p w14:paraId="10F7ED9B" w14:textId="77777777" w:rsidR="001A3449" w:rsidRPr="001A646C" w:rsidRDefault="001A3449" w:rsidP="001A646C">
            <w:pPr>
              <w:autoSpaceDE w:val="0"/>
              <w:autoSpaceDN w:val="0"/>
              <w:adjustRightInd w:val="0"/>
              <w:jc w:val="center"/>
              <w:rPr>
                <w:rFonts w:eastAsia="TimesNewRomanPSMT"/>
              </w:rPr>
            </w:pPr>
          </w:p>
          <w:p w14:paraId="126316D2" w14:textId="77777777" w:rsidR="001A3449" w:rsidRPr="001A646C" w:rsidRDefault="001A3449" w:rsidP="001A646C">
            <w:pPr>
              <w:autoSpaceDE w:val="0"/>
              <w:autoSpaceDN w:val="0"/>
              <w:adjustRightInd w:val="0"/>
              <w:jc w:val="center"/>
              <w:rPr>
                <w:rFonts w:eastAsia="TimesNewRomanPSMT"/>
              </w:rPr>
            </w:pPr>
            <w:r w:rsidRPr="001A646C">
              <w:rPr>
                <w:rFonts w:eastAsia="TimesNewRomanPSMT"/>
              </w:rPr>
              <w:t>=0,75</w:t>
            </w:r>
          </w:p>
          <w:p w14:paraId="7E6F4303" w14:textId="77777777" w:rsidR="001A3449" w:rsidRPr="001A646C" w:rsidRDefault="001A3449" w:rsidP="001A646C">
            <w:pPr>
              <w:autoSpaceDE w:val="0"/>
              <w:autoSpaceDN w:val="0"/>
              <w:adjustRightInd w:val="0"/>
              <w:rPr>
                <w:rFonts w:eastAsia="TimesNewRomanPSMT"/>
              </w:rPr>
            </w:pPr>
          </w:p>
        </w:tc>
        <w:tc>
          <w:tcPr>
            <w:tcW w:w="1105" w:type="dxa"/>
          </w:tcPr>
          <w:p w14:paraId="0D6ACA4C" w14:textId="77777777" w:rsidR="001A3449" w:rsidRPr="001A646C" w:rsidRDefault="001A3449" w:rsidP="001A646C">
            <w:pPr>
              <w:autoSpaceDE w:val="0"/>
              <w:autoSpaceDN w:val="0"/>
              <w:adjustRightInd w:val="0"/>
              <w:jc w:val="center"/>
              <w:rPr>
                <w:rFonts w:eastAsia="TimesNewRomanPSMT"/>
              </w:rPr>
            </w:pPr>
          </w:p>
          <w:p w14:paraId="54DF70FE" w14:textId="77777777" w:rsidR="001A3449" w:rsidRPr="001A646C" w:rsidRDefault="001A3449" w:rsidP="001A646C">
            <w:pPr>
              <w:autoSpaceDE w:val="0"/>
              <w:autoSpaceDN w:val="0"/>
              <w:adjustRightInd w:val="0"/>
              <w:jc w:val="center"/>
              <w:rPr>
                <w:rFonts w:eastAsia="TimesNewRomanPSMT"/>
              </w:rPr>
            </w:pPr>
            <w:r w:rsidRPr="001A646C">
              <w:rPr>
                <w:rFonts w:eastAsia="TimesNewRomanPSMT"/>
              </w:rPr>
              <w:t>0,27</w:t>
            </w:r>
            <w:r w:rsidRPr="001A646C">
              <w:t>±0,69</w:t>
            </w:r>
          </w:p>
        </w:tc>
        <w:tc>
          <w:tcPr>
            <w:tcW w:w="1276" w:type="dxa"/>
          </w:tcPr>
          <w:p w14:paraId="1AFEA0A2" w14:textId="77777777" w:rsidR="001A3449" w:rsidRPr="001A646C" w:rsidRDefault="001A3449" w:rsidP="001A646C">
            <w:pPr>
              <w:autoSpaceDE w:val="0"/>
              <w:autoSpaceDN w:val="0"/>
              <w:adjustRightInd w:val="0"/>
              <w:jc w:val="center"/>
              <w:rPr>
                <w:rFonts w:eastAsia="TimesNewRomanPSMT"/>
              </w:rPr>
            </w:pPr>
          </w:p>
          <w:p w14:paraId="356530F5" w14:textId="77777777" w:rsidR="001A3449" w:rsidRPr="001A646C" w:rsidRDefault="001A3449" w:rsidP="001A646C">
            <w:pPr>
              <w:autoSpaceDE w:val="0"/>
              <w:autoSpaceDN w:val="0"/>
              <w:adjustRightInd w:val="0"/>
              <w:jc w:val="center"/>
              <w:rPr>
                <w:rFonts w:eastAsia="TimesNewRomanPSMT"/>
              </w:rPr>
            </w:pPr>
            <w:r w:rsidRPr="001A646C">
              <w:rPr>
                <w:rFonts w:eastAsia="TimesNewRomanPSMT"/>
              </w:rPr>
              <w:t>1,46</w:t>
            </w:r>
            <w:r w:rsidRPr="001A646C">
              <w:t>±0,9</w:t>
            </w:r>
          </w:p>
        </w:tc>
        <w:tc>
          <w:tcPr>
            <w:tcW w:w="709" w:type="dxa"/>
          </w:tcPr>
          <w:p w14:paraId="0613F323" w14:textId="77777777" w:rsidR="001A3449" w:rsidRPr="001A646C" w:rsidRDefault="001A3449" w:rsidP="001A646C">
            <w:pPr>
              <w:autoSpaceDE w:val="0"/>
              <w:autoSpaceDN w:val="0"/>
              <w:adjustRightInd w:val="0"/>
              <w:jc w:val="center"/>
              <w:rPr>
                <w:rFonts w:eastAsia="TimesNewRomanPSMT"/>
                <w:lang w:val="en-US"/>
              </w:rPr>
            </w:pPr>
          </w:p>
          <w:p w14:paraId="466327CF" w14:textId="77777777" w:rsidR="001A3449" w:rsidRPr="001A646C" w:rsidRDefault="001A3449" w:rsidP="001A646C">
            <w:pPr>
              <w:autoSpaceDE w:val="0"/>
              <w:autoSpaceDN w:val="0"/>
              <w:adjustRightInd w:val="0"/>
              <w:jc w:val="center"/>
              <w:rPr>
                <w:rFonts w:eastAsia="TimesNewRomanPSMT"/>
              </w:rPr>
            </w:pPr>
            <w:r w:rsidRPr="001A646C">
              <w:rPr>
                <w:rFonts w:eastAsia="TimesNewRomanPSMT"/>
                <w:lang w:val="en-US"/>
              </w:rPr>
              <w:t>&lt;0,001</w:t>
            </w:r>
          </w:p>
        </w:tc>
      </w:tr>
      <w:tr w:rsidR="000E599F" w:rsidRPr="00F9112D" w14:paraId="368B15B9" w14:textId="77777777" w:rsidTr="008D12CF">
        <w:trPr>
          <w:trHeight w:val="245"/>
        </w:trPr>
        <w:tc>
          <w:tcPr>
            <w:tcW w:w="2563" w:type="dxa"/>
            <w:tcBorders>
              <w:bottom w:val="single" w:sz="4" w:space="0" w:color="auto"/>
            </w:tcBorders>
          </w:tcPr>
          <w:p w14:paraId="0BB4AAB7" w14:textId="77777777" w:rsidR="001A3449" w:rsidRPr="001A646C" w:rsidRDefault="001A3449" w:rsidP="001A646C">
            <w:pPr>
              <w:autoSpaceDE w:val="0"/>
              <w:autoSpaceDN w:val="0"/>
              <w:adjustRightInd w:val="0"/>
              <w:rPr>
                <w:rFonts w:eastAsia="TimesNewRomanPSMT"/>
              </w:rPr>
            </w:pPr>
            <w:r w:rsidRPr="001A646C">
              <w:rPr>
                <w:rFonts w:eastAsia="TimesNewRomanPSMT"/>
              </w:rPr>
              <w:t>Считаете ли Вы, что несвоевременное и нерегулярное прохождение скрининга может привести к обнаружению РШМ в запущенных стадиях</w:t>
            </w:r>
          </w:p>
        </w:tc>
        <w:tc>
          <w:tcPr>
            <w:tcW w:w="1559" w:type="dxa"/>
            <w:tcBorders>
              <w:bottom w:val="single" w:sz="4" w:space="0" w:color="auto"/>
            </w:tcBorders>
          </w:tcPr>
          <w:p w14:paraId="2D05F284" w14:textId="77777777" w:rsidR="001A3449" w:rsidRPr="001A646C" w:rsidRDefault="001A3449" w:rsidP="001A646C">
            <w:pPr>
              <w:autoSpaceDE w:val="0"/>
              <w:autoSpaceDN w:val="0"/>
              <w:adjustRightInd w:val="0"/>
              <w:jc w:val="center"/>
              <w:rPr>
                <w:rFonts w:eastAsia="TimesNewRomanPSMT"/>
              </w:rPr>
            </w:pPr>
          </w:p>
          <w:p w14:paraId="58358918" w14:textId="77777777" w:rsidR="001A3449" w:rsidRPr="001A646C" w:rsidRDefault="001A3449" w:rsidP="001A646C">
            <w:pPr>
              <w:autoSpaceDE w:val="0"/>
              <w:autoSpaceDN w:val="0"/>
              <w:adjustRightInd w:val="0"/>
              <w:jc w:val="center"/>
              <w:rPr>
                <w:rFonts w:eastAsia="TimesNewRomanPSMT"/>
              </w:rPr>
            </w:pPr>
          </w:p>
          <w:p w14:paraId="18D94114" w14:textId="77777777" w:rsidR="001A3449" w:rsidRPr="001A646C" w:rsidRDefault="001A3449" w:rsidP="001A646C">
            <w:pPr>
              <w:autoSpaceDE w:val="0"/>
              <w:autoSpaceDN w:val="0"/>
              <w:adjustRightInd w:val="0"/>
              <w:jc w:val="center"/>
              <w:rPr>
                <w:rFonts w:eastAsia="TimesNewRomanPSMT"/>
              </w:rPr>
            </w:pPr>
            <w:r w:rsidRPr="001A646C">
              <w:rPr>
                <w:rFonts w:eastAsia="TimesNewRomanPSMT"/>
              </w:rPr>
              <w:t>0,35</w:t>
            </w:r>
            <w:r w:rsidRPr="001A646C">
              <w:t>±0,78</w:t>
            </w:r>
          </w:p>
        </w:tc>
        <w:tc>
          <w:tcPr>
            <w:tcW w:w="1417" w:type="dxa"/>
            <w:tcBorders>
              <w:bottom w:val="single" w:sz="4" w:space="0" w:color="auto"/>
            </w:tcBorders>
          </w:tcPr>
          <w:p w14:paraId="61A24A32" w14:textId="77777777" w:rsidR="001A3449" w:rsidRPr="001A646C" w:rsidRDefault="001A3449" w:rsidP="001A646C">
            <w:pPr>
              <w:autoSpaceDE w:val="0"/>
              <w:autoSpaceDN w:val="0"/>
              <w:adjustRightInd w:val="0"/>
              <w:jc w:val="center"/>
              <w:rPr>
                <w:rFonts w:eastAsia="TimesNewRomanPSMT"/>
              </w:rPr>
            </w:pPr>
          </w:p>
          <w:p w14:paraId="2A054744" w14:textId="77777777" w:rsidR="001A3449" w:rsidRPr="001A646C" w:rsidRDefault="001A3449" w:rsidP="001A646C">
            <w:pPr>
              <w:autoSpaceDE w:val="0"/>
              <w:autoSpaceDN w:val="0"/>
              <w:adjustRightInd w:val="0"/>
              <w:jc w:val="center"/>
              <w:rPr>
                <w:rFonts w:eastAsia="TimesNewRomanPSMT"/>
              </w:rPr>
            </w:pPr>
          </w:p>
          <w:p w14:paraId="278BD325" w14:textId="77777777" w:rsidR="001A3449" w:rsidRPr="001A646C" w:rsidRDefault="001A3449" w:rsidP="001A646C">
            <w:pPr>
              <w:autoSpaceDE w:val="0"/>
              <w:autoSpaceDN w:val="0"/>
              <w:adjustRightInd w:val="0"/>
              <w:jc w:val="center"/>
              <w:rPr>
                <w:rFonts w:eastAsia="TimesNewRomanPSMT"/>
              </w:rPr>
            </w:pPr>
            <w:r w:rsidRPr="001A646C">
              <w:rPr>
                <w:rFonts w:eastAsia="TimesNewRomanPSMT"/>
              </w:rPr>
              <w:t>0,47</w:t>
            </w:r>
            <w:r w:rsidRPr="001A646C">
              <w:t>±0,87</w:t>
            </w:r>
          </w:p>
        </w:tc>
        <w:tc>
          <w:tcPr>
            <w:tcW w:w="864" w:type="dxa"/>
            <w:tcBorders>
              <w:bottom w:val="single" w:sz="4" w:space="0" w:color="auto"/>
            </w:tcBorders>
          </w:tcPr>
          <w:p w14:paraId="3A300B4F" w14:textId="77777777" w:rsidR="001A3449" w:rsidRPr="001A646C" w:rsidRDefault="001A3449" w:rsidP="001A646C">
            <w:pPr>
              <w:autoSpaceDE w:val="0"/>
              <w:autoSpaceDN w:val="0"/>
              <w:adjustRightInd w:val="0"/>
              <w:jc w:val="center"/>
              <w:rPr>
                <w:rFonts w:eastAsia="TimesNewRomanPSMT"/>
              </w:rPr>
            </w:pPr>
          </w:p>
          <w:p w14:paraId="602E9982" w14:textId="77777777" w:rsidR="001A3449" w:rsidRPr="001A646C" w:rsidRDefault="001A3449" w:rsidP="001A646C">
            <w:pPr>
              <w:rPr>
                <w:rFonts w:eastAsia="TimesNewRomanPSMT"/>
              </w:rPr>
            </w:pPr>
          </w:p>
          <w:p w14:paraId="76C3F8D3" w14:textId="77777777" w:rsidR="001A3449" w:rsidRPr="001A646C" w:rsidRDefault="001A3449" w:rsidP="001A646C">
            <w:pPr>
              <w:rPr>
                <w:rFonts w:eastAsia="TimesNewRomanPSMT"/>
              </w:rPr>
            </w:pPr>
            <w:r w:rsidRPr="001A646C">
              <w:rPr>
                <w:rFonts w:eastAsia="TimesNewRomanPSMT"/>
              </w:rPr>
              <w:t>=0,68</w:t>
            </w:r>
          </w:p>
        </w:tc>
        <w:tc>
          <w:tcPr>
            <w:tcW w:w="1105" w:type="dxa"/>
            <w:tcBorders>
              <w:bottom w:val="single" w:sz="4" w:space="0" w:color="auto"/>
            </w:tcBorders>
          </w:tcPr>
          <w:p w14:paraId="572DA65F" w14:textId="77777777" w:rsidR="001A3449" w:rsidRPr="001A646C" w:rsidRDefault="001A3449" w:rsidP="001A646C">
            <w:pPr>
              <w:autoSpaceDE w:val="0"/>
              <w:autoSpaceDN w:val="0"/>
              <w:adjustRightInd w:val="0"/>
              <w:jc w:val="center"/>
              <w:rPr>
                <w:rFonts w:eastAsia="TimesNewRomanPSMT"/>
              </w:rPr>
            </w:pPr>
          </w:p>
          <w:p w14:paraId="0D545DC3" w14:textId="77777777" w:rsidR="001A3449" w:rsidRPr="001A646C" w:rsidRDefault="001A3449" w:rsidP="001A646C">
            <w:pPr>
              <w:autoSpaceDE w:val="0"/>
              <w:autoSpaceDN w:val="0"/>
              <w:adjustRightInd w:val="0"/>
              <w:jc w:val="center"/>
              <w:rPr>
                <w:rFonts w:eastAsia="TimesNewRomanPSMT"/>
              </w:rPr>
            </w:pPr>
          </w:p>
          <w:p w14:paraId="789DADBF" w14:textId="77777777" w:rsidR="001A3449" w:rsidRPr="001A646C" w:rsidRDefault="001A3449" w:rsidP="001A646C">
            <w:pPr>
              <w:autoSpaceDE w:val="0"/>
              <w:autoSpaceDN w:val="0"/>
              <w:adjustRightInd w:val="0"/>
              <w:jc w:val="center"/>
              <w:rPr>
                <w:rFonts w:eastAsia="TimesNewRomanPSMT"/>
              </w:rPr>
            </w:pPr>
            <w:r w:rsidRPr="001A646C">
              <w:rPr>
                <w:rFonts w:eastAsia="TimesNewRomanPSMT"/>
              </w:rPr>
              <w:t>0,38</w:t>
            </w:r>
            <w:r w:rsidRPr="001A646C">
              <w:t>±0,79</w:t>
            </w:r>
          </w:p>
        </w:tc>
        <w:tc>
          <w:tcPr>
            <w:tcW w:w="1276" w:type="dxa"/>
            <w:tcBorders>
              <w:bottom w:val="single" w:sz="4" w:space="0" w:color="auto"/>
            </w:tcBorders>
          </w:tcPr>
          <w:p w14:paraId="541F6329" w14:textId="77777777" w:rsidR="001A3449" w:rsidRPr="001A646C" w:rsidRDefault="001A3449" w:rsidP="001A646C">
            <w:pPr>
              <w:autoSpaceDE w:val="0"/>
              <w:autoSpaceDN w:val="0"/>
              <w:adjustRightInd w:val="0"/>
              <w:jc w:val="center"/>
              <w:rPr>
                <w:rFonts w:eastAsia="TimesNewRomanPSMT"/>
              </w:rPr>
            </w:pPr>
          </w:p>
          <w:p w14:paraId="532BEF97" w14:textId="77777777" w:rsidR="001A3449" w:rsidRPr="001A646C" w:rsidRDefault="001A3449" w:rsidP="001A646C">
            <w:pPr>
              <w:autoSpaceDE w:val="0"/>
              <w:autoSpaceDN w:val="0"/>
              <w:adjustRightInd w:val="0"/>
              <w:jc w:val="center"/>
              <w:rPr>
                <w:rFonts w:eastAsia="TimesNewRomanPSMT"/>
              </w:rPr>
            </w:pPr>
          </w:p>
          <w:p w14:paraId="57934993" w14:textId="77777777" w:rsidR="001A3449" w:rsidRPr="001A646C" w:rsidRDefault="001A3449" w:rsidP="001A646C">
            <w:pPr>
              <w:autoSpaceDE w:val="0"/>
              <w:autoSpaceDN w:val="0"/>
              <w:adjustRightInd w:val="0"/>
              <w:jc w:val="center"/>
              <w:rPr>
                <w:rFonts w:eastAsia="TimesNewRomanPSMT"/>
              </w:rPr>
            </w:pPr>
            <w:r w:rsidRPr="001A646C">
              <w:rPr>
                <w:rFonts w:eastAsia="TimesNewRomanPSMT"/>
              </w:rPr>
              <w:t>1,68</w:t>
            </w:r>
            <w:r w:rsidRPr="001A646C">
              <w:t>±0,74</w:t>
            </w:r>
          </w:p>
        </w:tc>
        <w:tc>
          <w:tcPr>
            <w:tcW w:w="709" w:type="dxa"/>
            <w:tcBorders>
              <w:bottom w:val="single" w:sz="4" w:space="0" w:color="auto"/>
            </w:tcBorders>
          </w:tcPr>
          <w:p w14:paraId="487A5E73" w14:textId="77777777" w:rsidR="001A3449" w:rsidRPr="001A646C" w:rsidRDefault="001A3449" w:rsidP="001A646C">
            <w:pPr>
              <w:autoSpaceDE w:val="0"/>
              <w:autoSpaceDN w:val="0"/>
              <w:adjustRightInd w:val="0"/>
              <w:jc w:val="center"/>
              <w:rPr>
                <w:rFonts w:eastAsia="TimesNewRomanPSMT"/>
                <w:lang w:val="en-US"/>
              </w:rPr>
            </w:pPr>
          </w:p>
          <w:p w14:paraId="198637A6" w14:textId="77777777" w:rsidR="001A3449" w:rsidRPr="001A646C" w:rsidRDefault="001A3449" w:rsidP="001A646C">
            <w:pPr>
              <w:autoSpaceDE w:val="0"/>
              <w:autoSpaceDN w:val="0"/>
              <w:adjustRightInd w:val="0"/>
              <w:jc w:val="center"/>
              <w:rPr>
                <w:rFonts w:eastAsia="TimesNewRomanPSMT"/>
                <w:lang w:val="en-US"/>
              </w:rPr>
            </w:pPr>
          </w:p>
          <w:p w14:paraId="4D1194ED" w14:textId="77777777" w:rsidR="001A3449" w:rsidRPr="001A646C" w:rsidRDefault="001A3449" w:rsidP="001A646C">
            <w:pPr>
              <w:autoSpaceDE w:val="0"/>
              <w:autoSpaceDN w:val="0"/>
              <w:adjustRightInd w:val="0"/>
              <w:jc w:val="center"/>
              <w:rPr>
                <w:rFonts w:eastAsia="TimesNewRomanPSMT"/>
              </w:rPr>
            </w:pPr>
            <w:r w:rsidRPr="001A646C">
              <w:rPr>
                <w:rFonts w:eastAsia="TimesNewRomanPSMT"/>
                <w:lang w:val="en-US"/>
              </w:rPr>
              <w:t>&lt;0,001</w:t>
            </w:r>
          </w:p>
        </w:tc>
      </w:tr>
      <w:tr w:rsidR="000E599F" w:rsidRPr="00F9112D" w14:paraId="797D0B0E" w14:textId="77777777" w:rsidTr="008D12CF">
        <w:trPr>
          <w:trHeight w:val="245"/>
        </w:trPr>
        <w:tc>
          <w:tcPr>
            <w:tcW w:w="2563" w:type="dxa"/>
            <w:tcBorders>
              <w:bottom w:val="single" w:sz="4" w:space="0" w:color="auto"/>
            </w:tcBorders>
          </w:tcPr>
          <w:p w14:paraId="10CD3AF1" w14:textId="77777777" w:rsidR="001A3449" w:rsidRPr="001A646C" w:rsidRDefault="001A3449" w:rsidP="001A646C">
            <w:pPr>
              <w:autoSpaceDE w:val="0"/>
              <w:autoSpaceDN w:val="0"/>
              <w:adjustRightInd w:val="0"/>
              <w:rPr>
                <w:rFonts w:eastAsia="TimesNewRomanPSMT"/>
              </w:rPr>
            </w:pPr>
            <w:r w:rsidRPr="001A646C">
              <w:rPr>
                <w:rFonts w:eastAsia="TimesNewRomanPSMT"/>
              </w:rPr>
              <w:t>Общий средний балл</w:t>
            </w:r>
          </w:p>
        </w:tc>
        <w:tc>
          <w:tcPr>
            <w:tcW w:w="1559" w:type="dxa"/>
            <w:tcBorders>
              <w:bottom w:val="single" w:sz="4" w:space="0" w:color="auto"/>
            </w:tcBorders>
          </w:tcPr>
          <w:p w14:paraId="2C5AF622" w14:textId="77777777" w:rsidR="001A3449" w:rsidRPr="001A646C" w:rsidRDefault="001A3449" w:rsidP="001A646C">
            <w:pPr>
              <w:autoSpaceDE w:val="0"/>
              <w:autoSpaceDN w:val="0"/>
              <w:adjustRightInd w:val="0"/>
              <w:jc w:val="center"/>
              <w:rPr>
                <w:rFonts w:eastAsia="TimesNewRomanPSMT"/>
              </w:rPr>
            </w:pPr>
            <w:r w:rsidRPr="001A646C">
              <w:rPr>
                <w:rFonts w:eastAsia="TimesNewRomanPSMT"/>
              </w:rPr>
              <w:t>0,35</w:t>
            </w:r>
            <w:r w:rsidRPr="001A646C">
              <w:t>±0,77</w:t>
            </w:r>
          </w:p>
        </w:tc>
        <w:tc>
          <w:tcPr>
            <w:tcW w:w="1417" w:type="dxa"/>
            <w:tcBorders>
              <w:bottom w:val="single" w:sz="4" w:space="0" w:color="auto"/>
            </w:tcBorders>
          </w:tcPr>
          <w:p w14:paraId="38A1543D" w14:textId="77777777" w:rsidR="001A3449" w:rsidRPr="001A646C" w:rsidRDefault="001A3449" w:rsidP="001A646C">
            <w:pPr>
              <w:autoSpaceDE w:val="0"/>
              <w:autoSpaceDN w:val="0"/>
              <w:adjustRightInd w:val="0"/>
              <w:jc w:val="center"/>
              <w:rPr>
                <w:rFonts w:eastAsia="TimesNewRomanPSMT"/>
              </w:rPr>
            </w:pPr>
            <w:r w:rsidRPr="001A646C">
              <w:rPr>
                <w:rFonts w:eastAsia="TimesNewRomanPSMT"/>
              </w:rPr>
              <w:t>0,4</w:t>
            </w:r>
            <w:r w:rsidRPr="001A646C">
              <w:t>±0,77</w:t>
            </w:r>
          </w:p>
        </w:tc>
        <w:tc>
          <w:tcPr>
            <w:tcW w:w="864" w:type="dxa"/>
            <w:tcBorders>
              <w:bottom w:val="single" w:sz="4" w:space="0" w:color="auto"/>
            </w:tcBorders>
          </w:tcPr>
          <w:p w14:paraId="2029727E" w14:textId="77777777" w:rsidR="001A3449" w:rsidRPr="001A646C" w:rsidRDefault="001A3449" w:rsidP="001A646C">
            <w:pPr>
              <w:autoSpaceDE w:val="0"/>
              <w:autoSpaceDN w:val="0"/>
              <w:adjustRightInd w:val="0"/>
              <w:jc w:val="center"/>
              <w:rPr>
                <w:rFonts w:eastAsia="TimesNewRomanPSMT"/>
              </w:rPr>
            </w:pPr>
          </w:p>
        </w:tc>
        <w:tc>
          <w:tcPr>
            <w:tcW w:w="1105" w:type="dxa"/>
            <w:tcBorders>
              <w:bottom w:val="single" w:sz="4" w:space="0" w:color="auto"/>
            </w:tcBorders>
          </w:tcPr>
          <w:p w14:paraId="711A0671" w14:textId="77777777" w:rsidR="001A3449" w:rsidRPr="001A646C" w:rsidRDefault="001A3449" w:rsidP="001A646C">
            <w:pPr>
              <w:autoSpaceDE w:val="0"/>
              <w:autoSpaceDN w:val="0"/>
              <w:adjustRightInd w:val="0"/>
              <w:jc w:val="center"/>
              <w:rPr>
                <w:rFonts w:eastAsia="TimesNewRomanPSMT"/>
              </w:rPr>
            </w:pPr>
            <w:r w:rsidRPr="001A646C">
              <w:rPr>
                <w:rFonts w:eastAsia="TimesNewRomanPSMT"/>
              </w:rPr>
              <w:t>0,3</w:t>
            </w:r>
            <w:r w:rsidRPr="001A646C">
              <w:t>±0,7</w:t>
            </w:r>
          </w:p>
        </w:tc>
        <w:tc>
          <w:tcPr>
            <w:tcW w:w="1276" w:type="dxa"/>
            <w:tcBorders>
              <w:bottom w:val="single" w:sz="4" w:space="0" w:color="auto"/>
            </w:tcBorders>
          </w:tcPr>
          <w:p w14:paraId="0E75FF83" w14:textId="77777777" w:rsidR="001A3449" w:rsidRPr="001A646C" w:rsidRDefault="001A3449" w:rsidP="001A646C">
            <w:pPr>
              <w:autoSpaceDE w:val="0"/>
              <w:autoSpaceDN w:val="0"/>
              <w:adjustRightInd w:val="0"/>
              <w:jc w:val="center"/>
              <w:rPr>
                <w:rFonts w:eastAsia="TimesNewRomanPSMT"/>
              </w:rPr>
            </w:pPr>
            <w:r w:rsidRPr="001A646C">
              <w:rPr>
                <w:rFonts w:eastAsia="TimesNewRomanPSMT"/>
              </w:rPr>
              <w:t>1,59</w:t>
            </w:r>
            <w:r w:rsidRPr="001A646C">
              <w:t>±0,79</w:t>
            </w:r>
          </w:p>
        </w:tc>
        <w:tc>
          <w:tcPr>
            <w:tcW w:w="709" w:type="dxa"/>
            <w:tcBorders>
              <w:bottom w:val="single" w:sz="4" w:space="0" w:color="auto"/>
            </w:tcBorders>
          </w:tcPr>
          <w:p w14:paraId="5FD7EBC7" w14:textId="77777777" w:rsidR="001A3449" w:rsidRPr="001A646C" w:rsidRDefault="001A3449" w:rsidP="001A646C">
            <w:pPr>
              <w:autoSpaceDE w:val="0"/>
              <w:autoSpaceDN w:val="0"/>
              <w:adjustRightInd w:val="0"/>
              <w:jc w:val="center"/>
              <w:rPr>
                <w:rFonts w:eastAsia="TimesNewRomanPSMT"/>
              </w:rPr>
            </w:pPr>
          </w:p>
        </w:tc>
      </w:tr>
      <w:tr w:rsidR="000E599F" w:rsidRPr="00F9112D" w14:paraId="1451FAC2" w14:textId="77777777" w:rsidTr="001A646C">
        <w:trPr>
          <w:trHeight w:val="313"/>
        </w:trPr>
        <w:tc>
          <w:tcPr>
            <w:tcW w:w="9493" w:type="dxa"/>
            <w:gridSpan w:val="7"/>
          </w:tcPr>
          <w:p w14:paraId="4D1E0927" w14:textId="274EE117" w:rsidR="001A3449" w:rsidRPr="001A646C" w:rsidRDefault="001A646C" w:rsidP="001A646C">
            <w:pPr>
              <w:ind w:firstLine="447"/>
              <w:jc w:val="both"/>
            </w:pPr>
            <w:r w:rsidRPr="001A646C">
              <w:t>Примечание</w:t>
            </w:r>
            <w:r w:rsidR="00B07857">
              <w:rPr>
                <w:lang w:val="kk-KZ"/>
              </w:rPr>
              <w:t xml:space="preserve"> </w:t>
            </w:r>
            <w:r w:rsidR="00B07857" w:rsidRPr="00F9112D">
              <w:rPr>
                <w:rFonts w:eastAsia="Calibri"/>
                <w:sz w:val="28"/>
                <w:szCs w:val="32"/>
              </w:rPr>
              <w:t>–</w:t>
            </w:r>
            <w:r w:rsidR="00B07857">
              <w:rPr>
                <w:rFonts w:eastAsia="Calibri"/>
                <w:sz w:val="28"/>
                <w:szCs w:val="32"/>
                <w:lang w:val="kk-KZ"/>
              </w:rPr>
              <w:t xml:space="preserve"> </w:t>
            </w:r>
            <w:r w:rsidR="001A3449" w:rsidRPr="001A646C">
              <w:t xml:space="preserve">*С учетом распределения данных близкого к нормальному, был применен </w:t>
            </w:r>
            <w:r w:rsidR="001A3449" w:rsidRPr="001A646C">
              <w:rPr>
                <w:lang w:val="en-US"/>
              </w:rPr>
              <w:t>t</w:t>
            </w:r>
            <w:r w:rsidR="001A3449" w:rsidRPr="001A646C">
              <w:t>-критерий Стьюдента</w:t>
            </w:r>
          </w:p>
        </w:tc>
      </w:tr>
    </w:tbl>
    <w:p w14:paraId="4ED5D4CC" w14:textId="77777777" w:rsidR="001A3449" w:rsidRPr="00F9112D" w:rsidRDefault="001A3449" w:rsidP="000E599F">
      <w:pPr>
        <w:ind w:firstLine="851"/>
        <w:jc w:val="both"/>
        <w:rPr>
          <w:rFonts w:eastAsia="Calibri"/>
          <w:szCs w:val="28"/>
        </w:rPr>
      </w:pPr>
    </w:p>
    <w:p w14:paraId="68C18DB8" w14:textId="77777777" w:rsidR="001A646C" w:rsidRDefault="001A646C" w:rsidP="000E599F">
      <w:pPr>
        <w:ind w:firstLine="851"/>
        <w:jc w:val="both"/>
        <w:rPr>
          <w:rFonts w:eastAsia="Calibri"/>
          <w:szCs w:val="28"/>
        </w:rPr>
      </w:pPr>
    </w:p>
    <w:p w14:paraId="060A116A" w14:textId="1BBBED1B" w:rsidR="000D7CD3" w:rsidRPr="00F9112D" w:rsidRDefault="000D7CD3" w:rsidP="001A646C">
      <w:pPr>
        <w:ind w:firstLine="567"/>
        <w:jc w:val="both"/>
        <w:rPr>
          <w:rFonts w:eastAsia="TimesNewRomanPSMT"/>
          <w:sz w:val="28"/>
          <w:szCs w:val="32"/>
        </w:rPr>
      </w:pPr>
      <w:r w:rsidRPr="00F9112D">
        <w:rPr>
          <w:rFonts w:eastAsia="TimesNewRomanPSMT"/>
          <w:sz w:val="28"/>
          <w:szCs w:val="32"/>
        </w:rPr>
        <w:t>Осведомленность о программе скрининга РШМ у участников в наблюдаемой группе после внедренной образовательной интервенции выросла. Общий средний балл вырос с 0,28</w:t>
      </w:r>
      <w:r w:rsidRPr="00F9112D">
        <w:rPr>
          <w:sz w:val="28"/>
          <w:szCs w:val="32"/>
        </w:rPr>
        <w:t xml:space="preserve">±0,69 до </w:t>
      </w:r>
      <w:r w:rsidRPr="00F9112D">
        <w:rPr>
          <w:rFonts w:eastAsia="TimesNewRomanPSMT"/>
          <w:sz w:val="28"/>
          <w:szCs w:val="32"/>
        </w:rPr>
        <w:t>1,86</w:t>
      </w:r>
      <w:r w:rsidRPr="00F9112D">
        <w:rPr>
          <w:sz w:val="28"/>
          <w:szCs w:val="32"/>
        </w:rPr>
        <w:t>±0,9, р</w:t>
      </w:r>
      <w:r w:rsidRPr="00F9112D">
        <w:rPr>
          <w:rFonts w:eastAsia="TimesNewRomanPSMT"/>
          <w:sz w:val="28"/>
          <w:szCs w:val="32"/>
        </w:rPr>
        <w:t xml:space="preserve">&lt;0,001. Данное значение в контрольной группе было ниже: предтест – 0,26±0,69, посттест – </w:t>
      </w:r>
      <w:r w:rsidRPr="00F9112D">
        <w:rPr>
          <w:rFonts w:eastAsia="TimesNewRomanPSMT"/>
          <w:sz w:val="28"/>
          <w:szCs w:val="28"/>
        </w:rPr>
        <w:t>0,57</w:t>
      </w:r>
      <w:r w:rsidRPr="00F9112D">
        <w:rPr>
          <w:sz w:val="28"/>
          <w:szCs w:val="28"/>
        </w:rPr>
        <w:t>±0,88 (таблица 3</w:t>
      </w:r>
      <w:r w:rsidR="00860903">
        <w:rPr>
          <w:sz w:val="28"/>
          <w:szCs w:val="28"/>
        </w:rPr>
        <w:t>5</w:t>
      </w:r>
      <w:r w:rsidRPr="00F9112D">
        <w:rPr>
          <w:sz w:val="28"/>
          <w:szCs w:val="28"/>
        </w:rPr>
        <w:t>).</w:t>
      </w:r>
    </w:p>
    <w:p w14:paraId="2F8B909C" w14:textId="78719FE7" w:rsidR="001A646C" w:rsidRDefault="001A646C" w:rsidP="000E599F">
      <w:pPr>
        <w:autoSpaceDE w:val="0"/>
        <w:autoSpaceDN w:val="0"/>
        <w:adjustRightInd w:val="0"/>
        <w:ind w:hanging="709"/>
        <w:jc w:val="both"/>
        <w:rPr>
          <w:rFonts w:eastAsia="TimesNewRomanPSMT"/>
          <w:sz w:val="28"/>
          <w:szCs w:val="32"/>
        </w:rPr>
      </w:pPr>
    </w:p>
    <w:p w14:paraId="0E0490C6" w14:textId="447D5526" w:rsidR="000D7CD3" w:rsidRDefault="000D7CD3" w:rsidP="001A646C">
      <w:pPr>
        <w:autoSpaceDE w:val="0"/>
        <w:autoSpaceDN w:val="0"/>
        <w:adjustRightInd w:val="0"/>
        <w:jc w:val="both"/>
        <w:rPr>
          <w:rFonts w:eastAsia="TimesNewRomanPSMT"/>
          <w:sz w:val="28"/>
          <w:szCs w:val="32"/>
        </w:rPr>
      </w:pPr>
      <w:r w:rsidRPr="00F9112D">
        <w:rPr>
          <w:rFonts w:eastAsia="TimesNewRomanPSMT"/>
          <w:sz w:val="28"/>
          <w:szCs w:val="32"/>
        </w:rPr>
        <w:t>Таблица 3</w:t>
      </w:r>
      <w:r w:rsidR="00860903">
        <w:rPr>
          <w:rFonts w:eastAsia="TimesNewRomanPSMT"/>
          <w:sz w:val="28"/>
          <w:szCs w:val="32"/>
        </w:rPr>
        <w:t>5</w:t>
      </w:r>
      <w:r w:rsidRPr="00F9112D">
        <w:rPr>
          <w:rFonts w:eastAsia="TimesNewRomanPSMT"/>
          <w:sz w:val="28"/>
          <w:szCs w:val="32"/>
        </w:rPr>
        <w:t xml:space="preserve"> </w:t>
      </w:r>
      <w:r w:rsidRPr="00F9112D">
        <w:rPr>
          <w:rFonts w:eastAsia="Calibri"/>
          <w:sz w:val="28"/>
          <w:szCs w:val="32"/>
        </w:rPr>
        <w:t xml:space="preserve">– </w:t>
      </w:r>
      <w:r w:rsidRPr="00F9112D">
        <w:rPr>
          <w:rFonts w:eastAsia="TimesNewRomanPSMT"/>
          <w:sz w:val="28"/>
          <w:szCs w:val="32"/>
        </w:rPr>
        <w:t xml:space="preserve">Оценка осведомленности о программе скрининга РШМ </w:t>
      </w:r>
      <w:r w:rsidRPr="00F9112D">
        <w:rPr>
          <w:rFonts w:eastAsia="Calibri"/>
          <w:sz w:val="28"/>
          <w:szCs w:val="32"/>
        </w:rPr>
        <w:t>(</w:t>
      </w:r>
      <w:r w:rsidRPr="00F9112D">
        <w:rPr>
          <w:rFonts w:eastAsia="TimesNewRomanPSMT"/>
          <w:sz w:val="28"/>
          <w:szCs w:val="32"/>
          <w:lang w:val="en-US"/>
        </w:rPr>
        <w:t>n</w:t>
      </w:r>
      <w:r w:rsidRPr="00F9112D">
        <w:rPr>
          <w:rFonts w:eastAsia="TimesNewRomanPSMT"/>
          <w:sz w:val="28"/>
          <w:szCs w:val="32"/>
        </w:rPr>
        <w:t>=47)</w:t>
      </w:r>
    </w:p>
    <w:p w14:paraId="260032CE" w14:textId="77777777" w:rsidR="001A646C" w:rsidRPr="00F9112D" w:rsidRDefault="001A646C" w:rsidP="000E599F">
      <w:pPr>
        <w:autoSpaceDE w:val="0"/>
        <w:autoSpaceDN w:val="0"/>
        <w:adjustRightInd w:val="0"/>
        <w:ind w:hanging="709"/>
        <w:jc w:val="both"/>
        <w:rPr>
          <w:rFonts w:eastAsia="TimesNewRomanPSMT"/>
          <w:sz w:val="28"/>
          <w:szCs w:val="32"/>
        </w:rPr>
      </w:pPr>
    </w:p>
    <w:tbl>
      <w:tblPr>
        <w:tblStyle w:val="71"/>
        <w:tblW w:w="9639" w:type="dxa"/>
        <w:tblInd w:w="-5" w:type="dxa"/>
        <w:tblLayout w:type="fixed"/>
        <w:tblLook w:val="04A0" w:firstRow="1" w:lastRow="0" w:firstColumn="1" w:lastColumn="0" w:noHBand="0" w:noVBand="1"/>
      </w:tblPr>
      <w:tblGrid>
        <w:gridCol w:w="2552"/>
        <w:gridCol w:w="1701"/>
        <w:gridCol w:w="1417"/>
        <w:gridCol w:w="851"/>
        <w:gridCol w:w="1134"/>
        <w:gridCol w:w="992"/>
        <w:gridCol w:w="992"/>
      </w:tblGrid>
      <w:tr w:rsidR="000E599F" w:rsidRPr="00F9112D" w14:paraId="1E5A955F" w14:textId="77777777" w:rsidTr="001A646C">
        <w:trPr>
          <w:trHeight w:val="113"/>
        </w:trPr>
        <w:tc>
          <w:tcPr>
            <w:tcW w:w="2552" w:type="dxa"/>
          </w:tcPr>
          <w:p w14:paraId="47C54E43" w14:textId="77777777" w:rsidR="001A3449" w:rsidRPr="001A646C" w:rsidRDefault="001A3449" w:rsidP="000E599F">
            <w:pPr>
              <w:autoSpaceDE w:val="0"/>
              <w:autoSpaceDN w:val="0"/>
              <w:adjustRightInd w:val="0"/>
              <w:jc w:val="center"/>
              <w:rPr>
                <w:rFonts w:eastAsia="TimesNewRomanPSMT"/>
              </w:rPr>
            </w:pPr>
          </w:p>
        </w:tc>
        <w:tc>
          <w:tcPr>
            <w:tcW w:w="3118" w:type="dxa"/>
            <w:gridSpan w:val="2"/>
          </w:tcPr>
          <w:p w14:paraId="77583694" w14:textId="77777777" w:rsidR="001A3449" w:rsidRPr="001A646C" w:rsidRDefault="001A3449" w:rsidP="000E599F">
            <w:pPr>
              <w:autoSpaceDE w:val="0"/>
              <w:autoSpaceDN w:val="0"/>
              <w:adjustRightInd w:val="0"/>
              <w:jc w:val="center"/>
              <w:rPr>
                <w:rFonts w:eastAsia="TimesNewRomanPSMT"/>
              </w:rPr>
            </w:pPr>
            <w:r w:rsidRPr="001A646C">
              <w:rPr>
                <w:rFonts w:eastAsia="TimesNewRomanPSMT"/>
              </w:rPr>
              <w:t>Контрольная группа</w:t>
            </w:r>
          </w:p>
        </w:tc>
        <w:tc>
          <w:tcPr>
            <w:tcW w:w="851" w:type="dxa"/>
            <w:vMerge w:val="restart"/>
          </w:tcPr>
          <w:p w14:paraId="0E32CE98" w14:textId="77777777" w:rsidR="001A3449" w:rsidRPr="001A646C" w:rsidRDefault="001A3449" w:rsidP="000E599F">
            <w:pPr>
              <w:autoSpaceDE w:val="0"/>
              <w:autoSpaceDN w:val="0"/>
              <w:adjustRightInd w:val="0"/>
              <w:jc w:val="center"/>
              <w:rPr>
                <w:rFonts w:eastAsia="TimesNewRomanPSMT"/>
                <w:lang w:val="en-US"/>
              </w:rPr>
            </w:pPr>
          </w:p>
          <w:p w14:paraId="4E2C5663" w14:textId="77777777" w:rsidR="001A3449" w:rsidRPr="001A646C" w:rsidRDefault="001A3449" w:rsidP="000E599F">
            <w:pPr>
              <w:autoSpaceDE w:val="0"/>
              <w:autoSpaceDN w:val="0"/>
              <w:adjustRightInd w:val="0"/>
              <w:jc w:val="center"/>
              <w:rPr>
                <w:rFonts w:eastAsia="TimesNewRomanPSMT"/>
                <w:lang w:val="en-US"/>
              </w:rPr>
            </w:pPr>
          </w:p>
          <w:p w14:paraId="15FB0483" w14:textId="77777777" w:rsidR="001A3449" w:rsidRPr="001A646C" w:rsidRDefault="001A3449" w:rsidP="000E599F">
            <w:pPr>
              <w:autoSpaceDE w:val="0"/>
              <w:autoSpaceDN w:val="0"/>
              <w:adjustRightInd w:val="0"/>
              <w:jc w:val="center"/>
              <w:rPr>
                <w:rFonts w:eastAsia="TimesNewRomanPSMT"/>
              </w:rPr>
            </w:pPr>
            <w:r w:rsidRPr="001A646C">
              <w:rPr>
                <w:rFonts w:eastAsia="TimesNewRomanPSMT"/>
                <w:lang w:val="en-US"/>
              </w:rPr>
              <w:t>P</w:t>
            </w:r>
          </w:p>
        </w:tc>
        <w:tc>
          <w:tcPr>
            <w:tcW w:w="2126" w:type="dxa"/>
            <w:gridSpan w:val="2"/>
          </w:tcPr>
          <w:p w14:paraId="59E8C252" w14:textId="77777777" w:rsidR="001A3449" w:rsidRPr="001A646C" w:rsidRDefault="001A3449" w:rsidP="000E599F">
            <w:pPr>
              <w:autoSpaceDE w:val="0"/>
              <w:autoSpaceDN w:val="0"/>
              <w:adjustRightInd w:val="0"/>
              <w:jc w:val="center"/>
              <w:rPr>
                <w:rFonts w:eastAsia="TimesNewRomanPSMT"/>
              </w:rPr>
            </w:pPr>
            <w:r w:rsidRPr="001A646C">
              <w:rPr>
                <w:rFonts w:eastAsia="TimesNewRomanPSMT"/>
              </w:rPr>
              <w:t>Наблюдаемая группа</w:t>
            </w:r>
          </w:p>
        </w:tc>
        <w:tc>
          <w:tcPr>
            <w:tcW w:w="992" w:type="dxa"/>
            <w:vMerge w:val="restart"/>
          </w:tcPr>
          <w:p w14:paraId="5173AE7C" w14:textId="77777777" w:rsidR="001A3449" w:rsidRPr="001A646C" w:rsidRDefault="001A3449" w:rsidP="000E599F">
            <w:pPr>
              <w:autoSpaceDE w:val="0"/>
              <w:autoSpaceDN w:val="0"/>
              <w:adjustRightInd w:val="0"/>
              <w:jc w:val="center"/>
              <w:rPr>
                <w:rFonts w:eastAsia="TimesNewRomanPSMT"/>
                <w:lang w:val="en-US"/>
              </w:rPr>
            </w:pPr>
          </w:p>
          <w:p w14:paraId="5DF9BE0F" w14:textId="77777777" w:rsidR="001A3449" w:rsidRPr="001A646C" w:rsidRDefault="001A3449" w:rsidP="000E599F">
            <w:pPr>
              <w:autoSpaceDE w:val="0"/>
              <w:autoSpaceDN w:val="0"/>
              <w:adjustRightInd w:val="0"/>
              <w:jc w:val="center"/>
              <w:rPr>
                <w:rFonts w:eastAsia="TimesNewRomanPSMT"/>
                <w:lang w:val="en-US"/>
              </w:rPr>
            </w:pPr>
          </w:p>
          <w:p w14:paraId="50FD3EAF" w14:textId="77777777" w:rsidR="001A3449" w:rsidRPr="001A646C" w:rsidRDefault="001A3449" w:rsidP="000E599F">
            <w:pPr>
              <w:autoSpaceDE w:val="0"/>
              <w:autoSpaceDN w:val="0"/>
              <w:adjustRightInd w:val="0"/>
              <w:jc w:val="center"/>
              <w:rPr>
                <w:rFonts w:eastAsia="TimesNewRomanPSMT"/>
                <w:lang w:val="en-US"/>
              </w:rPr>
            </w:pPr>
            <w:r w:rsidRPr="001A646C">
              <w:rPr>
                <w:rFonts w:eastAsia="TimesNewRomanPSMT"/>
                <w:lang w:val="en-US"/>
              </w:rPr>
              <w:t>P</w:t>
            </w:r>
          </w:p>
        </w:tc>
      </w:tr>
      <w:tr w:rsidR="000E599F" w:rsidRPr="00F9112D" w14:paraId="02C6C301" w14:textId="77777777" w:rsidTr="001A646C">
        <w:trPr>
          <w:trHeight w:val="113"/>
        </w:trPr>
        <w:tc>
          <w:tcPr>
            <w:tcW w:w="2552" w:type="dxa"/>
            <w:vMerge w:val="restart"/>
          </w:tcPr>
          <w:p w14:paraId="1421102B" w14:textId="77777777" w:rsidR="001A3449" w:rsidRPr="001A646C" w:rsidRDefault="001A3449" w:rsidP="000E599F">
            <w:pPr>
              <w:autoSpaceDE w:val="0"/>
              <w:autoSpaceDN w:val="0"/>
              <w:adjustRightInd w:val="0"/>
              <w:jc w:val="center"/>
              <w:rPr>
                <w:rFonts w:eastAsia="TimesNewRomanPSMT"/>
              </w:rPr>
            </w:pPr>
            <w:r w:rsidRPr="001A646C">
              <w:rPr>
                <w:rFonts w:eastAsia="TimesNewRomanPSMT"/>
              </w:rPr>
              <w:t>Переменная</w:t>
            </w:r>
          </w:p>
        </w:tc>
        <w:tc>
          <w:tcPr>
            <w:tcW w:w="1701" w:type="dxa"/>
          </w:tcPr>
          <w:p w14:paraId="5375ED01" w14:textId="77777777" w:rsidR="001A3449" w:rsidRPr="001A646C" w:rsidRDefault="001A3449" w:rsidP="000E599F">
            <w:pPr>
              <w:autoSpaceDE w:val="0"/>
              <w:autoSpaceDN w:val="0"/>
              <w:adjustRightInd w:val="0"/>
              <w:jc w:val="center"/>
              <w:rPr>
                <w:rFonts w:eastAsia="TimesNewRomanPSMT"/>
              </w:rPr>
            </w:pPr>
            <w:r w:rsidRPr="001A646C">
              <w:rPr>
                <w:rFonts w:eastAsia="TimesNewRomanPSMT"/>
              </w:rPr>
              <w:t>Предтест</w:t>
            </w:r>
          </w:p>
        </w:tc>
        <w:tc>
          <w:tcPr>
            <w:tcW w:w="1417" w:type="dxa"/>
          </w:tcPr>
          <w:p w14:paraId="6E121FB8" w14:textId="77777777" w:rsidR="001A3449" w:rsidRPr="001A646C" w:rsidRDefault="001A3449" w:rsidP="000E599F">
            <w:pPr>
              <w:autoSpaceDE w:val="0"/>
              <w:autoSpaceDN w:val="0"/>
              <w:adjustRightInd w:val="0"/>
              <w:jc w:val="center"/>
              <w:rPr>
                <w:rFonts w:eastAsia="TimesNewRomanPSMT"/>
              </w:rPr>
            </w:pPr>
            <w:r w:rsidRPr="001A646C">
              <w:rPr>
                <w:rFonts w:eastAsia="TimesNewRomanPSMT"/>
              </w:rPr>
              <w:t>Посттест</w:t>
            </w:r>
          </w:p>
        </w:tc>
        <w:tc>
          <w:tcPr>
            <w:tcW w:w="851" w:type="dxa"/>
            <w:vMerge/>
          </w:tcPr>
          <w:p w14:paraId="4857C650" w14:textId="77777777" w:rsidR="001A3449" w:rsidRPr="001A646C" w:rsidRDefault="001A3449" w:rsidP="000E599F">
            <w:pPr>
              <w:autoSpaceDE w:val="0"/>
              <w:autoSpaceDN w:val="0"/>
              <w:adjustRightInd w:val="0"/>
              <w:jc w:val="center"/>
              <w:rPr>
                <w:rFonts w:eastAsia="TimesNewRomanPSMT"/>
              </w:rPr>
            </w:pPr>
          </w:p>
        </w:tc>
        <w:tc>
          <w:tcPr>
            <w:tcW w:w="1134" w:type="dxa"/>
          </w:tcPr>
          <w:p w14:paraId="6A5FB743" w14:textId="77777777" w:rsidR="001A3449" w:rsidRPr="001A646C" w:rsidRDefault="001A3449" w:rsidP="000E599F">
            <w:pPr>
              <w:autoSpaceDE w:val="0"/>
              <w:autoSpaceDN w:val="0"/>
              <w:adjustRightInd w:val="0"/>
              <w:jc w:val="center"/>
              <w:rPr>
                <w:rFonts w:eastAsia="TimesNewRomanPSMT"/>
              </w:rPr>
            </w:pPr>
            <w:r w:rsidRPr="001A646C">
              <w:rPr>
                <w:rFonts w:eastAsia="TimesNewRomanPSMT"/>
              </w:rPr>
              <w:t xml:space="preserve">До </w:t>
            </w:r>
          </w:p>
          <w:p w14:paraId="75067B20" w14:textId="77777777" w:rsidR="001A3449" w:rsidRPr="001A646C" w:rsidRDefault="001A3449" w:rsidP="000E599F">
            <w:pPr>
              <w:autoSpaceDE w:val="0"/>
              <w:autoSpaceDN w:val="0"/>
              <w:adjustRightInd w:val="0"/>
              <w:jc w:val="center"/>
              <w:rPr>
                <w:rFonts w:eastAsia="TimesNewRomanPSMT"/>
              </w:rPr>
            </w:pPr>
            <w:r w:rsidRPr="001A646C">
              <w:rPr>
                <w:rFonts w:eastAsia="TimesNewRomanPSMT"/>
              </w:rPr>
              <w:t>внедрения</w:t>
            </w:r>
          </w:p>
        </w:tc>
        <w:tc>
          <w:tcPr>
            <w:tcW w:w="992" w:type="dxa"/>
          </w:tcPr>
          <w:p w14:paraId="14AE6926" w14:textId="77777777" w:rsidR="001A3449" w:rsidRPr="001A646C" w:rsidRDefault="001A3449" w:rsidP="000E599F">
            <w:pPr>
              <w:autoSpaceDE w:val="0"/>
              <w:autoSpaceDN w:val="0"/>
              <w:adjustRightInd w:val="0"/>
              <w:jc w:val="center"/>
              <w:rPr>
                <w:rFonts w:eastAsia="TimesNewRomanPSMT"/>
              </w:rPr>
            </w:pPr>
            <w:r w:rsidRPr="001A646C">
              <w:rPr>
                <w:rFonts w:eastAsia="TimesNewRomanPSMT"/>
              </w:rPr>
              <w:t>После внедрения</w:t>
            </w:r>
          </w:p>
        </w:tc>
        <w:tc>
          <w:tcPr>
            <w:tcW w:w="992" w:type="dxa"/>
            <w:vMerge/>
          </w:tcPr>
          <w:p w14:paraId="0204874A" w14:textId="77777777" w:rsidR="001A3449" w:rsidRPr="001A646C" w:rsidRDefault="001A3449" w:rsidP="000E599F">
            <w:pPr>
              <w:autoSpaceDE w:val="0"/>
              <w:autoSpaceDN w:val="0"/>
              <w:adjustRightInd w:val="0"/>
              <w:jc w:val="center"/>
              <w:rPr>
                <w:rFonts w:eastAsia="TimesNewRomanPSMT"/>
              </w:rPr>
            </w:pPr>
          </w:p>
        </w:tc>
      </w:tr>
      <w:tr w:rsidR="000E599F" w:rsidRPr="00F9112D" w14:paraId="65CEB4AE" w14:textId="77777777" w:rsidTr="001A646C">
        <w:trPr>
          <w:trHeight w:val="113"/>
        </w:trPr>
        <w:tc>
          <w:tcPr>
            <w:tcW w:w="2552" w:type="dxa"/>
            <w:vMerge/>
          </w:tcPr>
          <w:p w14:paraId="1E33BBC9" w14:textId="77777777" w:rsidR="001A3449" w:rsidRPr="001A646C" w:rsidRDefault="001A3449" w:rsidP="000E599F">
            <w:pPr>
              <w:autoSpaceDE w:val="0"/>
              <w:autoSpaceDN w:val="0"/>
              <w:adjustRightInd w:val="0"/>
              <w:jc w:val="both"/>
              <w:rPr>
                <w:rFonts w:eastAsia="TimesNewRomanPSMT"/>
              </w:rPr>
            </w:pPr>
          </w:p>
        </w:tc>
        <w:tc>
          <w:tcPr>
            <w:tcW w:w="1701" w:type="dxa"/>
          </w:tcPr>
          <w:p w14:paraId="41B7BDE5" w14:textId="77777777" w:rsidR="001A3449" w:rsidRPr="001A646C" w:rsidRDefault="001A3449" w:rsidP="000E599F">
            <w:pPr>
              <w:autoSpaceDE w:val="0"/>
              <w:autoSpaceDN w:val="0"/>
              <w:adjustRightInd w:val="0"/>
              <w:jc w:val="center"/>
              <w:rPr>
                <w:rFonts w:eastAsia="TimesNewRomanPSMT"/>
              </w:rPr>
            </w:pPr>
            <w:r w:rsidRPr="001A646C">
              <w:rPr>
                <w:rFonts w:eastAsia="TimesNewRomanPSMT"/>
              </w:rPr>
              <w:t>Средний балл,</w:t>
            </w:r>
            <w:r w:rsidRPr="001A646C">
              <w:t xml:space="preserve"> M±SD</w:t>
            </w:r>
          </w:p>
        </w:tc>
        <w:tc>
          <w:tcPr>
            <w:tcW w:w="1417" w:type="dxa"/>
          </w:tcPr>
          <w:p w14:paraId="40FCCF03" w14:textId="77777777" w:rsidR="001A3449" w:rsidRPr="001A646C" w:rsidRDefault="001A3449" w:rsidP="000E599F">
            <w:pPr>
              <w:autoSpaceDE w:val="0"/>
              <w:autoSpaceDN w:val="0"/>
              <w:adjustRightInd w:val="0"/>
              <w:jc w:val="center"/>
              <w:rPr>
                <w:rFonts w:eastAsia="TimesNewRomanPSMT"/>
              </w:rPr>
            </w:pPr>
            <w:r w:rsidRPr="001A646C">
              <w:rPr>
                <w:rFonts w:eastAsia="TimesNewRomanPSMT"/>
              </w:rPr>
              <w:t>Средний балл,</w:t>
            </w:r>
            <w:r w:rsidRPr="001A646C">
              <w:t xml:space="preserve"> M±SD</w:t>
            </w:r>
          </w:p>
        </w:tc>
        <w:tc>
          <w:tcPr>
            <w:tcW w:w="851" w:type="dxa"/>
            <w:vMerge/>
          </w:tcPr>
          <w:p w14:paraId="3D9E713E" w14:textId="77777777" w:rsidR="001A3449" w:rsidRPr="001A646C" w:rsidRDefault="001A3449" w:rsidP="000E599F">
            <w:pPr>
              <w:autoSpaceDE w:val="0"/>
              <w:autoSpaceDN w:val="0"/>
              <w:adjustRightInd w:val="0"/>
              <w:jc w:val="center"/>
              <w:rPr>
                <w:rFonts w:eastAsia="TimesNewRomanPSMT"/>
              </w:rPr>
            </w:pPr>
          </w:p>
        </w:tc>
        <w:tc>
          <w:tcPr>
            <w:tcW w:w="1134" w:type="dxa"/>
          </w:tcPr>
          <w:p w14:paraId="026B387C" w14:textId="77777777" w:rsidR="001A3449" w:rsidRPr="001A646C" w:rsidRDefault="001A3449" w:rsidP="000E599F">
            <w:pPr>
              <w:autoSpaceDE w:val="0"/>
              <w:autoSpaceDN w:val="0"/>
              <w:adjustRightInd w:val="0"/>
              <w:jc w:val="center"/>
              <w:rPr>
                <w:rFonts w:eastAsia="TimesNewRomanPSMT"/>
              </w:rPr>
            </w:pPr>
            <w:r w:rsidRPr="001A646C">
              <w:rPr>
                <w:rFonts w:eastAsia="TimesNewRomanPSMT"/>
              </w:rPr>
              <w:t>Средний балл,</w:t>
            </w:r>
            <w:r w:rsidRPr="001A646C">
              <w:t xml:space="preserve"> M±SD</w:t>
            </w:r>
          </w:p>
        </w:tc>
        <w:tc>
          <w:tcPr>
            <w:tcW w:w="992" w:type="dxa"/>
          </w:tcPr>
          <w:p w14:paraId="6662A22B" w14:textId="77777777" w:rsidR="001A3449" w:rsidRPr="001A646C" w:rsidRDefault="001A3449" w:rsidP="000E599F">
            <w:pPr>
              <w:autoSpaceDE w:val="0"/>
              <w:autoSpaceDN w:val="0"/>
              <w:adjustRightInd w:val="0"/>
              <w:jc w:val="center"/>
              <w:rPr>
                <w:rFonts w:eastAsia="TimesNewRomanPSMT"/>
              </w:rPr>
            </w:pPr>
            <w:r w:rsidRPr="001A646C">
              <w:rPr>
                <w:rFonts w:eastAsia="TimesNewRomanPSMT"/>
              </w:rPr>
              <w:t>Средний балл,</w:t>
            </w:r>
            <w:r w:rsidRPr="001A646C">
              <w:t xml:space="preserve"> M±SD</w:t>
            </w:r>
          </w:p>
        </w:tc>
        <w:tc>
          <w:tcPr>
            <w:tcW w:w="992" w:type="dxa"/>
            <w:vMerge/>
          </w:tcPr>
          <w:p w14:paraId="70F44382" w14:textId="77777777" w:rsidR="001A3449" w:rsidRPr="001A646C" w:rsidRDefault="001A3449" w:rsidP="000E599F">
            <w:pPr>
              <w:autoSpaceDE w:val="0"/>
              <w:autoSpaceDN w:val="0"/>
              <w:adjustRightInd w:val="0"/>
              <w:jc w:val="center"/>
              <w:rPr>
                <w:rFonts w:eastAsia="TimesNewRomanPSMT"/>
              </w:rPr>
            </w:pPr>
          </w:p>
        </w:tc>
      </w:tr>
      <w:tr w:rsidR="000E599F" w:rsidRPr="00F9112D" w14:paraId="19788464" w14:textId="77777777" w:rsidTr="001A646C">
        <w:trPr>
          <w:trHeight w:val="178"/>
        </w:trPr>
        <w:tc>
          <w:tcPr>
            <w:tcW w:w="9639" w:type="dxa"/>
            <w:gridSpan w:val="7"/>
          </w:tcPr>
          <w:p w14:paraId="45F66B20" w14:textId="77777777" w:rsidR="001A3449" w:rsidRPr="001A646C" w:rsidRDefault="001A3449" w:rsidP="000E599F">
            <w:pPr>
              <w:autoSpaceDE w:val="0"/>
              <w:autoSpaceDN w:val="0"/>
              <w:adjustRightInd w:val="0"/>
              <w:jc w:val="center"/>
              <w:rPr>
                <w:rFonts w:eastAsia="TimesNewRomanPSMT"/>
              </w:rPr>
            </w:pPr>
            <w:r w:rsidRPr="001A646C">
              <w:rPr>
                <w:rFonts w:eastAsia="TimesNewRomanPSMT"/>
              </w:rPr>
              <w:t>Осведомленность о программе скрининга</w:t>
            </w:r>
          </w:p>
        </w:tc>
      </w:tr>
      <w:tr w:rsidR="000E599F" w:rsidRPr="00F9112D" w14:paraId="7036C1F6" w14:textId="77777777" w:rsidTr="001A646C">
        <w:trPr>
          <w:trHeight w:val="359"/>
        </w:trPr>
        <w:tc>
          <w:tcPr>
            <w:tcW w:w="2552" w:type="dxa"/>
          </w:tcPr>
          <w:p w14:paraId="3F7BBB08" w14:textId="77777777" w:rsidR="001A3449" w:rsidRPr="001A646C" w:rsidRDefault="001A3449" w:rsidP="000E599F">
            <w:pPr>
              <w:autoSpaceDE w:val="0"/>
              <w:autoSpaceDN w:val="0"/>
              <w:adjustRightInd w:val="0"/>
              <w:jc w:val="both"/>
              <w:rPr>
                <w:rFonts w:eastAsia="TimesNewRomanPSMT"/>
              </w:rPr>
            </w:pPr>
            <w:r w:rsidRPr="001A646C">
              <w:rPr>
                <w:rFonts w:eastAsia="TimesNewRomanPSMT"/>
              </w:rPr>
              <w:t>Программа скрининга РШМ в РК бесплатна</w:t>
            </w:r>
          </w:p>
        </w:tc>
        <w:tc>
          <w:tcPr>
            <w:tcW w:w="1701" w:type="dxa"/>
          </w:tcPr>
          <w:p w14:paraId="3BCD79B9" w14:textId="77777777" w:rsidR="001A3449" w:rsidRPr="001A646C" w:rsidRDefault="001A3449" w:rsidP="001A646C">
            <w:pPr>
              <w:autoSpaceDE w:val="0"/>
              <w:autoSpaceDN w:val="0"/>
              <w:adjustRightInd w:val="0"/>
              <w:rPr>
                <w:rFonts w:eastAsia="TimesNewRomanPSMT"/>
              </w:rPr>
            </w:pPr>
            <w:r w:rsidRPr="001A646C">
              <w:rPr>
                <w:rFonts w:eastAsia="TimesNewRomanPSMT"/>
              </w:rPr>
              <w:t>0,35</w:t>
            </w:r>
            <w:r w:rsidRPr="001A646C">
              <w:t>±0,78</w:t>
            </w:r>
          </w:p>
        </w:tc>
        <w:tc>
          <w:tcPr>
            <w:tcW w:w="1417" w:type="dxa"/>
          </w:tcPr>
          <w:p w14:paraId="6AB1B844" w14:textId="77777777" w:rsidR="001A3449" w:rsidRPr="001A646C" w:rsidRDefault="001A3449" w:rsidP="001A646C">
            <w:pPr>
              <w:autoSpaceDE w:val="0"/>
              <w:autoSpaceDN w:val="0"/>
              <w:adjustRightInd w:val="0"/>
              <w:rPr>
                <w:rFonts w:eastAsia="TimesNewRomanPSMT"/>
              </w:rPr>
            </w:pPr>
            <w:r w:rsidRPr="001A646C">
              <w:rPr>
                <w:rFonts w:eastAsia="TimesNewRomanPSMT"/>
              </w:rPr>
              <w:t>0,47</w:t>
            </w:r>
            <w:r w:rsidRPr="001A646C">
              <w:t>±0,87</w:t>
            </w:r>
          </w:p>
        </w:tc>
        <w:tc>
          <w:tcPr>
            <w:tcW w:w="851" w:type="dxa"/>
          </w:tcPr>
          <w:p w14:paraId="2124173F" w14:textId="77777777" w:rsidR="001A3449" w:rsidRPr="001A646C" w:rsidRDefault="001A3449" w:rsidP="001A646C">
            <w:pPr>
              <w:autoSpaceDE w:val="0"/>
              <w:autoSpaceDN w:val="0"/>
              <w:adjustRightInd w:val="0"/>
              <w:rPr>
                <w:rFonts w:eastAsia="TimesNewRomanPSMT"/>
              </w:rPr>
            </w:pPr>
            <w:r w:rsidRPr="001A646C">
              <w:rPr>
                <w:rFonts w:eastAsia="TimesNewRomanPSMT"/>
              </w:rPr>
              <w:t>=0,32</w:t>
            </w:r>
          </w:p>
        </w:tc>
        <w:tc>
          <w:tcPr>
            <w:tcW w:w="1134" w:type="dxa"/>
          </w:tcPr>
          <w:p w14:paraId="121EDE4F" w14:textId="77777777" w:rsidR="001A3449" w:rsidRPr="001A646C" w:rsidRDefault="001A3449" w:rsidP="001A646C">
            <w:pPr>
              <w:autoSpaceDE w:val="0"/>
              <w:autoSpaceDN w:val="0"/>
              <w:adjustRightInd w:val="0"/>
              <w:rPr>
                <w:rFonts w:eastAsia="TimesNewRomanPSMT"/>
              </w:rPr>
            </w:pPr>
            <w:r w:rsidRPr="001A646C">
              <w:rPr>
                <w:rFonts w:eastAsia="TimesNewRomanPSMT"/>
              </w:rPr>
              <w:t>0,32</w:t>
            </w:r>
            <w:r w:rsidRPr="001A646C">
              <w:t>±0,74</w:t>
            </w:r>
          </w:p>
        </w:tc>
        <w:tc>
          <w:tcPr>
            <w:tcW w:w="992" w:type="dxa"/>
          </w:tcPr>
          <w:p w14:paraId="3F53D7BC" w14:textId="77777777" w:rsidR="001A3449" w:rsidRPr="001A646C" w:rsidRDefault="001A3449" w:rsidP="001A646C">
            <w:pPr>
              <w:autoSpaceDE w:val="0"/>
              <w:autoSpaceDN w:val="0"/>
              <w:adjustRightInd w:val="0"/>
              <w:rPr>
                <w:rFonts w:eastAsia="TimesNewRomanPSMT"/>
              </w:rPr>
            </w:pPr>
            <w:r w:rsidRPr="001A646C">
              <w:rPr>
                <w:rFonts w:eastAsia="TimesNewRomanPSMT"/>
              </w:rPr>
              <w:t>1,97</w:t>
            </w:r>
            <w:r w:rsidRPr="001A646C">
              <w:t>±0,16</w:t>
            </w:r>
          </w:p>
        </w:tc>
        <w:tc>
          <w:tcPr>
            <w:tcW w:w="992" w:type="dxa"/>
          </w:tcPr>
          <w:p w14:paraId="0E881EAB" w14:textId="77777777" w:rsidR="001A3449" w:rsidRPr="001A646C" w:rsidRDefault="001A3449" w:rsidP="000E599F">
            <w:pPr>
              <w:autoSpaceDE w:val="0"/>
              <w:autoSpaceDN w:val="0"/>
              <w:adjustRightInd w:val="0"/>
              <w:jc w:val="center"/>
              <w:rPr>
                <w:rFonts w:eastAsia="TimesNewRomanPSMT"/>
                <w:lang w:val="en-US"/>
              </w:rPr>
            </w:pPr>
          </w:p>
          <w:p w14:paraId="170D31A8" w14:textId="77777777" w:rsidR="001A3449" w:rsidRPr="001A646C" w:rsidRDefault="001A3449" w:rsidP="000E599F">
            <w:pPr>
              <w:autoSpaceDE w:val="0"/>
              <w:autoSpaceDN w:val="0"/>
              <w:adjustRightInd w:val="0"/>
              <w:jc w:val="center"/>
              <w:rPr>
                <w:rFonts w:eastAsia="TimesNewRomanPSMT"/>
              </w:rPr>
            </w:pPr>
            <w:r w:rsidRPr="001A646C">
              <w:rPr>
                <w:rFonts w:eastAsia="TimesNewRomanPSMT"/>
                <w:lang w:val="en-US"/>
              </w:rPr>
              <w:t>&lt;0,001</w:t>
            </w:r>
          </w:p>
        </w:tc>
      </w:tr>
      <w:tr w:rsidR="000E599F" w:rsidRPr="00F9112D" w14:paraId="13166DB5" w14:textId="77777777" w:rsidTr="001A646C">
        <w:trPr>
          <w:trHeight w:val="359"/>
        </w:trPr>
        <w:tc>
          <w:tcPr>
            <w:tcW w:w="2552" w:type="dxa"/>
          </w:tcPr>
          <w:p w14:paraId="7FBBE297" w14:textId="77777777" w:rsidR="001A3449" w:rsidRPr="001A646C" w:rsidRDefault="001A3449" w:rsidP="000E599F">
            <w:pPr>
              <w:autoSpaceDE w:val="0"/>
              <w:autoSpaceDN w:val="0"/>
              <w:adjustRightInd w:val="0"/>
              <w:jc w:val="both"/>
              <w:rPr>
                <w:rFonts w:eastAsia="TimesNewRomanPSMT"/>
              </w:rPr>
            </w:pPr>
            <w:r w:rsidRPr="001A646C">
              <w:rPr>
                <w:rFonts w:eastAsia="TimesNewRomanPSMT"/>
              </w:rPr>
              <w:t>Скрининг можно пройти по месту прикрепления</w:t>
            </w:r>
          </w:p>
        </w:tc>
        <w:tc>
          <w:tcPr>
            <w:tcW w:w="1701" w:type="dxa"/>
          </w:tcPr>
          <w:p w14:paraId="65F0AE2B" w14:textId="77777777" w:rsidR="001A3449" w:rsidRPr="001A646C" w:rsidRDefault="001A3449" w:rsidP="000E599F">
            <w:pPr>
              <w:autoSpaceDE w:val="0"/>
              <w:autoSpaceDN w:val="0"/>
              <w:adjustRightInd w:val="0"/>
              <w:jc w:val="center"/>
              <w:rPr>
                <w:rFonts w:eastAsia="TimesNewRomanPSMT"/>
              </w:rPr>
            </w:pPr>
          </w:p>
          <w:p w14:paraId="5D569670" w14:textId="77777777" w:rsidR="001A3449" w:rsidRPr="001A646C" w:rsidRDefault="001A3449" w:rsidP="000E599F">
            <w:pPr>
              <w:autoSpaceDE w:val="0"/>
              <w:autoSpaceDN w:val="0"/>
              <w:adjustRightInd w:val="0"/>
              <w:jc w:val="center"/>
              <w:rPr>
                <w:rFonts w:eastAsia="TimesNewRomanPSMT"/>
              </w:rPr>
            </w:pPr>
            <w:r w:rsidRPr="001A646C">
              <w:rPr>
                <w:rFonts w:eastAsia="TimesNewRomanPSMT"/>
              </w:rPr>
              <w:t>0,24</w:t>
            </w:r>
            <w:r w:rsidRPr="001A646C">
              <w:t>±0,66</w:t>
            </w:r>
          </w:p>
        </w:tc>
        <w:tc>
          <w:tcPr>
            <w:tcW w:w="1417" w:type="dxa"/>
          </w:tcPr>
          <w:p w14:paraId="5DD63954" w14:textId="77777777" w:rsidR="001A3449" w:rsidRPr="001A646C" w:rsidRDefault="001A3449" w:rsidP="000E599F">
            <w:pPr>
              <w:autoSpaceDE w:val="0"/>
              <w:autoSpaceDN w:val="0"/>
              <w:adjustRightInd w:val="0"/>
              <w:jc w:val="center"/>
              <w:rPr>
                <w:rFonts w:eastAsia="TimesNewRomanPSMT"/>
              </w:rPr>
            </w:pPr>
          </w:p>
          <w:p w14:paraId="7E6221E8" w14:textId="77777777" w:rsidR="001A3449" w:rsidRPr="001A646C" w:rsidRDefault="001A3449" w:rsidP="000E599F">
            <w:pPr>
              <w:autoSpaceDE w:val="0"/>
              <w:autoSpaceDN w:val="0"/>
              <w:adjustRightInd w:val="0"/>
              <w:jc w:val="center"/>
              <w:rPr>
                <w:rFonts w:eastAsia="TimesNewRomanPSMT"/>
              </w:rPr>
            </w:pPr>
            <w:r w:rsidRPr="001A646C">
              <w:rPr>
                <w:rFonts w:eastAsia="TimesNewRomanPSMT"/>
              </w:rPr>
              <w:t>0,65</w:t>
            </w:r>
            <w:r w:rsidRPr="001A646C">
              <w:t>±0,93</w:t>
            </w:r>
          </w:p>
        </w:tc>
        <w:tc>
          <w:tcPr>
            <w:tcW w:w="851" w:type="dxa"/>
          </w:tcPr>
          <w:p w14:paraId="15BBABAF" w14:textId="77777777" w:rsidR="001A3449" w:rsidRPr="001A646C" w:rsidRDefault="001A3449" w:rsidP="000E599F">
            <w:pPr>
              <w:autoSpaceDE w:val="0"/>
              <w:autoSpaceDN w:val="0"/>
              <w:adjustRightInd w:val="0"/>
              <w:jc w:val="center"/>
              <w:rPr>
                <w:rFonts w:eastAsia="TimesNewRomanPSMT"/>
              </w:rPr>
            </w:pPr>
          </w:p>
          <w:p w14:paraId="5BB6095A" w14:textId="77777777" w:rsidR="001A3449" w:rsidRPr="001A646C" w:rsidRDefault="001A3449" w:rsidP="000E599F">
            <w:pPr>
              <w:autoSpaceDE w:val="0"/>
              <w:autoSpaceDN w:val="0"/>
              <w:adjustRightInd w:val="0"/>
              <w:jc w:val="center"/>
              <w:rPr>
                <w:rFonts w:eastAsia="TimesNewRomanPSMT"/>
              </w:rPr>
            </w:pPr>
            <w:r w:rsidRPr="001A646C">
              <w:rPr>
                <w:rFonts w:eastAsia="TimesNewRomanPSMT"/>
              </w:rPr>
              <w:t>=0,02</w:t>
            </w:r>
          </w:p>
        </w:tc>
        <w:tc>
          <w:tcPr>
            <w:tcW w:w="1134" w:type="dxa"/>
          </w:tcPr>
          <w:p w14:paraId="7191A50C" w14:textId="77777777" w:rsidR="001A3449" w:rsidRPr="001A646C" w:rsidRDefault="001A3449" w:rsidP="000E599F">
            <w:pPr>
              <w:autoSpaceDE w:val="0"/>
              <w:autoSpaceDN w:val="0"/>
              <w:adjustRightInd w:val="0"/>
              <w:jc w:val="center"/>
              <w:rPr>
                <w:rFonts w:eastAsia="TimesNewRomanPSMT"/>
              </w:rPr>
            </w:pPr>
          </w:p>
          <w:p w14:paraId="7B75B804" w14:textId="77777777" w:rsidR="001A3449" w:rsidRPr="001A646C" w:rsidRDefault="001A3449" w:rsidP="000E599F">
            <w:pPr>
              <w:autoSpaceDE w:val="0"/>
              <w:autoSpaceDN w:val="0"/>
              <w:adjustRightInd w:val="0"/>
              <w:jc w:val="center"/>
              <w:rPr>
                <w:rFonts w:eastAsia="TimesNewRomanPSMT"/>
              </w:rPr>
            </w:pPr>
            <w:r w:rsidRPr="001A646C">
              <w:rPr>
                <w:rFonts w:eastAsia="TimesNewRomanPSMT"/>
              </w:rPr>
              <w:t>0,32</w:t>
            </w:r>
            <w:r w:rsidRPr="001A646C">
              <w:t>±0,74</w:t>
            </w:r>
          </w:p>
        </w:tc>
        <w:tc>
          <w:tcPr>
            <w:tcW w:w="992" w:type="dxa"/>
          </w:tcPr>
          <w:p w14:paraId="6E2158A0" w14:textId="77777777" w:rsidR="001A3449" w:rsidRPr="001A646C" w:rsidRDefault="001A3449" w:rsidP="000E599F">
            <w:pPr>
              <w:autoSpaceDE w:val="0"/>
              <w:autoSpaceDN w:val="0"/>
              <w:adjustRightInd w:val="0"/>
              <w:jc w:val="center"/>
              <w:rPr>
                <w:rFonts w:eastAsia="TimesNewRomanPSMT"/>
              </w:rPr>
            </w:pPr>
          </w:p>
          <w:p w14:paraId="1051F6FA" w14:textId="77777777" w:rsidR="001A3449" w:rsidRPr="001A646C" w:rsidRDefault="001A3449" w:rsidP="000E599F">
            <w:pPr>
              <w:autoSpaceDE w:val="0"/>
              <w:autoSpaceDN w:val="0"/>
              <w:adjustRightInd w:val="0"/>
              <w:jc w:val="center"/>
              <w:rPr>
                <w:rFonts w:eastAsia="TimesNewRomanPSMT"/>
              </w:rPr>
            </w:pPr>
            <w:r w:rsidRPr="001A646C">
              <w:rPr>
                <w:rFonts w:eastAsia="TimesNewRomanPSMT"/>
              </w:rPr>
              <w:t>1,95</w:t>
            </w:r>
            <w:r w:rsidRPr="001A646C">
              <w:t>±0,22</w:t>
            </w:r>
          </w:p>
        </w:tc>
        <w:tc>
          <w:tcPr>
            <w:tcW w:w="992" w:type="dxa"/>
          </w:tcPr>
          <w:p w14:paraId="337C8A3F" w14:textId="77777777" w:rsidR="001A3449" w:rsidRPr="001A646C" w:rsidRDefault="001A3449" w:rsidP="000E599F">
            <w:pPr>
              <w:autoSpaceDE w:val="0"/>
              <w:autoSpaceDN w:val="0"/>
              <w:adjustRightInd w:val="0"/>
              <w:jc w:val="center"/>
              <w:rPr>
                <w:rFonts w:eastAsia="TimesNewRomanPSMT"/>
                <w:lang w:val="en-US"/>
              </w:rPr>
            </w:pPr>
          </w:p>
          <w:p w14:paraId="4BD059EB" w14:textId="77777777" w:rsidR="001A3449" w:rsidRPr="001A646C" w:rsidRDefault="001A3449" w:rsidP="000E599F">
            <w:pPr>
              <w:autoSpaceDE w:val="0"/>
              <w:autoSpaceDN w:val="0"/>
              <w:adjustRightInd w:val="0"/>
              <w:jc w:val="center"/>
              <w:rPr>
                <w:rFonts w:eastAsia="TimesNewRomanPSMT"/>
              </w:rPr>
            </w:pPr>
            <w:r w:rsidRPr="001A646C">
              <w:rPr>
                <w:rFonts w:eastAsia="TimesNewRomanPSMT"/>
                <w:lang w:val="en-US"/>
              </w:rPr>
              <w:t>&lt;0,001</w:t>
            </w:r>
          </w:p>
        </w:tc>
      </w:tr>
      <w:tr w:rsidR="000E599F" w:rsidRPr="00F9112D" w14:paraId="21740990" w14:textId="77777777" w:rsidTr="001A646C">
        <w:trPr>
          <w:trHeight w:val="557"/>
        </w:trPr>
        <w:tc>
          <w:tcPr>
            <w:tcW w:w="2552" w:type="dxa"/>
          </w:tcPr>
          <w:p w14:paraId="5E7B6A5B" w14:textId="77777777" w:rsidR="001A3449" w:rsidRPr="001A646C" w:rsidRDefault="001A3449" w:rsidP="000E599F">
            <w:pPr>
              <w:autoSpaceDE w:val="0"/>
              <w:autoSpaceDN w:val="0"/>
              <w:adjustRightInd w:val="0"/>
              <w:jc w:val="both"/>
              <w:rPr>
                <w:rFonts w:eastAsia="TimesNewRomanPSMT"/>
              </w:rPr>
            </w:pPr>
            <w:r w:rsidRPr="001A646C">
              <w:rPr>
                <w:rFonts w:eastAsia="TimesNewRomanPSMT"/>
              </w:rPr>
              <w:t>Женщины в возрасте от 30-70 лет все должны проходить скрининг на РШМ в прикрепленных поликлиниках</w:t>
            </w:r>
          </w:p>
        </w:tc>
        <w:tc>
          <w:tcPr>
            <w:tcW w:w="1701" w:type="dxa"/>
          </w:tcPr>
          <w:p w14:paraId="3FAC0857" w14:textId="77777777" w:rsidR="001A3449" w:rsidRPr="001A646C" w:rsidRDefault="001A3449" w:rsidP="000E599F">
            <w:pPr>
              <w:autoSpaceDE w:val="0"/>
              <w:autoSpaceDN w:val="0"/>
              <w:adjustRightInd w:val="0"/>
              <w:jc w:val="center"/>
              <w:rPr>
                <w:rFonts w:eastAsia="TimesNewRomanPSMT"/>
              </w:rPr>
            </w:pPr>
          </w:p>
          <w:p w14:paraId="45C8BEEE" w14:textId="77777777" w:rsidR="001A3449" w:rsidRPr="001A646C" w:rsidRDefault="001A3449" w:rsidP="000E599F">
            <w:pPr>
              <w:autoSpaceDE w:val="0"/>
              <w:autoSpaceDN w:val="0"/>
              <w:adjustRightInd w:val="0"/>
              <w:jc w:val="center"/>
              <w:rPr>
                <w:rFonts w:eastAsia="TimesNewRomanPSMT"/>
              </w:rPr>
            </w:pPr>
          </w:p>
          <w:p w14:paraId="41519BAF" w14:textId="77777777" w:rsidR="001A3449" w:rsidRPr="001A646C" w:rsidRDefault="001A3449" w:rsidP="000E599F">
            <w:pPr>
              <w:autoSpaceDE w:val="0"/>
              <w:autoSpaceDN w:val="0"/>
              <w:adjustRightInd w:val="0"/>
              <w:jc w:val="center"/>
              <w:rPr>
                <w:rFonts w:eastAsia="TimesNewRomanPSMT"/>
              </w:rPr>
            </w:pPr>
            <w:r w:rsidRPr="001A646C">
              <w:rPr>
                <w:rFonts w:eastAsia="TimesNewRomanPSMT"/>
              </w:rPr>
              <w:t>0,24</w:t>
            </w:r>
            <w:r w:rsidRPr="001A646C">
              <w:t>±0,66</w:t>
            </w:r>
          </w:p>
        </w:tc>
        <w:tc>
          <w:tcPr>
            <w:tcW w:w="1417" w:type="dxa"/>
          </w:tcPr>
          <w:p w14:paraId="72CE5FA3" w14:textId="77777777" w:rsidR="001A3449" w:rsidRPr="001A646C" w:rsidRDefault="001A3449" w:rsidP="000E599F">
            <w:pPr>
              <w:autoSpaceDE w:val="0"/>
              <w:autoSpaceDN w:val="0"/>
              <w:adjustRightInd w:val="0"/>
              <w:jc w:val="center"/>
              <w:rPr>
                <w:rFonts w:eastAsia="TimesNewRomanPSMT"/>
              </w:rPr>
            </w:pPr>
          </w:p>
          <w:p w14:paraId="7237F2F6" w14:textId="77777777" w:rsidR="001A3449" w:rsidRPr="001A646C" w:rsidRDefault="001A3449" w:rsidP="000E599F">
            <w:pPr>
              <w:autoSpaceDE w:val="0"/>
              <w:autoSpaceDN w:val="0"/>
              <w:adjustRightInd w:val="0"/>
              <w:jc w:val="center"/>
              <w:rPr>
                <w:rFonts w:eastAsia="TimesNewRomanPSMT"/>
              </w:rPr>
            </w:pPr>
          </w:p>
          <w:p w14:paraId="6770C638" w14:textId="77777777" w:rsidR="001A3449" w:rsidRPr="001A646C" w:rsidRDefault="001A3449" w:rsidP="000E599F">
            <w:pPr>
              <w:autoSpaceDE w:val="0"/>
              <w:autoSpaceDN w:val="0"/>
              <w:adjustRightInd w:val="0"/>
              <w:jc w:val="center"/>
              <w:rPr>
                <w:rFonts w:eastAsia="TimesNewRomanPSMT"/>
              </w:rPr>
            </w:pPr>
            <w:r w:rsidRPr="001A646C">
              <w:rPr>
                <w:rFonts w:eastAsia="TimesNewRomanPSMT"/>
              </w:rPr>
              <w:t>0,82</w:t>
            </w:r>
            <w:r w:rsidRPr="001A646C">
              <w:t>±0,95</w:t>
            </w:r>
          </w:p>
        </w:tc>
        <w:tc>
          <w:tcPr>
            <w:tcW w:w="851" w:type="dxa"/>
          </w:tcPr>
          <w:p w14:paraId="6C71401C" w14:textId="77777777" w:rsidR="001A3449" w:rsidRPr="001A646C" w:rsidRDefault="001A3449" w:rsidP="000E599F">
            <w:pPr>
              <w:autoSpaceDE w:val="0"/>
              <w:autoSpaceDN w:val="0"/>
              <w:adjustRightInd w:val="0"/>
              <w:jc w:val="center"/>
              <w:rPr>
                <w:rFonts w:eastAsia="TimesNewRomanPSMT"/>
              </w:rPr>
            </w:pPr>
          </w:p>
          <w:p w14:paraId="4FB57658" w14:textId="77777777" w:rsidR="001A3449" w:rsidRPr="001A646C" w:rsidRDefault="001A3449" w:rsidP="000E599F">
            <w:pPr>
              <w:autoSpaceDE w:val="0"/>
              <w:autoSpaceDN w:val="0"/>
              <w:adjustRightInd w:val="0"/>
              <w:jc w:val="center"/>
              <w:rPr>
                <w:rFonts w:eastAsia="TimesNewRomanPSMT"/>
              </w:rPr>
            </w:pPr>
          </w:p>
          <w:p w14:paraId="7F89F7B0" w14:textId="77777777" w:rsidR="001A3449" w:rsidRPr="001A646C" w:rsidRDefault="001A3449" w:rsidP="000E599F">
            <w:pPr>
              <w:autoSpaceDE w:val="0"/>
              <w:autoSpaceDN w:val="0"/>
              <w:adjustRightInd w:val="0"/>
              <w:jc w:val="center"/>
              <w:rPr>
                <w:rFonts w:eastAsia="TimesNewRomanPSMT"/>
              </w:rPr>
            </w:pPr>
            <w:r w:rsidRPr="001A646C">
              <w:rPr>
                <w:rFonts w:eastAsia="TimesNewRomanPSMT"/>
              </w:rPr>
              <w:t>=0,2</w:t>
            </w:r>
          </w:p>
        </w:tc>
        <w:tc>
          <w:tcPr>
            <w:tcW w:w="1134" w:type="dxa"/>
          </w:tcPr>
          <w:p w14:paraId="6AF02674" w14:textId="77777777" w:rsidR="001A3449" w:rsidRPr="001A646C" w:rsidRDefault="001A3449" w:rsidP="000E599F">
            <w:pPr>
              <w:autoSpaceDE w:val="0"/>
              <w:autoSpaceDN w:val="0"/>
              <w:adjustRightInd w:val="0"/>
              <w:jc w:val="center"/>
              <w:rPr>
                <w:rFonts w:eastAsia="TimesNewRomanPSMT"/>
              </w:rPr>
            </w:pPr>
          </w:p>
          <w:p w14:paraId="1A001260" w14:textId="77777777" w:rsidR="001A3449" w:rsidRPr="001A646C" w:rsidRDefault="001A3449" w:rsidP="000E599F">
            <w:pPr>
              <w:autoSpaceDE w:val="0"/>
              <w:autoSpaceDN w:val="0"/>
              <w:adjustRightInd w:val="0"/>
              <w:jc w:val="center"/>
              <w:rPr>
                <w:rFonts w:eastAsia="TimesNewRomanPSMT"/>
              </w:rPr>
            </w:pPr>
          </w:p>
          <w:p w14:paraId="0FCDA573" w14:textId="77777777" w:rsidR="001A3449" w:rsidRPr="001A646C" w:rsidRDefault="001A3449" w:rsidP="000E599F">
            <w:pPr>
              <w:autoSpaceDE w:val="0"/>
              <w:autoSpaceDN w:val="0"/>
              <w:adjustRightInd w:val="0"/>
              <w:jc w:val="center"/>
              <w:rPr>
                <w:rFonts w:eastAsia="TimesNewRomanPSMT"/>
              </w:rPr>
            </w:pPr>
            <w:r w:rsidRPr="001A646C">
              <w:rPr>
                <w:rFonts w:eastAsia="TimesNewRomanPSMT"/>
              </w:rPr>
              <w:t>0,32</w:t>
            </w:r>
            <w:r w:rsidRPr="001A646C">
              <w:t>±0,74</w:t>
            </w:r>
          </w:p>
        </w:tc>
        <w:tc>
          <w:tcPr>
            <w:tcW w:w="992" w:type="dxa"/>
          </w:tcPr>
          <w:p w14:paraId="5F50E592" w14:textId="77777777" w:rsidR="001A3449" w:rsidRPr="001A646C" w:rsidRDefault="001A3449" w:rsidP="000E599F">
            <w:pPr>
              <w:autoSpaceDE w:val="0"/>
              <w:autoSpaceDN w:val="0"/>
              <w:adjustRightInd w:val="0"/>
              <w:jc w:val="center"/>
              <w:rPr>
                <w:rFonts w:eastAsia="TimesNewRomanPSMT"/>
              </w:rPr>
            </w:pPr>
          </w:p>
          <w:p w14:paraId="3D84061A" w14:textId="77777777" w:rsidR="001A3449" w:rsidRPr="001A646C" w:rsidRDefault="001A3449" w:rsidP="000E599F">
            <w:pPr>
              <w:autoSpaceDE w:val="0"/>
              <w:autoSpaceDN w:val="0"/>
              <w:adjustRightInd w:val="0"/>
              <w:jc w:val="center"/>
              <w:rPr>
                <w:rFonts w:eastAsia="TimesNewRomanPSMT"/>
              </w:rPr>
            </w:pPr>
          </w:p>
          <w:p w14:paraId="0CEAFB26" w14:textId="77777777" w:rsidR="001A3449" w:rsidRPr="001A646C" w:rsidRDefault="001A3449" w:rsidP="000E599F">
            <w:pPr>
              <w:autoSpaceDE w:val="0"/>
              <w:autoSpaceDN w:val="0"/>
              <w:adjustRightInd w:val="0"/>
              <w:jc w:val="center"/>
              <w:rPr>
                <w:rFonts w:eastAsia="TimesNewRomanPSMT"/>
              </w:rPr>
            </w:pPr>
            <w:r w:rsidRPr="001A646C">
              <w:rPr>
                <w:rFonts w:eastAsia="TimesNewRomanPSMT"/>
              </w:rPr>
              <w:t>1,89</w:t>
            </w:r>
            <w:r w:rsidRPr="001A646C">
              <w:t>±0,31</w:t>
            </w:r>
          </w:p>
        </w:tc>
        <w:tc>
          <w:tcPr>
            <w:tcW w:w="992" w:type="dxa"/>
          </w:tcPr>
          <w:p w14:paraId="2DB1A344" w14:textId="77777777" w:rsidR="001A3449" w:rsidRPr="001A646C" w:rsidRDefault="001A3449" w:rsidP="000E599F">
            <w:pPr>
              <w:autoSpaceDE w:val="0"/>
              <w:autoSpaceDN w:val="0"/>
              <w:adjustRightInd w:val="0"/>
              <w:jc w:val="center"/>
              <w:rPr>
                <w:rFonts w:eastAsia="TimesNewRomanPSMT"/>
                <w:lang w:val="en-US"/>
              </w:rPr>
            </w:pPr>
          </w:p>
          <w:p w14:paraId="12D145F7" w14:textId="77777777" w:rsidR="001A3449" w:rsidRPr="001A646C" w:rsidRDefault="001A3449" w:rsidP="000E599F">
            <w:pPr>
              <w:autoSpaceDE w:val="0"/>
              <w:autoSpaceDN w:val="0"/>
              <w:adjustRightInd w:val="0"/>
              <w:jc w:val="center"/>
              <w:rPr>
                <w:rFonts w:eastAsia="TimesNewRomanPSMT"/>
                <w:lang w:val="en-US"/>
              </w:rPr>
            </w:pPr>
          </w:p>
          <w:p w14:paraId="0175DB8B" w14:textId="77777777" w:rsidR="001A3449" w:rsidRPr="001A646C" w:rsidRDefault="001A3449" w:rsidP="000E599F">
            <w:pPr>
              <w:autoSpaceDE w:val="0"/>
              <w:autoSpaceDN w:val="0"/>
              <w:adjustRightInd w:val="0"/>
              <w:jc w:val="center"/>
              <w:rPr>
                <w:rFonts w:eastAsia="TimesNewRomanPSMT"/>
              </w:rPr>
            </w:pPr>
            <w:r w:rsidRPr="001A646C">
              <w:rPr>
                <w:rFonts w:eastAsia="TimesNewRomanPSMT"/>
                <w:lang w:val="en-US"/>
              </w:rPr>
              <w:t>&lt;0,001</w:t>
            </w:r>
          </w:p>
        </w:tc>
      </w:tr>
      <w:tr w:rsidR="000E599F" w:rsidRPr="00F9112D" w14:paraId="12F948CB" w14:textId="77777777" w:rsidTr="001A646C">
        <w:trPr>
          <w:trHeight w:val="201"/>
        </w:trPr>
        <w:tc>
          <w:tcPr>
            <w:tcW w:w="2552" w:type="dxa"/>
          </w:tcPr>
          <w:p w14:paraId="7B9F9747" w14:textId="77777777" w:rsidR="001A3449" w:rsidRPr="001A646C" w:rsidRDefault="001A3449" w:rsidP="000E599F">
            <w:pPr>
              <w:autoSpaceDE w:val="0"/>
              <w:autoSpaceDN w:val="0"/>
              <w:adjustRightInd w:val="0"/>
              <w:jc w:val="both"/>
              <w:rPr>
                <w:rFonts w:eastAsia="TimesNewRomanPSMT"/>
              </w:rPr>
            </w:pPr>
            <w:r w:rsidRPr="001A646C">
              <w:rPr>
                <w:rFonts w:eastAsia="TimesNewRomanPSMT"/>
              </w:rPr>
              <w:t>Скрининг РШМ проходят 1 раз в 4 года</w:t>
            </w:r>
          </w:p>
        </w:tc>
        <w:tc>
          <w:tcPr>
            <w:tcW w:w="1701" w:type="dxa"/>
          </w:tcPr>
          <w:p w14:paraId="7DFC5E5A" w14:textId="77777777" w:rsidR="001A3449" w:rsidRPr="001A646C" w:rsidRDefault="001A3449" w:rsidP="001A646C">
            <w:pPr>
              <w:autoSpaceDE w:val="0"/>
              <w:autoSpaceDN w:val="0"/>
              <w:adjustRightInd w:val="0"/>
              <w:rPr>
                <w:rFonts w:eastAsia="TimesNewRomanPSMT"/>
              </w:rPr>
            </w:pPr>
            <w:r w:rsidRPr="001A646C">
              <w:rPr>
                <w:rFonts w:eastAsia="TimesNewRomanPSMT"/>
              </w:rPr>
              <w:t>0,24</w:t>
            </w:r>
            <w:r w:rsidRPr="001A646C">
              <w:t>±0,66</w:t>
            </w:r>
          </w:p>
        </w:tc>
        <w:tc>
          <w:tcPr>
            <w:tcW w:w="1417" w:type="dxa"/>
          </w:tcPr>
          <w:p w14:paraId="3ED69957" w14:textId="77777777" w:rsidR="001A3449" w:rsidRPr="001A646C" w:rsidRDefault="001A3449" w:rsidP="001A646C">
            <w:pPr>
              <w:autoSpaceDE w:val="0"/>
              <w:autoSpaceDN w:val="0"/>
              <w:adjustRightInd w:val="0"/>
              <w:rPr>
                <w:rFonts w:eastAsia="TimesNewRomanPSMT"/>
              </w:rPr>
            </w:pPr>
            <w:r w:rsidRPr="001A646C">
              <w:rPr>
                <w:rFonts w:eastAsia="TimesNewRomanPSMT"/>
              </w:rPr>
              <w:t>0,35</w:t>
            </w:r>
            <w:r w:rsidRPr="001A646C">
              <w:t>±0,78</w:t>
            </w:r>
          </w:p>
        </w:tc>
        <w:tc>
          <w:tcPr>
            <w:tcW w:w="851" w:type="dxa"/>
          </w:tcPr>
          <w:p w14:paraId="39B8876C" w14:textId="77777777" w:rsidR="001A3449" w:rsidRPr="001A646C" w:rsidRDefault="001A3449" w:rsidP="001A646C">
            <w:pPr>
              <w:autoSpaceDE w:val="0"/>
              <w:autoSpaceDN w:val="0"/>
              <w:adjustRightInd w:val="0"/>
              <w:rPr>
                <w:rFonts w:eastAsia="TimesNewRomanPSMT"/>
              </w:rPr>
            </w:pPr>
            <w:r w:rsidRPr="001A646C">
              <w:rPr>
                <w:rFonts w:eastAsia="TimesNewRomanPSMT"/>
              </w:rPr>
              <w:t>=0,51</w:t>
            </w:r>
          </w:p>
        </w:tc>
        <w:tc>
          <w:tcPr>
            <w:tcW w:w="1134" w:type="dxa"/>
          </w:tcPr>
          <w:p w14:paraId="06A4FAF0" w14:textId="77777777" w:rsidR="001A3449" w:rsidRPr="001A646C" w:rsidRDefault="001A3449" w:rsidP="001A646C">
            <w:pPr>
              <w:autoSpaceDE w:val="0"/>
              <w:autoSpaceDN w:val="0"/>
              <w:adjustRightInd w:val="0"/>
              <w:rPr>
                <w:rFonts w:eastAsia="TimesNewRomanPSMT"/>
              </w:rPr>
            </w:pPr>
            <w:r w:rsidRPr="001A646C">
              <w:rPr>
                <w:rFonts w:eastAsia="TimesNewRomanPSMT"/>
              </w:rPr>
              <w:t>0,16</w:t>
            </w:r>
            <w:r w:rsidRPr="001A646C">
              <w:t>±0,55</w:t>
            </w:r>
          </w:p>
        </w:tc>
        <w:tc>
          <w:tcPr>
            <w:tcW w:w="992" w:type="dxa"/>
          </w:tcPr>
          <w:p w14:paraId="3E38E24B" w14:textId="77777777" w:rsidR="001A3449" w:rsidRPr="001A646C" w:rsidRDefault="001A3449" w:rsidP="001A646C">
            <w:pPr>
              <w:autoSpaceDE w:val="0"/>
              <w:autoSpaceDN w:val="0"/>
              <w:adjustRightInd w:val="0"/>
              <w:rPr>
                <w:rFonts w:eastAsia="TimesNewRomanPSMT"/>
              </w:rPr>
            </w:pPr>
            <w:r w:rsidRPr="001A646C">
              <w:rPr>
                <w:rFonts w:eastAsia="TimesNewRomanPSMT"/>
              </w:rPr>
              <w:t>1,46</w:t>
            </w:r>
            <w:r w:rsidRPr="001A646C">
              <w:t>±0,9</w:t>
            </w:r>
          </w:p>
        </w:tc>
        <w:tc>
          <w:tcPr>
            <w:tcW w:w="992" w:type="dxa"/>
          </w:tcPr>
          <w:p w14:paraId="274E318A" w14:textId="77777777" w:rsidR="001A3449" w:rsidRPr="001A646C" w:rsidRDefault="001A3449" w:rsidP="000E599F">
            <w:pPr>
              <w:autoSpaceDE w:val="0"/>
              <w:autoSpaceDN w:val="0"/>
              <w:adjustRightInd w:val="0"/>
              <w:jc w:val="center"/>
              <w:rPr>
                <w:rFonts w:eastAsia="TimesNewRomanPSMT"/>
                <w:lang w:val="en-US"/>
              </w:rPr>
            </w:pPr>
          </w:p>
          <w:p w14:paraId="7DCF40E3" w14:textId="77777777" w:rsidR="001A3449" w:rsidRPr="001A646C" w:rsidRDefault="001A3449" w:rsidP="000E599F">
            <w:pPr>
              <w:autoSpaceDE w:val="0"/>
              <w:autoSpaceDN w:val="0"/>
              <w:adjustRightInd w:val="0"/>
              <w:jc w:val="center"/>
              <w:rPr>
                <w:rFonts w:eastAsia="TimesNewRomanPSMT"/>
              </w:rPr>
            </w:pPr>
            <w:r w:rsidRPr="001A646C">
              <w:rPr>
                <w:rFonts w:eastAsia="TimesNewRomanPSMT"/>
                <w:lang w:val="en-US"/>
              </w:rPr>
              <w:t>&lt;0,001</w:t>
            </w:r>
          </w:p>
        </w:tc>
      </w:tr>
      <w:tr w:rsidR="000E599F" w:rsidRPr="00F9112D" w14:paraId="45DB4CC8" w14:textId="77777777" w:rsidTr="001A646C">
        <w:trPr>
          <w:trHeight w:val="230"/>
        </w:trPr>
        <w:tc>
          <w:tcPr>
            <w:tcW w:w="2552" w:type="dxa"/>
          </w:tcPr>
          <w:p w14:paraId="006A3ED6" w14:textId="77777777" w:rsidR="001A3449" w:rsidRPr="001A646C" w:rsidRDefault="001A3449" w:rsidP="000E599F">
            <w:pPr>
              <w:autoSpaceDE w:val="0"/>
              <w:autoSpaceDN w:val="0"/>
              <w:adjustRightInd w:val="0"/>
              <w:jc w:val="both"/>
              <w:rPr>
                <w:rFonts w:eastAsia="TimesNewRomanPSMT"/>
              </w:rPr>
            </w:pPr>
            <w:r w:rsidRPr="001A646C">
              <w:rPr>
                <w:rFonts w:eastAsia="TimesNewRomanPSMT"/>
              </w:rPr>
              <w:t>Общий средний балл</w:t>
            </w:r>
          </w:p>
        </w:tc>
        <w:tc>
          <w:tcPr>
            <w:tcW w:w="1701" w:type="dxa"/>
          </w:tcPr>
          <w:p w14:paraId="06F935DE" w14:textId="77777777" w:rsidR="001A3449" w:rsidRPr="001A646C" w:rsidRDefault="001A3449" w:rsidP="000E599F">
            <w:pPr>
              <w:autoSpaceDE w:val="0"/>
              <w:autoSpaceDN w:val="0"/>
              <w:adjustRightInd w:val="0"/>
              <w:jc w:val="center"/>
              <w:rPr>
                <w:rFonts w:eastAsia="TimesNewRomanPSMT"/>
              </w:rPr>
            </w:pPr>
            <w:r w:rsidRPr="001A646C">
              <w:rPr>
                <w:rFonts w:eastAsia="TimesNewRomanPSMT"/>
              </w:rPr>
              <w:t>0,26</w:t>
            </w:r>
            <w:r w:rsidRPr="001A646C">
              <w:t>±0,69</w:t>
            </w:r>
          </w:p>
        </w:tc>
        <w:tc>
          <w:tcPr>
            <w:tcW w:w="1417" w:type="dxa"/>
          </w:tcPr>
          <w:p w14:paraId="219439E0" w14:textId="77777777" w:rsidR="001A3449" w:rsidRPr="001A646C" w:rsidRDefault="001A3449" w:rsidP="000E599F">
            <w:pPr>
              <w:autoSpaceDE w:val="0"/>
              <w:autoSpaceDN w:val="0"/>
              <w:adjustRightInd w:val="0"/>
              <w:jc w:val="center"/>
              <w:rPr>
                <w:rFonts w:eastAsia="TimesNewRomanPSMT"/>
              </w:rPr>
            </w:pPr>
            <w:r w:rsidRPr="001A646C">
              <w:rPr>
                <w:rFonts w:eastAsia="TimesNewRomanPSMT"/>
              </w:rPr>
              <w:t>0,57</w:t>
            </w:r>
            <w:r w:rsidRPr="001A646C">
              <w:t>±0,88</w:t>
            </w:r>
          </w:p>
        </w:tc>
        <w:tc>
          <w:tcPr>
            <w:tcW w:w="851" w:type="dxa"/>
          </w:tcPr>
          <w:p w14:paraId="4E7D1C81" w14:textId="77777777" w:rsidR="001A3449" w:rsidRPr="001A646C" w:rsidRDefault="001A3449" w:rsidP="000E599F">
            <w:pPr>
              <w:autoSpaceDE w:val="0"/>
              <w:autoSpaceDN w:val="0"/>
              <w:adjustRightInd w:val="0"/>
              <w:jc w:val="center"/>
              <w:rPr>
                <w:rFonts w:eastAsia="TimesNewRomanPSMT"/>
              </w:rPr>
            </w:pPr>
          </w:p>
        </w:tc>
        <w:tc>
          <w:tcPr>
            <w:tcW w:w="1134" w:type="dxa"/>
          </w:tcPr>
          <w:p w14:paraId="30BB660E" w14:textId="77777777" w:rsidR="001A3449" w:rsidRPr="001A646C" w:rsidRDefault="001A3449" w:rsidP="000E599F">
            <w:pPr>
              <w:autoSpaceDE w:val="0"/>
              <w:autoSpaceDN w:val="0"/>
              <w:adjustRightInd w:val="0"/>
              <w:jc w:val="center"/>
              <w:rPr>
                <w:rFonts w:eastAsia="TimesNewRomanPSMT"/>
              </w:rPr>
            </w:pPr>
            <w:r w:rsidRPr="001A646C">
              <w:rPr>
                <w:rFonts w:eastAsia="TimesNewRomanPSMT"/>
              </w:rPr>
              <w:t>0,28</w:t>
            </w:r>
            <w:r w:rsidRPr="001A646C">
              <w:t>±0,69</w:t>
            </w:r>
          </w:p>
        </w:tc>
        <w:tc>
          <w:tcPr>
            <w:tcW w:w="992" w:type="dxa"/>
          </w:tcPr>
          <w:p w14:paraId="2046F982" w14:textId="77777777" w:rsidR="001A3449" w:rsidRPr="001A646C" w:rsidRDefault="001A3449" w:rsidP="000E599F">
            <w:pPr>
              <w:autoSpaceDE w:val="0"/>
              <w:autoSpaceDN w:val="0"/>
              <w:adjustRightInd w:val="0"/>
              <w:jc w:val="center"/>
              <w:rPr>
                <w:rFonts w:eastAsia="TimesNewRomanPSMT"/>
              </w:rPr>
            </w:pPr>
            <w:r w:rsidRPr="001A646C">
              <w:rPr>
                <w:rFonts w:eastAsia="TimesNewRomanPSMT"/>
              </w:rPr>
              <w:t>1,86</w:t>
            </w:r>
            <w:r w:rsidRPr="001A646C">
              <w:t>±0,9</w:t>
            </w:r>
          </w:p>
        </w:tc>
        <w:tc>
          <w:tcPr>
            <w:tcW w:w="992" w:type="dxa"/>
          </w:tcPr>
          <w:p w14:paraId="5DDEC292" w14:textId="77777777" w:rsidR="001A3449" w:rsidRPr="001A646C" w:rsidRDefault="001A3449" w:rsidP="000E599F">
            <w:pPr>
              <w:autoSpaceDE w:val="0"/>
              <w:autoSpaceDN w:val="0"/>
              <w:adjustRightInd w:val="0"/>
              <w:jc w:val="both"/>
              <w:rPr>
                <w:rFonts w:eastAsia="TimesNewRomanPSMT"/>
              </w:rPr>
            </w:pPr>
          </w:p>
        </w:tc>
      </w:tr>
      <w:tr w:rsidR="000E599F" w:rsidRPr="00F9112D" w14:paraId="479821A8" w14:textId="77777777" w:rsidTr="001A646C">
        <w:trPr>
          <w:trHeight w:val="312"/>
        </w:trPr>
        <w:tc>
          <w:tcPr>
            <w:tcW w:w="9639" w:type="dxa"/>
            <w:gridSpan w:val="7"/>
          </w:tcPr>
          <w:p w14:paraId="091D6429" w14:textId="465D1F09" w:rsidR="001A3449" w:rsidRPr="001A646C" w:rsidRDefault="00F13B31" w:rsidP="00F13B31">
            <w:pPr>
              <w:ind w:firstLine="462"/>
              <w:jc w:val="both"/>
              <w:rPr>
                <w:bCs/>
              </w:rPr>
            </w:pPr>
            <w:r w:rsidRPr="00F13B31">
              <w:t>Примечание</w:t>
            </w:r>
            <w:r w:rsidR="00B07857">
              <w:rPr>
                <w:lang w:val="kk-KZ"/>
              </w:rPr>
              <w:t xml:space="preserve"> </w:t>
            </w:r>
            <w:r w:rsidR="00B07857" w:rsidRPr="00F9112D">
              <w:rPr>
                <w:rFonts w:eastAsia="Calibri"/>
                <w:sz w:val="28"/>
                <w:szCs w:val="32"/>
              </w:rPr>
              <w:t>–</w:t>
            </w:r>
            <w:r w:rsidR="00B07857">
              <w:rPr>
                <w:rFonts w:eastAsia="Calibri"/>
                <w:sz w:val="28"/>
                <w:szCs w:val="32"/>
                <w:lang w:val="kk-KZ"/>
              </w:rPr>
              <w:t xml:space="preserve"> </w:t>
            </w:r>
            <w:r w:rsidR="001A3449" w:rsidRPr="001A646C">
              <w:rPr>
                <w:b/>
                <w:bCs/>
              </w:rPr>
              <w:t>*</w:t>
            </w:r>
            <w:r w:rsidR="001A3449" w:rsidRPr="001A646C">
              <w:rPr>
                <w:bCs/>
              </w:rPr>
              <w:t xml:space="preserve">С учетом распределения данных близкого к нормальному, был применен </w:t>
            </w:r>
            <w:r w:rsidR="001A3449" w:rsidRPr="001A646C">
              <w:rPr>
                <w:bCs/>
                <w:lang w:val="en-US"/>
              </w:rPr>
              <w:t>t</w:t>
            </w:r>
            <w:r w:rsidR="001A3449" w:rsidRPr="001A646C">
              <w:rPr>
                <w:bCs/>
              </w:rPr>
              <w:t>-критерий Стьюдента</w:t>
            </w:r>
          </w:p>
        </w:tc>
      </w:tr>
    </w:tbl>
    <w:p w14:paraId="40570F60" w14:textId="77777777" w:rsidR="001A3449" w:rsidRPr="00F9112D" w:rsidRDefault="001A3449" w:rsidP="000E599F">
      <w:pPr>
        <w:ind w:firstLine="851"/>
        <w:jc w:val="both"/>
        <w:rPr>
          <w:rFonts w:eastAsia="Calibri"/>
          <w:sz w:val="28"/>
          <w:szCs w:val="28"/>
        </w:rPr>
      </w:pPr>
    </w:p>
    <w:p w14:paraId="6158F760" w14:textId="66F5B149" w:rsidR="000D7CD3" w:rsidRPr="00F9112D" w:rsidRDefault="000D7CD3" w:rsidP="00F13B31">
      <w:pPr>
        <w:ind w:firstLine="567"/>
        <w:jc w:val="both"/>
        <w:rPr>
          <w:rFonts w:eastAsia="Calibri"/>
          <w:sz w:val="28"/>
          <w:szCs w:val="28"/>
        </w:rPr>
      </w:pPr>
      <w:r w:rsidRPr="00F9112D">
        <w:rPr>
          <w:rFonts w:eastAsia="Calibri"/>
          <w:sz w:val="28"/>
          <w:szCs w:val="28"/>
        </w:rPr>
        <w:t xml:space="preserve">Оценка уровня положительного отношения к скринингу РШМ проводилась путем анализа сравнения средних значений, с использованием </w:t>
      </w:r>
      <w:r w:rsidRPr="00F9112D">
        <w:rPr>
          <w:rFonts w:eastAsia="Calibri"/>
          <w:sz w:val="28"/>
          <w:szCs w:val="28"/>
          <w:lang w:val="en-US"/>
        </w:rPr>
        <w:t>t</w:t>
      </w:r>
      <w:r w:rsidRPr="00F9112D">
        <w:rPr>
          <w:rFonts w:eastAsia="Calibri"/>
          <w:sz w:val="28"/>
          <w:szCs w:val="28"/>
        </w:rPr>
        <w:t>-критерия Стьюдента. Каждому положительному варианту ответу присваивался 1 балл. В каждом вопросе был 1 положительный вариант ответа, следовательно, максимальный балл составлял – 1 балл.</w:t>
      </w:r>
    </w:p>
    <w:p w14:paraId="2D16FC83" w14:textId="6984B4EE" w:rsidR="000D7CD3" w:rsidRPr="00F9112D" w:rsidRDefault="000D7CD3" w:rsidP="00F13B31">
      <w:pPr>
        <w:ind w:firstLine="567"/>
        <w:jc w:val="both"/>
        <w:rPr>
          <w:rFonts w:eastAsia="Calibri"/>
          <w:sz w:val="28"/>
          <w:szCs w:val="28"/>
        </w:rPr>
      </w:pPr>
      <w:r w:rsidRPr="00F9112D">
        <w:rPr>
          <w:rFonts w:eastAsia="Calibri"/>
          <w:sz w:val="28"/>
          <w:szCs w:val="28"/>
        </w:rPr>
        <w:t xml:space="preserve">Положительное отношение к скринингу РШМ имело статистически значимое повышение после внедрения интервенции: общий средний балл до внедрения составил – </w:t>
      </w:r>
      <w:r w:rsidRPr="00F9112D">
        <w:rPr>
          <w:rFonts w:eastAsia="TimesNewRomanPSMT"/>
          <w:sz w:val="28"/>
          <w:szCs w:val="28"/>
        </w:rPr>
        <w:t>0,16</w:t>
      </w:r>
      <w:r w:rsidRPr="00F9112D">
        <w:rPr>
          <w:rFonts w:eastAsia="Calibri"/>
          <w:sz w:val="28"/>
          <w:szCs w:val="28"/>
        </w:rPr>
        <w:t xml:space="preserve">±0,45, после внедрения увеличился до </w:t>
      </w:r>
      <w:r w:rsidRPr="00F9112D">
        <w:rPr>
          <w:rFonts w:eastAsia="TimesNewRomanPSMT"/>
          <w:sz w:val="28"/>
          <w:szCs w:val="28"/>
        </w:rPr>
        <w:t>0,8</w:t>
      </w:r>
      <w:r w:rsidRPr="00F9112D">
        <w:rPr>
          <w:rFonts w:eastAsia="Calibri"/>
          <w:sz w:val="28"/>
          <w:szCs w:val="28"/>
        </w:rPr>
        <w:t xml:space="preserve">±0,49, </w:t>
      </w:r>
      <w:r w:rsidRPr="00F9112D">
        <w:rPr>
          <w:rFonts w:eastAsia="TimesNewRomanPSMT"/>
          <w:sz w:val="28"/>
          <w:szCs w:val="28"/>
        </w:rPr>
        <w:t>&lt;0,001.</w:t>
      </w:r>
      <w:r w:rsidRPr="00F9112D">
        <w:rPr>
          <w:rFonts w:eastAsia="Calibri"/>
          <w:sz w:val="28"/>
          <w:szCs w:val="28"/>
        </w:rPr>
        <w:t xml:space="preserve"> Контрольная группа показала в данном анализе значения ниже: предтест - </w:t>
      </w:r>
      <w:r w:rsidRPr="00F9112D">
        <w:rPr>
          <w:rFonts w:eastAsia="TimesNewRomanPSMT"/>
          <w:sz w:val="28"/>
          <w:szCs w:val="28"/>
        </w:rPr>
        <w:t>0,15</w:t>
      </w:r>
      <w:r w:rsidRPr="00F9112D">
        <w:rPr>
          <w:sz w:val="28"/>
          <w:szCs w:val="28"/>
        </w:rPr>
        <w:t xml:space="preserve">±0,37, посттест - </w:t>
      </w:r>
      <w:r w:rsidRPr="00F9112D">
        <w:rPr>
          <w:rFonts w:eastAsia="TimesNewRomanPSMT"/>
          <w:sz w:val="28"/>
          <w:szCs w:val="28"/>
        </w:rPr>
        <w:t>0,55</w:t>
      </w:r>
      <w:r w:rsidRPr="00F9112D">
        <w:rPr>
          <w:sz w:val="28"/>
          <w:szCs w:val="28"/>
        </w:rPr>
        <w:t>±0,45</w:t>
      </w:r>
      <w:r w:rsidRPr="00F9112D">
        <w:rPr>
          <w:sz w:val="22"/>
          <w:szCs w:val="22"/>
        </w:rPr>
        <w:t>.</w:t>
      </w:r>
      <w:r w:rsidRPr="00F9112D">
        <w:rPr>
          <w:rFonts w:eastAsia="Calibri"/>
          <w:sz w:val="28"/>
          <w:szCs w:val="28"/>
        </w:rPr>
        <w:t xml:space="preserve"> Подробные критерии описания положительного отношения к скринингу РШМ до и после внедрения представлены в таблице 3</w:t>
      </w:r>
      <w:r w:rsidR="00860903">
        <w:rPr>
          <w:rFonts w:eastAsia="Calibri"/>
          <w:sz w:val="28"/>
          <w:szCs w:val="28"/>
        </w:rPr>
        <w:t>6</w:t>
      </w:r>
      <w:r w:rsidRPr="00F9112D">
        <w:rPr>
          <w:rFonts w:eastAsia="Calibri"/>
          <w:sz w:val="28"/>
          <w:szCs w:val="28"/>
        </w:rPr>
        <w:t>.</w:t>
      </w:r>
    </w:p>
    <w:p w14:paraId="65E1F0E0" w14:textId="7D84BD65" w:rsidR="000D7CD3" w:rsidRDefault="000D7CD3" w:rsidP="000E599F">
      <w:pPr>
        <w:ind w:firstLine="851"/>
        <w:jc w:val="both"/>
        <w:rPr>
          <w:rFonts w:eastAsia="Calibri"/>
          <w:sz w:val="28"/>
          <w:szCs w:val="28"/>
        </w:rPr>
      </w:pPr>
    </w:p>
    <w:p w14:paraId="6862CA65" w14:textId="30FB6487" w:rsidR="00860903" w:rsidRDefault="00860903" w:rsidP="000E599F">
      <w:pPr>
        <w:ind w:firstLine="851"/>
        <w:jc w:val="both"/>
        <w:rPr>
          <w:rFonts w:eastAsia="Calibri"/>
          <w:sz w:val="28"/>
          <w:szCs w:val="28"/>
        </w:rPr>
      </w:pPr>
    </w:p>
    <w:p w14:paraId="374C4EBC" w14:textId="057544E9" w:rsidR="00860903" w:rsidRDefault="00860903" w:rsidP="000E599F">
      <w:pPr>
        <w:ind w:firstLine="851"/>
        <w:jc w:val="both"/>
        <w:rPr>
          <w:rFonts w:eastAsia="Calibri"/>
          <w:sz w:val="28"/>
          <w:szCs w:val="28"/>
        </w:rPr>
      </w:pPr>
    </w:p>
    <w:p w14:paraId="7EE16479" w14:textId="77777777" w:rsidR="00860903" w:rsidRPr="00F9112D" w:rsidRDefault="00860903" w:rsidP="000E599F">
      <w:pPr>
        <w:ind w:firstLine="851"/>
        <w:jc w:val="both"/>
        <w:rPr>
          <w:rFonts w:eastAsia="Calibri"/>
          <w:sz w:val="28"/>
          <w:szCs w:val="28"/>
        </w:rPr>
      </w:pPr>
    </w:p>
    <w:p w14:paraId="27E29F90" w14:textId="5372FDF0" w:rsidR="000D7CD3" w:rsidRPr="00F9112D" w:rsidRDefault="000D7CD3" w:rsidP="00F13B31">
      <w:pPr>
        <w:jc w:val="both"/>
        <w:rPr>
          <w:rFonts w:eastAsia="TimesNewRomanPSMT"/>
          <w:sz w:val="28"/>
          <w:szCs w:val="28"/>
        </w:rPr>
      </w:pPr>
      <w:r w:rsidRPr="00F9112D">
        <w:rPr>
          <w:rFonts w:eastAsia="TimesNewRomanPSMT"/>
          <w:sz w:val="28"/>
          <w:szCs w:val="28"/>
        </w:rPr>
        <w:t>Таблица 3</w:t>
      </w:r>
      <w:r w:rsidR="00860903">
        <w:rPr>
          <w:rFonts w:eastAsia="TimesNewRomanPSMT"/>
          <w:sz w:val="28"/>
          <w:szCs w:val="28"/>
        </w:rPr>
        <w:t>6</w:t>
      </w:r>
      <w:r w:rsidRPr="00F9112D">
        <w:rPr>
          <w:rFonts w:eastAsia="TimesNewRomanPSMT"/>
          <w:sz w:val="28"/>
          <w:szCs w:val="28"/>
        </w:rPr>
        <w:t xml:space="preserve"> </w:t>
      </w:r>
      <w:r w:rsidRPr="00F9112D">
        <w:rPr>
          <w:rFonts w:eastAsia="Calibri"/>
          <w:sz w:val="28"/>
          <w:szCs w:val="28"/>
        </w:rPr>
        <w:t xml:space="preserve">– </w:t>
      </w:r>
      <w:r w:rsidRPr="00F9112D">
        <w:rPr>
          <w:rFonts w:eastAsia="TimesNewRomanPSMT"/>
          <w:sz w:val="28"/>
          <w:szCs w:val="28"/>
        </w:rPr>
        <w:t xml:space="preserve">Положительное отношение к программе скрининга РШМ </w:t>
      </w:r>
      <w:r w:rsidRPr="00F9112D">
        <w:rPr>
          <w:rFonts w:eastAsia="Calibri"/>
          <w:sz w:val="28"/>
          <w:szCs w:val="28"/>
        </w:rPr>
        <w:t>(</w:t>
      </w:r>
      <w:r w:rsidRPr="00F9112D">
        <w:rPr>
          <w:rFonts w:eastAsia="TimesNewRomanPSMT"/>
          <w:sz w:val="28"/>
          <w:szCs w:val="28"/>
          <w:lang w:val="en-US"/>
        </w:rPr>
        <w:t>n</w:t>
      </w:r>
      <w:r w:rsidRPr="00F9112D">
        <w:rPr>
          <w:rFonts w:eastAsia="TimesNewRomanPSMT"/>
          <w:sz w:val="28"/>
          <w:szCs w:val="28"/>
        </w:rPr>
        <w:t>=47)</w:t>
      </w:r>
    </w:p>
    <w:p w14:paraId="3C101727" w14:textId="77777777" w:rsidR="000D7CD3" w:rsidRPr="00F13B31" w:rsidRDefault="000D7CD3" w:rsidP="000E599F">
      <w:pPr>
        <w:autoSpaceDE w:val="0"/>
        <w:autoSpaceDN w:val="0"/>
        <w:adjustRightInd w:val="0"/>
        <w:rPr>
          <w:rFonts w:eastAsia="TimesNewRomanPSMT"/>
          <w:sz w:val="28"/>
          <w:szCs w:val="28"/>
        </w:rPr>
      </w:pPr>
    </w:p>
    <w:tbl>
      <w:tblPr>
        <w:tblStyle w:val="71"/>
        <w:tblW w:w="9639" w:type="dxa"/>
        <w:tblInd w:w="-5" w:type="dxa"/>
        <w:tblLayout w:type="fixed"/>
        <w:tblLook w:val="04A0" w:firstRow="1" w:lastRow="0" w:firstColumn="1" w:lastColumn="0" w:noHBand="0" w:noVBand="1"/>
      </w:tblPr>
      <w:tblGrid>
        <w:gridCol w:w="2529"/>
        <w:gridCol w:w="1440"/>
        <w:gridCol w:w="1418"/>
        <w:gridCol w:w="850"/>
        <w:gridCol w:w="1276"/>
        <w:gridCol w:w="1134"/>
        <w:gridCol w:w="992"/>
      </w:tblGrid>
      <w:tr w:rsidR="000E599F" w:rsidRPr="00F9112D" w14:paraId="5CF9B708" w14:textId="77777777" w:rsidTr="00F13B31">
        <w:trPr>
          <w:trHeight w:val="355"/>
        </w:trPr>
        <w:tc>
          <w:tcPr>
            <w:tcW w:w="2529" w:type="dxa"/>
            <w:vMerge w:val="restart"/>
          </w:tcPr>
          <w:p w14:paraId="5038D6D5" w14:textId="77777777" w:rsidR="001A3449" w:rsidRPr="00F13B31" w:rsidRDefault="001A3449" w:rsidP="000E599F">
            <w:pPr>
              <w:tabs>
                <w:tab w:val="left" w:pos="3900"/>
              </w:tabs>
              <w:autoSpaceDE w:val="0"/>
              <w:autoSpaceDN w:val="0"/>
              <w:adjustRightInd w:val="0"/>
              <w:jc w:val="center"/>
              <w:rPr>
                <w:rFonts w:eastAsia="TimesNewRomanPSMT"/>
              </w:rPr>
            </w:pPr>
          </w:p>
          <w:p w14:paraId="2F969979" w14:textId="77777777" w:rsidR="001A3449" w:rsidRPr="00F13B31" w:rsidRDefault="001A3449" w:rsidP="000E599F">
            <w:pPr>
              <w:tabs>
                <w:tab w:val="left" w:pos="3900"/>
              </w:tabs>
              <w:autoSpaceDE w:val="0"/>
              <w:autoSpaceDN w:val="0"/>
              <w:adjustRightInd w:val="0"/>
              <w:jc w:val="center"/>
              <w:rPr>
                <w:rFonts w:eastAsia="TimesNewRomanPSMT"/>
              </w:rPr>
            </w:pPr>
            <w:r w:rsidRPr="00F13B31">
              <w:rPr>
                <w:rFonts w:eastAsia="TimesNewRomanPSMT"/>
              </w:rPr>
              <w:t xml:space="preserve">Переменная </w:t>
            </w:r>
          </w:p>
        </w:tc>
        <w:tc>
          <w:tcPr>
            <w:tcW w:w="2858" w:type="dxa"/>
            <w:gridSpan w:val="2"/>
          </w:tcPr>
          <w:p w14:paraId="3F8A869B" w14:textId="77777777" w:rsidR="001A3449" w:rsidRPr="00F13B31" w:rsidRDefault="001A3449" w:rsidP="000E599F">
            <w:pPr>
              <w:tabs>
                <w:tab w:val="left" w:pos="3900"/>
              </w:tabs>
              <w:autoSpaceDE w:val="0"/>
              <w:autoSpaceDN w:val="0"/>
              <w:adjustRightInd w:val="0"/>
              <w:jc w:val="center"/>
              <w:rPr>
                <w:rFonts w:eastAsia="TimesNewRomanPSMT"/>
              </w:rPr>
            </w:pPr>
            <w:r w:rsidRPr="00F13B31">
              <w:rPr>
                <w:rFonts w:eastAsia="TimesNewRomanPSMT"/>
              </w:rPr>
              <w:t xml:space="preserve">Контрольная группа  </w:t>
            </w:r>
          </w:p>
        </w:tc>
        <w:tc>
          <w:tcPr>
            <w:tcW w:w="850" w:type="dxa"/>
            <w:vMerge w:val="restart"/>
          </w:tcPr>
          <w:p w14:paraId="405AC55F" w14:textId="77777777" w:rsidR="001A3449" w:rsidRPr="00F13B31" w:rsidRDefault="001A3449" w:rsidP="000E599F">
            <w:pPr>
              <w:tabs>
                <w:tab w:val="left" w:pos="3900"/>
              </w:tabs>
              <w:autoSpaceDE w:val="0"/>
              <w:autoSpaceDN w:val="0"/>
              <w:adjustRightInd w:val="0"/>
              <w:jc w:val="center"/>
              <w:rPr>
                <w:rFonts w:eastAsia="TimesNewRomanPSMT"/>
                <w:lang w:val="en-US"/>
              </w:rPr>
            </w:pPr>
          </w:p>
          <w:p w14:paraId="755297EA" w14:textId="77777777" w:rsidR="001A3449" w:rsidRPr="00F13B31" w:rsidRDefault="001A3449" w:rsidP="000E599F">
            <w:pPr>
              <w:tabs>
                <w:tab w:val="left" w:pos="3900"/>
              </w:tabs>
              <w:autoSpaceDE w:val="0"/>
              <w:autoSpaceDN w:val="0"/>
              <w:adjustRightInd w:val="0"/>
              <w:jc w:val="center"/>
              <w:rPr>
                <w:rFonts w:eastAsia="TimesNewRomanPSMT"/>
              </w:rPr>
            </w:pPr>
            <w:r w:rsidRPr="00F13B31">
              <w:rPr>
                <w:rFonts w:eastAsia="TimesNewRomanPSMT"/>
                <w:lang w:val="en-US"/>
              </w:rPr>
              <w:t>P</w:t>
            </w:r>
          </w:p>
        </w:tc>
        <w:tc>
          <w:tcPr>
            <w:tcW w:w="2410" w:type="dxa"/>
            <w:gridSpan w:val="2"/>
          </w:tcPr>
          <w:p w14:paraId="7C9AD401" w14:textId="77777777" w:rsidR="001A3449" w:rsidRPr="00F13B31" w:rsidRDefault="001A3449" w:rsidP="000E599F">
            <w:pPr>
              <w:tabs>
                <w:tab w:val="left" w:pos="3900"/>
              </w:tabs>
              <w:autoSpaceDE w:val="0"/>
              <w:autoSpaceDN w:val="0"/>
              <w:adjustRightInd w:val="0"/>
              <w:jc w:val="center"/>
              <w:rPr>
                <w:rFonts w:eastAsia="TimesNewRomanPSMT"/>
              </w:rPr>
            </w:pPr>
            <w:r w:rsidRPr="00F13B31">
              <w:rPr>
                <w:rFonts w:eastAsia="TimesNewRomanPSMT"/>
              </w:rPr>
              <w:t>Наблюдаемая группа</w:t>
            </w:r>
          </w:p>
        </w:tc>
        <w:tc>
          <w:tcPr>
            <w:tcW w:w="992" w:type="dxa"/>
            <w:vMerge w:val="restart"/>
          </w:tcPr>
          <w:p w14:paraId="5AC42F0F" w14:textId="77777777" w:rsidR="001A3449" w:rsidRPr="00F13B31" w:rsidRDefault="001A3449" w:rsidP="000E599F">
            <w:pPr>
              <w:tabs>
                <w:tab w:val="left" w:pos="3900"/>
              </w:tabs>
              <w:autoSpaceDE w:val="0"/>
              <w:autoSpaceDN w:val="0"/>
              <w:adjustRightInd w:val="0"/>
              <w:jc w:val="center"/>
              <w:rPr>
                <w:rFonts w:eastAsia="TimesNewRomanPSMT"/>
                <w:lang w:val="en-US"/>
              </w:rPr>
            </w:pPr>
          </w:p>
          <w:p w14:paraId="334E46AA" w14:textId="77777777" w:rsidR="001A3449" w:rsidRPr="00F13B31" w:rsidRDefault="001A3449" w:rsidP="000E599F">
            <w:pPr>
              <w:tabs>
                <w:tab w:val="left" w:pos="3900"/>
              </w:tabs>
              <w:autoSpaceDE w:val="0"/>
              <w:autoSpaceDN w:val="0"/>
              <w:adjustRightInd w:val="0"/>
              <w:jc w:val="center"/>
              <w:rPr>
                <w:rFonts w:eastAsia="TimesNewRomanPSMT"/>
              </w:rPr>
            </w:pPr>
            <w:r w:rsidRPr="00F13B31">
              <w:rPr>
                <w:rFonts w:eastAsia="TimesNewRomanPSMT"/>
                <w:lang w:val="en-US"/>
              </w:rPr>
              <w:t>P</w:t>
            </w:r>
          </w:p>
        </w:tc>
      </w:tr>
      <w:tr w:rsidR="000E599F" w:rsidRPr="00F9112D" w14:paraId="477CA7E1" w14:textId="77777777" w:rsidTr="00F13B31">
        <w:trPr>
          <w:trHeight w:val="261"/>
        </w:trPr>
        <w:tc>
          <w:tcPr>
            <w:tcW w:w="2529" w:type="dxa"/>
            <w:vMerge/>
          </w:tcPr>
          <w:p w14:paraId="72EF8E7C" w14:textId="77777777" w:rsidR="001A3449" w:rsidRPr="00F13B31" w:rsidRDefault="001A3449" w:rsidP="000E599F">
            <w:pPr>
              <w:tabs>
                <w:tab w:val="left" w:pos="3900"/>
              </w:tabs>
              <w:autoSpaceDE w:val="0"/>
              <w:autoSpaceDN w:val="0"/>
              <w:adjustRightInd w:val="0"/>
              <w:jc w:val="center"/>
              <w:rPr>
                <w:rFonts w:eastAsia="TimesNewRomanPSMT"/>
              </w:rPr>
            </w:pPr>
          </w:p>
        </w:tc>
        <w:tc>
          <w:tcPr>
            <w:tcW w:w="1440" w:type="dxa"/>
          </w:tcPr>
          <w:p w14:paraId="6B3A306B" w14:textId="77777777" w:rsidR="001A3449" w:rsidRPr="00F13B31" w:rsidRDefault="001A3449" w:rsidP="000E599F">
            <w:pPr>
              <w:tabs>
                <w:tab w:val="left" w:pos="3900"/>
              </w:tabs>
              <w:autoSpaceDE w:val="0"/>
              <w:autoSpaceDN w:val="0"/>
              <w:adjustRightInd w:val="0"/>
              <w:jc w:val="center"/>
              <w:rPr>
                <w:rFonts w:eastAsia="TimesNewRomanPSMT"/>
              </w:rPr>
            </w:pPr>
            <w:r w:rsidRPr="00F13B31">
              <w:rPr>
                <w:rFonts w:eastAsia="TimesNewRomanPSMT"/>
              </w:rPr>
              <w:t>Предтест</w:t>
            </w:r>
          </w:p>
        </w:tc>
        <w:tc>
          <w:tcPr>
            <w:tcW w:w="1418" w:type="dxa"/>
          </w:tcPr>
          <w:p w14:paraId="32605F00" w14:textId="77777777" w:rsidR="001A3449" w:rsidRPr="00F13B31" w:rsidRDefault="001A3449" w:rsidP="000E599F">
            <w:pPr>
              <w:tabs>
                <w:tab w:val="left" w:pos="3900"/>
              </w:tabs>
              <w:autoSpaceDE w:val="0"/>
              <w:autoSpaceDN w:val="0"/>
              <w:adjustRightInd w:val="0"/>
              <w:jc w:val="center"/>
              <w:rPr>
                <w:rFonts w:eastAsia="TimesNewRomanPSMT"/>
              </w:rPr>
            </w:pPr>
            <w:r w:rsidRPr="00F13B31">
              <w:rPr>
                <w:rFonts w:eastAsia="TimesNewRomanPSMT"/>
              </w:rPr>
              <w:t>Посттест</w:t>
            </w:r>
          </w:p>
        </w:tc>
        <w:tc>
          <w:tcPr>
            <w:tcW w:w="850" w:type="dxa"/>
            <w:vMerge/>
          </w:tcPr>
          <w:p w14:paraId="36294CA8" w14:textId="77777777" w:rsidR="001A3449" w:rsidRPr="00F13B31" w:rsidRDefault="001A3449" w:rsidP="000E599F">
            <w:pPr>
              <w:tabs>
                <w:tab w:val="left" w:pos="3900"/>
              </w:tabs>
              <w:autoSpaceDE w:val="0"/>
              <w:autoSpaceDN w:val="0"/>
              <w:adjustRightInd w:val="0"/>
              <w:jc w:val="center"/>
              <w:rPr>
                <w:rFonts w:eastAsia="TimesNewRomanPSMT"/>
              </w:rPr>
            </w:pPr>
          </w:p>
        </w:tc>
        <w:tc>
          <w:tcPr>
            <w:tcW w:w="1276" w:type="dxa"/>
          </w:tcPr>
          <w:p w14:paraId="696E91B6" w14:textId="77777777" w:rsidR="001A3449" w:rsidRPr="00F13B31" w:rsidRDefault="001A3449" w:rsidP="000E599F">
            <w:pPr>
              <w:tabs>
                <w:tab w:val="left" w:pos="3900"/>
              </w:tabs>
              <w:autoSpaceDE w:val="0"/>
              <w:autoSpaceDN w:val="0"/>
              <w:adjustRightInd w:val="0"/>
              <w:jc w:val="center"/>
              <w:rPr>
                <w:rFonts w:eastAsia="TimesNewRomanPSMT"/>
              </w:rPr>
            </w:pPr>
            <w:r w:rsidRPr="00F13B31">
              <w:rPr>
                <w:rFonts w:eastAsia="TimesNewRomanPSMT"/>
              </w:rPr>
              <w:t xml:space="preserve">До </w:t>
            </w:r>
          </w:p>
          <w:p w14:paraId="51D8D44C" w14:textId="77777777" w:rsidR="001A3449" w:rsidRPr="00F13B31" w:rsidRDefault="001A3449" w:rsidP="000E599F">
            <w:pPr>
              <w:tabs>
                <w:tab w:val="left" w:pos="3900"/>
              </w:tabs>
              <w:autoSpaceDE w:val="0"/>
              <w:autoSpaceDN w:val="0"/>
              <w:adjustRightInd w:val="0"/>
              <w:jc w:val="center"/>
              <w:rPr>
                <w:rFonts w:eastAsia="TimesNewRomanPSMT"/>
              </w:rPr>
            </w:pPr>
            <w:r w:rsidRPr="00F13B31">
              <w:rPr>
                <w:rFonts w:eastAsia="TimesNewRomanPSMT"/>
              </w:rPr>
              <w:t xml:space="preserve">внедрения </w:t>
            </w:r>
          </w:p>
        </w:tc>
        <w:tc>
          <w:tcPr>
            <w:tcW w:w="1134" w:type="dxa"/>
          </w:tcPr>
          <w:p w14:paraId="06555801" w14:textId="77777777" w:rsidR="001A3449" w:rsidRPr="00F13B31" w:rsidRDefault="001A3449" w:rsidP="000E599F">
            <w:pPr>
              <w:tabs>
                <w:tab w:val="left" w:pos="3900"/>
              </w:tabs>
              <w:autoSpaceDE w:val="0"/>
              <w:autoSpaceDN w:val="0"/>
              <w:adjustRightInd w:val="0"/>
              <w:jc w:val="center"/>
              <w:rPr>
                <w:rFonts w:eastAsia="TimesNewRomanPSMT"/>
              </w:rPr>
            </w:pPr>
            <w:r w:rsidRPr="00F13B31">
              <w:rPr>
                <w:rFonts w:eastAsia="TimesNewRomanPSMT"/>
              </w:rPr>
              <w:t xml:space="preserve">После </w:t>
            </w:r>
          </w:p>
          <w:p w14:paraId="131DE386" w14:textId="77777777" w:rsidR="001A3449" w:rsidRPr="00F13B31" w:rsidRDefault="001A3449" w:rsidP="000E599F">
            <w:pPr>
              <w:tabs>
                <w:tab w:val="left" w:pos="3900"/>
              </w:tabs>
              <w:autoSpaceDE w:val="0"/>
              <w:autoSpaceDN w:val="0"/>
              <w:adjustRightInd w:val="0"/>
              <w:jc w:val="center"/>
              <w:rPr>
                <w:rFonts w:eastAsia="TimesNewRomanPSMT"/>
              </w:rPr>
            </w:pPr>
            <w:r w:rsidRPr="00F13B31">
              <w:rPr>
                <w:rFonts w:eastAsia="TimesNewRomanPSMT"/>
              </w:rPr>
              <w:t>внедрения</w:t>
            </w:r>
          </w:p>
        </w:tc>
        <w:tc>
          <w:tcPr>
            <w:tcW w:w="992" w:type="dxa"/>
            <w:vMerge/>
          </w:tcPr>
          <w:p w14:paraId="7CAE5841" w14:textId="77777777" w:rsidR="001A3449" w:rsidRPr="00F13B31" w:rsidRDefault="001A3449" w:rsidP="000E599F">
            <w:pPr>
              <w:tabs>
                <w:tab w:val="left" w:pos="3900"/>
              </w:tabs>
              <w:autoSpaceDE w:val="0"/>
              <w:autoSpaceDN w:val="0"/>
              <w:adjustRightInd w:val="0"/>
              <w:jc w:val="center"/>
              <w:rPr>
                <w:rFonts w:eastAsia="TimesNewRomanPSMT"/>
              </w:rPr>
            </w:pPr>
          </w:p>
        </w:tc>
      </w:tr>
      <w:tr w:rsidR="000E599F" w:rsidRPr="00F9112D" w14:paraId="391B2B65" w14:textId="77777777" w:rsidTr="00F13B31">
        <w:trPr>
          <w:trHeight w:val="258"/>
        </w:trPr>
        <w:tc>
          <w:tcPr>
            <w:tcW w:w="2529" w:type="dxa"/>
            <w:vMerge/>
          </w:tcPr>
          <w:p w14:paraId="14413CBB" w14:textId="77777777" w:rsidR="001A3449" w:rsidRPr="00F13B31" w:rsidRDefault="001A3449" w:rsidP="000E599F">
            <w:pPr>
              <w:tabs>
                <w:tab w:val="left" w:pos="3900"/>
              </w:tabs>
              <w:autoSpaceDE w:val="0"/>
              <w:autoSpaceDN w:val="0"/>
              <w:adjustRightInd w:val="0"/>
              <w:jc w:val="center"/>
              <w:rPr>
                <w:rFonts w:eastAsia="TimesNewRomanPSMT"/>
              </w:rPr>
            </w:pPr>
          </w:p>
        </w:tc>
        <w:tc>
          <w:tcPr>
            <w:tcW w:w="1440" w:type="dxa"/>
          </w:tcPr>
          <w:p w14:paraId="25C38B2E" w14:textId="77777777" w:rsidR="001A3449" w:rsidRPr="00F13B31" w:rsidRDefault="001A3449" w:rsidP="000E599F">
            <w:pPr>
              <w:tabs>
                <w:tab w:val="left" w:pos="3900"/>
              </w:tabs>
              <w:autoSpaceDE w:val="0"/>
              <w:autoSpaceDN w:val="0"/>
              <w:adjustRightInd w:val="0"/>
              <w:jc w:val="center"/>
              <w:rPr>
                <w:rFonts w:eastAsia="TimesNewRomanPSMT"/>
              </w:rPr>
            </w:pPr>
            <w:r w:rsidRPr="00F13B31">
              <w:rPr>
                <w:rFonts w:eastAsia="TimesNewRomanPSMT"/>
              </w:rPr>
              <w:t>Средний балл,</w:t>
            </w:r>
            <w:r w:rsidRPr="00F13B31">
              <w:t xml:space="preserve"> M±SD</w:t>
            </w:r>
          </w:p>
        </w:tc>
        <w:tc>
          <w:tcPr>
            <w:tcW w:w="1418" w:type="dxa"/>
          </w:tcPr>
          <w:p w14:paraId="59BF34DB" w14:textId="77777777" w:rsidR="001A3449" w:rsidRPr="00F13B31" w:rsidRDefault="001A3449" w:rsidP="000E599F">
            <w:pPr>
              <w:tabs>
                <w:tab w:val="left" w:pos="3900"/>
              </w:tabs>
              <w:autoSpaceDE w:val="0"/>
              <w:autoSpaceDN w:val="0"/>
              <w:adjustRightInd w:val="0"/>
              <w:jc w:val="center"/>
              <w:rPr>
                <w:rFonts w:eastAsia="TimesNewRomanPSMT"/>
              </w:rPr>
            </w:pPr>
            <w:r w:rsidRPr="00F13B31">
              <w:rPr>
                <w:rFonts w:eastAsia="TimesNewRomanPSMT"/>
              </w:rPr>
              <w:t>Средний балл,</w:t>
            </w:r>
            <w:r w:rsidRPr="00F13B31">
              <w:t xml:space="preserve"> M±SD</w:t>
            </w:r>
          </w:p>
        </w:tc>
        <w:tc>
          <w:tcPr>
            <w:tcW w:w="850" w:type="dxa"/>
            <w:vMerge/>
          </w:tcPr>
          <w:p w14:paraId="175BAAE6" w14:textId="77777777" w:rsidR="001A3449" w:rsidRPr="00F13B31" w:rsidRDefault="001A3449" w:rsidP="000E599F">
            <w:pPr>
              <w:tabs>
                <w:tab w:val="left" w:pos="3900"/>
              </w:tabs>
              <w:autoSpaceDE w:val="0"/>
              <w:autoSpaceDN w:val="0"/>
              <w:adjustRightInd w:val="0"/>
              <w:jc w:val="center"/>
              <w:rPr>
                <w:rFonts w:eastAsia="TimesNewRomanPSMT"/>
              </w:rPr>
            </w:pPr>
          </w:p>
        </w:tc>
        <w:tc>
          <w:tcPr>
            <w:tcW w:w="1276" w:type="dxa"/>
          </w:tcPr>
          <w:p w14:paraId="32B7FE44" w14:textId="77777777" w:rsidR="001A3449" w:rsidRPr="00F13B31" w:rsidRDefault="001A3449" w:rsidP="000E599F">
            <w:pPr>
              <w:tabs>
                <w:tab w:val="left" w:pos="3900"/>
              </w:tabs>
              <w:autoSpaceDE w:val="0"/>
              <w:autoSpaceDN w:val="0"/>
              <w:adjustRightInd w:val="0"/>
              <w:jc w:val="center"/>
              <w:rPr>
                <w:rFonts w:eastAsia="TimesNewRomanPSMT"/>
              </w:rPr>
            </w:pPr>
            <w:r w:rsidRPr="00F13B31">
              <w:rPr>
                <w:rFonts w:eastAsia="TimesNewRomanPSMT"/>
              </w:rPr>
              <w:t>Средний балл,</w:t>
            </w:r>
            <w:r w:rsidRPr="00F13B31">
              <w:t xml:space="preserve"> M±SD</w:t>
            </w:r>
          </w:p>
        </w:tc>
        <w:tc>
          <w:tcPr>
            <w:tcW w:w="1134" w:type="dxa"/>
          </w:tcPr>
          <w:p w14:paraId="57A23FD5" w14:textId="77777777" w:rsidR="001A3449" w:rsidRPr="00F13B31" w:rsidRDefault="001A3449" w:rsidP="000E599F">
            <w:pPr>
              <w:tabs>
                <w:tab w:val="left" w:pos="3900"/>
              </w:tabs>
              <w:autoSpaceDE w:val="0"/>
              <w:autoSpaceDN w:val="0"/>
              <w:adjustRightInd w:val="0"/>
              <w:jc w:val="center"/>
              <w:rPr>
                <w:rFonts w:eastAsia="TimesNewRomanPSMT"/>
              </w:rPr>
            </w:pPr>
            <w:r w:rsidRPr="00F13B31">
              <w:rPr>
                <w:rFonts w:eastAsia="TimesNewRomanPSMT"/>
              </w:rPr>
              <w:t>Средний балл,</w:t>
            </w:r>
            <w:r w:rsidRPr="00F13B31">
              <w:t xml:space="preserve"> M±SD</w:t>
            </w:r>
          </w:p>
        </w:tc>
        <w:tc>
          <w:tcPr>
            <w:tcW w:w="992" w:type="dxa"/>
            <w:vMerge/>
          </w:tcPr>
          <w:p w14:paraId="0677B303" w14:textId="77777777" w:rsidR="001A3449" w:rsidRPr="00F13B31" w:rsidRDefault="001A3449" w:rsidP="000E599F">
            <w:pPr>
              <w:tabs>
                <w:tab w:val="left" w:pos="3900"/>
              </w:tabs>
              <w:autoSpaceDE w:val="0"/>
              <w:autoSpaceDN w:val="0"/>
              <w:adjustRightInd w:val="0"/>
              <w:jc w:val="center"/>
              <w:rPr>
                <w:rFonts w:eastAsia="TimesNewRomanPSMT"/>
              </w:rPr>
            </w:pPr>
          </w:p>
        </w:tc>
      </w:tr>
      <w:tr w:rsidR="000E599F" w:rsidRPr="00F9112D" w14:paraId="7DB96D09" w14:textId="77777777" w:rsidTr="00F13B31">
        <w:trPr>
          <w:trHeight w:val="767"/>
        </w:trPr>
        <w:tc>
          <w:tcPr>
            <w:tcW w:w="2529" w:type="dxa"/>
          </w:tcPr>
          <w:p w14:paraId="625C8919" w14:textId="77777777" w:rsidR="001A3449" w:rsidRPr="00F13B31" w:rsidRDefault="001A3449" w:rsidP="000E599F">
            <w:pPr>
              <w:autoSpaceDE w:val="0"/>
              <w:autoSpaceDN w:val="0"/>
              <w:adjustRightInd w:val="0"/>
              <w:rPr>
                <w:rFonts w:eastAsia="TimesNewRomanPSMT"/>
              </w:rPr>
            </w:pPr>
            <w:r w:rsidRPr="00F13B31">
              <w:rPr>
                <w:rFonts w:eastAsia="TimesNewRomanPSMT"/>
              </w:rPr>
              <w:t>Процедура скрининга необходима для своевременного определения заболевания и контроля здоровья</w:t>
            </w:r>
          </w:p>
        </w:tc>
        <w:tc>
          <w:tcPr>
            <w:tcW w:w="1440" w:type="dxa"/>
          </w:tcPr>
          <w:p w14:paraId="130461E5" w14:textId="77777777" w:rsidR="001A3449" w:rsidRPr="00F13B31" w:rsidRDefault="001A3449" w:rsidP="000E599F">
            <w:pPr>
              <w:autoSpaceDE w:val="0"/>
              <w:autoSpaceDN w:val="0"/>
              <w:adjustRightInd w:val="0"/>
              <w:jc w:val="center"/>
              <w:rPr>
                <w:rFonts w:eastAsia="TimesNewRomanPSMT"/>
              </w:rPr>
            </w:pPr>
          </w:p>
          <w:p w14:paraId="2A2C518E" w14:textId="77777777" w:rsidR="001A3449" w:rsidRPr="00F13B31" w:rsidRDefault="001A3449" w:rsidP="000E599F">
            <w:pPr>
              <w:autoSpaceDE w:val="0"/>
              <w:autoSpaceDN w:val="0"/>
              <w:adjustRightInd w:val="0"/>
              <w:jc w:val="center"/>
              <w:rPr>
                <w:rFonts w:eastAsia="TimesNewRomanPSMT"/>
              </w:rPr>
            </w:pPr>
            <w:r w:rsidRPr="00F13B31">
              <w:rPr>
                <w:rFonts w:eastAsia="TimesNewRomanPSMT"/>
              </w:rPr>
              <w:t>0,18</w:t>
            </w:r>
            <w:r w:rsidRPr="00F13B31">
              <w:t>±0,39</w:t>
            </w:r>
          </w:p>
        </w:tc>
        <w:tc>
          <w:tcPr>
            <w:tcW w:w="1418" w:type="dxa"/>
          </w:tcPr>
          <w:p w14:paraId="01417361" w14:textId="77777777" w:rsidR="001A3449" w:rsidRPr="00F13B31" w:rsidRDefault="001A3449" w:rsidP="000E599F">
            <w:pPr>
              <w:autoSpaceDE w:val="0"/>
              <w:autoSpaceDN w:val="0"/>
              <w:adjustRightInd w:val="0"/>
              <w:jc w:val="center"/>
              <w:rPr>
                <w:rFonts w:eastAsia="TimesNewRomanPSMT"/>
              </w:rPr>
            </w:pPr>
          </w:p>
          <w:p w14:paraId="46F40BF5" w14:textId="77777777" w:rsidR="001A3449" w:rsidRPr="00F13B31" w:rsidRDefault="001A3449" w:rsidP="000E599F">
            <w:pPr>
              <w:autoSpaceDE w:val="0"/>
              <w:autoSpaceDN w:val="0"/>
              <w:adjustRightInd w:val="0"/>
              <w:jc w:val="center"/>
              <w:rPr>
                <w:rFonts w:eastAsia="TimesNewRomanPSMT"/>
              </w:rPr>
            </w:pPr>
            <w:r w:rsidRPr="00F13B31">
              <w:rPr>
                <w:rFonts w:eastAsia="TimesNewRomanPSMT"/>
              </w:rPr>
              <w:t>0,59</w:t>
            </w:r>
            <w:r w:rsidRPr="00F13B31">
              <w:t>±0,5</w:t>
            </w:r>
          </w:p>
        </w:tc>
        <w:tc>
          <w:tcPr>
            <w:tcW w:w="850" w:type="dxa"/>
          </w:tcPr>
          <w:p w14:paraId="1B7B86EE" w14:textId="77777777" w:rsidR="001A3449" w:rsidRPr="00F13B31" w:rsidRDefault="001A3449" w:rsidP="000E599F">
            <w:pPr>
              <w:autoSpaceDE w:val="0"/>
              <w:autoSpaceDN w:val="0"/>
              <w:adjustRightInd w:val="0"/>
              <w:jc w:val="center"/>
              <w:rPr>
                <w:rFonts w:eastAsia="TimesNewRomanPSMT"/>
              </w:rPr>
            </w:pPr>
          </w:p>
          <w:p w14:paraId="6CF41DFE" w14:textId="77777777" w:rsidR="001A3449" w:rsidRPr="00F13B31" w:rsidRDefault="001A3449" w:rsidP="000E599F">
            <w:pPr>
              <w:autoSpaceDE w:val="0"/>
              <w:autoSpaceDN w:val="0"/>
              <w:adjustRightInd w:val="0"/>
              <w:jc w:val="center"/>
              <w:rPr>
                <w:rFonts w:eastAsia="TimesNewRomanPSMT"/>
              </w:rPr>
            </w:pPr>
            <w:r w:rsidRPr="00F13B31">
              <w:rPr>
                <w:rFonts w:eastAsia="TimesNewRomanPSMT"/>
              </w:rPr>
              <w:t>=0,21</w:t>
            </w:r>
          </w:p>
        </w:tc>
        <w:tc>
          <w:tcPr>
            <w:tcW w:w="1276" w:type="dxa"/>
          </w:tcPr>
          <w:p w14:paraId="6C2F88B0" w14:textId="77777777" w:rsidR="001A3449" w:rsidRPr="00F13B31" w:rsidRDefault="001A3449" w:rsidP="000E599F">
            <w:pPr>
              <w:autoSpaceDE w:val="0"/>
              <w:autoSpaceDN w:val="0"/>
              <w:adjustRightInd w:val="0"/>
              <w:jc w:val="center"/>
              <w:rPr>
                <w:rFonts w:eastAsia="TimesNewRomanPSMT"/>
              </w:rPr>
            </w:pPr>
          </w:p>
          <w:p w14:paraId="769BCC08" w14:textId="77777777" w:rsidR="001A3449" w:rsidRPr="00F13B31" w:rsidRDefault="001A3449" w:rsidP="000E599F">
            <w:pPr>
              <w:autoSpaceDE w:val="0"/>
              <w:autoSpaceDN w:val="0"/>
              <w:adjustRightInd w:val="0"/>
              <w:jc w:val="center"/>
              <w:rPr>
                <w:rFonts w:eastAsia="TimesNewRomanPSMT"/>
              </w:rPr>
            </w:pPr>
            <w:r w:rsidRPr="00F13B31">
              <w:rPr>
                <w:rFonts w:eastAsia="TimesNewRomanPSMT"/>
                <w:lang w:val="en-US"/>
              </w:rPr>
              <w:t>0</w:t>
            </w:r>
            <w:r w:rsidRPr="00F13B31">
              <w:rPr>
                <w:rFonts w:eastAsia="TimesNewRomanPSMT"/>
              </w:rPr>
              <w:t>,16</w:t>
            </w:r>
            <w:r w:rsidRPr="00F13B31">
              <w:t>±0,61</w:t>
            </w:r>
          </w:p>
        </w:tc>
        <w:tc>
          <w:tcPr>
            <w:tcW w:w="1134" w:type="dxa"/>
          </w:tcPr>
          <w:p w14:paraId="51EF5819" w14:textId="77777777" w:rsidR="001A3449" w:rsidRPr="00F13B31" w:rsidRDefault="001A3449" w:rsidP="000E599F">
            <w:pPr>
              <w:autoSpaceDE w:val="0"/>
              <w:autoSpaceDN w:val="0"/>
              <w:adjustRightInd w:val="0"/>
              <w:jc w:val="center"/>
              <w:rPr>
                <w:rFonts w:eastAsia="TimesNewRomanPSMT"/>
              </w:rPr>
            </w:pPr>
          </w:p>
          <w:p w14:paraId="6613A766" w14:textId="77777777" w:rsidR="001A3449" w:rsidRPr="00F13B31" w:rsidRDefault="001A3449" w:rsidP="000E599F">
            <w:pPr>
              <w:autoSpaceDE w:val="0"/>
              <w:autoSpaceDN w:val="0"/>
              <w:adjustRightInd w:val="0"/>
              <w:jc w:val="center"/>
              <w:rPr>
                <w:rFonts w:eastAsia="TimesNewRomanPSMT"/>
              </w:rPr>
            </w:pPr>
            <w:r w:rsidRPr="00F13B31">
              <w:rPr>
                <w:rFonts w:eastAsia="TimesNewRomanPSMT"/>
              </w:rPr>
              <w:t>0,81</w:t>
            </w:r>
            <w:r w:rsidRPr="00F13B31">
              <w:t>±0,65</w:t>
            </w:r>
          </w:p>
        </w:tc>
        <w:tc>
          <w:tcPr>
            <w:tcW w:w="992" w:type="dxa"/>
          </w:tcPr>
          <w:p w14:paraId="1B09D89C" w14:textId="77777777" w:rsidR="001A3449" w:rsidRPr="00F13B31" w:rsidRDefault="001A3449" w:rsidP="000E599F">
            <w:pPr>
              <w:autoSpaceDE w:val="0"/>
              <w:autoSpaceDN w:val="0"/>
              <w:adjustRightInd w:val="0"/>
              <w:jc w:val="center"/>
              <w:rPr>
                <w:rFonts w:eastAsia="TimesNewRomanPSMT"/>
                <w:lang w:val="en-US"/>
              </w:rPr>
            </w:pPr>
          </w:p>
          <w:p w14:paraId="63C7A95E" w14:textId="77777777" w:rsidR="001A3449" w:rsidRPr="00F13B31" w:rsidRDefault="001A3449" w:rsidP="000E599F">
            <w:pPr>
              <w:autoSpaceDE w:val="0"/>
              <w:autoSpaceDN w:val="0"/>
              <w:adjustRightInd w:val="0"/>
              <w:jc w:val="center"/>
              <w:rPr>
                <w:rFonts w:eastAsia="TimesNewRomanPSMT"/>
              </w:rPr>
            </w:pPr>
            <w:r w:rsidRPr="00F13B31">
              <w:rPr>
                <w:rFonts w:eastAsia="TimesNewRomanPSMT"/>
                <w:lang w:val="en-US"/>
              </w:rPr>
              <w:t>&lt;0,001</w:t>
            </w:r>
          </w:p>
        </w:tc>
      </w:tr>
      <w:tr w:rsidR="000E599F" w:rsidRPr="00F9112D" w14:paraId="2C2FE8E4" w14:textId="77777777" w:rsidTr="00F13B31">
        <w:trPr>
          <w:trHeight w:val="657"/>
        </w:trPr>
        <w:tc>
          <w:tcPr>
            <w:tcW w:w="2529" w:type="dxa"/>
          </w:tcPr>
          <w:p w14:paraId="4D98F611" w14:textId="77777777" w:rsidR="001A3449" w:rsidRPr="00F13B31" w:rsidRDefault="001A3449" w:rsidP="000E599F">
            <w:pPr>
              <w:autoSpaceDE w:val="0"/>
              <w:autoSpaceDN w:val="0"/>
              <w:adjustRightInd w:val="0"/>
              <w:rPr>
                <w:rFonts w:eastAsia="TimesNewRomanPSMT"/>
              </w:rPr>
            </w:pPr>
            <w:r w:rsidRPr="00F13B31">
              <w:rPr>
                <w:rFonts w:eastAsia="TimesNewRomanPSMT"/>
              </w:rPr>
              <w:t>Не стоит бояться болезненных и неприятных ощущений во время скрининга, важен результат</w:t>
            </w:r>
          </w:p>
        </w:tc>
        <w:tc>
          <w:tcPr>
            <w:tcW w:w="1440" w:type="dxa"/>
          </w:tcPr>
          <w:p w14:paraId="0024D780" w14:textId="77777777" w:rsidR="001A3449" w:rsidRPr="00F13B31" w:rsidRDefault="001A3449" w:rsidP="000E599F">
            <w:pPr>
              <w:autoSpaceDE w:val="0"/>
              <w:autoSpaceDN w:val="0"/>
              <w:adjustRightInd w:val="0"/>
              <w:jc w:val="center"/>
              <w:rPr>
                <w:rFonts w:eastAsia="TimesNewRomanPSMT"/>
              </w:rPr>
            </w:pPr>
          </w:p>
          <w:p w14:paraId="206BFD81" w14:textId="77777777" w:rsidR="001A3449" w:rsidRPr="00F13B31" w:rsidRDefault="001A3449" w:rsidP="000E599F">
            <w:pPr>
              <w:autoSpaceDE w:val="0"/>
              <w:autoSpaceDN w:val="0"/>
              <w:adjustRightInd w:val="0"/>
              <w:jc w:val="center"/>
              <w:rPr>
                <w:rFonts w:eastAsia="TimesNewRomanPSMT"/>
              </w:rPr>
            </w:pPr>
            <w:r w:rsidRPr="00F13B31">
              <w:rPr>
                <w:rFonts w:eastAsia="TimesNewRomanPSMT"/>
              </w:rPr>
              <w:t>0,12</w:t>
            </w:r>
            <w:r w:rsidRPr="00F13B31">
              <w:t>±0,33</w:t>
            </w:r>
          </w:p>
        </w:tc>
        <w:tc>
          <w:tcPr>
            <w:tcW w:w="1418" w:type="dxa"/>
          </w:tcPr>
          <w:p w14:paraId="69E8F396" w14:textId="77777777" w:rsidR="001A3449" w:rsidRPr="00F13B31" w:rsidRDefault="001A3449" w:rsidP="000E599F">
            <w:pPr>
              <w:autoSpaceDE w:val="0"/>
              <w:autoSpaceDN w:val="0"/>
              <w:adjustRightInd w:val="0"/>
              <w:jc w:val="center"/>
              <w:rPr>
                <w:rFonts w:eastAsia="TimesNewRomanPSMT"/>
              </w:rPr>
            </w:pPr>
          </w:p>
          <w:p w14:paraId="28D5B2C9" w14:textId="77777777" w:rsidR="001A3449" w:rsidRPr="00F13B31" w:rsidRDefault="001A3449" w:rsidP="000E599F">
            <w:pPr>
              <w:autoSpaceDE w:val="0"/>
              <w:autoSpaceDN w:val="0"/>
              <w:adjustRightInd w:val="0"/>
              <w:jc w:val="center"/>
              <w:rPr>
                <w:rFonts w:eastAsia="TimesNewRomanPSMT"/>
              </w:rPr>
            </w:pPr>
            <w:r w:rsidRPr="00F13B31">
              <w:rPr>
                <w:rFonts w:eastAsia="TimesNewRomanPSMT"/>
              </w:rPr>
              <w:t>0,18</w:t>
            </w:r>
            <w:r w:rsidRPr="00F13B31">
              <w:t>±0,39</w:t>
            </w:r>
          </w:p>
        </w:tc>
        <w:tc>
          <w:tcPr>
            <w:tcW w:w="850" w:type="dxa"/>
          </w:tcPr>
          <w:p w14:paraId="29389513" w14:textId="77777777" w:rsidR="001A3449" w:rsidRPr="00F13B31" w:rsidRDefault="001A3449" w:rsidP="000E599F">
            <w:pPr>
              <w:autoSpaceDE w:val="0"/>
              <w:autoSpaceDN w:val="0"/>
              <w:adjustRightInd w:val="0"/>
              <w:jc w:val="center"/>
              <w:rPr>
                <w:rFonts w:eastAsia="TimesNewRomanPSMT"/>
                <w:lang w:val="en-US"/>
              </w:rPr>
            </w:pPr>
          </w:p>
          <w:p w14:paraId="7ABBBB63" w14:textId="77777777" w:rsidR="001A3449" w:rsidRPr="00F13B31" w:rsidRDefault="001A3449" w:rsidP="000E599F">
            <w:pPr>
              <w:autoSpaceDE w:val="0"/>
              <w:autoSpaceDN w:val="0"/>
              <w:adjustRightInd w:val="0"/>
              <w:jc w:val="center"/>
              <w:rPr>
                <w:rFonts w:eastAsia="TimesNewRomanPSMT"/>
              </w:rPr>
            </w:pPr>
            <w:r w:rsidRPr="00F13B31">
              <w:rPr>
                <w:rFonts w:eastAsia="TimesNewRomanPSMT"/>
                <w:lang w:val="en-US"/>
              </w:rPr>
              <w:t>&lt;0,001</w:t>
            </w:r>
          </w:p>
        </w:tc>
        <w:tc>
          <w:tcPr>
            <w:tcW w:w="1276" w:type="dxa"/>
          </w:tcPr>
          <w:p w14:paraId="0F10BBBB" w14:textId="77777777" w:rsidR="001A3449" w:rsidRPr="00F13B31" w:rsidRDefault="001A3449" w:rsidP="000E599F">
            <w:pPr>
              <w:autoSpaceDE w:val="0"/>
              <w:autoSpaceDN w:val="0"/>
              <w:adjustRightInd w:val="0"/>
              <w:jc w:val="center"/>
              <w:rPr>
                <w:rFonts w:eastAsia="TimesNewRomanPSMT"/>
              </w:rPr>
            </w:pPr>
          </w:p>
          <w:p w14:paraId="0FFEA4AB" w14:textId="77777777" w:rsidR="001A3449" w:rsidRPr="00F13B31" w:rsidRDefault="001A3449" w:rsidP="000E599F">
            <w:pPr>
              <w:autoSpaceDE w:val="0"/>
              <w:autoSpaceDN w:val="0"/>
              <w:adjustRightInd w:val="0"/>
              <w:jc w:val="center"/>
              <w:rPr>
                <w:rFonts w:eastAsia="TimesNewRomanPSMT"/>
                <w:lang w:val="en-US"/>
              </w:rPr>
            </w:pPr>
            <w:r w:rsidRPr="00F13B31">
              <w:rPr>
                <w:rFonts w:eastAsia="TimesNewRomanPSMT"/>
                <w:lang w:val="en-US"/>
              </w:rPr>
              <w:t>0</w:t>
            </w:r>
            <w:r w:rsidRPr="00F13B31">
              <w:rPr>
                <w:rFonts w:eastAsia="TimesNewRomanPSMT"/>
              </w:rPr>
              <w:t>,</w:t>
            </w:r>
            <w:r w:rsidRPr="00F13B31">
              <w:rPr>
                <w:rFonts w:eastAsia="TimesNewRomanPSMT"/>
                <w:lang w:val="en-US"/>
              </w:rPr>
              <w:t>16</w:t>
            </w:r>
            <w:r w:rsidRPr="00F13B31">
              <w:t>±</w:t>
            </w:r>
            <w:r w:rsidRPr="00F13B31">
              <w:rPr>
                <w:lang w:val="en-US"/>
              </w:rPr>
              <w:t>0</w:t>
            </w:r>
            <w:r w:rsidRPr="00F13B31">
              <w:t>,</w:t>
            </w:r>
            <w:r w:rsidRPr="00F13B31">
              <w:rPr>
                <w:lang w:val="en-US"/>
              </w:rPr>
              <w:t>37</w:t>
            </w:r>
          </w:p>
        </w:tc>
        <w:tc>
          <w:tcPr>
            <w:tcW w:w="1134" w:type="dxa"/>
          </w:tcPr>
          <w:p w14:paraId="36FFDC49" w14:textId="77777777" w:rsidR="001A3449" w:rsidRPr="00F13B31" w:rsidRDefault="001A3449" w:rsidP="000E599F">
            <w:pPr>
              <w:autoSpaceDE w:val="0"/>
              <w:autoSpaceDN w:val="0"/>
              <w:adjustRightInd w:val="0"/>
              <w:jc w:val="center"/>
              <w:rPr>
                <w:rFonts w:eastAsia="TimesNewRomanPSMT"/>
              </w:rPr>
            </w:pPr>
          </w:p>
          <w:p w14:paraId="10B29DC9" w14:textId="77777777" w:rsidR="001A3449" w:rsidRPr="00F13B31" w:rsidRDefault="001A3449" w:rsidP="000E599F">
            <w:pPr>
              <w:autoSpaceDE w:val="0"/>
              <w:autoSpaceDN w:val="0"/>
              <w:adjustRightInd w:val="0"/>
              <w:jc w:val="center"/>
              <w:rPr>
                <w:rFonts w:eastAsia="TimesNewRomanPSMT"/>
                <w:lang w:val="en-US"/>
              </w:rPr>
            </w:pPr>
            <w:r w:rsidRPr="00F13B31">
              <w:rPr>
                <w:rFonts w:eastAsia="TimesNewRomanPSMT"/>
              </w:rPr>
              <w:t>0,76</w:t>
            </w:r>
            <w:r w:rsidRPr="00F13B31">
              <w:t>±</w:t>
            </w:r>
            <w:r w:rsidRPr="00F13B31">
              <w:rPr>
                <w:lang w:val="en-US"/>
              </w:rPr>
              <w:t>0</w:t>
            </w:r>
            <w:r w:rsidRPr="00F13B31">
              <w:t>,</w:t>
            </w:r>
            <w:r w:rsidRPr="00F13B31">
              <w:rPr>
                <w:lang w:val="en-US"/>
              </w:rPr>
              <w:t>43</w:t>
            </w:r>
          </w:p>
        </w:tc>
        <w:tc>
          <w:tcPr>
            <w:tcW w:w="992" w:type="dxa"/>
          </w:tcPr>
          <w:p w14:paraId="2F5BE384" w14:textId="77777777" w:rsidR="001A3449" w:rsidRPr="00F13B31" w:rsidRDefault="001A3449" w:rsidP="000E599F">
            <w:pPr>
              <w:autoSpaceDE w:val="0"/>
              <w:autoSpaceDN w:val="0"/>
              <w:adjustRightInd w:val="0"/>
              <w:jc w:val="center"/>
              <w:rPr>
                <w:rFonts w:eastAsia="TimesNewRomanPSMT"/>
                <w:lang w:val="en-US"/>
              </w:rPr>
            </w:pPr>
          </w:p>
          <w:p w14:paraId="7333FAF8" w14:textId="77777777" w:rsidR="001A3449" w:rsidRPr="00F13B31" w:rsidRDefault="001A3449" w:rsidP="000E599F">
            <w:pPr>
              <w:autoSpaceDE w:val="0"/>
              <w:autoSpaceDN w:val="0"/>
              <w:adjustRightInd w:val="0"/>
              <w:jc w:val="center"/>
              <w:rPr>
                <w:rFonts w:eastAsia="TimesNewRomanPSMT"/>
              </w:rPr>
            </w:pPr>
            <w:r w:rsidRPr="00F13B31">
              <w:rPr>
                <w:rFonts w:eastAsia="TimesNewRomanPSMT"/>
                <w:lang w:val="en-US"/>
              </w:rPr>
              <w:t>&lt;0,001</w:t>
            </w:r>
          </w:p>
        </w:tc>
      </w:tr>
      <w:tr w:rsidR="000E599F" w:rsidRPr="00F9112D" w14:paraId="094E363C" w14:textId="77777777" w:rsidTr="00F13B31">
        <w:trPr>
          <w:trHeight w:val="311"/>
        </w:trPr>
        <w:tc>
          <w:tcPr>
            <w:tcW w:w="2529" w:type="dxa"/>
            <w:tcBorders>
              <w:bottom w:val="single" w:sz="4" w:space="0" w:color="auto"/>
            </w:tcBorders>
          </w:tcPr>
          <w:p w14:paraId="450642C7" w14:textId="77777777" w:rsidR="001A3449" w:rsidRPr="00F13B31" w:rsidRDefault="001A3449" w:rsidP="000E599F">
            <w:pPr>
              <w:autoSpaceDE w:val="0"/>
              <w:autoSpaceDN w:val="0"/>
              <w:adjustRightInd w:val="0"/>
              <w:rPr>
                <w:rFonts w:eastAsia="TimesNewRomanPSMT"/>
              </w:rPr>
            </w:pPr>
            <w:r w:rsidRPr="00F13B31">
              <w:rPr>
                <w:rFonts w:eastAsia="TimesNewRomanPSMT"/>
              </w:rPr>
              <w:t>Вовремя пройденный скрининг может предотвратить серьезные проблемы со здоровьем</w:t>
            </w:r>
          </w:p>
        </w:tc>
        <w:tc>
          <w:tcPr>
            <w:tcW w:w="1440" w:type="dxa"/>
            <w:tcBorders>
              <w:bottom w:val="single" w:sz="4" w:space="0" w:color="auto"/>
            </w:tcBorders>
          </w:tcPr>
          <w:p w14:paraId="1C3C9EDE" w14:textId="77777777" w:rsidR="001A3449" w:rsidRPr="00F13B31" w:rsidRDefault="001A3449" w:rsidP="000E599F">
            <w:pPr>
              <w:autoSpaceDE w:val="0"/>
              <w:autoSpaceDN w:val="0"/>
              <w:adjustRightInd w:val="0"/>
              <w:jc w:val="center"/>
              <w:rPr>
                <w:rFonts w:eastAsia="TimesNewRomanPSMT"/>
              </w:rPr>
            </w:pPr>
          </w:p>
          <w:p w14:paraId="5CA76491" w14:textId="77777777" w:rsidR="001A3449" w:rsidRPr="00F13B31" w:rsidRDefault="001A3449" w:rsidP="000E599F">
            <w:pPr>
              <w:autoSpaceDE w:val="0"/>
              <w:autoSpaceDN w:val="0"/>
              <w:adjustRightInd w:val="0"/>
              <w:jc w:val="center"/>
              <w:rPr>
                <w:rFonts w:eastAsia="TimesNewRomanPSMT"/>
              </w:rPr>
            </w:pPr>
            <w:r w:rsidRPr="00F13B31">
              <w:rPr>
                <w:rFonts w:eastAsia="TimesNewRomanPSMT"/>
              </w:rPr>
              <w:t>0,18</w:t>
            </w:r>
            <w:r w:rsidRPr="00F13B31">
              <w:t>±0,39</w:t>
            </w:r>
          </w:p>
        </w:tc>
        <w:tc>
          <w:tcPr>
            <w:tcW w:w="1418" w:type="dxa"/>
            <w:tcBorders>
              <w:bottom w:val="single" w:sz="4" w:space="0" w:color="auto"/>
            </w:tcBorders>
          </w:tcPr>
          <w:p w14:paraId="1CC9F82D" w14:textId="77777777" w:rsidR="001A3449" w:rsidRPr="00F13B31" w:rsidRDefault="001A3449" w:rsidP="000E599F">
            <w:pPr>
              <w:autoSpaceDE w:val="0"/>
              <w:autoSpaceDN w:val="0"/>
              <w:adjustRightInd w:val="0"/>
              <w:jc w:val="center"/>
              <w:rPr>
                <w:rFonts w:eastAsia="TimesNewRomanPSMT"/>
              </w:rPr>
            </w:pPr>
          </w:p>
          <w:p w14:paraId="0B42A699" w14:textId="77777777" w:rsidR="001A3449" w:rsidRPr="00F13B31" w:rsidRDefault="001A3449" w:rsidP="000E599F">
            <w:pPr>
              <w:autoSpaceDE w:val="0"/>
              <w:autoSpaceDN w:val="0"/>
              <w:adjustRightInd w:val="0"/>
              <w:jc w:val="center"/>
              <w:rPr>
                <w:rFonts w:eastAsia="TimesNewRomanPSMT"/>
              </w:rPr>
            </w:pPr>
            <w:r w:rsidRPr="00F13B31">
              <w:rPr>
                <w:rFonts w:eastAsia="TimesNewRomanPSMT"/>
              </w:rPr>
              <w:t>0,29</w:t>
            </w:r>
            <w:r w:rsidRPr="00F13B31">
              <w:t>±0,47</w:t>
            </w:r>
          </w:p>
        </w:tc>
        <w:tc>
          <w:tcPr>
            <w:tcW w:w="850" w:type="dxa"/>
            <w:tcBorders>
              <w:bottom w:val="single" w:sz="4" w:space="0" w:color="auto"/>
            </w:tcBorders>
          </w:tcPr>
          <w:p w14:paraId="16FE03AA" w14:textId="77777777" w:rsidR="001A3449" w:rsidRPr="00F13B31" w:rsidRDefault="001A3449" w:rsidP="000E599F">
            <w:pPr>
              <w:autoSpaceDE w:val="0"/>
              <w:autoSpaceDN w:val="0"/>
              <w:adjustRightInd w:val="0"/>
              <w:jc w:val="center"/>
              <w:rPr>
                <w:rFonts w:eastAsia="TimesNewRomanPSMT"/>
              </w:rPr>
            </w:pPr>
          </w:p>
          <w:p w14:paraId="29DF608F" w14:textId="77777777" w:rsidR="001A3449" w:rsidRPr="00F13B31" w:rsidRDefault="001A3449" w:rsidP="000E599F">
            <w:pPr>
              <w:autoSpaceDE w:val="0"/>
              <w:autoSpaceDN w:val="0"/>
              <w:adjustRightInd w:val="0"/>
              <w:jc w:val="center"/>
              <w:rPr>
                <w:rFonts w:eastAsia="TimesNewRomanPSMT"/>
              </w:rPr>
            </w:pPr>
            <w:r w:rsidRPr="00F13B31">
              <w:rPr>
                <w:rFonts w:eastAsia="TimesNewRomanPSMT"/>
              </w:rPr>
              <w:t>=0,13</w:t>
            </w:r>
          </w:p>
        </w:tc>
        <w:tc>
          <w:tcPr>
            <w:tcW w:w="1276" w:type="dxa"/>
            <w:tcBorders>
              <w:bottom w:val="single" w:sz="4" w:space="0" w:color="auto"/>
            </w:tcBorders>
          </w:tcPr>
          <w:p w14:paraId="79881295" w14:textId="77777777" w:rsidR="001A3449" w:rsidRPr="00F13B31" w:rsidRDefault="001A3449" w:rsidP="000E599F">
            <w:pPr>
              <w:autoSpaceDE w:val="0"/>
              <w:autoSpaceDN w:val="0"/>
              <w:adjustRightInd w:val="0"/>
              <w:jc w:val="center"/>
              <w:rPr>
                <w:rFonts w:eastAsia="TimesNewRomanPSMT"/>
              </w:rPr>
            </w:pPr>
          </w:p>
          <w:p w14:paraId="743DC6A7" w14:textId="77777777" w:rsidR="001A3449" w:rsidRPr="00F13B31" w:rsidRDefault="001A3449" w:rsidP="000E599F">
            <w:pPr>
              <w:autoSpaceDE w:val="0"/>
              <w:autoSpaceDN w:val="0"/>
              <w:adjustRightInd w:val="0"/>
              <w:jc w:val="center"/>
              <w:rPr>
                <w:rFonts w:eastAsia="TimesNewRomanPSMT"/>
              </w:rPr>
            </w:pPr>
            <w:r w:rsidRPr="00F13B31">
              <w:rPr>
                <w:rFonts w:eastAsia="TimesNewRomanPSMT"/>
                <w:lang w:val="en-US"/>
              </w:rPr>
              <w:t>0</w:t>
            </w:r>
            <w:r w:rsidRPr="00F13B31">
              <w:rPr>
                <w:rFonts w:eastAsia="TimesNewRomanPSMT"/>
              </w:rPr>
              <w:t>,16</w:t>
            </w:r>
            <w:r w:rsidRPr="00F13B31">
              <w:t>±0,37</w:t>
            </w:r>
          </w:p>
          <w:p w14:paraId="00FADD7F" w14:textId="77777777" w:rsidR="001A3449" w:rsidRPr="00F13B31" w:rsidRDefault="001A3449" w:rsidP="000E599F">
            <w:pPr>
              <w:autoSpaceDE w:val="0"/>
              <w:autoSpaceDN w:val="0"/>
              <w:adjustRightInd w:val="0"/>
              <w:jc w:val="center"/>
              <w:rPr>
                <w:rFonts w:eastAsia="TimesNewRomanPSMT"/>
              </w:rPr>
            </w:pPr>
          </w:p>
        </w:tc>
        <w:tc>
          <w:tcPr>
            <w:tcW w:w="1134" w:type="dxa"/>
            <w:tcBorders>
              <w:bottom w:val="single" w:sz="4" w:space="0" w:color="auto"/>
            </w:tcBorders>
          </w:tcPr>
          <w:p w14:paraId="3310091C" w14:textId="77777777" w:rsidR="001A3449" w:rsidRPr="00F13B31" w:rsidRDefault="001A3449" w:rsidP="000E599F">
            <w:pPr>
              <w:autoSpaceDE w:val="0"/>
              <w:autoSpaceDN w:val="0"/>
              <w:adjustRightInd w:val="0"/>
              <w:jc w:val="center"/>
              <w:rPr>
                <w:rFonts w:eastAsia="TimesNewRomanPSMT"/>
              </w:rPr>
            </w:pPr>
          </w:p>
          <w:p w14:paraId="093A44F4" w14:textId="77777777" w:rsidR="001A3449" w:rsidRPr="00F13B31" w:rsidRDefault="001A3449" w:rsidP="000E599F">
            <w:pPr>
              <w:autoSpaceDE w:val="0"/>
              <w:autoSpaceDN w:val="0"/>
              <w:adjustRightInd w:val="0"/>
              <w:jc w:val="center"/>
              <w:rPr>
                <w:rFonts w:eastAsia="TimesNewRomanPSMT"/>
              </w:rPr>
            </w:pPr>
            <w:r w:rsidRPr="00F13B31">
              <w:rPr>
                <w:rFonts w:eastAsia="TimesNewRomanPSMT"/>
              </w:rPr>
              <w:t>0,81</w:t>
            </w:r>
            <w:r w:rsidRPr="00F13B31">
              <w:t>±0,39</w:t>
            </w:r>
          </w:p>
        </w:tc>
        <w:tc>
          <w:tcPr>
            <w:tcW w:w="992" w:type="dxa"/>
            <w:tcBorders>
              <w:bottom w:val="single" w:sz="4" w:space="0" w:color="auto"/>
            </w:tcBorders>
          </w:tcPr>
          <w:p w14:paraId="1B73F216" w14:textId="77777777" w:rsidR="001A3449" w:rsidRPr="00F13B31" w:rsidRDefault="001A3449" w:rsidP="000E599F">
            <w:pPr>
              <w:autoSpaceDE w:val="0"/>
              <w:autoSpaceDN w:val="0"/>
              <w:adjustRightInd w:val="0"/>
              <w:jc w:val="center"/>
              <w:rPr>
                <w:rFonts w:eastAsia="TimesNewRomanPSMT"/>
                <w:lang w:val="en-US"/>
              </w:rPr>
            </w:pPr>
          </w:p>
          <w:p w14:paraId="4A1B02FB" w14:textId="77777777" w:rsidR="001A3449" w:rsidRPr="00F13B31" w:rsidRDefault="001A3449" w:rsidP="000E599F">
            <w:pPr>
              <w:autoSpaceDE w:val="0"/>
              <w:autoSpaceDN w:val="0"/>
              <w:adjustRightInd w:val="0"/>
              <w:jc w:val="center"/>
              <w:rPr>
                <w:rFonts w:eastAsia="TimesNewRomanPSMT"/>
              </w:rPr>
            </w:pPr>
            <w:r w:rsidRPr="00F13B31">
              <w:rPr>
                <w:rFonts w:eastAsia="TimesNewRomanPSMT"/>
                <w:lang w:val="en-US"/>
              </w:rPr>
              <w:t>&lt;0,001</w:t>
            </w:r>
          </w:p>
        </w:tc>
      </w:tr>
      <w:tr w:rsidR="000E599F" w:rsidRPr="00F9112D" w14:paraId="4F544EDB" w14:textId="77777777" w:rsidTr="00F13B31">
        <w:trPr>
          <w:trHeight w:val="311"/>
        </w:trPr>
        <w:tc>
          <w:tcPr>
            <w:tcW w:w="2529" w:type="dxa"/>
            <w:tcBorders>
              <w:bottom w:val="single" w:sz="4" w:space="0" w:color="auto"/>
            </w:tcBorders>
          </w:tcPr>
          <w:p w14:paraId="18834BE7" w14:textId="77777777" w:rsidR="001A3449" w:rsidRPr="00F13B31" w:rsidRDefault="001A3449" w:rsidP="000E599F">
            <w:pPr>
              <w:autoSpaceDE w:val="0"/>
              <w:autoSpaceDN w:val="0"/>
              <w:adjustRightInd w:val="0"/>
              <w:rPr>
                <w:rFonts w:eastAsia="TimesNewRomanPSMT"/>
              </w:rPr>
            </w:pPr>
            <w:r w:rsidRPr="00F13B31">
              <w:rPr>
                <w:rFonts w:eastAsia="TimesNewRomanPSMT"/>
              </w:rPr>
              <w:t>Общий средний балл</w:t>
            </w:r>
          </w:p>
        </w:tc>
        <w:tc>
          <w:tcPr>
            <w:tcW w:w="1440" w:type="dxa"/>
            <w:tcBorders>
              <w:bottom w:val="single" w:sz="4" w:space="0" w:color="auto"/>
            </w:tcBorders>
          </w:tcPr>
          <w:p w14:paraId="0003A7ED" w14:textId="77777777" w:rsidR="001A3449" w:rsidRPr="00F13B31" w:rsidRDefault="001A3449" w:rsidP="000E599F">
            <w:pPr>
              <w:autoSpaceDE w:val="0"/>
              <w:autoSpaceDN w:val="0"/>
              <w:adjustRightInd w:val="0"/>
              <w:jc w:val="center"/>
              <w:rPr>
                <w:rFonts w:eastAsia="TimesNewRomanPSMT"/>
              </w:rPr>
            </w:pPr>
            <w:r w:rsidRPr="00F13B31">
              <w:rPr>
                <w:rFonts w:eastAsia="TimesNewRomanPSMT"/>
              </w:rPr>
              <w:t>0,15</w:t>
            </w:r>
            <w:r w:rsidRPr="00F13B31">
              <w:t>±0,37</w:t>
            </w:r>
          </w:p>
        </w:tc>
        <w:tc>
          <w:tcPr>
            <w:tcW w:w="1418" w:type="dxa"/>
            <w:tcBorders>
              <w:bottom w:val="single" w:sz="4" w:space="0" w:color="auto"/>
            </w:tcBorders>
          </w:tcPr>
          <w:p w14:paraId="274DDBC2" w14:textId="77777777" w:rsidR="001A3449" w:rsidRPr="00F13B31" w:rsidRDefault="001A3449" w:rsidP="000E599F">
            <w:pPr>
              <w:autoSpaceDE w:val="0"/>
              <w:autoSpaceDN w:val="0"/>
              <w:adjustRightInd w:val="0"/>
              <w:jc w:val="center"/>
              <w:rPr>
                <w:rFonts w:eastAsia="TimesNewRomanPSMT"/>
              </w:rPr>
            </w:pPr>
            <w:r w:rsidRPr="00F13B31">
              <w:rPr>
                <w:rFonts w:eastAsia="TimesNewRomanPSMT"/>
              </w:rPr>
              <w:t>0,55</w:t>
            </w:r>
            <w:r w:rsidRPr="00F13B31">
              <w:t>±0,45</w:t>
            </w:r>
          </w:p>
        </w:tc>
        <w:tc>
          <w:tcPr>
            <w:tcW w:w="850" w:type="dxa"/>
            <w:tcBorders>
              <w:bottom w:val="single" w:sz="4" w:space="0" w:color="auto"/>
            </w:tcBorders>
          </w:tcPr>
          <w:p w14:paraId="70F45ED7" w14:textId="77777777" w:rsidR="001A3449" w:rsidRPr="00F13B31" w:rsidRDefault="001A3449" w:rsidP="000E599F">
            <w:pPr>
              <w:autoSpaceDE w:val="0"/>
              <w:autoSpaceDN w:val="0"/>
              <w:adjustRightInd w:val="0"/>
              <w:jc w:val="center"/>
              <w:rPr>
                <w:rFonts w:eastAsia="TimesNewRomanPSMT"/>
              </w:rPr>
            </w:pPr>
          </w:p>
        </w:tc>
        <w:tc>
          <w:tcPr>
            <w:tcW w:w="1276" w:type="dxa"/>
            <w:tcBorders>
              <w:bottom w:val="single" w:sz="4" w:space="0" w:color="auto"/>
            </w:tcBorders>
          </w:tcPr>
          <w:p w14:paraId="69E76310" w14:textId="77777777" w:rsidR="001A3449" w:rsidRPr="00F13B31" w:rsidRDefault="001A3449" w:rsidP="000E599F">
            <w:pPr>
              <w:autoSpaceDE w:val="0"/>
              <w:autoSpaceDN w:val="0"/>
              <w:adjustRightInd w:val="0"/>
              <w:jc w:val="center"/>
              <w:rPr>
                <w:rFonts w:eastAsia="TimesNewRomanPSMT"/>
              </w:rPr>
            </w:pPr>
            <w:r w:rsidRPr="00F13B31">
              <w:rPr>
                <w:rFonts w:eastAsia="TimesNewRomanPSMT"/>
              </w:rPr>
              <w:t>0,16</w:t>
            </w:r>
            <w:r w:rsidRPr="00F13B31">
              <w:t>±0,45</w:t>
            </w:r>
          </w:p>
        </w:tc>
        <w:tc>
          <w:tcPr>
            <w:tcW w:w="1134" w:type="dxa"/>
            <w:tcBorders>
              <w:bottom w:val="single" w:sz="4" w:space="0" w:color="auto"/>
            </w:tcBorders>
          </w:tcPr>
          <w:p w14:paraId="6CD05645" w14:textId="77777777" w:rsidR="001A3449" w:rsidRPr="00F13B31" w:rsidRDefault="001A3449" w:rsidP="000E599F">
            <w:pPr>
              <w:autoSpaceDE w:val="0"/>
              <w:autoSpaceDN w:val="0"/>
              <w:adjustRightInd w:val="0"/>
              <w:jc w:val="center"/>
              <w:rPr>
                <w:rFonts w:eastAsia="TimesNewRomanPSMT"/>
              </w:rPr>
            </w:pPr>
            <w:r w:rsidRPr="00F13B31">
              <w:rPr>
                <w:rFonts w:eastAsia="TimesNewRomanPSMT"/>
              </w:rPr>
              <w:t>0,8</w:t>
            </w:r>
            <w:r w:rsidRPr="00F13B31">
              <w:t>±0,49</w:t>
            </w:r>
          </w:p>
        </w:tc>
        <w:tc>
          <w:tcPr>
            <w:tcW w:w="992" w:type="dxa"/>
            <w:tcBorders>
              <w:bottom w:val="single" w:sz="4" w:space="0" w:color="auto"/>
            </w:tcBorders>
          </w:tcPr>
          <w:p w14:paraId="0F8A7FC4" w14:textId="77777777" w:rsidR="001A3449" w:rsidRPr="00F13B31" w:rsidRDefault="001A3449" w:rsidP="000E599F">
            <w:pPr>
              <w:autoSpaceDE w:val="0"/>
              <w:autoSpaceDN w:val="0"/>
              <w:adjustRightInd w:val="0"/>
              <w:jc w:val="center"/>
              <w:rPr>
                <w:rFonts w:eastAsia="TimesNewRomanPSMT"/>
                <w:lang w:val="en-US"/>
              </w:rPr>
            </w:pPr>
          </w:p>
        </w:tc>
      </w:tr>
      <w:tr w:rsidR="000E599F" w:rsidRPr="00F9112D" w14:paraId="79D123C0" w14:textId="77777777" w:rsidTr="00F13B31">
        <w:trPr>
          <w:trHeight w:val="399"/>
        </w:trPr>
        <w:tc>
          <w:tcPr>
            <w:tcW w:w="9639" w:type="dxa"/>
            <w:gridSpan w:val="7"/>
          </w:tcPr>
          <w:p w14:paraId="7061FA6D" w14:textId="3B6A6623" w:rsidR="001A3449" w:rsidRPr="00F13B31" w:rsidRDefault="00F13B31" w:rsidP="00F13B31">
            <w:pPr>
              <w:ind w:firstLine="462"/>
              <w:jc w:val="both"/>
              <w:rPr>
                <w:bCs/>
              </w:rPr>
            </w:pPr>
            <w:r w:rsidRPr="00F13B31">
              <w:t>Примечание</w:t>
            </w:r>
            <w:r w:rsidR="00B07857">
              <w:rPr>
                <w:lang w:val="kk-KZ"/>
              </w:rPr>
              <w:t xml:space="preserve"> </w:t>
            </w:r>
            <w:r w:rsidR="00B07857" w:rsidRPr="00F9112D">
              <w:rPr>
                <w:rFonts w:eastAsia="Calibri"/>
                <w:sz w:val="28"/>
                <w:szCs w:val="32"/>
              </w:rPr>
              <w:t>–</w:t>
            </w:r>
            <w:r w:rsidR="00B07857">
              <w:rPr>
                <w:rFonts w:eastAsia="Calibri"/>
                <w:sz w:val="28"/>
                <w:szCs w:val="32"/>
                <w:lang w:val="kk-KZ"/>
              </w:rPr>
              <w:t xml:space="preserve"> </w:t>
            </w:r>
            <w:r w:rsidR="001A3449" w:rsidRPr="00F13B31">
              <w:rPr>
                <w:b/>
                <w:bCs/>
              </w:rPr>
              <w:t>*</w:t>
            </w:r>
            <w:r w:rsidR="001A3449" w:rsidRPr="00F13B31">
              <w:rPr>
                <w:bCs/>
              </w:rPr>
              <w:t xml:space="preserve">С учетом распределения данных близкого к нормальному, был применен </w:t>
            </w:r>
            <w:r w:rsidR="001A3449" w:rsidRPr="00F13B31">
              <w:rPr>
                <w:bCs/>
                <w:lang w:val="en-US"/>
              </w:rPr>
              <w:t>t</w:t>
            </w:r>
            <w:r w:rsidR="001A3449" w:rsidRPr="00F13B31">
              <w:rPr>
                <w:bCs/>
              </w:rPr>
              <w:t>-критерий Стьюдента</w:t>
            </w:r>
          </w:p>
        </w:tc>
      </w:tr>
    </w:tbl>
    <w:p w14:paraId="7737C50C" w14:textId="77777777" w:rsidR="000D7CD3" w:rsidRPr="00F13B31" w:rsidRDefault="000D7CD3" w:rsidP="000E599F">
      <w:pPr>
        <w:ind w:firstLine="885"/>
        <w:jc w:val="both"/>
        <w:rPr>
          <w:rFonts w:eastAsia="Calibri"/>
          <w:sz w:val="28"/>
          <w:szCs w:val="28"/>
        </w:rPr>
      </w:pPr>
    </w:p>
    <w:p w14:paraId="318F61AF" w14:textId="77777777" w:rsidR="000D7CD3" w:rsidRPr="00F9112D" w:rsidRDefault="000D7CD3" w:rsidP="00F13B31">
      <w:pPr>
        <w:ind w:firstLine="567"/>
        <w:jc w:val="both"/>
        <w:rPr>
          <w:rFonts w:eastAsia="Calibri"/>
          <w:sz w:val="28"/>
          <w:szCs w:val="28"/>
        </w:rPr>
      </w:pPr>
      <w:r w:rsidRPr="00F9112D">
        <w:rPr>
          <w:rFonts w:eastAsia="Calibri"/>
          <w:sz w:val="28"/>
          <w:szCs w:val="28"/>
        </w:rPr>
        <w:t xml:space="preserve">Оценка уровня негативного отношения к скринингу РШМ проводилась так же, как и оценка положительного отношения, путем анализа сравнения средних значений, с использованием </w:t>
      </w:r>
      <w:r w:rsidRPr="00F9112D">
        <w:rPr>
          <w:rFonts w:eastAsia="Calibri"/>
          <w:sz w:val="28"/>
          <w:szCs w:val="28"/>
          <w:lang w:val="en-US"/>
        </w:rPr>
        <w:t>t</w:t>
      </w:r>
      <w:r w:rsidRPr="00F9112D">
        <w:rPr>
          <w:rFonts w:eastAsia="Calibri"/>
          <w:sz w:val="28"/>
          <w:szCs w:val="28"/>
        </w:rPr>
        <w:t>-критерия Стьюдента. Каждому негативному варианту ответа присваивался 1 балл. В каждом вопросе был 1 негативный вариант ответа, следовательно, максимальный балл составлял – 1 балл.</w:t>
      </w:r>
    </w:p>
    <w:p w14:paraId="64A34805" w14:textId="37E34180" w:rsidR="000D7CD3" w:rsidRPr="00F9112D" w:rsidRDefault="000D7CD3" w:rsidP="00F13B31">
      <w:pPr>
        <w:ind w:firstLine="567"/>
        <w:jc w:val="both"/>
        <w:rPr>
          <w:rFonts w:eastAsia="Calibri"/>
          <w:sz w:val="28"/>
          <w:szCs w:val="28"/>
        </w:rPr>
      </w:pPr>
      <w:r w:rsidRPr="00F9112D">
        <w:rPr>
          <w:rFonts w:eastAsia="Calibri"/>
          <w:sz w:val="28"/>
          <w:szCs w:val="28"/>
        </w:rPr>
        <w:t xml:space="preserve">Негативное отношение к скринингу РШМ имело статистически значимое снижение после внедрения интервенции: общий средний балл до внедрения составил – </w:t>
      </w:r>
      <w:r w:rsidRPr="00F9112D">
        <w:rPr>
          <w:rFonts w:eastAsia="TimesNewRomanPSMT"/>
          <w:sz w:val="28"/>
          <w:szCs w:val="28"/>
        </w:rPr>
        <w:t>0,71</w:t>
      </w:r>
      <w:r w:rsidRPr="00F9112D">
        <w:rPr>
          <w:rFonts w:eastAsia="Calibri"/>
          <w:sz w:val="28"/>
          <w:szCs w:val="28"/>
        </w:rPr>
        <w:t xml:space="preserve">±0,45, после внедрения снизился до </w:t>
      </w:r>
      <w:r w:rsidRPr="00F9112D">
        <w:rPr>
          <w:rFonts w:eastAsia="TimesNewRomanPSMT"/>
          <w:sz w:val="28"/>
          <w:szCs w:val="28"/>
        </w:rPr>
        <w:t>0,17</w:t>
      </w:r>
      <w:r w:rsidRPr="00F9112D">
        <w:rPr>
          <w:rFonts w:eastAsia="Calibri"/>
          <w:sz w:val="28"/>
          <w:szCs w:val="28"/>
        </w:rPr>
        <w:t xml:space="preserve">±0,35, </w:t>
      </w:r>
      <w:r w:rsidRPr="00F9112D">
        <w:rPr>
          <w:rFonts w:eastAsia="TimesNewRomanPSMT"/>
          <w:sz w:val="28"/>
          <w:szCs w:val="28"/>
        </w:rPr>
        <w:t>&lt;0,001.</w:t>
      </w:r>
      <w:r w:rsidRPr="00F9112D">
        <w:rPr>
          <w:rFonts w:eastAsia="Calibri"/>
          <w:sz w:val="28"/>
          <w:szCs w:val="28"/>
        </w:rPr>
        <w:t xml:space="preserve"> В контрольной группе также отмечалось снижение негативного отношения: претдтест – 0,75±0,43, посттест – 0,28±0,46. Подробные критерии описания отрицательного отношения к скринингу РШМ до и после внедрения представлены в таблице 3</w:t>
      </w:r>
      <w:r w:rsidR="00860903">
        <w:rPr>
          <w:rFonts w:eastAsia="Calibri"/>
          <w:sz w:val="28"/>
          <w:szCs w:val="28"/>
        </w:rPr>
        <w:t>7</w:t>
      </w:r>
      <w:r w:rsidRPr="00F9112D">
        <w:rPr>
          <w:rFonts w:eastAsia="Calibri"/>
          <w:sz w:val="28"/>
          <w:szCs w:val="28"/>
        </w:rPr>
        <w:t>.</w:t>
      </w:r>
    </w:p>
    <w:p w14:paraId="0E1E873A" w14:textId="77777777" w:rsidR="000D7CD3" w:rsidRPr="00F9112D" w:rsidRDefault="000D7CD3" w:rsidP="000E599F">
      <w:pPr>
        <w:ind w:firstLine="851"/>
        <w:jc w:val="both"/>
        <w:rPr>
          <w:rFonts w:eastAsia="Calibri"/>
          <w:sz w:val="28"/>
          <w:szCs w:val="28"/>
        </w:rPr>
      </w:pPr>
    </w:p>
    <w:p w14:paraId="670ED2A9" w14:textId="77777777" w:rsidR="000D7CD3" w:rsidRPr="00F9112D" w:rsidRDefault="000D7CD3" w:rsidP="000E599F">
      <w:pPr>
        <w:autoSpaceDE w:val="0"/>
        <w:autoSpaceDN w:val="0"/>
        <w:adjustRightInd w:val="0"/>
        <w:ind w:left="-108"/>
        <w:jc w:val="both"/>
        <w:rPr>
          <w:sz w:val="28"/>
          <w:szCs w:val="28"/>
        </w:rPr>
      </w:pPr>
      <w:r w:rsidRPr="00F9112D">
        <w:rPr>
          <w:sz w:val="28"/>
          <w:szCs w:val="28"/>
        </w:rPr>
        <w:t xml:space="preserve"> </w:t>
      </w:r>
    </w:p>
    <w:p w14:paraId="3EB49E59" w14:textId="07F8DFFE" w:rsidR="000D7CD3" w:rsidRDefault="00F13B31" w:rsidP="00ED58E1">
      <w:pPr>
        <w:autoSpaceDE w:val="0"/>
        <w:autoSpaceDN w:val="0"/>
        <w:adjustRightInd w:val="0"/>
        <w:ind w:left="-709"/>
        <w:jc w:val="both"/>
        <w:rPr>
          <w:rFonts w:eastAsia="TimesNewRomanPSMT"/>
          <w:sz w:val="28"/>
          <w:szCs w:val="28"/>
        </w:rPr>
      </w:pPr>
      <w:r>
        <w:rPr>
          <w:rFonts w:eastAsia="TimesNewRomanPSMT"/>
          <w:sz w:val="28"/>
          <w:szCs w:val="28"/>
        </w:rPr>
        <w:br w:type="page"/>
      </w:r>
      <w:r w:rsidR="00ED58E1">
        <w:rPr>
          <w:rFonts w:eastAsia="TimesNewRomanPSMT"/>
          <w:sz w:val="28"/>
          <w:szCs w:val="28"/>
        </w:rPr>
        <w:t xml:space="preserve">         </w:t>
      </w:r>
      <w:r w:rsidR="000D7CD3" w:rsidRPr="00F9112D">
        <w:rPr>
          <w:rFonts w:eastAsia="TimesNewRomanPSMT"/>
          <w:sz w:val="28"/>
          <w:szCs w:val="28"/>
        </w:rPr>
        <w:t>Таблица 3</w:t>
      </w:r>
      <w:r w:rsidR="00860903">
        <w:rPr>
          <w:rFonts w:eastAsia="TimesNewRomanPSMT"/>
          <w:sz w:val="28"/>
          <w:szCs w:val="28"/>
        </w:rPr>
        <w:t>7</w:t>
      </w:r>
      <w:r>
        <w:rPr>
          <w:rFonts w:eastAsia="TimesNewRomanPSMT"/>
          <w:sz w:val="28"/>
          <w:szCs w:val="28"/>
        </w:rPr>
        <w:t xml:space="preserve"> </w:t>
      </w:r>
      <w:r w:rsidR="000D7CD3" w:rsidRPr="00F9112D">
        <w:rPr>
          <w:rFonts w:eastAsia="Calibri"/>
          <w:sz w:val="28"/>
          <w:szCs w:val="28"/>
        </w:rPr>
        <w:t xml:space="preserve">– </w:t>
      </w:r>
      <w:r w:rsidR="000D7CD3" w:rsidRPr="00F9112D">
        <w:rPr>
          <w:rFonts w:eastAsia="TimesNewRomanPSMT"/>
          <w:sz w:val="28"/>
          <w:szCs w:val="28"/>
        </w:rPr>
        <w:t>Негативное отношение к программе скрининга РШМ</w:t>
      </w:r>
      <w:r w:rsidR="000D7CD3" w:rsidRPr="00F9112D">
        <w:rPr>
          <w:rFonts w:eastAsia="Calibri"/>
          <w:sz w:val="28"/>
          <w:szCs w:val="28"/>
        </w:rPr>
        <w:t xml:space="preserve"> (</w:t>
      </w:r>
      <w:r w:rsidR="000D7CD3" w:rsidRPr="00F9112D">
        <w:rPr>
          <w:rFonts w:eastAsia="TimesNewRomanPSMT"/>
          <w:sz w:val="28"/>
          <w:szCs w:val="28"/>
          <w:lang w:val="en-US"/>
        </w:rPr>
        <w:t>n</w:t>
      </w:r>
      <w:r w:rsidR="000D7CD3" w:rsidRPr="00F9112D">
        <w:rPr>
          <w:rFonts w:eastAsia="TimesNewRomanPSMT"/>
          <w:sz w:val="28"/>
          <w:szCs w:val="28"/>
        </w:rPr>
        <w:t>=47)</w:t>
      </w:r>
    </w:p>
    <w:p w14:paraId="6CDAB98F" w14:textId="77777777" w:rsidR="00F13B31" w:rsidRPr="00F9112D" w:rsidRDefault="00F13B31" w:rsidP="000E599F">
      <w:pPr>
        <w:autoSpaceDE w:val="0"/>
        <w:autoSpaceDN w:val="0"/>
        <w:adjustRightInd w:val="0"/>
        <w:ind w:left="-709"/>
        <w:jc w:val="both"/>
        <w:rPr>
          <w:rFonts w:eastAsia="TimesNewRomanPSMT"/>
          <w:sz w:val="28"/>
          <w:szCs w:val="28"/>
        </w:rPr>
      </w:pPr>
    </w:p>
    <w:tbl>
      <w:tblPr>
        <w:tblStyle w:val="71"/>
        <w:tblW w:w="9639" w:type="dxa"/>
        <w:tblInd w:w="-5" w:type="dxa"/>
        <w:tblLayout w:type="fixed"/>
        <w:tblLook w:val="04A0" w:firstRow="1" w:lastRow="0" w:firstColumn="1" w:lastColumn="0" w:noHBand="0" w:noVBand="1"/>
      </w:tblPr>
      <w:tblGrid>
        <w:gridCol w:w="2552"/>
        <w:gridCol w:w="1276"/>
        <w:gridCol w:w="1417"/>
        <w:gridCol w:w="851"/>
        <w:gridCol w:w="1275"/>
        <w:gridCol w:w="1276"/>
        <w:gridCol w:w="992"/>
      </w:tblGrid>
      <w:tr w:rsidR="000E599F" w:rsidRPr="00F9112D" w14:paraId="5E491DDB" w14:textId="77777777" w:rsidTr="00F13B31">
        <w:trPr>
          <w:trHeight w:val="221"/>
        </w:trPr>
        <w:tc>
          <w:tcPr>
            <w:tcW w:w="2552" w:type="dxa"/>
            <w:vMerge w:val="restart"/>
            <w:tcBorders>
              <w:top w:val="single" w:sz="4" w:space="0" w:color="auto"/>
            </w:tcBorders>
          </w:tcPr>
          <w:p w14:paraId="35676E68" w14:textId="77777777" w:rsidR="001A3449" w:rsidRPr="00F13B31" w:rsidRDefault="001A3449" w:rsidP="000E599F">
            <w:pPr>
              <w:tabs>
                <w:tab w:val="left" w:pos="3900"/>
              </w:tabs>
              <w:autoSpaceDE w:val="0"/>
              <w:autoSpaceDN w:val="0"/>
              <w:adjustRightInd w:val="0"/>
              <w:jc w:val="center"/>
              <w:rPr>
                <w:rFonts w:eastAsia="TimesNewRomanPSMT"/>
              </w:rPr>
            </w:pPr>
            <w:r w:rsidRPr="00F13B31">
              <w:rPr>
                <w:rFonts w:eastAsia="TimesNewRomanPSMT"/>
              </w:rPr>
              <w:t xml:space="preserve">Переменная </w:t>
            </w:r>
          </w:p>
        </w:tc>
        <w:tc>
          <w:tcPr>
            <w:tcW w:w="3544" w:type="dxa"/>
            <w:gridSpan w:val="3"/>
            <w:tcBorders>
              <w:top w:val="single" w:sz="4" w:space="0" w:color="auto"/>
            </w:tcBorders>
          </w:tcPr>
          <w:p w14:paraId="5C034F97" w14:textId="77777777" w:rsidR="001A3449" w:rsidRPr="00F13B31" w:rsidRDefault="001A3449" w:rsidP="000E599F">
            <w:pPr>
              <w:tabs>
                <w:tab w:val="left" w:pos="3900"/>
              </w:tabs>
              <w:autoSpaceDE w:val="0"/>
              <w:autoSpaceDN w:val="0"/>
              <w:adjustRightInd w:val="0"/>
              <w:jc w:val="center"/>
              <w:rPr>
                <w:rFonts w:eastAsia="TimesNewRomanPSMT"/>
              </w:rPr>
            </w:pPr>
            <w:r w:rsidRPr="00F13B31">
              <w:rPr>
                <w:rFonts w:eastAsia="TimesNewRomanPSMT"/>
              </w:rPr>
              <w:t>Контрольная группа</w:t>
            </w:r>
          </w:p>
        </w:tc>
        <w:tc>
          <w:tcPr>
            <w:tcW w:w="3543" w:type="dxa"/>
            <w:gridSpan w:val="3"/>
            <w:tcBorders>
              <w:top w:val="single" w:sz="4" w:space="0" w:color="auto"/>
            </w:tcBorders>
          </w:tcPr>
          <w:p w14:paraId="06113C76" w14:textId="77777777" w:rsidR="001A3449" w:rsidRPr="00F13B31" w:rsidRDefault="001A3449" w:rsidP="000E599F">
            <w:pPr>
              <w:tabs>
                <w:tab w:val="left" w:pos="3900"/>
              </w:tabs>
              <w:autoSpaceDE w:val="0"/>
              <w:autoSpaceDN w:val="0"/>
              <w:adjustRightInd w:val="0"/>
              <w:jc w:val="center"/>
              <w:rPr>
                <w:rFonts w:eastAsia="TimesNewRomanPSMT"/>
              </w:rPr>
            </w:pPr>
            <w:r w:rsidRPr="00F13B31">
              <w:rPr>
                <w:rFonts w:eastAsia="TimesNewRomanPSMT"/>
              </w:rPr>
              <w:t>Наблюдаемая группа</w:t>
            </w:r>
          </w:p>
        </w:tc>
      </w:tr>
      <w:tr w:rsidR="000E599F" w:rsidRPr="00F9112D" w14:paraId="790A057F" w14:textId="77777777" w:rsidTr="00F13B31">
        <w:trPr>
          <w:trHeight w:val="184"/>
        </w:trPr>
        <w:tc>
          <w:tcPr>
            <w:tcW w:w="2552" w:type="dxa"/>
            <w:vMerge/>
          </w:tcPr>
          <w:p w14:paraId="360B5418" w14:textId="77777777" w:rsidR="001A3449" w:rsidRPr="00F13B31" w:rsidRDefault="001A3449" w:rsidP="000E599F">
            <w:pPr>
              <w:tabs>
                <w:tab w:val="left" w:pos="3900"/>
              </w:tabs>
              <w:autoSpaceDE w:val="0"/>
              <w:autoSpaceDN w:val="0"/>
              <w:adjustRightInd w:val="0"/>
              <w:jc w:val="center"/>
              <w:rPr>
                <w:rFonts w:eastAsia="TimesNewRomanPSMT"/>
              </w:rPr>
            </w:pPr>
          </w:p>
        </w:tc>
        <w:tc>
          <w:tcPr>
            <w:tcW w:w="1276" w:type="dxa"/>
          </w:tcPr>
          <w:p w14:paraId="6BA5E805" w14:textId="77777777" w:rsidR="001A3449" w:rsidRPr="00F13B31" w:rsidRDefault="001A3449" w:rsidP="000E599F">
            <w:pPr>
              <w:tabs>
                <w:tab w:val="left" w:pos="3900"/>
              </w:tabs>
              <w:autoSpaceDE w:val="0"/>
              <w:autoSpaceDN w:val="0"/>
              <w:adjustRightInd w:val="0"/>
              <w:jc w:val="center"/>
              <w:rPr>
                <w:rFonts w:eastAsia="TimesNewRomanPSMT"/>
              </w:rPr>
            </w:pPr>
            <w:r w:rsidRPr="00F13B31">
              <w:rPr>
                <w:rFonts w:eastAsia="TimesNewRomanPSMT"/>
              </w:rPr>
              <w:t>Предтест</w:t>
            </w:r>
          </w:p>
        </w:tc>
        <w:tc>
          <w:tcPr>
            <w:tcW w:w="1417" w:type="dxa"/>
          </w:tcPr>
          <w:p w14:paraId="56C2F6B6" w14:textId="77777777" w:rsidR="001A3449" w:rsidRPr="00F13B31" w:rsidRDefault="001A3449" w:rsidP="000E599F">
            <w:pPr>
              <w:tabs>
                <w:tab w:val="left" w:pos="3900"/>
              </w:tabs>
              <w:autoSpaceDE w:val="0"/>
              <w:autoSpaceDN w:val="0"/>
              <w:adjustRightInd w:val="0"/>
              <w:jc w:val="center"/>
              <w:rPr>
                <w:rFonts w:eastAsia="TimesNewRomanPSMT"/>
              </w:rPr>
            </w:pPr>
            <w:r w:rsidRPr="00F13B31">
              <w:rPr>
                <w:rFonts w:eastAsia="TimesNewRomanPSMT"/>
              </w:rPr>
              <w:t>Посттест</w:t>
            </w:r>
          </w:p>
        </w:tc>
        <w:tc>
          <w:tcPr>
            <w:tcW w:w="851" w:type="dxa"/>
            <w:vMerge w:val="restart"/>
          </w:tcPr>
          <w:p w14:paraId="107F775E" w14:textId="77777777" w:rsidR="001A3449" w:rsidRPr="00F13B31" w:rsidRDefault="001A3449" w:rsidP="000E599F">
            <w:pPr>
              <w:tabs>
                <w:tab w:val="left" w:pos="3900"/>
              </w:tabs>
              <w:autoSpaceDE w:val="0"/>
              <w:autoSpaceDN w:val="0"/>
              <w:adjustRightInd w:val="0"/>
              <w:jc w:val="center"/>
              <w:rPr>
                <w:rFonts w:eastAsia="TimesNewRomanPSMT"/>
                <w:lang w:val="en-US"/>
              </w:rPr>
            </w:pPr>
          </w:p>
          <w:p w14:paraId="0512FD0F" w14:textId="77777777" w:rsidR="001A3449" w:rsidRPr="00F13B31" w:rsidRDefault="001A3449" w:rsidP="000E599F">
            <w:pPr>
              <w:tabs>
                <w:tab w:val="left" w:pos="3900"/>
              </w:tabs>
              <w:autoSpaceDE w:val="0"/>
              <w:autoSpaceDN w:val="0"/>
              <w:adjustRightInd w:val="0"/>
              <w:jc w:val="center"/>
              <w:rPr>
                <w:rFonts w:eastAsia="TimesNewRomanPSMT"/>
              </w:rPr>
            </w:pPr>
            <w:r w:rsidRPr="00F13B31">
              <w:rPr>
                <w:rFonts w:eastAsia="TimesNewRomanPSMT"/>
                <w:lang w:val="en-US"/>
              </w:rPr>
              <w:t>P</w:t>
            </w:r>
          </w:p>
        </w:tc>
        <w:tc>
          <w:tcPr>
            <w:tcW w:w="1275" w:type="dxa"/>
          </w:tcPr>
          <w:p w14:paraId="6DC5878A" w14:textId="3C9B0233" w:rsidR="001A3449" w:rsidRPr="00F13B31" w:rsidRDefault="001A3449" w:rsidP="00F13B31">
            <w:pPr>
              <w:tabs>
                <w:tab w:val="left" w:pos="3900"/>
              </w:tabs>
              <w:autoSpaceDE w:val="0"/>
              <w:autoSpaceDN w:val="0"/>
              <w:adjustRightInd w:val="0"/>
              <w:jc w:val="center"/>
              <w:rPr>
                <w:rFonts w:eastAsia="TimesNewRomanPSMT"/>
              </w:rPr>
            </w:pPr>
            <w:r w:rsidRPr="00F13B31">
              <w:rPr>
                <w:rFonts w:eastAsia="TimesNewRomanPSMT"/>
              </w:rPr>
              <w:t xml:space="preserve">До внедрения </w:t>
            </w:r>
          </w:p>
        </w:tc>
        <w:tc>
          <w:tcPr>
            <w:tcW w:w="1276" w:type="dxa"/>
          </w:tcPr>
          <w:p w14:paraId="32427D21" w14:textId="21B03778" w:rsidR="001A3449" w:rsidRPr="00F13B31" w:rsidRDefault="001A3449" w:rsidP="00F13B31">
            <w:pPr>
              <w:tabs>
                <w:tab w:val="left" w:pos="3900"/>
              </w:tabs>
              <w:autoSpaceDE w:val="0"/>
              <w:autoSpaceDN w:val="0"/>
              <w:adjustRightInd w:val="0"/>
              <w:jc w:val="center"/>
              <w:rPr>
                <w:rFonts w:eastAsia="TimesNewRomanPSMT"/>
              </w:rPr>
            </w:pPr>
            <w:r w:rsidRPr="00F13B31">
              <w:rPr>
                <w:rFonts w:eastAsia="TimesNewRomanPSMT"/>
              </w:rPr>
              <w:t>После внедрения</w:t>
            </w:r>
          </w:p>
        </w:tc>
        <w:tc>
          <w:tcPr>
            <w:tcW w:w="992" w:type="dxa"/>
            <w:vMerge w:val="restart"/>
          </w:tcPr>
          <w:p w14:paraId="3BC73773" w14:textId="77777777" w:rsidR="001A3449" w:rsidRPr="00F13B31" w:rsidRDefault="001A3449" w:rsidP="000E599F">
            <w:pPr>
              <w:tabs>
                <w:tab w:val="left" w:pos="3900"/>
              </w:tabs>
              <w:autoSpaceDE w:val="0"/>
              <w:autoSpaceDN w:val="0"/>
              <w:adjustRightInd w:val="0"/>
              <w:jc w:val="center"/>
              <w:rPr>
                <w:rFonts w:eastAsia="TimesNewRomanPSMT"/>
                <w:lang w:val="en-US"/>
              </w:rPr>
            </w:pPr>
          </w:p>
          <w:p w14:paraId="64A71629" w14:textId="77777777" w:rsidR="001A3449" w:rsidRPr="00F13B31" w:rsidRDefault="001A3449" w:rsidP="000E599F">
            <w:pPr>
              <w:tabs>
                <w:tab w:val="left" w:pos="3900"/>
              </w:tabs>
              <w:autoSpaceDE w:val="0"/>
              <w:autoSpaceDN w:val="0"/>
              <w:adjustRightInd w:val="0"/>
              <w:jc w:val="center"/>
              <w:rPr>
                <w:rFonts w:eastAsia="TimesNewRomanPSMT"/>
              </w:rPr>
            </w:pPr>
            <w:r w:rsidRPr="00F13B31">
              <w:rPr>
                <w:rFonts w:eastAsia="TimesNewRomanPSMT"/>
                <w:lang w:val="en-US"/>
              </w:rPr>
              <w:t>P</w:t>
            </w:r>
          </w:p>
        </w:tc>
      </w:tr>
      <w:tr w:rsidR="000E599F" w:rsidRPr="00F9112D" w14:paraId="3B2EE973" w14:textId="77777777" w:rsidTr="00F13B31">
        <w:trPr>
          <w:trHeight w:val="184"/>
        </w:trPr>
        <w:tc>
          <w:tcPr>
            <w:tcW w:w="2552" w:type="dxa"/>
            <w:vMerge/>
          </w:tcPr>
          <w:p w14:paraId="1081DAD7" w14:textId="77777777" w:rsidR="001A3449" w:rsidRPr="00F13B31" w:rsidRDefault="001A3449" w:rsidP="000E599F">
            <w:pPr>
              <w:tabs>
                <w:tab w:val="left" w:pos="3900"/>
              </w:tabs>
              <w:autoSpaceDE w:val="0"/>
              <w:autoSpaceDN w:val="0"/>
              <w:adjustRightInd w:val="0"/>
              <w:jc w:val="center"/>
              <w:rPr>
                <w:rFonts w:eastAsia="TimesNewRomanPSMT"/>
              </w:rPr>
            </w:pPr>
          </w:p>
        </w:tc>
        <w:tc>
          <w:tcPr>
            <w:tcW w:w="1276" w:type="dxa"/>
          </w:tcPr>
          <w:p w14:paraId="60B52DC4" w14:textId="77777777" w:rsidR="001A3449" w:rsidRPr="00F13B31" w:rsidRDefault="001A3449" w:rsidP="000E599F">
            <w:pPr>
              <w:tabs>
                <w:tab w:val="left" w:pos="3900"/>
              </w:tabs>
              <w:autoSpaceDE w:val="0"/>
              <w:autoSpaceDN w:val="0"/>
              <w:adjustRightInd w:val="0"/>
              <w:jc w:val="center"/>
              <w:rPr>
                <w:rFonts w:eastAsia="TimesNewRomanPSMT"/>
              </w:rPr>
            </w:pPr>
            <w:r w:rsidRPr="00F13B31">
              <w:rPr>
                <w:rFonts w:eastAsia="TimesNewRomanPSMT"/>
              </w:rPr>
              <w:t>Средний балл,</w:t>
            </w:r>
            <w:r w:rsidRPr="00F13B31">
              <w:t xml:space="preserve"> M±SD</w:t>
            </w:r>
          </w:p>
        </w:tc>
        <w:tc>
          <w:tcPr>
            <w:tcW w:w="1417" w:type="dxa"/>
          </w:tcPr>
          <w:p w14:paraId="21A992DE" w14:textId="77777777" w:rsidR="001A3449" w:rsidRPr="00F13B31" w:rsidRDefault="001A3449" w:rsidP="000E599F">
            <w:pPr>
              <w:tabs>
                <w:tab w:val="left" w:pos="3900"/>
              </w:tabs>
              <w:autoSpaceDE w:val="0"/>
              <w:autoSpaceDN w:val="0"/>
              <w:adjustRightInd w:val="0"/>
              <w:jc w:val="center"/>
              <w:rPr>
                <w:rFonts w:eastAsia="TimesNewRomanPSMT"/>
                <w:b/>
                <w:bCs/>
              </w:rPr>
            </w:pPr>
            <w:r w:rsidRPr="00F13B31">
              <w:rPr>
                <w:rFonts w:eastAsia="TimesNewRomanPSMT"/>
              </w:rPr>
              <w:t>Средний балл,</w:t>
            </w:r>
            <w:r w:rsidRPr="00F13B31">
              <w:t xml:space="preserve"> M±SD</w:t>
            </w:r>
          </w:p>
        </w:tc>
        <w:tc>
          <w:tcPr>
            <w:tcW w:w="851" w:type="dxa"/>
            <w:vMerge/>
          </w:tcPr>
          <w:p w14:paraId="01742040" w14:textId="77777777" w:rsidR="001A3449" w:rsidRPr="00F13B31" w:rsidRDefault="001A3449" w:rsidP="000E599F">
            <w:pPr>
              <w:tabs>
                <w:tab w:val="left" w:pos="3900"/>
              </w:tabs>
              <w:autoSpaceDE w:val="0"/>
              <w:autoSpaceDN w:val="0"/>
              <w:adjustRightInd w:val="0"/>
              <w:jc w:val="center"/>
              <w:rPr>
                <w:rFonts w:eastAsia="TimesNewRomanPSMT"/>
              </w:rPr>
            </w:pPr>
          </w:p>
        </w:tc>
        <w:tc>
          <w:tcPr>
            <w:tcW w:w="1275" w:type="dxa"/>
          </w:tcPr>
          <w:p w14:paraId="5F05E34E" w14:textId="77777777" w:rsidR="001A3449" w:rsidRPr="00F13B31" w:rsidRDefault="001A3449" w:rsidP="000E599F">
            <w:pPr>
              <w:tabs>
                <w:tab w:val="left" w:pos="3900"/>
              </w:tabs>
              <w:autoSpaceDE w:val="0"/>
              <w:autoSpaceDN w:val="0"/>
              <w:adjustRightInd w:val="0"/>
              <w:jc w:val="center"/>
              <w:rPr>
                <w:rFonts w:eastAsia="TimesNewRomanPSMT"/>
              </w:rPr>
            </w:pPr>
            <w:r w:rsidRPr="00F13B31">
              <w:rPr>
                <w:rFonts w:eastAsia="TimesNewRomanPSMT"/>
              </w:rPr>
              <w:t>Средний балл,</w:t>
            </w:r>
            <w:r w:rsidRPr="00F13B31">
              <w:t xml:space="preserve"> M±SD</w:t>
            </w:r>
          </w:p>
        </w:tc>
        <w:tc>
          <w:tcPr>
            <w:tcW w:w="1276" w:type="dxa"/>
          </w:tcPr>
          <w:p w14:paraId="7FEE200B" w14:textId="77777777" w:rsidR="001A3449" w:rsidRPr="00F13B31" w:rsidRDefault="001A3449" w:rsidP="000E599F">
            <w:pPr>
              <w:tabs>
                <w:tab w:val="left" w:pos="3900"/>
              </w:tabs>
              <w:autoSpaceDE w:val="0"/>
              <w:autoSpaceDN w:val="0"/>
              <w:adjustRightInd w:val="0"/>
              <w:jc w:val="center"/>
              <w:rPr>
                <w:rFonts w:eastAsia="TimesNewRomanPSMT"/>
              </w:rPr>
            </w:pPr>
            <w:r w:rsidRPr="00F13B31">
              <w:rPr>
                <w:rFonts w:eastAsia="TimesNewRomanPSMT"/>
              </w:rPr>
              <w:t>Средний балл,</w:t>
            </w:r>
            <w:r w:rsidRPr="00F13B31">
              <w:t xml:space="preserve"> M±SD</w:t>
            </w:r>
          </w:p>
        </w:tc>
        <w:tc>
          <w:tcPr>
            <w:tcW w:w="992" w:type="dxa"/>
            <w:vMerge/>
          </w:tcPr>
          <w:p w14:paraId="6D504333" w14:textId="77777777" w:rsidR="001A3449" w:rsidRPr="00F13B31" w:rsidRDefault="001A3449" w:rsidP="000E599F">
            <w:pPr>
              <w:tabs>
                <w:tab w:val="left" w:pos="3900"/>
              </w:tabs>
              <w:autoSpaceDE w:val="0"/>
              <w:autoSpaceDN w:val="0"/>
              <w:adjustRightInd w:val="0"/>
              <w:jc w:val="center"/>
              <w:rPr>
                <w:rFonts w:eastAsia="TimesNewRomanPSMT"/>
              </w:rPr>
            </w:pPr>
          </w:p>
        </w:tc>
      </w:tr>
      <w:tr w:rsidR="000E599F" w:rsidRPr="00F9112D" w14:paraId="6AE0EDDD" w14:textId="77777777" w:rsidTr="00F13B31">
        <w:trPr>
          <w:trHeight w:val="371"/>
        </w:trPr>
        <w:tc>
          <w:tcPr>
            <w:tcW w:w="2552" w:type="dxa"/>
          </w:tcPr>
          <w:p w14:paraId="11BEA63D" w14:textId="77777777" w:rsidR="001A3449" w:rsidRPr="00F13B31" w:rsidRDefault="001A3449" w:rsidP="000E599F">
            <w:pPr>
              <w:autoSpaceDE w:val="0"/>
              <w:autoSpaceDN w:val="0"/>
              <w:adjustRightInd w:val="0"/>
              <w:rPr>
                <w:rFonts w:eastAsia="TimesNewRomanPSMT"/>
              </w:rPr>
            </w:pPr>
            <w:r w:rsidRPr="00F13B31">
              <w:rPr>
                <w:rFonts w:eastAsia="TimesNewRomanPSMT"/>
              </w:rPr>
              <w:t xml:space="preserve">Нет необходимости проходить скрининг регулярно </w:t>
            </w:r>
          </w:p>
        </w:tc>
        <w:tc>
          <w:tcPr>
            <w:tcW w:w="1276" w:type="dxa"/>
          </w:tcPr>
          <w:p w14:paraId="59FC343F" w14:textId="77777777" w:rsidR="001A3449" w:rsidRPr="00F13B31" w:rsidRDefault="001A3449" w:rsidP="000E599F">
            <w:pPr>
              <w:autoSpaceDE w:val="0"/>
              <w:autoSpaceDN w:val="0"/>
              <w:adjustRightInd w:val="0"/>
              <w:jc w:val="center"/>
              <w:rPr>
                <w:rFonts w:eastAsia="TimesNewRomanPSMT"/>
              </w:rPr>
            </w:pPr>
          </w:p>
          <w:p w14:paraId="3B6D36AB" w14:textId="77777777" w:rsidR="001A3449" w:rsidRPr="00F13B31" w:rsidRDefault="001A3449" w:rsidP="000E599F">
            <w:pPr>
              <w:autoSpaceDE w:val="0"/>
              <w:autoSpaceDN w:val="0"/>
              <w:adjustRightInd w:val="0"/>
              <w:jc w:val="center"/>
              <w:rPr>
                <w:rFonts w:eastAsia="TimesNewRomanPSMT"/>
              </w:rPr>
            </w:pPr>
            <w:r w:rsidRPr="00F13B31">
              <w:rPr>
                <w:rFonts w:eastAsia="TimesNewRomanPSMT"/>
              </w:rPr>
              <w:t>0,79</w:t>
            </w:r>
            <w:r w:rsidRPr="00F13B31">
              <w:t>±0,43</w:t>
            </w:r>
          </w:p>
        </w:tc>
        <w:tc>
          <w:tcPr>
            <w:tcW w:w="1417" w:type="dxa"/>
          </w:tcPr>
          <w:p w14:paraId="67D71988" w14:textId="77777777" w:rsidR="001A3449" w:rsidRPr="00F13B31" w:rsidRDefault="001A3449" w:rsidP="000E599F">
            <w:pPr>
              <w:autoSpaceDE w:val="0"/>
              <w:autoSpaceDN w:val="0"/>
              <w:adjustRightInd w:val="0"/>
              <w:jc w:val="center"/>
              <w:rPr>
                <w:rFonts w:eastAsia="TimesNewRomanPSMT"/>
              </w:rPr>
            </w:pPr>
          </w:p>
          <w:p w14:paraId="41FB6753" w14:textId="77777777" w:rsidR="001A3449" w:rsidRPr="00F13B31" w:rsidRDefault="001A3449" w:rsidP="000E599F">
            <w:pPr>
              <w:autoSpaceDE w:val="0"/>
              <w:autoSpaceDN w:val="0"/>
              <w:adjustRightInd w:val="0"/>
              <w:jc w:val="center"/>
              <w:rPr>
                <w:rFonts w:eastAsia="TimesNewRomanPSMT"/>
              </w:rPr>
            </w:pPr>
            <w:r w:rsidRPr="00F13B31">
              <w:rPr>
                <w:rFonts w:eastAsia="TimesNewRomanPSMT"/>
              </w:rPr>
              <w:t>0,29</w:t>
            </w:r>
            <w:r w:rsidRPr="00F13B31">
              <w:t>±0,47</w:t>
            </w:r>
          </w:p>
        </w:tc>
        <w:tc>
          <w:tcPr>
            <w:tcW w:w="851" w:type="dxa"/>
          </w:tcPr>
          <w:p w14:paraId="64B7AAB9" w14:textId="77777777" w:rsidR="001A3449" w:rsidRPr="00F13B31" w:rsidRDefault="001A3449" w:rsidP="000E599F">
            <w:pPr>
              <w:autoSpaceDE w:val="0"/>
              <w:autoSpaceDN w:val="0"/>
              <w:adjustRightInd w:val="0"/>
              <w:jc w:val="center"/>
              <w:rPr>
                <w:rFonts w:eastAsia="TimesNewRomanPSMT"/>
              </w:rPr>
            </w:pPr>
          </w:p>
          <w:p w14:paraId="751D77A9" w14:textId="77777777" w:rsidR="001A3449" w:rsidRPr="00F13B31" w:rsidRDefault="001A3449" w:rsidP="000E599F">
            <w:pPr>
              <w:autoSpaceDE w:val="0"/>
              <w:autoSpaceDN w:val="0"/>
              <w:adjustRightInd w:val="0"/>
              <w:jc w:val="center"/>
              <w:rPr>
                <w:rFonts w:eastAsia="TimesNewRomanPSMT"/>
              </w:rPr>
            </w:pPr>
            <w:r w:rsidRPr="00F13B31">
              <w:rPr>
                <w:rFonts w:eastAsia="TimesNewRomanPSMT"/>
              </w:rPr>
              <w:t>=0,21</w:t>
            </w:r>
          </w:p>
        </w:tc>
        <w:tc>
          <w:tcPr>
            <w:tcW w:w="1275" w:type="dxa"/>
          </w:tcPr>
          <w:p w14:paraId="06848349" w14:textId="77777777" w:rsidR="001A3449" w:rsidRPr="00F13B31" w:rsidRDefault="001A3449" w:rsidP="000E599F">
            <w:pPr>
              <w:autoSpaceDE w:val="0"/>
              <w:autoSpaceDN w:val="0"/>
              <w:adjustRightInd w:val="0"/>
              <w:jc w:val="center"/>
              <w:rPr>
                <w:rFonts w:eastAsia="TimesNewRomanPSMT"/>
              </w:rPr>
            </w:pPr>
          </w:p>
          <w:p w14:paraId="24AD48C9" w14:textId="77777777" w:rsidR="001A3449" w:rsidRPr="00F13B31" w:rsidRDefault="001A3449" w:rsidP="000E599F">
            <w:pPr>
              <w:autoSpaceDE w:val="0"/>
              <w:autoSpaceDN w:val="0"/>
              <w:adjustRightInd w:val="0"/>
              <w:jc w:val="center"/>
              <w:rPr>
                <w:rFonts w:eastAsia="TimesNewRomanPSMT"/>
              </w:rPr>
            </w:pPr>
            <w:r w:rsidRPr="00F13B31">
              <w:rPr>
                <w:rFonts w:eastAsia="TimesNewRomanPSMT"/>
                <w:lang w:val="en-US"/>
              </w:rPr>
              <w:t>0</w:t>
            </w:r>
            <w:r w:rsidRPr="00F13B31">
              <w:rPr>
                <w:rFonts w:eastAsia="TimesNewRomanPSMT"/>
              </w:rPr>
              <w:t>,84</w:t>
            </w:r>
            <w:r w:rsidRPr="00F13B31">
              <w:t>±</w:t>
            </w:r>
            <w:r w:rsidRPr="00F13B31">
              <w:rPr>
                <w:lang w:val="en-US"/>
              </w:rPr>
              <w:t>0</w:t>
            </w:r>
            <w:r w:rsidRPr="00F13B31">
              <w:t>,</w:t>
            </w:r>
            <w:r w:rsidRPr="00F13B31">
              <w:rPr>
                <w:lang w:val="en-US"/>
              </w:rPr>
              <w:t>37</w:t>
            </w:r>
          </w:p>
        </w:tc>
        <w:tc>
          <w:tcPr>
            <w:tcW w:w="1276" w:type="dxa"/>
          </w:tcPr>
          <w:p w14:paraId="26CE0284" w14:textId="77777777" w:rsidR="001A3449" w:rsidRPr="00F13B31" w:rsidRDefault="001A3449" w:rsidP="000E599F">
            <w:pPr>
              <w:autoSpaceDE w:val="0"/>
              <w:autoSpaceDN w:val="0"/>
              <w:adjustRightInd w:val="0"/>
              <w:jc w:val="center"/>
              <w:rPr>
                <w:rFonts w:eastAsia="TimesNewRomanPSMT"/>
              </w:rPr>
            </w:pPr>
          </w:p>
          <w:p w14:paraId="48433DF8" w14:textId="77777777" w:rsidR="001A3449" w:rsidRPr="00F13B31" w:rsidRDefault="001A3449" w:rsidP="000E599F">
            <w:pPr>
              <w:autoSpaceDE w:val="0"/>
              <w:autoSpaceDN w:val="0"/>
              <w:adjustRightInd w:val="0"/>
              <w:jc w:val="center"/>
              <w:rPr>
                <w:rFonts w:eastAsia="TimesNewRomanPSMT"/>
              </w:rPr>
            </w:pPr>
            <w:r w:rsidRPr="00F13B31">
              <w:rPr>
                <w:rFonts w:eastAsia="TimesNewRomanPSMT"/>
              </w:rPr>
              <w:t>0,32</w:t>
            </w:r>
            <w:r w:rsidRPr="00F13B31">
              <w:t>±</w:t>
            </w:r>
            <w:r w:rsidRPr="00F13B31">
              <w:rPr>
                <w:lang w:val="en-US"/>
              </w:rPr>
              <w:t>0</w:t>
            </w:r>
            <w:r w:rsidRPr="00F13B31">
              <w:t>,</w:t>
            </w:r>
            <w:r w:rsidRPr="00F13B31">
              <w:rPr>
                <w:lang w:val="en-US"/>
              </w:rPr>
              <w:t>47</w:t>
            </w:r>
          </w:p>
        </w:tc>
        <w:tc>
          <w:tcPr>
            <w:tcW w:w="992" w:type="dxa"/>
          </w:tcPr>
          <w:p w14:paraId="56AD3FE3" w14:textId="77777777" w:rsidR="001A3449" w:rsidRPr="00F13B31" w:rsidRDefault="001A3449" w:rsidP="000E599F">
            <w:pPr>
              <w:autoSpaceDE w:val="0"/>
              <w:autoSpaceDN w:val="0"/>
              <w:adjustRightInd w:val="0"/>
              <w:jc w:val="center"/>
              <w:rPr>
                <w:rFonts w:eastAsia="TimesNewRomanPSMT"/>
              </w:rPr>
            </w:pPr>
          </w:p>
          <w:p w14:paraId="4F78DDC7" w14:textId="77777777" w:rsidR="001A3449" w:rsidRPr="00F13B31" w:rsidRDefault="001A3449" w:rsidP="000E599F">
            <w:pPr>
              <w:autoSpaceDE w:val="0"/>
              <w:autoSpaceDN w:val="0"/>
              <w:adjustRightInd w:val="0"/>
              <w:jc w:val="center"/>
              <w:rPr>
                <w:rFonts w:eastAsia="TimesNewRomanPSMT"/>
              </w:rPr>
            </w:pPr>
            <w:r w:rsidRPr="00F13B31">
              <w:rPr>
                <w:rFonts w:eastAsia="TimesNewRomanPSMT"/>
                <w:lang w:val="en-US"/>
              </w:rPr>
              <w:t>&lt;0,001</w:t>
            </w:r>
          </w:p>
        </w:tc>
      </w:tr>
      <w:tr w:rsidR="000E599F" w:rsidRPr="00F9112D" w14:paraId="3ACC2192" w14:textId="77777777" w:rsidTr="00F13B31">
        <w:trPr>
          <w:trHeight w:val="377"/>
        </w:trPr>
        <w:tc>
          <w:tcPr>
            <w:tcW w:w="2552" w:type="dxa"/>
          </w:tcPr>
          <w:p w14:paraId="52121791" w14:textId="77777777" w:rsidR="001A3449" w:rsidRPr="00F13B31" w:rsidRDefault="001A3449" w:rsidP="000E599F">
            <w:pPr>
              <w:autoSpaceDE w:val="0"/>
              <w:autoSpaceDN w:val="0"/>
              <w:adjustRightInd w:val="0"/>
              <w:rPr>
                <w:rFonts w:eastAsia="TimesNewRomanPSMT"/>
              </w:rPr>
            </w:pPr>
            <w:r w:rsidRPr="00F13B31">
              <w:rPr>
                <w:rFonts w:eastAsia="TimesNewRomanPSMT"/>
              </w:rPr>
              <w:t>Скрининг необходим лишь для отчетности поликлиники</w:t>
            </w:r>
          </w:p>
        </w:tc>
        <w:tc>
          <w:tcPr>
            <w:tcW w:w="1276" w:type="dxa"/>
          </w:tcPr>
          <w:p w14:paraId="1B1EFF41" w14:textId="77777777" w:rsidR="001A3449" w:rsidRPr="00F13B31" w:rsidRDefault="001A3449" w:rsidP="000E599F">
            <w:pPr>
              <w:autoSpaceDE w:val="0"/>
              <w:autoSpaceDN w:val="0"/>
              <w:adjustRightInd w:val="0"/>
              <w:jc w:val="center"/>
              <w:rPr>
                <w:rFonts w:eastAsia="TimesNewRomanPSMT"/>
              </w:rPr>
            </w:pPr>
          </w:p>
          <w:p w14:paraId="0F331178" w14:textId="77777777" w:rsidR="001A3449" w:rsidRPr="00F13B31" w:rsidRDefault="001A3449" w:rsidP="000E599F">
            <w:pPr>
              <w:autoSpaceDE w:val="0"/>
              <w:autoSpaceDN w:val="0"/>
              <w:adjustRightInd w:val="0"/>
              <w:jc w:val="center"/>
              <w:rPr>
                <w:rFonts w:eastAsia="TimesNewRomanPSMT"/>
              </w:rPr>
            </w:pPr>
            <w:r w:rsidRPr="00F13B31">
              <w:rPr>
                <w:rFonts w:eastAsia="TimesNewRomanPSMT"/>
              </w:rPr>
              <w:t>0,71</w:t>
            </w:r>
            <w:r w:rsidRPr="00F13B31">
              <w:t>±0,47</w:t>
            </w:r>
          </w:p>
        </w:tc>
        <w:tc>
          <w:tcPr>
            <w:tcW w:w="1417" w:type="dxa"/>
          </w:tcPr>
          <w:p w14:paraId="3531EC8E" w14:textId="77777777" w:rsidR="001A3449" w:rsidRPr="00F13B31" w:rsidRDefault="001A3449" w:rsidP="000E599F">
            <w:pPr>
              <w:autoSpaceDE w:val="0"/>
              <w:autoSpaceDN w:val="0"/>
              <w:adjustRightInd w:val="0"/>
              <w:jc w:val="center"/>
              <w:rPr>
                <w:rFonts w:eastAsia="TimesNewRomanPSMT"/>
              </w:rPr>
            </w:pPr>
          </w:p>
          <w:p w14:paraId="574CD3C2" w14:textId="77777777" w:rsidR="001A3449" w:rsidRPr="00F13B31" w:rsidRDefault="001A3449" w:rsidP="000E599F">
            <w:pPr>
              <w:autoSpaceDE w:val="0"/>
              <w:autoSpaceDN w:val="0"/>
              <w:adjustRightInd w:val="0"/>
              <w:jc w:val="center"/>
              <w:rPr>
                <w:rFonts w:eastAsia="TimesNewRomanPSMT"/>
              </w:rPr>
            </w:pPr>
            <w:r w:rsidRPr="00F13B31">
              <w:rPr>
                <w:rFonts w:eastAsia="TimesNewRomanPSMT"/>
              </w:rPr>
              <w:t>0,29</w:t>
            </w:r>
            <w:r w:rsidRPr="00F13B31">
              <w:t>±0,47</w:t>
            </w:r>
          </w:p>
        </w:tc>
        <w:tc>
          <w:tcPr>
            <w:tcW w:w="851" w:type="dxa"/>
          </w:tcPr>
          <w:p w14:paraId="3964A0F4" w14:textId="77777777" w:rsidR="001A3449" w:rsidRPr="00F13B31" w:rsidRDefault="001A3449" w:rsidP="000E599F">
            <w:pPr>
              <w:autoSpaceDE w:val="0"/>
              <w:autoSpaceDN w:val="0"/>
              <w:adjustRightInd w:val="0"/>
              <w:rPr>
                <w:rFonts w:eastAsia="TimesNewRomanPSMT"/>
              </w:rPr>
            </w:pPr>
          </w:p>
          <w:p w14:paraId="647F848F" w14:textId="77777777" w:rsidR="001A3449" w:rsidRPr="00F13B31" w:rsidRDefault="001A3449" w:rsidP="000E599F">
            <w:pPr>
              <w:autoSpaceDE w:val="0"/>
              <w:autoSpaceDN w:val="0"/>
              <w:adjustRightInd w:val="0"/>
              <w:rPr>
                <w:rFonts w:eastAsia="TimesNewRomanPSMT"/>
              </w:rPr>
            </w:pPr>
            <w:r w:rsidRPr="00F13B31">
              <w:rPr>
                <w:rFonts w:eastAsia="TimesNewRomanPSMT"/>
              </w:rPr>
              <w:t xml:space="preserve"> =0,96</w:t>
            </w:r>
          </w:p>
        </w:tc>
        <w:tc>
          <w:tcPr>
            <w:tcW w:w="1275" w:type="dxa"/>
          </w:tcPr>
          <w:p w14:paraId="0B0D4C93" w14:textId="77777777" w:rsidR="001A3449" w:rsidRPr="00F13B31" w:rsidRDefault="001A3449" w:rsidP="000E599F">
            <w:pPr>
              <w:autoSpaceDE w:val="0"/>
              <w:autoSpaceDN w:val="0"/>
              <w:adjustRightInd w:val="0"/>
              <w:rPr>
                <w:rFonts w:eastAsia="TimesNewRomanPSMT"/>
              </w:rPr>
            </w:pPr>
            <w:r w:rsidRPr="00F13B31">
              <w:rPr>
                <w:rFonts w:eastAsia="TimesNewRomanPSMT"/>
              </w:rPr>
              <w:t xml:space="preserve">         </w:t>
            </w:r>
          </w:p>
          <w:p w14:paraId="183F6917" w14:textId="77777777" w:rsidR="001A3449" w:rsidRPr="00F13B31" w:rsidRDefault="001A3449" w:rsidP="000E599F">
            <w:pPr>
              <w:autoSpaceDE w:val="0"/>
              <w:autoSpaceDN w:val="0"/>
              <w:adjustRightInd w:val="0"/>
              <w:jc w:val="center"/>
              <w:rPr>
                <w:rFonts w:eastAsia="TimesNewRomanPSMT"/>
                <w:lang w:val="en-US"/>
              </w:rPr>
            </w:pPr>
            <w:r w:rsidRPr="00F13B31">
              <w:rPr>
                <w:rFonts w:eastAsia="TimesNewRomanPSMT"/>
                <w:lang w:val="en-US"/>
              </w:rPr>
              <w:t>0</w:t>
            </w:r>
            <w:r w:rsidRPr="00F13B31">
              <w:rPr>
                <w:rFonts w:eastAsia="TimesNewRomanPSMT"/>
              </w:rPr>
              <w:t>,68</w:t>
            </w:r>
            <w:r w:rsidRPr="00F13B31">
              <w:t>±0,47</w:t>
            </w:r>
            <w:r w:rsidRPr="00F13B31">
              <w:rPr>
                <w:lang w:val="en-US"/>
              </w:rPr>
              <w:t xml:space="preserve"> </w:t>
            </w:r>
          </w:p>
        </w:tc>
        <w:tc>
          <w:tcPr>
            <w:tcW w:w="1276" w:type="dxa"/>
          </w:tcPr>
          <w:p w14:paraId="53AF47FC" w14:textId="77777777" w:rsidR="001A3449" w:rsidRPr="00F13B31" w:rsidRDefault="001A3449" w:rsidP="000E599F">
            <w:pPr>
              <w:autoSpaceDE w:val="0"/>
              <w:autoSpaceDN w:val="0"/>
              <w:adjustRightInd w:val="0"/>
              <w:jc w:val="center"/>
              <w:rPr>
                <w:rFonts w:eastAsia="TimesNewRomanPSMT"/>
                <w:lang w:val="en-US"/>
              </w:rPr>
            </w:pPr>
          </w:p>
          <w:p w14:paraId="066963F8" w14:textId="77777777" w:rsidR="001A3449" w:rsidRPr="00F13B31" w:rsidRDefault="001A3449" w:rsidP="000E599F">
            <w:pPr>
              <w:autoSpaceDE w:val="0"/>
              <w:autoSpaceDN w:val="0"/>
              <w:adjustRightInd w:val="0"/>
              <w:jc w:val="center"/>
              <w:rPr>
                <w:rFonts w:eastAsia="TimesNewRomanPSMT"/>
              </w:rPr>
            </w:pPr>
            <w:r w:rsidRPr="00F13B31">
              <w:rPr>
                <w:rFonts w:eastAsia="TimesNewRomanPSMT"/>
                <w:lang w:val="en-US"/>
              </w:rPr>
              <w:t>0</w:t>
            </w:r>
            <w:r w:rsidRPr="00F13B31">
              <w:rPr>
                <w:rFonts w:eastAsia="TimesNewRomanPSMT"/>
              </w:rPr>
              <w:t>,</w:t>
            </w:r>
            <w:r w:rsidRPr="00F13B31">
              <w:rPr>
                <w:rFonts w:eastAsia="TimesNewRomanPSMT"/>
                <w:lang w:val="en-US"/>
              </w:rPr>
              <w:t>11</w:t>
            </w:r>
            <w:r w:rsidRPr="00F13B31">
              <w:t>±0,31</w:t>
            </w:r>
          </w:p>
        </w:tc>
        <w:tc>
          <w:tcPr>
            <w:tcW w:w="992" w:type="dxa"/>
          </w:tcPr>
          <w:p w14:paraId="142CD745" w14:textId="77777777" w:rsidR="001A3449" w:rsidRPr="00F13B31" w:rsidRDefault="001A3449" w:rsidP="000E599F">
            <w:pPr>
              <w:autoSpaceDE w:val="0"/>
              <w:autoSpaceDN w:val="0"/>
              <w:adjustRightInd w:val="0"/>
              <w:jc w:val="center"/>
              <w:rPr>
                <w:rFonts w:eastAsia="TimesNewRomanPSMT"/>
              </w:rPr>
            </w:pPr>
          </w:p>
          <w:p w14:paraId="174B320F" w14:textId="77777777" w:rsidR="001A3449" w:rsidRPr="00F13B31" w:rsidRDefault="001A3449" w:rsidP="000E599F">
            <w:pPr>
              <w:autoSpaceDE w:val="0"/>
              <w:autoSpaceDN w:val="0"/>
              <w:adjustRightInd w:val="0"/>
              <w:jc w:val="center"/>
              <w:rPr>
                <w:rFonts w:eastAsia="TimesNewRomanPSMT"/>
              </w:rPr>
            </w:pPr>
            <w:r w:rsidRPr="00F13B31">
              <w:rPr>
                <w:rFonts w:eastAsia="TimesNewRomanPSMT"/>
                <w:lang w:val="en-US"/>
              </w:rPr>
              <w:t>&lt;0,001</w:t>
            </w:r>
          </w:p>
        </w:tc>
      </w:tr>
      <w:tr w:rsidR="000E599F" w:rsidRPr="00F9112D" w14:paraId="66A80195" w14:textId="77777777" w:rsidTr="00F13B31">
        <w:trPr>
          <w:trHeight w:val="221"/>
        </w:trPr>
        <w:tc>
          <w:tcPr>
            <w:tcW w:w="2552" w:type="dxa"/>
          </w:tcPr>
          <w:p w14:paraId="4430B9C0" w14:textId="77777777" w:rsidR="001A3449" w:rsidRPr="00F13B31" w:rsidRDefault="001A3449" w:rsidP="000E599F">
            <w:pPr>
              <w:autoSpaceDE w:val="0"/>
              <w:autoSpaceDN w:val="0"/>
              <w:adjustRightInd w:val="0"/>
              <w:rPr>
                <w:rFonts w:eastAsia="TimesNewRomanPSMT"/>
              </w:rPr>
            </w:pPr>
            <w:r w:rsidRPr="00F13B31">
              <w:rPr>
                <w:rFonts w:eastAsia="TimesNewRomanPSMT"/>
              </w:rPr>
              <w:t>Считаю прохождение процедуры скрининга РШМ болезненной и неприятной, поэтому не буду проходить</w:t>
            </w:r>
          </w:p>
        </w:tc>
        <w:tc>
          <w:tcPr>
            <w:tcW w:w="1276" w:type="dxa"/>
          </w:tcPr>
          <w:p w14:paraId="1C52E12E" w14:textId="77777777" w:rsidR="001A3449" w:rsidRPr="00F13B31" w:rsidRDefault="001A3449" w:rsidP="000E599F">
            <w:pPr>
              <w:autoSpaceDE w:val="0"/>
              <w:autoSpaceDN w:val="0"/>
              <w:adjustRightInd w:val="0"/>
              <w:jc w:val="center"/>
              <w:rPr>
                <w:rFonts w:eastAsia="TimesNewRomanPSMT"/>
              </w:rPr>
            </w:pPr>
          </w:p>
          <w:p w14:paraId="329560CD" w14:textId="77777777" w:rsidR="001A3449" w:rsidRPr="00F13B31" w:rsidRDefault="001A3449" w:rsidP="000E599F">
            <w:pPr>
              <w:autoSpaceDE w:val="0"/>
              <w:autoSpaceDN w:val="0"/>
              <w:adjustRightInd w:val="0"/>
              <w:jc w:val="center"/>
              <w:rPr>
                <w:rFonts w:eastAsia="TimesNewRomanPSMT"/>
              </w:rPr>
            </w:pPr>
          </w:p>
          <w:p w14:paraId="27AF7011" w14:textId="77777777" w:rsidR="001A3449" w:rsidRPr="00F13B31" w:rsidRDefault="001A3449" w:rsidP="000E599F">
            <w:pPr>
              <w:autoSpaceDE w:val="0"/>
              <w:autoSpaceDN w:val="0"/>
              <w:adjustRightInd w:val="0"/>
              <w:jc w:val="center"/>
              <w:rPr>
                <w:rFonts w:eastAsia="TimesNewRomanPSMT"/>
              </w:rPr>
            </w:pPr>
            <w:r w:rsidRPr="00F13B31">
              <w:rPr>
                <w:rFonts w:eastAsia="TimesNewRomanPSMT"/>
              </w:rPr>
              <w:t>0,82</w:t>
            </w:r>
            <w:r w:rsidRPr="00F13B31">
              <w:t>±0,39</w:t>
            </w:r>
          </w:p>
        </w:tc>
        <w:tc>
          <w:tcPr>
            <w:tcW w:w="1417" w:type="dxa"/>
          </w:tcPr>
          <w:p w14:paraId="106AFC9E" w14:textId="77777777" w:rsidR="001A3449" w:rsidRPr="00F13B31" w:rsidRDefault="001A3449" w:rsidP="000E599F">
            <w:pPr>
              <w:autoSpaceDE w:val="0"/>
              <w:autoSpaceDN w:val="0"/>
              <w:adjustRightInd w:val="0"/>
              <w:jc w:val="center"/>
              <w:rPr>
                <w:rFonts w:eastAsia="TimesNewRomanPSMT"/>
              </w:rPr>
            </w:pPr>
          </w:p>
          <w:p w14:paraId="7369F4F7" w14:textId="77777777" w:rsidR="001A3449" w:rsidRPr="00F13B31" w:rsidRDefault="001A3449" w:rsidP="000E599F">
            <w:pPr>
              <w:autoSpaceDE w:val="0"/>
              <w:autoSpaceDN w:val="0"/>
              <w:adjustRightInd w:val="0"/>
              <w:jc w:val="center"/>
              <w:rPr>
                <w:rFonts w:eastAsia="TimesNewRomanPSMT"/>
              </w:rPr>
            </w:pPr>
          </w:p>
          <w:p w14:paraId="42E79114" w14:textId="77777777" w:rsidR="001A3449" w:rsidRPr="00F13B31" w:rsidRDefault="001A3449" w:rsidP="000E599F">
            <w:pPr>
              <w:autoSpaceDE w:val="0"/>
              <w:autoSpaceDN w:val="0"/>
              <w:adjustRightInd w:val="0"/>
              <w:jc w:val="center"/>
              <w:rPr>
                <w:rFonts w:eastAsia="TimesNewRomanPSMT"/>
              </w:rPr>
            </w:pPr>
            <w:r w:rsidRPr="00F13B31">
              <w:rPr>
                <w:rFonts w:eastAsia="TimesNewRomanPSMT"/>
              </w:rPr>
              <w:t>0,29</w:t>
            </w:r>
            <w:r w:rsidRPr="00F13B31">
              <w:t>±0,47</w:t>
            </w:r>
          </w:p>
        </w:tc>
        <w:tc>
          <w:tcPr>
            <w:tcW w:w="851" w:type="dxa"/>
          </w:tcPr>
          <w:p w14:paraId="48B59517" w14:textId="77777777" w:rsidR="001A3449" w:rsidRPr="00F13B31" w:rsidRDefault="001A3449" w:rsidP="000E599F">
            <w:pPr>
              <w:autoSpaceDE w:val="0"/>
              <w:autoSpaceDN w:val="0"/>
              <w:adjustRightInd w:val="0"/>
              <w:jc w:val="center"/>
              <w:rPr>
                <w:rFonts w:eastAsia="TimesNewRomanPSMT"/>
                <w:lang w:val="en-US"/>
              </w:rPr>
            </w:pPr>
          </w:p>
          <w:p w14:paraId="7925719D" w14:textId="77777777" w:rsidR="001A3449" w:rsidRPr="00F13B31" w:rsidRDefault="001A3449" w:rsidP="000E599F">
            <w:pPr>
              <w:autoSpaceDE w:val="0"/>
              <w:autoSpaceDN w:val="0"/>
              <w:adjustRightInd w:val="0"/>
              <w:jc w:val="center"/>
              <w:rPr>
                <w:rFonts w:eastAsia="TimesNewRomanPSMT"/>
                <w:lang w:val="en-US"/>
              </w:rPr>
            </w:pPr>
          </w:p>
          <w:p w14:paraId="2C848135" w14:textId="77777777" w:rsidR="001A3449" w:rsidRPr="00F13B31" w:rsidRDefault="001A3449" w:rsidP="000E599F">
            <w:pPr>
              <w:autoSpaceDE w:val="0"/>
              <w:autoSpaceDN w:val="0"/>
              <w:adjustRightInd w:val="0"/>
              <w:jc w:val="center"/>
              <w:rPr>
                <w:rFonts w:eastAsia="TimesNewRomanPSMT"/>
              </w:rPr>
            </w:pPr>
            <w:r w:rsidRPr="00F13B31">
              <w:rPr>
                <w:rFonts w:eastAsia="TimesNewRomanPSMT"/>
                <w:lang w:val="en-US"/>
              </w:rPr>
              <w:t>&lt;0,001</w:t>
            </w:r>
          </w:p>
        </w:tc>
        <w:tc>
          <w:tcPr>
            <w:tcW w:w="1275" w:type="dxa"/>
          </w:tcPr>
          <w:p w14:paraId="725D9AC1" w14:textId="77777777" w:rsidR="001A3449" w:rsidRPr="00F13B31" w:rsidRDefault="001A3449" w:rsidP="000E599F">
            <w:pPr>
              <w:autoSpaceDE w:val="0"/>
              <w:autoSpaceDN w:val="0"/>
              <w:adjustRightInd w:val="0"/>
              <w:jc w:val="center"/>
              <w:rPr>
                <w:rFonts w:eastAsia="TimesNewRomanPSMT"/>
              </w:rPr>
            </w:pPr>
          </w:p>
          <w:p w14:paraId="0C06C96A" w14:textId="77777777" w:rsidR="001A3449" w:rsidRPr="00F13B31" w:rsidRDefault="001A3449" w:rsidP="000E599F">
            <w:pPr>
              <w:autoSpaceDE w:val="0"/>
              <w:autoSpaceDN w:val="0"/>
              <w:adjustRightInd w:val="0"/>
              <w:jc w:val="center"/>
              <w:rPr>
                <w:rFonts w:eastAsia="TimesNewRomanPSMT"/>
              </w:rPr>
            </w:pPr>
          </w:p>
          <w:p w14:paraId="7B699F2D" w14:textId="77777777" w:rsidR="001A3449" w:rsidRPr="00F13B31" w:rsidRDefault="001A3449" w:rsidP="000E599F">
            <w:pPr>
              <w:autoSpaceDE w:val="0"/>
              <w:autoSpaceDN w:val="0"/>
              <w:adjustRightInd w:val="0"/>
              <w:jc w:val="center"/>
              <w:rPr>
                <w:rFonts w:eastAsia="TimesNewRomanPSMT"/>
                <w:lang w:val="en-US"/>
              </w:rPr>
            </w:pPr>
            <w:r w:rsidRPr="00F13B31">
              <w:rPr>
                <w:rFonts w:eastAsia="TimesNewRomanPSMT"/>
                <w:lang w:val="en-US"/>
              </w:rPr>
              <w:t>0</w:t>
            </w:r>
            <w:r w:rsidRPr="00F13B31">
              <w:rPr>
                <w:rFonts w:eastAsia="TimesNewRomanPSMT"/>
              </w:rPr>
              <w:t>,</w:t>
            </w:r>
            <w:r w:rsidRPr="00F13B31">
              <w:rPr>
                <w:rFonts w:eastAsia="TimesNewRomanPSMT"/>
                <w:lang w:val="en-US"/>
              </w:rPr>
              <w:t>68</w:t>
            </w:r>
            <w:r w:rsidRPr="00F13B31">
              <w:t>±0,47</w:t>
            </w:r>
          </w:p>
        </w:tc>
        <w:tc>
          <w:tcPr>
            <w:tcW w:w="1276" w:type="dxa"/>
          </w:tcPr>
          <w:p w14:paraId="1E0C7FFB" w14:textId="77777777" w:rsidR="001A3449" w:rsidRPr="00F13B31" w:rsidRDefault="001A3449" w:rsidP="000E599F">
            <w:pPr>
              <w:autoSpaceDE w:val="0"/>
              <w:autoSpaceDN w:val="0"/>
              <w:adjustRightInd w:val="0"/>
              <w:jc w:val="center"/>
              <w:rPr>
                <w:rFonts w:eastAsia="TimesNewRomanPSMT"/>
              </w:rPr>
            </w:pPr>
          </w:p>
          <w:p w14:paraId="609672C2" w14:textId="77777777" w:rsidR="001A3449" w:rsidRPr="00F13B31" w:rsidRDefault="001A3449" w:rsidP="000E599F">
            <w:pPr>
              <w:autoSpaceDE w:val="0"/>
              <w:autoSpaceDN w:val="0"/>
              <w:adjustRightInd w:val="0"/>
              <w:jc w:val="center"/>
              <w:rPr>
                <w:rFonts w:eastAsia="TimesNewRomanPSMT"/>
              </w:rPr>
            </w:pPr>
          </w:p>
          <w:p w14:paraId="06BD6D9F" w14:textId="77777777" w:rsidR="001A3449" w:rsidRPr="00F13B31" w:rsidRDefault="001A3449" w:rsidP="000E599F">
            <w:pPr>
              <w:autoSpaceDE w:val="0"/>
              <w:autoSpaceDN w:val="0"/>
              <w:adjustRightInd w:val="0"/>
              <w:jc w:val="center"/>
              <w:rPr>
                <w:rFonts w:eastAsia="TimesNewRomanPSMT"/>
              </w:rPr>
            </w:pPr>
            <w:r w:rsidRPr="00F13B31">
              <w:rPr>
                <w:rFonts w:eastAsia="TimesNewRomanPSMT"/>
              </w:rPr>
              <w:t>0,16</w:t>
            </w:r>
            <w:r w:rsidRPr="00F13B31">
              <w:t>±0,37</w:t>
            </w:r>
          </w:p>
        </w:tc>
        <w:tc>
          <w:tcPr>
            <w:tcW w:w="992" w:type="dxa"/>
          </w:tcPr>
          <w:p w14:paraId="2C232AE1" w14:textId="77777777" w:rsidR="001A3449" w:rsidRPr="00F13B31" w:rsidRDefault="001A3449" w:rsidP="000E599F">
            <w:pPr>
              <w:autoSpaceDE w:val="0"/>
              <w:autoSpaceDN w:val="0"/>
              <w:adjustRightInd w:val="0"/>
              <w:jc w:val="center"/>
              <w:rPr>
                <w:rFonts w:eastAsia="TimesNewRomanPSMT"/>
              </w:rPr>
            </w:pPr>
          </w:p>
          <w:p w14:paraId="5C30C377" w14:textId="77777777" w:rsidR="001A3449" w:rsidRPr="00F13B31" w:rsidRDefault="001A3449" w:rsidP="000E599F">
            <w:pPr>
              <w:autoSpaceDE w:val="0"/>
              <w:autoSpaceDN w:val="0"/>
              <w:adjustRightInd w:val="0"/>
              <w:jc w:val="center"/>
              <w:rPr>
                <w:rFonts w:eastAsia="TimesNewRomanPSMT"/>
              </w:rPr>
            </w:pPr>
          </w:p>
          <w:p w14:paraId="55C7A23E" w14:textId="77777777" w:rsidR="001A3449" w:rsidRPr="00F13B31" w:rsidRDefault="001A3449" w:rsidP="000E599F">
            <w:pPr>
              <w:autoSpaceDE w:val="0"/>
              <w:autoSpaceDN w:val="0"/>
              <w:adjustRightInd w:val="0"/>
              <w:jc w:val="center"/>
              <w:rPr>
                <w:rFonts w:eastAsia="TimesNewRomanPSMT"/>
                <w:lang w:val="en-US"/>
              </w:rPr>
            </w:pPr>
            <w:r w:rsidRPr="00F13B31">
              <w:rPr>
                <w:rFonts w:eastAsia="TimesNewRomanPSMT"/>
                <w:lang w:val="en-US"/>
              </w:rPr>
              <w:t>&lt;0,001</w:t>
            </w:r>
          </w:p>
        </w:tc>
      </w:tr>
      <w:tr w:rsidR="000E599F" w:rsidRPr="00F9112D" w14:paraId="04695118" w14:textId="77777777" w:rsidTr="00F13B31">
        <w:trPr>
          <w:trHeight w:val="382"/>
        </w:trPr>
        <w:tc>
          <w:tcPr>
            <w:tcW w:w="2552" w:type="dxa"/>
            <w:tcBorders>
              <w:bottom w:val="single" w:sz="4" w:space="0" w:color="auto"/>
            </w:tcBorders>
          </w:tcPr>
          <w:p w14:paraId="5651A1E5" w14:textId="77777777" w:rsidR="001A3449" w:rsidRPr="00F13B31" w:rsidRDefault="001A3449" w:rsidP="000E599F">
            <w:pPr>
              <w:autoSpaceDE w:val="0"/>
              <w:autoSpaceDN w:val="0"/>
              <w:adjustRightInd w:val="0"/>
              <w:rPr>
                <w:rFonts w:eastAsia="TimesNewRomanPSMT"/>
              </w:rPr>
            </w:pPr>
            <w:r w:rsidRPr="00F13B31">
              <w:rPr>
                <w:rFonts w:eastAsia="TimesNewRomanPSMT"/>
              </w:rPr>
              <w:t>Я ничего не знаю о скрининге, меня никогда не приглашали</w:t>
            </w:r>
          </w:p>
        </w:tc>
        <w:tc>
          <w:tcPr>
            <w:tcW w:w="1276" w:type="dxa"/>
            <w:tcBorders>
              <w:bottom w:val="single" w:sz="4" w:space="0" w:color="auto"/>
            </w:tcBorders>
          </w:tcPr>
          <w:p w14:paraId="14BCB632" w14:textId="77777777" w:rsidR="001A3449" w:rsidRPr="00F13B31" w:rsidRDefault="001A3449" w:rsidP="000E599F">
            <w:pPr>
              <w:autoSpaceDE w:val="0"/>
              <w:autoSpaceDN w:val="0"/>
              <w:adjustRightInd w:val="0"/>
              <w:jc w:val="center"/>
              <w:rPr>
                <w:rFonts w:eastAsia="TimesNewRomanPSMT"/>
              </w:rPr>
            </w:pPr>
          </w:p>
          <w:p w14:paraId="26A65423" w14:textId="77777777" w:rsidR="001A3449" w:rsidRPr="00F13B31" w:rsidRDefault="001A3449" w:rsidP="000E599F">
            <w:pPr>
              <w:autoSpaceDE w:val="0"/>
              <w:autoSpaceDN w:val="0"/>
              <w:adjustRightInd w:val="0"/>
              <w:jc w:val="center"/>
              <w:rPr>
                <w:rFonts w:eastAsia="TimesNewRomanPSMT"/>
              </w:rPr>
            </w:pPr>
            <w:r w:rsidRPr="00F13B31">
              <w:rPr>
                <w:rFonts w:eastAsia="TimesNewRomanPSMT"/>
              </w:rPr>
              <w:t>0,82</w:t>
            </w:r>
            <w:r w:rsidRPr="00F13B31">
              <w:t>±0,39</w:t>
            </w:r>
          </w:p>
        </w:tc>
        <w:tc>
          <w:tcPr>
            <w:tcW w:w="1417" w:type="dxa"/>
            <w:tcBorders>
              <w:bottom w:val="single" w:sz="4" w:space="0" w:color="auto"/>
            </w:tcBorders>
          </w:tcPr>
          <w:p w14:paraId="55F6907D" w14:textId="77777777" w:rsidR="001A3449" w:rsidRPr="00F13B31" w:rsidRDefault="001A3449" w:rsidP="000E599F">
            <w:pPr>
              <w:autoSpaceDE w:val="0"/>
              <w:autoSpaceDN w:val="0"/>
              <w:adjustRightInd w:val="0"/>
              <w:jc w:val="center"/>
              <w:rPr>
                <w:rFonts w:eastAsia="TimesNewRomanPSMT"/>
              </w:rPr>
            </w:pPr>
          </w:p>
          <w:p w14:paraId="6F11FA14" w14:textId="77777777" w:rsidR="001A3449" w:rsidRPr="00F13B31" w:rsidRDefault="001A3449" w:rsidP="000E599F">
            <w:pPr>
              <w:autoSpaceDE w:val="0"/>
              <w:autoSpaceDN w:val="0"/>
              <w:adjustRightInd w:val="0"/>
              <w:jc w:val="center"/>
              <w:rPr>
                <w:rFonts w:eastAsia="TimesNewRomanPSMT"/>
              </w:rPr>
            </w:pPr>
            <w:r w:rsidRPr="00F13B31">
              <w:rPr>
                <w:rFonts w:eastAsia="TimesNewRomanPSMT"/>
              </w:rPr>
              <w:t>0,24</w:t>
            </w:r>
            <w:r w:rsidRPr="00F13B31">
              <w:t>±0,43</w:t>
            </w:r>
          </w:p>
        </w:tc>
        <w:tc>
          <w:tcPr>
            <w:tcW w:w="851" w:type="dxa"/>
            <w:tcBorders>
              <w:bottom w:val="single" w:sz="4" w:space="0" w:color="auto"/>
            </w:tcBorders>
          </w:tcPr>
          <w:p w14:paraId="1FB3B5F9" w14:textId="77777777" w:rsidR="001A3449" w:rsidRPr="00F13B31" w:rsidRDefault="001A3449" w:rsidP="000E599F">
            <w:pPr>
              <w:autoSpaceDE w:val="0"/>
              <w:autoSpaceDN w:val="0"/>
              <w:adjustRightInd w:val="0"/>
              <w:jc w:val="center"/>
              <w:rPr>
                <w:rFonts w:eastAsia="TimesNewRomanPSMT"/>
              </w:rPr>
            </w:pPr>
          </w:p>
          <w:p w14:paraId="4C58C9BA" w14:textId="77777777" w:rsidR="001A3449" w:rsidRPr="00F13B31" w:rsidRDefault="001A3449" w:rsidP="000E599F">
            <w:pPr>
              <w:autoSpaceDE w:val="0"/>
              <w:autoSpaceDN w:val="0"/>
              <w:adjustRightInd w:val="0"/>
              <w:jc w:val="center"/>
              <w:rPr>
                <w:rFonts w:eastAsia="TimesNewRomanPSMT"/>
              </w:rPr>
            </w:pPr>
            <w:r w:rsidRPr="00F13B31">
              <w:rPr>
                <w:rFonts w:eastAsia="TimesNewRomanPSMT"/>
              </w:rPr>
              <w:t>=0,56</w:t>
            </w:r>
          </w:p>
        </w:tc>
        <w:tc>
          <w:tcPr>
            <w:tcW w:w="1275" w:type="dxa"/>
            <w:tcBorders>
              <w:bottom w:val="single" w:sz="4" w:space="0" w:color="auto"/>
            </w:tcBorders>
          </w:tcPr>
          <w:p w14:paraId="053FCE39" w14:textId="77777777" w:rsidR="001A3449" w:rsidRPr="00F13B31" w:rsidRDefault="001A3449" w:rsidP="000E599F">
            <w:pPr>
              <w:autoSpaceDE w:val="0"/>
              <w:autoSpaceDN w:val="0"/>
              <w:adjustRightInd w:val="0"/>
              <w:jc w:val="center"/>
              <w:rPr>
                <w:rFonts w:eastAsia="TimesNewRomanPSMT"/>
              </w:rPr>
            </w:pPr>
          </w:p>
          <w:p w14:paraId="7BD71886" w14:textId="77777777" w:rsidR="001A3449" w:rsidRPr="00F13B31" w:rsidRDefault="001A3449" w:rsidP="000E599F">
            <w:pPr>
              <w:autoSpaceDE w:val="0"/>
              <w:autoSpaceDN w:val="0"/>
              <w:adjustRightInd w:val="0"/>
              <w:jc w:val="center"/>
              <w:rPr>
                <w:rFonts w:eastAsia="TimesNewRomanPSMT"/>
              </w:rPr>
            </w:pPr>
            <w:r w:rsidRPr="00F13B31">
              <w:rPr>
                <w:rFonts w:eastAsia="TimesNewRomanPSMT"/>
                <w:lang w:val="en-US"/>
              </w:rPr>
              <w:t>0</w:t>
            </w:r>
            <w:r w:rsidRPr="00F13B31">
              <w:rPr>
                <w:rFonts w:eastAsia="TimesNewRomanPSMT"/>
              </w:rPr>
              <w:t>,</w:t>
            </w:r>
            <w:r w:rsidRPr="00F13B31">
              <w:rPr>
                <w:rFonts w:eastAsia="TimesNewRomanPSMT"/>
                <w:lang w:val="en-US"/>
              </w:rPr>
              <w:t>68</w:t>
            </w:r>
            <w:r w:rsidRPr="00F13B31">
              <w:t>±0,47</w:t>
            </w:r>
          </w:p>
        </w:tc>
        <w:tc>
          <w:tcPr>
            <w:tcW w:w="1276" w:type="dxa"/>
            <w:tcBorders>
              <w:bottom w:val="single" w:sz="4" w:space="0" w:color="auto"/>
            </w:tcBorders>
          </w:tcPr>
          <w:p w14:paraId="05D4D940" w14:textId="77777777" w:rsidR="001A3449" w:rsidRPr="00F13B31" w:rsidRDefault="001A3449" w:rsidP="000E599F">
            <w:pPr>
              <w:autoSpaceDE w:val="0"/>
              <w:autoSpaceDN w:val="0"/>
              <w:adjustRightInd w:val="0"/>
              <w:jc w:val="center"/>
              <w:rPr>
                <w:rFonts w:eastAsia="TimesNewRomanPSMT"/>
                <w:lang w:val="en-US"/>
              </w:rPr>
            </w:pPr>
          </w:p>
          <w:p w14:paraId="519F166F" w14:textId="77777777" w:rsidR="001A3449" w:rsidRPr="00F13B31" w:rsidRDefault="001A3449" w:rsidP="000E599F">
            <w:pPr>
              <w:autoSpaceDE w:val="0"/>
              <w:autoSpaceDN w:val="0"/>
              <w:adjustRightInd w:val="0"/>
              <w:jc w:val="center"/>
              <w:rPr>
                <w:rFonts w:eastAsia="TimesNewRomanPSMT"/>
                <w:lang w:val="en-US"/>
              </w:rPr>
            </w:pPr>
            <w:r w:rsidRPr="00F13B31">
              <w:rPr>
                <w:rFonts w:eastAsia="TimesNewRomanPSMT"/>
                <w:lang w:val="en-US"/>
              </w:rPr>
              <w:t>0</w:t>
            </w:r>
            <w:r w:rsidRPr="00F13B31">
              <w:rPr>
                <w:rFonts w:eastAsia="TimesNewRomanPSMT"/>
              </w:rPr>
              <w:t>,08</w:t>
            </w:r>
            <w:r w:rsidRPr="00F13B31">
              <w:t>±</w:t>
            </w:r>
            <w:r w:rsidRPr="00F13B31">
              <w:rPr>
                <w:lang w:val="en-US"/>
              </w:rPr>
              <w:t>0</w:t>
            </w:r>
            <w:r w:rsidRPr="00F13B31">
              <w:t>,</w:t>
            </w:r>
            <w:r w:rsidRPr="00F13B31">
              <w:rPr>
                <w:lang w:val="en-US"/>
              </w:rPr>
              <w:t>27</w:t>
            </w:r>
          </w:p>
        </w:tc>
        <w:tc>
          <w:tcPr>
            <w:tcW w:w="992" w:type="dxa"/>
            <w:tcBorders>
              <w:bottom w:val="single" w:sz="4" w:space="0" w:color="auto"/>
            </w:tcBorders>
          </w:tcPr>
          <w:p w14:paraId="5F2C8447" w14:textId="77777777" w:rsidR="001A3449" w:rsidRPr="00F13B31" w:rsidRDefault="001A3449" w:rsidP="000E599F">
            <w:pPr>
              <w:autoSpaceDE w:val="0"/>
              <w:autoSpaceDN w:val="0"/>
              <w:adjustRightInd w:val="0"/>
              <w:jc w:val="center"/>
              <w:rPr>
                <w:rFonts w:eastAsia="TimesNewRomanPSMT"/>
              </w:rPr>
            </w:pPr>
          </w:p>
          <w:p w14:paraId="49DB7D78" w14:textId="77777777" w:rsidR="001A3449" w:rsidRPr="00F13B31" w:rsidRDefault="001A3449" w:rsidP="000E599F">
            <w:pPr>
              <w:autoSpaceDE w:val="0"/>
              <w:autoSpaceDN w:val="0"/>
              <w:adjustRightInd w:val="0"/>
              <w:jc w:val="center"/>
              <w:rPr>
                <w:rFonts w:eastAsia="TimesNewRomanPSMT"/>
              </w:rPr>
            </w:pPr>
            <w:r w:rsidRPr="00F13B31">
              <w:rPr>
                <w:rFonts w:eastAsia="TimesNewRomanPSMT"/>
                <w:lang w:val="en-US"/>
              </w:rPr>
              <w:t>&lt;0,001</w:t>
            </w:r>
          </w:p>
        </w:tc>
      </w:tr>
      <w:tr w:rsidR="000E599F" w:rsidRPr="00F9112D" w14:paraId="132AE4AB" w14:textId="77777777" w:rsidTr="00F13B31">
        <w:trPr>
          <w:trHeight w:val="573"/>
        </w:trPr>
        <w:tc>
          <w:tcPr>
            <w:tcW w:w="2552" w:type="dxa"/>
            <w:tcBorders>
              <w:bottom w:val="single" w:sz="4" w:space="0" w:color="auto"/>
            </w:tcBorders>
          </w:tcPr>
          <w:p w14:paraId="5758B9CB" w14:textId="77777777" w:rsidR="001A3449" w:rsidRPr="00F13B31" w:rsidRDefault="001A3449" w:rsidP="000E599F">
            <w:pPr>
              <w:autoSpaceDE w:val="0"/>
              <w:autoSpaceDN w:val="0"/>
              <w:adjustRightInd w:val="0"/>
              <w:rPr>
                <w:rFonts w:eastAsia="TimesNewRomanPSMT"/>
              </w:rPr>
            </w:pPr>
            <w:r w:rsidRPr="00F13B31">
              <w:rPr>
                <w:rFonts w:eastAsia="TimesNewRomanPSMT"/>
              </w:rPr>
              <w:t xml:space="preserve">Скрининг отнимает много времени из-за очередей в поликлинике </w:t>
            </w:r>
          </w:p>
        </w:tc>
        <w:tc>
          <w:tcPr>
            <w:tcW w:w="1276" w:type="dxa"/>
            <w:tcBorders>
              <w:bottom w:val="single" w:sz="4" w:space="0" w:color="auto"/>
            </w:tcBorders>
          </w:tcPr>
          <w:p w14:paraId="01DC83CE" w14:textId="77777777" w:rsidR="001A3449" w:rsidRPr="00F13B31" w:rsidRDefault="001A3449" w:rsidP="000E599F">
            <w:pPr>
              <w:autoSpaceDE w:val="0"/>
              <w:autoSpaceDN w:val="0"/>
              <w:adjustRightInd w:val="0"/>
              <w:jc w:val="center"/>
              <w:rPr>
                <w:rFonts w:eastAsia="TimesNewRomanPSMT"/>
              </w:rPr>
            </w:pPr>
          </w:p>
          <w:p w14:paraId="03B92E43" w14:textId="77777777" w:rsidR="001A3449" w:rsidRPr="00F13B31" w:rsidRDefault="001A3449" w:rsidP="000E599F">
            <w:pPr>
              <w:autoSpaceDE w:val="0"/>
              <w:autoSpaceDN w:val="0"/>
              <w:adjustRightInd w:val="0"/>
              <w:jc w:val="center"/>
              <w:rPr>
                <w:rFonts w:eastAsia="TimesNewRomanPSMT"/>
              </w:rPr>
            </w:pPr>
            <w:r w:rsidRPr="00F13B31">
              <w:rPr>
                <w:rFonts w:eastAsia="TimesNewRomanPSMT"/>
              </w:rPr>
              <w:t>0,65</w:t>
            </w:r>
            <w:r w:rsidRPr="00F13B31">
              <w:t>±0,49</w:t>
            </w:r>
          </w:p>
        </w:tc>
        <w:tc>
          <w:tcPr>
            <w:tcW w:w="1417" w:type="dxa"/>
            <w:tcBorders>
              <w:bottom w:val="single" w:sz="4" w:space="0" w:color="auto"/>
            </w:tcBorders>
          </w:tcPr>
          <w:p w14:paraId="72306B33" w14:textId="77777777" w:rsidR="001A3449" w:rsidRPr="00F13B31" w:rsidRDefault="001A3449" w:rsidP="000E599F">
            <w:pPr>
              <w:autoSpaceDE w:val="0"/>
              <w:autoSpaceDN w:val="0"/>
              <w:adjustRightInd w:val="0"/>
              <w:jc w:val="center"/>
              <w:rPr>
                <w:rFonts w:eastAsia="TimesNewRomanPSMT"/>
              </w:rPr>
            </w:pPr>
          </w:p>
          <w:p w14:paraId="468D7077" w14:textId="77777777" w:rsidR="001A3449" w:rsidRPr="00F13B31" w:rsidRDefault="001A3449" w:rsidP="000E599F">
            <w:pPr>
              <w:autoSpaceDE w:val="0"/>
              <w:autoSpaceDN w:val="0"/>
              <w:adjustRightInd w:val="0"/>
              <w:jc w:val="center"/>
              <w:rPr>
                <w:rFonts w:eastAsia="TimesNewRomanPSMT"/>
              </w:rPr>
            </w:pPr>
            <w:r w:rsidRPr="00F13B31">
              <w:rPr>
                <w:rFonts w:eastAsia="TimesNewRomanPSMT"/>
              </w:rPr>
              <w:t>0,29</w:t>
            </w:r>
            <w:r w:rsidRPr="00F13B31">
              <w:t>±0,47</w:t>
            </w:r>
          </w:p>
        </w:tc>
        <w:tc>
          <w:tcPr>
            <w:tcW w:w="851" w:type="dxa"/>
            <w:tcBorders>
              <w:bottom w:val="single" w:sz="4" w:space="0" w:color="auto"/>
            </w:tcBorders>
          </w:tcPr>
          <w:p w14:paraId="3B2053FB" w14:textId="77777777" w:rsidR="001A3449" w:rsidRPr="00F13B31" w:rsidRDefault="001A3449" w:rsidP="000E599F">
            <w:pPr>
              <w:autoSpaceDE w:val="0"/>
              <w:autoSpaceDN w:val="0"/>
              <w:adjustRightInd w:val="0"/>
              <w:jc w:val="center"/>
              <w:rPr>
                <w:rFonts w:eastAsia="TimesNewRomanPSMT"/>
              </w:rPr>
            </w:pPr>
          </w:p>
          <w:p w14:paraId="62429A59" w14:textId="77777777" w:rsidR="001A3449" w:rsidRPr="00F13B31" w:rsidRDefault="001A3449" w:rsidP="000E599F">
            <w:pPr>
              <w:autoSpaceDE w:val="0"/>
              <w:autoSpaceDN w:val="0"/>
              <w:adjustRightInd w:val="0"/>
              <w:jc w:val="center"/>
              <w:rPr>
                <w:rFonts w:eastAsia="TimesNewRomanPSMT"/>
              </w:rPr>
            </w:pPr>
            <w:r w:rsidRPr="00F13B31">
              <w:rPr>
                <w:rFonts w:eastAsia="TimesNewRomanPSMT"/>
              </w:rPr>
              <w:t>=0,01</w:t>
            </w:r>
          </w:p>
        </w:tc>
        <w:tc>
          <w:tcPr>
            <w:tcW w:w="1275" w:type="dxa"/>
            <w:tcBorders>
              <w:bottom w:val="single" w:sz="4" w:space="0" w:color="auto"/>
            </w:tcBorders>
          </w:tcPr>
          <w:p w14:paraId="30284431" w14:textId="77777777" w:rsidR="001A3449" w:rsidRPr="00F13B31" w:rsidRDefault="001A3449" w:rsidP="000E599F">
            <w:pPr>
              <w:autoSpaceDE w:val="0"/>
              <w:autoSpaceDN w:val="0"/>
              <w:adjustRightInd w:val="0"/>
              <w:jc w:val="center"/>
              <w:rPr>
                <w:rFonts w:eastAsia="TimesNewRomanPSMT"/>
              </w:rPr>
            </w:pPr>
          </w:p>
          <w:p w14:paraId="13CCC8F2" w14:textId="77777777" w:rsidR="001A3449" w:rsidRPr="00F13B31" w:rsidRDefault="001A3449" w:rsidP="000E599F">
            <w:pPr>
              <w:autoSpaceDE w:val="0"/>
              <w:autoSpaceDN w:val="0"/>
              <w:adjustRightInd w:val="0"/>
              <w:jc w:val="center"/>
              <w:rPr>
                <w:rFonts w:eastAsia="TimesNewRomanPSMT"/>
              </w:rPr>
            </w:pPr>
            <w:r w:rsidRPr="00F13B31">
              <w:rPr>
                <w:rFonts w:eastAsia="TimesNewRomanPSMT"/>
                <w:lang w:val="en-US"/>
              </w:rPr>
              <w:t>0</w:t>
            </w:r>
            <w:r w:rsidRPr="00F13B31">
              <w:rPr>
                <w:rFonts w:eastAsia="TimesNewRomanPSMT"/>
              </w:rPr>
              <w:t>,</w:t>
            </w:r>
            <w:r w:rsidRPr="00F13B31">
              <w:rPr>
                <w:rFonts w:eastAsia="TimesNewRomanPSMT"/>
                <w:lang w:val="en-US"/>
              </w:rPr>
              <w:t>68</w:t>
            </w:r>
            <w:r w:rsidRPr="00F13B31">
              <w:t>±0,47</w:t>
            </w:r>
          </w:p>
        </w:tc>
        <w:tc>
          <w:tcPr>
            <w:tcW w:w="1276" w:type="dxa"/>
            <w:tcBorders>
              <w:bottom w:val="single" w:sz="4" w:space="0" w:color="auto"/>
            </w:tcBorders>
          </w:tcPr>
          <w:p w14:paraId="3245A7C8" w14:textId="77777777" w:rsidR="001A3449" w:rsidRPr="00F13B31" w:rsidRDefault="001A3449" w:rsidP="000E599F">
            <w:pPr>
              <w:autoSpaceDE w:val="0"/>
              <w:autoSpaceDN w:val="0"/>
              <w:adjustRightInd w:val="0"/>
              <w:jc w:val="center"/>
              <w:rPr>
                <w:rFonts w:eastAsia="TimesNewRomanPSMT"/>
              </w:rPr>
            </w:pPr>
          </w:p>
          <w:p w14:paraId="35428284" w14:textId="77777777" w:rsidR="001A3449" w:rsidRPr="00F13B31" w:rsidRDefault="001A3449" w:rsidP="000E599F">
            <w:pPr>
              <w:autoSpaceDE w:val="0"/>
              <w:autoSpaceDN w:val="0"/>
              <w:adjustRightInd w:val="0"/>
              <w:jc w:val="center"/>
              <w:rPr>
                <w:rFonts w:eastAsia="TimesNewRomanPSMT"/>
              </w:rPr>
            </w:pPr>
            <w:r w:rsidRPr="00F13B31">
              <w:rPr>
                <w:rFonts w:eastAsia="TimesNewRomanPSMT"/>
              </w:rPr>
              <w:t>0,16</w:t>
            </w:r>
            <w:r w:rsidRPr="00F13B31">
              <w:t>±0,37</w:t>
            </w:r>
          </w:p>
        </w:tc>
        <w:tc>
          <w:tcPr>
            <w:tcW w:w="992" w:type="dxa"/>
            <w:tcBorders>
              <w:bottom w:val="single" w:sz="4" w:space="0" w:color="auto"/>
            </w:tcBorders>
          </w:tcPr>
          <w:p w14:paraId="5395DA25" w14:textId="77777777" w:rsidR="001A3449" w:rsidRPr="00F13B31" w:rsidRDefault="001A3449" w:rsidP="000E599F">
            <w:pPr>
              <w:autoSpaceDE w:val="0"/>
              <w:autoSpaceDN w:val="0"/>
              <w:adjustRightInd w:val="0"/>
              <w:rPr>
                <w:rFonts w:eastAsia="TimesNewRomanPSMT"/>
              </w:rPr>
            </w:pPr>
          </w:p>
          <w:p w14:paraId="36DE8F44" w14:textId="77777777" w:rsidR="001A3449" w:rsidRPr="00F13B31" w:rsidRDefault="001A3449" w:rsidP="000E599F">
            <w:pPr>
              <w:autoSpaceDE w:val="0"/>
              <w:autoSpaceDN w:val="0"/>
              <w:adjustRightInd w:val="0"/>
              <w:jc w:val="center"/>
              <w:rPr>
                <w:rFonts w:eastAsia="TimesNewRomanPSMT"/>
              </w:rPr>
            </w:pPr>
            <w:r w:rsidRPr="00F13B31">
              <w:rPr>
                <w:rFonts w:eastAsia="TimesNewRomanPSMT"/>
                <w:lang w:val="en-US"/>
              </w:rPr>
              <w:t>&lt;0,001</w:t>
            </w:r>
          </w:p>
        </w:tc>
      </w:tr>
      <w:tr w:rsidR="000E599F" w:rsidRPr="00F9112D" w14:paraId="1F98FC91" w14:textId="77777777" w:rsidTr="00F13B31">
        <w:trPr>
          <w:trHeight w:val="221"/>
        </w:trPr>
        <w:tc>
          <w:tcPr>
            <w:tcW w:w="2552" w:type="dxa"/>
            <w:tcBorders>
              <w:bottom w:val="single" w:sz="4" w:space="0" w:color="auto"/>
            </w:tcBorders>
          </w:tcPr>
          <w:p w14:paraId="6F933A1A" w14:textId="77777777" w:rsidR="001A3449" w:rsidRPr="00F13B31" w:rsidRDefault="001A3449" w:rsidP="000E599F">
            <w:pPr>
              <w:autoSpaceDE w:val="0"/>
              <w:autoSpaceDN w:val="0"/>
              <w:adjustRightInd w:val="0"/>
              <w:rPr>
                <w:rFonts w:eastAsia="TimesNewRomanPSMT"/>
              </w:rPr>
            </w:pPr>
            <w:r w:rsidRPr="00F13B31">
              <w:rPr>
                <w:rFonts w:eastAsia="TimesNewRomanPSMT"/>
              </w:rPr>
              <w:t>Общий средний балл</w:t>
            </w:r>
          </w:p>
        </w:tc>
        <w:tc>
          <w:tcPr>
            <w:tcW w:w="1276" w:type="dxa"/>
            <w:tcBorders>
              <w:bottom w:val="single" w:sz="4" w:space="0" w:color="auto"/>
            </w:tcBorders>
          </w:tcPr>
          <w:p w14:paraId="7E28EA4F" w14:textId="77777777" w:rsidR="001A3449" w:rsidRPr="00F13B31" w:rsidRDefault="001A3449" w:rsidP="000E599F">
            <w:pPr>
              <w:autoSpaceDE w:val="0"/>
              <w:autoSpaceDN w:val="0"/>
              <w:adjustRightInd w:val="0"/>
              <w:jc w:val="center"/>
              <w:rPr>
                <w:rFonts w:eastAsia="TimesNewRomanPSMT"/>
              </w:rPr>
            </w:pPr>
            <w:bookmarkStart w:id="64" w:name="_Hlk168393318"/>
            <w:r w:rsidRPr="00F13B31">
              <w:rPr>
                <w:rFonts w:eastAsia="TimesNewRomanPSMT"/>
              </w:rPr>
              <w:t>0,75</w:t>
            </w:r>
            <w:r w:rsidRPr="00F13B31">
              <w:t>±0,43</w:t>
            </w:r>
            <w:bookmarkEnd w:id="64"/>
          </w:p>
        </w:tc>
        <w:tc>
          <w:tcPr>
            <w:tcW w:w="1417" w:type="dxa"/>
            <w:tcBorders>
              <w:bottom w:val="single" w:sz="4" w:space="0" w:color="auto"/>
            </w:tcBorders>
          </w:tcPr>
          <w:p w14:paraId="02B1C413" w14:textId="77777777" w:rsidR="001A3449" w:rsidRPr="00F13B31" w:rsidRDefault="001A3449" w:rsidP="000E599F">
            <w:pPr>
              <w:autoSpaceDE w:val="0"/>
              <w:autoSpaceDN w:val="0"/>
              <w:adjustRightInd w:val="0"/>
              <w:jc w:val="center"/>
              <w:rPr>
                <w:rFonts w:eastAsia="TimesNewRomanPSMT"/>
              </w:rPr>
            </w:pPr>
            <w:r w:rsidRPr="00F13B31">
              <w:rPr>
                <w:rFonts w:eastAsia="TimesNewRomanPSMT"/>
              </w:rPr>
              <w:t>0,28</w:t>
            </w:r>
            <w:r w:rsidRPr="00F13B31">
              <w:t>±0,46</w:t>
            </w:r>
          </w:p>
        </w:tc>
        <w:tc>
          <w:tcPr>
            <w:tcW w:w="851" w:type="dxa"/>
            <w:tcBorders>
              <w:bottom w:val="single" w:sz="4" w:space="0" w:color="auto"/>
            </w:tcBorders>
          </w:tcPr>
          <w:p w14:paraId="78BBCB9D" w14:textId="77777777" w:rsidR="001A3449" w:rsidRPr="00F13B31" w:rsidRDefault="001A3449" w:rsidP="000E599F">
            <w:pPr>
              <w:autoSpaceDE w:val="0"/>
              <w:autoSpaceDN w:val="0"/>
              <w:adjustRightInd w:val="0"/>
              <w:jc w:val="center"/>
              <w:rPr>
                <w:rFonts w:eastAsia="TimesNewRomanPSMT"/>
              </w:rPr>
            </w:pPr>
          </w:p>
        </w:tc>
        <w:tc>
          <w:tcPr>
            <w:tcW w:w="1275" w:type="dxa"/>
            <w:tcBorders>
              <w:bottom w:val="single" w:sz="4" w:space="0" w:color="auto"/>
            </w:tcBorders>
          </w:tcPr>
          <w:p w14:paraId="577F4783" w14:textId="77777777" w:rsidR="001A3449" w:rsidRPr="00F13B31" w:rsidRDefault="001A3449" w:rsidP="000E599F">
            <w:pPr>
              <w:autoSpaceDE w:val="0"/>
              <w:autoSpaceDN w:val="0"/>
              <w:adjustRightInd w:val="0"/>
              <w:jc w:val="center"/>
              <w:rPr>
                <w:rFonts w:eastAsia="TimesNewRomanPSMT"/>
              </w:rPr>
            </w:pPr>
            <w:r w:rsidRPr="00F13B31">
              <w:rPr>
                <w:rFonts w:eastAsia="TimesNewRomanPSMT"/>
              </w:rPr>
              <w:t>0,71</w:t>
            </w:r>
            <w:r w:rsidRPr="00F13B31">
              <w:t>±0,45</w:t>
            </w:r>
          </w:p>
        </w:tc>
        <w:tc>
          <w:tcPr>
            <w:tcW w:w="1276" w:type="dxa"/>
            <w:tcBorders>
              <w:bottom w:val="single" w:sz="4" w:space="0" w:color="auto"/>
            </w:tcBorders>
          </w:tcPr>
          <w:p w14:paraId="48E758B6" w14:textId="77777777" w:rsidR="001A3449" w:rsidRPr="00F13B31" w:rsidRDefault="001A3449" w:rsidP="000E599F">
            <w:pPr>
              <w:autoSpaceDE w:val="0"/>
              <w:autoSpaceDN w:val="0"/>
              <w:adjustRightInd w:val="0"/>
              <w:jc w:val="center"/>
              <w:rPr>
                <w:rFonts w:eastAsia="TimesNewRomanPSMT"/>
              </w:rPr>
            </w:pPr>
            <w:r w:rsidRPr="00F13B31">
              <w:rPr>
                <w:rFonts w:eastAsia="TimesNewRomanPSMT"/>
              </w:rPr>
              <w:t>0,17</w:t>
            </w:r>
            <w:r w:rsidRPr="00F13B31">
              <w:t>±0,35</w:t>
            </w:r>
          </w:p>
        </w:tc>
        <w:tc>
          <w:tcPr>
            <w:tcW w:w="992" w:type="dxa"/>
            <w:tcBorders>
              <w:bottom w:val="single" w:sz="4" w:space="0" w:color="auto"/>
            </w:tcBorders>
          </w:tcPr>
          <w:p w14:paraId="6E431C13" w14:textId="77777777" w:rsidR="001A3449" w:rsidRPr="00F13B31" w:rsidRDefault="001A3449" w:rsidP="000E599F">
            <w:pPr>
              <w:autoSpaceDE w:val="0"/>
              <w:autoSpaceDN w:val="0"/>
              <w:adjustRightInd w:val="0"/>
              <w:rPr>
                <w:rFonts w:eastAsia="TimesNewRomanPSMT"/>
              </w:rPr>
            </w:pPr>
          </w:p>
        </w:tc>
      </w:tr>
      <w:tr w:rsidR="000E599F" w:rsidRPr="00F9112D" w14:paraId="588B3668" w14:textId="77777777" w:rsidTr="00F13B31">
        <w:trPr>
          <w:trHeight w:val="284"/>
        </w:trPr>
        <w:tc>
          <w:tcPr>
            <w:tcW w:w="9639" w:type="dxa"/>
            <w:gridSpan w:val="7"/>
          </w:tcPr>
          <w:p w14:paraId="4B1DFD4C" w14:textId="21E3B4E2" w:rsidR="001A3449" w:rsidRPr="00F13B31" w:rsidRDefault="00F13B31" w:rsidP="00F13B31">
            <w:pPr>
              <w:ind w:firstLine="462"/>
              <w:jc w:val="both"/>
              <w:rPr>
                <w:bCs/>
              </w:rPr>
            </w:pPr>
            <w:r w:rsidRPr="00F13B31">
              <w:t>Примечание</w:t>
            </w:r>
            <w:r w:rsidR="00B07857">
              <w:rPr>
                <w:b/>
                <w:bCs/>
                <w:lang w:val="kk-KZ"/>
              </w:rPr>
              <w:t xml:space="preserve"> </w:t>
            </w:r>
            <w:r w:rsidR="00B07857" w:rsidRPr="00F9112D">
              <w:rPr>
                <w:rFonts w:eastAsia="Calibri"/>
                <w:sz w:val="28"/>
                <w:szCs w:val="32"/>
              </w:rPr>
              <w:t>–</w:t>
            </w:r>
            <w:r w:rsidR="00B07857">
              <w:rPr>
                <w:rFonts w:eastAsia="Calibri"/>
                <w:sz w:val="28"/>
                <w:szCs w:val="32"/>
                <w:lang w:val="kk-KZ"/>
              </w:rPr>
              <w:t xml:space="preserve"> </w:t>
            </w:r>
            <w:r w:rsidR="001A3449" w:rsidRPr="00F13B31">
              <w:rPr>
                <w:b/>
                <w:bCs/>
              </w:rPr>
              <w:t>*</w:t>
            </w:r>
            <w:r w:rsidR="001A3449" w:rsidRPr="00F13B31">
              <w:rPr>
                <w:bCs/>
              </w:rPr>
              <w:t xml:space="preserve">С учетом распределения данных близкого к нормальному, был применен </w:t>
            </w:r>
            <w:r w:rsidR="001A3449" w:rsidRPr="00F13B31">
              <w:rPr>
                <w:bCs/>
                <w:lang w:val="en-US"/>
              </w:rPr>
              <w:t>t</w:t>
            </w:r>
            <w:r w:rsidR="001A3449" w:rsidRPr="00F13B31">
              <w:rPr>
                <w:bCs/>
              </w:rPr>
              <w:t>-критерий Стьюдента</w:t>
            </w:r>
          </w:p>
        </w:tc>
      </w:tr>
    </w:tbl>
    <w:p w14:paraId="74E94E22" w14:textId="77777777" w:rsidR="001A3449" w:rsidRPr="00F9112D" w:rsidRDefault="001A3449" w:rsidP="000E599F">
      <w:pPr>
        <w:ind w:firstLine="851"/>
        <w:jc w:val="both"/>
        <w:rPr>
          <w:rFonts w:eastAsia="Calibri"/>
          <w:sz w:val="28"/>
          <w:szCs w:val="32"/>
        </w:rPr>
      </w:pPr>
    </w:p>
    <w:p w14:paraId="0D86A4A8" w14:textId="5DB49C9E" w:rsidR="000D7CD3" w:rsidRPr="00F9112D" w:rsidRDefault="000D7CD3" w:rsidP="00F13B31">
      <w:pPr>
        <w:ind w:firstLine="567"/>
        <w:jc w:val="both"/>
        <w:rPr>
          <w:rFonts w:eastAsia="Calibri"/>
          <w:sz w:val="28"/>
          <w:szCs w:val="32"/>
        </w:rPr>
      </w:pPr>
      <w:r w:rsidRPr="00F9112D">
        <w:rPr>
          <w:rFonts w:eastAsia="Calibri"/>
          <w:sz w:val="28"/>
          <w:szCs w:val="32"/>
        </w:rPr>
        <w:t xml:space="preserve">Оценка уровня намерения к прохождению скрининга РШМ проводилась путем анализа сравнения средних значений, с использованием </w:t>
      </w:r>
      <w:r w:rsidRPr="00F9112D">
        <w:rPr>
          <w:rFonts w:eastAsia="Calibri"/>
          <w:sz w:val="28"/>
          <w:szCs w:val="32"/>
          <w:lang w:val="en-US"/>
        </w:rPr>
        <w:t>t</w:t>
      </w:r>
      <w:r w:rsidRPr="00F9112D">
        <w:rPr>
          <w:rFonts w:eastAsia="Calibri"/>
          <w:sz w:val="28"/>
          <w:szCs w:val="32"/>
        </w:rPr>
        <w:t>-критерия Стьюдента. Каждому положительному варианту ответа, определяющему намерение к прохождению скрининга, присваивался 1 балл. В каждом вопросе был 1 такой вариант ответа, следовательно, максимальный балл составлял – 1 балл.</w:t>
      </w:r>
    </w:p>
    <w:p w14:paraId="6AE44262" w14:textId="77777777" w:rsidR="008D12CF" w:rsidRDefault="008D12CF" w:rsidP="00F13B31">
      <w:pPr>
        <w:rPr>
          <w:rFonts w:eastAsia="Calibri"/>
          <w:sz w:val="28"/>
          <w:szCs w:val="32"/>
        </w:rPr>
      </w:pPr>
    </w:p>
    <w:p w14:paraId="516A7EB6" w14:textId="77777777" w:rsidR="008D12CF" w:rsidRDefault="008D12CF" w:rsidP="00F13B31">
      <w:pPr>
        <w:rPr>
          <w:rFonts w:eastAsia="Calibri"/>
          <w:sz w:val="28"/>
          <w:szCs w:val="32"/>
        </w:rPr>
      </w:pPr>
      <w:r>
        <w:rPr>
          <w:rFonts w:eastAsia="Calibri"/>
          <w:sz w:val="28"/>
          <w:szCs w:val="32"/>
        </w:rPr>
        <w:br w:type="page"/>
      </w:r>
    </w:p>
    <w:p w14:paraId="7B7433CC" w14:textId="3E294C8C" w:rsidR="000D7CD3" w:rsidRDefault="000D7CD3" w:rsidP="00F13B31">
      <w:pPr>
        <w:rPr>
          <w:rFonts w:eastAsia="TimesNewRomanPSMT"/>
          <w:sz w:val="28"/>
          <w:szCs w:val="32"/>
        </w:rPr>
      </w:pPr>
      <w:r w:rsidRPr="00F9112D">
        <w:rPr>
          <w:rFonts w:eastAsia="TimesNewRomanPSMT"/>
          <w:sz w:val="28"/>
          <w:szCs w:val="32"/>
        </w:rPr>
        <w:t>Таблица 3</w:t>
      </w:r>
      <w:r w:rsidR="00860903">
        <w:rPr>
          <w:rFonts w:eastAsia="TimesNewRomanPSMT"/>
          <w:sz w:val="28"/>
          <w:szCs w:val="32"/>
        </w:rPr>
        <w:t>8</w:t>
      </w:r>
      <w:r w:rsidR="00FE6D82">
        <w:rPr>
          <w:rFonts w:eastAsia="TimesNewRomanPSMT"/>
          <w:sz w:val="28"/>
          <w:szCs w:val="32"/>
        </w:rPr>
        <w:t xml:space="preserve"> </w:t>
      </w:r>
      <w:r w:rsidRPr="00F9112D">
        <w:rPr>
          <w:rFonts w:eastAsia="Calibri"/>
          <w:sz w:val="28"/>
          <w:szCs w:val="32"/>
        </w:rPr>
        <w:t>–</w:t>
      </w:r>
      <w:r w:rsidRPr="00F9112D">
        <w:rPr>
          <w:rFonts w:eastAsia="TimesNewRomanPSMT"/>
          <w:sz w:val="28"/>
          <w:szCs w:val="32"/>
        </w:rPr>
        <w:t xml:space="preserve"> Намерение к прохождению скрининга РШМ </w:t>
      </w:r>
      <w:r w:rsidRPr="00F9112D">
        <w:rPr>
          <w:rFonts w:eastAsia="Calibri"/>
          <w:sz w:val="28"/>
          <w:szCs w:val="32"/>
        </w:rPr>
        <w:t>(</w:t>
      </w:r>
      <w:r w:rsidRPr="00F9112D">
        <w:rPr>
          <w:rFonts w:eastAsia="TimesNewRomanPSMT"/>
          <w:sz w:val="28"/>
          <w:szCs w:val="32"/>
          <w:lang w:val="en-US"/>
        </w:rPr>
        <w:t>n</w:t>
      </w:r>
      <w:r w:rsidRPr="00F9112D">
        <w:rPr>
          <w:rFonts w:eastAsia="TimesNewRomanPSMT"/>
          <w:sz w:val="28"/>
          <w:szCs w:val="32"/>
        </w:rPr>
        <w:t>=47)</w:t>
      </w:r>
    </w:p>
    <w:p w14:paraId="166394FA" w14:textId="77777777" w:rsidR="00F13B31" w:rsidRPr="00F9112D" w:rsidRDefault="00F13B31" w:rsidP="000E599F">
      <w:pPr>
        <w:ind w:left="-142"/>
        <w:rPr>
          <w:rFonts w:eastAsia="TimesNewRomanPSMT"/>
          <w:sz w:val="28"/>
          <w:szCs w:val="32"/>
        </w:rPr>
      </w:pPr>
    </w:p>
    <w:tbl>
      <w:tblPr>
        <w:tblStyle w:val="71"/>
        <w:tblW w:w="9639" w:type="dxa"/>
        <w:tblInd w:w="-5" w:type="dxa"/>
        <w:tblLayout w:type="fixed"/>
        <w:tblLook w:val="04A0" w:firstRow="1" w:lastRow="0" w:firstColumn="1" w:lastColumn="0" w:noHBand="0" w:noVBand="1"/>
      </w:tblPr>
      <w:tblGrid>
        <w:gridCol w:w="2490"/>
        <w:gridCol w:w="1169"/>
        <w:gridCol w:w="1169"/>
        <w:gridCol w:w="1171"/>
        <w:gridCol w:w="1169"/>
        <w:gridCol w:w="1413"/>
        <w:gridCol w:w="1058"/>
      </w:tblGrid>
      <w:tr w:rsidR="000E599F" w:rsidRPr="00F9112D" w14:paraId="0BE0FC36" w14:textId="77777777" w:rsidTr="00F13B31">
        <w:trPr>
          <w:trHeight w:val="230"/>
        </w:trPr>
        <w:tc>
          <w:tcPr>
            <w:tcW w:w="2490" w:type="dxa"/>
            <w:vMerge w:val="restart"/>
            <w:tcBorders>
              <w:top w:val="single" w:sz="4" w:space="0" w:color="auto"/>
            </w:tcBorders>
          </w:tcPr>
          <w:p w14:paraId="71747D58" w14:textId="77777777" w:rsidR="001A3449" w:rsidRPr="00F13B31" w:rsidRDefault="001A3449" w:rsidP="000E599F">
            <w:pPr>
              <w:tabs>
                <w:tab w:val="left" w:pos="3900"/>
              </w:tabs>
              <w:autoSpaceDE w:val="0"/>
              <w:autoSpaceDN w:val="0"/>
              <w:adjustRightInd w:val="0"/>
              <w:jc w:val="center"/>
              <w:rPr>
                <w:rFonts w:eastAsia="TimesNewRomanPSMT"/>
              </w:rPr>
            </w:pPr>
            <w:r w:rsidRPr="00F13B31">
              <w:rPr>
                <w:rFonts w:eastAsia="TimesNewRomanPSMT"/>
              </w:rPr>
              <w:t xml:space="preserve">Переменная </w:t>
            </w:r>
          </w:p>
        </w:tc>
        <w:tc>
          <w:tcPr>
            <w:tcW w:w="3509" w:type="dxa"/>
            <w:gridSpan w:val="3"/>
            <w:tcBorders>
              <w:top w:val="single" w:sz="4" w:space="0" w:color="auto"/>
            </w:tcBorders>
          </w:tcPr>
          <w:p w14:paraId="1CF9932E" w14:textId="77777777" w:rsidR="001A3449" w:rsidRPr="00F13B31" w:rsidRDefault="001A3449" w:rsidP="000E599F">
            <w:pPr>
              <w:autoSpaceDE w:val="0"/>
              <w:autoSpaceDN w:val="0"/>
              <w:adjustRightInd w:val="0"/>
              <w:jc w:val="center"/>
              <w:rPr>
                <w:rFonts w:eastAsia="TimesNewRomanPSMT"/>
              </w:rPr>
            </w:pPr>
            <w:r w:rsidRPr="00F13B31">
              <w:rPr>
                <w:rFonts w:eastAsia="TimesNewRomanPSMT"/>
              </w:rPr>
              <w:t>Контрольная группа</w:t>
            </w:r>
          </w:p>
        </w:tc>
        <w:tc>
          <w:tcPr>
            <w:tcW w:w="3640" w:type="dxa"/>
            <w:gridSpan w:val="3"/>
            <w:tcBorders>
              <w:top w:val="single" w:sz="4" w:space="0" w:color="auto"/>
            </w:tcBorders>
          </w:tcPr>
          <w:p w14:paraId="2D901777" w14:textId="77777777" w:rsidR="001A3449" w:rsidRPr="00F13B31" w:rsidRDefault="001A3449" w:rsidP="000E599F">
            <w:pPr>
              <w:autoSpaceDE w:val="0"/>
              <w:autoSpaceDN w:val="0"/>
              <w:adjustRightInd w:val="0"/>
              <w:jc w:val="center"/>
              <w:rPr>
                <w:rFonts w:eastAsia="TimesNewRomanPSMT"/>
              </w:rPr>
            </w:pPr>
            <w:r w:rsidRPr="00F13B31">
              <w:rPr>
                <w:rFonts w:eastAsia="TimesNewRomanPSMT"/>
              </w:rPr>
              <w:t>Наблюдаемая группа</w:t>
            </w:r>
          </w:p>
        </w:tc>
      </w:tr>
      <w:tr w:rsidR="000E599F" w:rsidRPr="00F9112D" w14:paraId="395F0363" w14:textId="77777777" w:rsidTr="00F13B31">
        <w:trPr>
          <w:trHeight w:val="159"/>
        </w:trPr>
        <w:tc>
          <w:tcPr>
            <w:tcW w:w="2490" w:type="dxa"/>
            <w:vMerge/>
          </w:tcPr>
          <w:p w14:paraId="51385E23" w14:textId="77777777" w:rsidR="001A3449" w:rsidRPr="00F13B31" w:rsidRDefault="001A3449" w:rsidP="000E599F">
            <w:pPr>
              <w:tabs>
                <w:tab w:val="left" w:pos="3900"/>
              </w:tabs>
              <w:autoSpaceDE w:val="0"/>
              <w:autoSpaceDN w:val="0"/>
              <w:adjustRightInd w:val="0"/>
              <w:jc w:val="center"/>
              <w:rPr>
                <w:rFonts w:eastAsia="TimesNewRomanPSMT"/>
              </w:rPr>
            </w:pPr>
          </w:p>
        </w:tc>
        <w:tc>
          <w:tcPr>
            <w:tcW w:w="1169" w:type="dxa"/>
          </w:tcPr>
          <w:p w14:paraId="7A80393B" w14:textId="77777777" w:rsidR="001A3449" w:rsidRPr="00F13B31" w:rsidRDefault="001A3449" w:rsidP="000E599F">
            <w:pPr>
              <w:tabs>
                <w:tab w:val="left" w:pos="3900"/>
              </w:tabs>
              <w:autoSpaceDE w:val="0"/>
              <w:autoSpaceDN w:val="0"/>
              <w:adjustRightInd w:val="0"/>
              <w:jc w:val="center"/>
              <w:rPr>
                <w:rFonts w:eastAsia="TimesNewRomanPSMT"/>
              </w:rPr>
            </w:pPr>
            <w:r w:rsidRPr="00F13B31">
              <w:rPr>
                <w:rFonts w:eastAsia="TimesNewRomanPSMT"/>
              </w:rPr>
              <w:t>Предтест</w:t>
            </w:r>
          </w:p>
        </w:tc>
        <w:tc>
          <w:tcPr>
            <w:tcW w:w="1169" w:type="dxa"/>
          </w:tcPr>
          <w:p w14:paraId="24208871" w14:textId="77777777" w:rsidR="001A3449" w:rsidRPr="00F13B31" w:rsidRDefault="001A3449" w:rsidP="000E599F">
            <w:pPr>
              <w:tabs>
                <w:tab w:val="left" w:pos="3900"/>
              </w:tabs>
              <w:autoSpaceDE w:val="0"/>
              <w:autoSpaceDN w:val="0"/>
              <w:adjustRightInd w:val="0"/>
              <w:jc w:val="center"/>
              <w:rPr>
                <w:rFonts w:eastAsia="TimesNewRomanPSMT"/>
              </w:rPr>
            </w:pPr>
            <w:r w:rsidRPr="00F13B31">
              <w:rPr>
                <w:rFonts w:eastAsia="TimesNewRomanPSMT"/>
              </w:rPr>
              <w:t>Посттест</w:t>
            </w:r>
          </w:p>
        </w:tc>
        <w:tc>
          <w:tcPr>
            <w:tcW w:w="1171" w:type="dxa"/>
            <w:vMerge w:val="restart"/>
          </w:tcPr>
          <w:p w14:paraId="0F1F2235" w14:textId="77777777" w:rsidR="001A3449" w:rsidRPr="00F13B31" w:rsidRDefault="001A3449" w:rsidP="000E599F">
            <w:pPr>
              <w:tabs>
                <w:tab w:val="left" w:pos="3900"/>
              </w:tabs>
              <w:autoSpaceDE w:val="0"/>
              <w:autoSpaceDN w:val="0"/>
              <w:adjustRightInd w:val="0"/>
              <w:jc w:val="center"/>
              <w:rPr>
                <w:rFonts w:eastAsia="TimesNewRomanPSMT"/>
                <w:lang w:val="en-US"/>
              </w:rPr>
            </w:pPr>
          </w:p>
          <w:p w14:paraId="387005D9" w14:textId="77777777" w:rsidR="001A3449" w:rsidRPr="00F13B31" w:rsidRDefault="001A3449" w:rsidP="000E599F">
            <w:pPr>
              <w:tabs>
                <w:tab w:val="left" w:pos="3900"/>
              </w:tabs>
              <w:autoSpaceDE w:val="0"/>
              <w:autoSpaceDN w:val="0"/>
              <w:adjustRightInd w:val="0"/>
              <w:jc w:val="center"/>
              <w:rPr>
                <w:rFonts w:eastAsia="TimesNewRomanPSMT"/>
              </w:rPr>
            </w:pPr>
            <w:r w:rsidRPr="00F13B31">
              <w:rPr>
                <w:rFonts w:eastAsia="TimesNewRomanPSMT"/>
                <w:lang w:val="en-US"/>
              </w:rPr>
              <w:t>P</w:t>
            </w:r>
          </w:p>
        </w:tc>
        <w:tc>
          <w:tcPr>
            <w:tcW w:w="1169" w:type="dxa"/>
          </w:tcPr>
          <w:p w14:paraId="7579E84F" w14:textId="274F2B75" w:rsidR="001A3449" w:rsidRPr="00F13B31" w:rsidRDefault="001A3449" w:rsidP="00F13B31">
            <w:pPr>
              <w:tabs>
                <w:tab w:val="left" w:pos="3900"/>
              </w:tabs>
              <w:autoSpaceDE w:val="0"/>
              <w:autoSpaceDN w:val="0"/>
              <w:adjustRightInd w:val="0"/>
              <w:jc w:val="center"/>
              <w:rPr>
                <w:rFonts w:eastAsia="TimesNewRomanPSMT"/>
              </w:rPr>
            </w:pPr>
            <w:r w:rsidRPr="00F13B31">
              <w:rPr>
                <w:rFonts w:eastAsia="TimesNewRomanPSMT"/>
              </w:rPr>
              <w:t xml:space="preserve">До внедрения </w:t>
            </w:r>
          </w:p>
        </w:tc>
        <w:tc>
          <w:tcPr>
            <w:tcW w:w="1413" w:type="dxa"/>
          </w:tcPr>
          <w:p w14:paraId="60D21083" w14:textId="77777777" w:rsidR="001A3449" w:rsidRPr="00F13B31" w:rsidRDefault="001A3449" w:rsidP="000E599F">
            <w:pPr>
              <w:tabs>
                <w:tab w:val="left" w:pos="3900"/>
              </w:tabs>
              <w:autoSpaceDE w:val="0"/>
              <w:autoSpaceDN w:val="0"/>
              <w:adjustRightInd w:val="0"/>
              <w:jc w:val="center"/>
              <w:rPr>
                <w:rFonts w:eastAsia="TimesNewRomanPSMT"/>
              </w:rPr>
            </w:pPr>
            <w:r w:rsidRPr="00F13B31">
              <w:rPr>
                <w:rFonts w:eastAsia="TimesNewRomanPSMT"/>
              </w:rPr>
              <w:t>После внедрения</w:t>
            </w:r>
          </w:p>
          <w:p w14:paraId="75D06E7E" w14:textId="77777777" w:rsidR="001A3449" w:rsidRPr="00F13B31" w:rsidRDefault="001A3449" w:rsidP="000E599F">
            <w:pPr>
              <w:tabs>
                <w:tab w:val="left" w:pos="3900"/>
              </w:tabs>
              <w:autoSpaceDE w:val="0"/>
              <w:autoSpaceDN w:val="0"/>
              <w:adjustRightInd w:val="0"/>
              <w:jc w:val="center"/>
              <w:rPr>
                <w:rFonts w:eastAsia="TimesNewRomanPSMT"/>
              </w:rPr>
            </w:pPr>
            <w:r w:rsidRPr="00F13B31">
              <w:rPr>
                <w:rFonts w:eastAsia="TimesNewRomanPSMT"/>
              </w:rPr>
              <w:t xml:space="preserve"> </w:t>
            </w:r>
          </w:p>
        </w:tc>
        <w:tc>
          <w:tcPr>
            <w:tcW w:w="1058" w:type="dxa"/>
            <w:vMerge w:val="restart"/>
          </w:tcPr>
          <w:p w14:paraId="582BD01B" w14:textId="77777777" w:rsidR="001A3449" w:rsidRPr="00F13B31" w:rsidRDefault="001A3449" w:rsidP="000E599F">
            <w:pPr>
              <w:tabs>
                <w:tab w:val="left" w:pos="3900"/>
              </w:tabs>
              <w:autoSpaceDE w:val="0"/>
              <w:autoSpaceDN w:val="0"/>
              <w:adjustRightInd w:val="0"/>
              <w:jc w:val="center"/>
              <w:rPr>
                <w:rFonts w:eastAsia="TimesNewRomanPSMT"/>
                <w:lang w:val="en-US"/>
              </w:rPr>
            </w:pPr>
          </w:p>
          <w:p w14:paraId="23DB9139" w14:textId="77777777" w:rsidR="001A3449" w:rsidRPr="00F13B31" w:rsidRDefault="001A3449" w:rsidP="000E599F">
            <w:pPr>
              <w:tabs>
                <w:tab w:val="left" w:pos="3900"/>
              </w:tabs>
              <w:autoSpaceDE w:val="0"/>
              <w:autoSpaceDN w:val="0"/>
              <w:adjustRightInd w:val="0"/>
              <w:jc w:val="center"/>
              <w:rPr>
                <w:rFonts w:eastAsia="TimesNewRomanPSMT"/>
              </w:rPr>
            </w:pPr>
            <w:r w:rsidRPr="00F13B31">
              <w:rPr>
                <w:rFonts w:eastAsia="TimesNewRomanPSMT"/>
                <w:lang w:val="en-US"/>
              </w:rPr>
              <w:t>P</w:t>
            </w:r>
          </w:p>
        </w:tc>
      </w:tr>
      <w:tr w:rsidR="000E599F" w:rsidRPr="00F9112D" w14:paraId="515A1D0D" w14:textId="77777777" w:rsidTr="00F13B31">
        <w:trPr>
          <w:trHeight w:val="159"/>
        </w:trPr>
        <w:tc>
          <w:tcPr>
            <w:tcW w:w="2490" w:type="dxa"/>
            <w:vMerge/>
          </w:tcPr>
          <w:p w14:paraId="0D11B1FA" w14:textId="77777777" w:rsidR="001A3449" w:rsidRPr="00F13B31" w:rsidRDefault="001A3449" w:rsidP="000E599F">
            <w:pPr>
              <w:tabs>
                <w:tab w:val="left" w:pos="3900"/>
              </w:tabs>
              <w:autoSpaceDE w:val="0"/>
              <w:autoSpaceDN w:val="0"/>
              <w:adjustRightInd w:val="0"/>
              <w:jc w:val="center"/>
              <w:rPr>
                <w:rFonts w:eastAsia="TimesNewRomanPSMT"/>
              </w:rPr>
            </w:pPr>
          </w:p>
        </w:tc>
        <w:tc>
          <w:tcPr>
            <w:tcW w:w="1169" w:type="dxa"/>
          </w:tcPr>
          <w:p w14:paraId="7AE58275" w14:textId="77777777" w:rsidR="001A3449" w:rsidRPr="00F13B31" w:rsidRDefault="001A3449" w:rsidP="000E599F">
            <w:pPr>
              <w:tabs>
                <w:tab w:val="left" w:pos="3900"/>
              </w:tabs>
              <w:autoSpaceDE w:val="0"/>
              <w:autoSpaceDN w:val="0"/>
              <w:adjustRightInd w:val="0"/>
              <w:jc w:val="center"/>
              <w:rPr>
                <w:rFonts w:eastAsia="TimesNewRomanPSMT"/>
              </w:rPr>
            </w:pPr>
            <w:r w:rsidRPr="00F13B31">
              <w:rPr>
                <w:rFonts w:eastAsia="TimesNewRomanPSMT"/>
              </w:rPr>
              <w:t>Средний балл,</w:t>
            </w:r>
            <w:r w:rsidRPr="00F13B31">
              <w:t xml:space="preserve"> M±SD</w:t>
            </w:r>
          </w:p>
        </w:tc>
        <w:tc>
          <w:tcPr>
            <w:tcW w:w="1169" w:type="dxa"/>
          </w:tcPr>
          <w:p w14:paraId="51CABD03" w14:textId="77777777" w:rsidR="001A3449" w:rsidRPr="00F13B31" w:rsidRDefault="001A3449" w:rsidP="000E599F">
            <w:pPr>
              <w:tabs>
                <w:tab w:val="left" w:pos="3900"/>
              </w:tabs>
              <w:autoSpaceDE w:val="0"/>
              <w:autoSpaceDN w:val="0"/>
              <w:adjustRightInd w:val="0"/>
              <w:jc w:val="center"/>
              <w:rPr>
                <w:rFonts w:eastAsia="TimesNewRomanPSMT"/>
              </w:rPr>
            </w:pPr>
            <w:r w:rsidRPr="00F13B31">
              <w:rPr>
                <w:rFonts w:eastAsia="TimesNewRomanPSMT"/>
              </w:rPr>
              <w:t>Средний балл,</w:t>
            </w:r>
            <w:r w:rsidRPr="00F13B31">
              <w:t xml:space="preserve"> M±SD</w:t>
            </w:r>
          </w:p>
        </w:tc>
        <w:tc>
          <w:tcPr>
            <w:tcW w:w="1171" w:type="dxa"/>
            <w:vMerge/>
          </w:tcPr>
          <w:p w14:paraId="69C1F554" w14:textId="77777777" w:rsidR="001A3449" w:rsidRPr="00F13B31" w:rsidRDefault="001A3449" w:rsidP="000E599F">
            <w:pPr>
              <w:tabs>
                <w:tab w:val="left" w:pos="3900"/>
              </w:tabs>
              <w:autoSpaceDE w:val="0"/>
              <w:autoSpaceDN w:val="0"/>
              <w:adjustRightInd w:val="0"/>
              <w:jc w:val="center"/>
              <w:rPr>
                <w:rFonts w:eastAsia="TimesNewRomanPSMT"/>
              </w:rPr>
            </w:pPr>
          </w:p>
        </w:tc>
        <w:tc>
          <w:tcPr>
            <w:tcW w:w="1169" w:type="dxa"/>
          </w:tcPr>
          <w:p w14:paraId="50ED7E2B" w14:textId="77777777" w:rsidR="001A3449" w:rsidRPr="00F13B31" w:rsidRDefault="001A3449" w:rsidP="000E599F">
            <w:pPr>
              <w:tabs>
                <w:tab w:val="left" w:pos="3900"/>
              </w:tabs>
              <w:autoSpaceDE w:val="0"/>
              <w:autoSpaceDN w:val="0"/>
              <w:adjustRightInd w:val="0"/>
              <w:jc w:val="center"/>
              <w:rPr>
                <w:rFonts w:eastAsia="TimesNewRomanPSMT"/>
              </w:rPr>
            </w:pPr>
            <w:r w:rsidRPr="00F13B31">
              <w:rPr>
                <w:rFonts w:eastAsia="TimesNewRomanPSMT"/>
              </w:rPr>
              <w:t>Средний балл,</w:t>
            </w:r>
            <w:r w:rsidRPr="00F13B31">
              <w:t xml:space="preserve"> M±SD</w:t>
            </w:r>
          </w:p>
        </w:tc>
        <w:tc>
          <w:tcPr>
            <w:tcW w:w="1413" w:type="dxa"/>
          </w:tcPr>
          <w:p w14:paraId="420E0B9E" w14:textId="77777777" w:rsidR="001A3449" w:rsidRPr="00F13B31" w:rsidRDefault="001A3449" w:rsidP="000E599F">
            <w:pPr>
              <w:tabs>
                <w:tab w:val="left" w:pos="3900"/>
              </w:tabs>
              <w:autoSpaceDE w:val="0"/>
              <w:autoSpaceDN w:val="0"/>
              <w:adjustRightInd w:val="0"/>
              <w:jc w:val="center"/>
              <w:rPr>
                <w:rFonts w:eastAsia="TimesNewRomanPSMT"/>
              </w:rPr>
            </w:pPr>
            <w:r w:rsidRPr="00F13B31">
              <w:rPr>
                <w:rFonts w:eastAsia="TimesNewRomanPSMT"/>
              </w:rPr>
              <w:t>Средний балл,</w:t>
            </w:r>
            <w:r w:rsidRPr="00F13B31">
              <w:t xml:space="preserve"> M±SD</w:t>
            </w:r>
          </w:p>
        </w:tc>
        <w:tc>
          <w:tcPr>
            <w:tcW w:w="1058" w:type="dxa"/>
            <w:vMerge/>
          </w:tcPr>
          <w:p w14:paraId="2FE077A1" w14:textId="77777777" w:rsidR="001A3449" w:rsidRPr="00F13B31" w:rsidRDefault="001A3449" w:rsidP="000E599F">
            <w:pPr>
              <w:tabs>
                <w:tab w:val="left" w:pos="3900"/>
              </w:tabs>
              <w:autoSpaceDE w:val="0"/>
              <w:autoSpaceDN w:val="0"/>
              <w:adjustRightInd w:val="0"/>
              <w:jc w:val="center"/>
              <w:rPr>
                <w:rFonts w:eastAsia="TimesNewRomanPSMT"/>
              </w:rPr>
            </w:pPr>
          </w:p>
        </w:tc>
      </w:tr>
      <w:tr w:rsidR="000E599F" w:rsidRPr="00F9112D" w14:paraId="3BFDDB69" w14:textId="77777777" w:rsidTr="00F13B31">
        <w:trPr>
          <w:trHeight w:val="191"/>
        </w:trPr>
        <w:tc>
          <w:tcPr>
            <w:tcW w:w="2490" w:type="dxa"/>
          </w:tcPr>
          <w:p w14:paraId="09195318" w14:textId="77777777" w:rsidR="001A3449" w:rsidRPr="00F13B31" w:rsidRDefault="001A3449" w:rsidP="000E599F">
            <w:pPr>
              <w:autoSpaceDE w:val="0"/>
              <w:autoSpaceDN w:val="0"/>
              <w:adjustRightInd w:val="0"/>
              <w:rPr>
                <w:rFonts w:eastAsia="TimesNewRomanPSMT"/>
              </w:rPr>
            </w:pPr>
            <w:r w:rsidRPr="00F13B31">
              <w:rPr>
                <w:rFonts w:eastAsia="TimesNewRomanPSMT"/>
              </w:rPr>
              <w:t>Я буду проходить скрининг на РШМ регулярно</w:t>
            </w:r>
          </w:p>
        </w:tc>
        <w:tc>
          <w:tcPr>
            <w:tcW w:w="1169" w:type="dxa"/>
          </w:tcPr>
          <w:p w14:paraId="2B956B41" w14:textId="77777777" w:rsidR="001A3449" w:rsidRPr="00F13B31" w:rsidRDefault="001A3449" w:rsidP="000E599F">
            <w:pPr>
              <w:autoSpaceDE w:val="0"/>
              <w:autoSpaceDN w:val="0"/>
              <w:adjustRightInd w:val="0"/>
              <w:jc w:val="center"/>
              <w:rPr>
                <w:rFonts w:eastAsia="TimesNewRomanPSMT"/>
              </w:rPr>
            </w:pPr>
          </w:p>
          <w:p w14:paraId="1E40648C" w14:textId="77777777" w:rsidR="001A3449" w:rsidRPr="00F13B31" w:rsidRDefault="001A3449" w:rsidP="000E599F">
            <w:pPr>
              <w:autoSpaceDE w:val="0"/>
              <w:autoSpaceDN w:val="0"/>
              <w:adjustRightInd w:val="0"/>
              <w:jc w:val="center"/>
              <w:rPr>
                <w:rFonts w:eastAsia="TimesNewRomanPSMT"/>
              </w:rPr>
            </w:pPr>
            <w:r w:rsidRPr="00F13B31">
              <w:rPr>
                <w:rFonts w:eastAsia="TimesNewRomanPSMT"/>
              </w:rPr>
              <w:t>0,18</w:t>
            </w:r>
            <w:r w:rsidRPr="00F13B31">
              <w:t>±0,39</w:t>
            </w:r>
          </w:p>
        </w:tc>
        <w:tc>
          <w:tcPr>
            <w:tcW w:w="1169" w:type="dxa"/>
          </w:tcPr>
          <w:p w14:paraId="275E10B9" w14:textId="77777777" w:rsidR="001A3449" w:rsidRPr="00F13B31" w:rsidRDefault="001A3449" w:rsidP="000E599F">
            <w:pPr>
              <w:autoSpaceDE w:val="0"/>
              <w:autoSpaceDN w:val="0"/>
              <w:adjustRightInd w:val="0"/>
              <w:jc w:val="center"/>
              <w:rPr>
                <w:rFonts w:eastAsia="TimesNewRomanPSMT"/>
              </w:rPr>
            </w:pPr>
          </w:p>
          <w:p w14:paraId="5EB45615" w14:textId="77777777" w:rsidR="001A3449" w:rsidRPr="00F13B31" w:rsidRDefault="001A3449" w:rsidP="000E599F">
            <w:pPr>
              <w:autoSpaceDE w:val="0"/>
              <w:autoSpaceDN w:val="0"/>
              <w:adjustRightInd w:val="0"/>
              <w:jc w:val="center"/>
              <w:rPr>
                <w:rFonts w:eastAsia="TimesNewRomanPSMT"/>
              </w:rPr>
            </w:pPr>
            <w:r w:rsidRPr="00F13B31">
              <w:rPr>
                <w:rFonts w:eastAsia="TimesNewRomanPSMT"/>
              </w:rPr>
              <w:t>0,18</w:t>
            </w:r>
            <w:r w:rsidRPr="00F13B31">
              <w:t>±0,39</w:t>
            </w:r>
          </w:p>
        </w:tc>
        <w:tc>
          <w:tcPr>
            <w:tcW w:w="1171" w:type="dxa"/>
            <w:vMerge w:val="restart"/>
          </w:tcPr>
          <w:p w14:paraId="47574B68" w14:textId="77777777" w:rsidR="001A3449" w:rsidRPr="00F13B31" w:rsidRDefault="001A3449" w:rsidP="000E599F">
            <w:pPr>
              <w:autoSpaceDE w:val="0"/>
              <w:autoSpaceDN w:val="0"/>
              <w:adjustRightInd w:val="0"/>
              <w:jc w:val="center"/>
              <w:rPr>
                <w:rFonts w:eastAsia="TimesNewRomanPSMT"/>
                <w:lang w:val="en-US"/>
              </w:rPr>
            </w:pPr>
          </w:p>
          <w:p w14:paraId="7AF49E35" w14:textId="77777777" w:rsidR="001A3449" w:rsidRPr="00F13B31" w:rsidRDefault="001A3449" w:rsidP="000E599F">
            <w:pPr>
              <w:autoSpaceDE w:val="0"/>
              <w:autoSpaceDN w:val="0"/>
              <w:adjustRightInd w:val="0"/>
              <w:jc w:val="center"/>
              <w:rPr>
                <w:rFonts w:eastAsia="TimesNewRomanPSMT"/>
                <w:lang w:val="en-US"/>
              </w:rPr>
            </w:pPr>
          </w:p>
          <w:p w14:paraId="156657C2" w14:textId="77777777" w:rsidR="001A3449" w:rsidRPr="00F13B31" w:rsidRDefault="001A3449" w:rsidP="000E599F">
            <w:pPr>
              <w:autoSpaceDE w:val="0"/>
              <w:autoSpaceDN w:val="0"/>
              <w:adjustRightInd w:val="0"/>
              <w:jc w:val="center"/>
              <w:rPr>
                <w:rFonts w:eastAsia="TimesNewRomanPSMT"/>
                <w:lang w:val="en-US"/>
              </w:rPr>
            </w:pPr>
          </w:p>
          <w:p w14:paraId="124174BD" w14:textId="77777777" w:rsidR="001A3449" w:rsidRPr="00F13B31" w:rsidRDefault="001A3449" w:rsidP="000E599F">
            <w:pPr>
              <w:autoSpaceDE w:val="0"/>
              <w:autoSpaceDN w:val="0"/>
              <w:adjustRightInd w:val="0"/>
              <w:jc w:val="center"/>
              <w:rPr>
                <w:rFonts w:eastAsia="TimesNewRomanPSMT"/>
                <w:lang w:val="en-US"/>
              </w:rPr>
            </w:pPr>
          </w:p>
          <w:p w14:paraId="7428202B" w14:textId="77777777" w:rsidR="001A3449" w:rsidRPr="00F13B31" w:rsidRDefault="001A3449" w:rsidP="000E599F">
            <w:pPr>
              <w:autoSpaceDE w:val="0"/>
              <w:autoSpaceDN w:val="0"/>
              <w:adjustRightInd w:val="0"/>
              <w:jc w:val="center"/>
              <w:rPr>
                <w:rFonts w:eastAsia="TimesNewRomanPSMT"/>
              </w:rPr>
            </w:pPr>
            <w:r w:rsidRPr="00F13B31">
              <w:rPr>
                <w:rFonts w:eastAsia="TimesNewRomanPSMT"/>
                <w:lang w:val="en-US"/>
              </w:rPr>
              <w:t>&lt;0,001</w:t>
            </w:r>
          </w:p>
        </w:tc>
        <w:tc>
          <w:tcPr>
            <w:tcW w:w="1169" w:type="dxa"/>
          </w:tcPr>
          <w:p w14:paraId="42670396" w14:textId="77777777" w:rsidR="001A3449" w:rsidRPr="00F13B31" w:rsidRDefault="001A3449" w:rsidP="000E599F">
            <w:pPr>
              <w:autoSpaceDE w:val="0"/>
              <w:autoSpaceDN w:val="0"/>
              <w:adjustRightInd w:val="0"/>
              <w:jc w:val="center"/>
              <w:rPr>
                <w:rFonts w:eastAsia="TimesNewRomanPSMT"/>
              </w:rPr>
            </w:pPr>
          </w:p>
          <w:p w14:paraId="050175FA" w14:textId="77777777" w:rsidR="001A3449" w:rsidRPr="00F13B31" w:rsidRDefault="001A3449" w:rsidP="000E599F">
            <w:pPr>
              <w:autoSpaceDE w:val="0"/>
              <w:autoSpaceDN w:val="0"/>
              <w:adjustRightInd w:val="0"/>
              <w:jc w:val="center"/>
              <w:rPr>
                <w:rFonts w:eastAsia="TimesNewRomanPSMT"/>
              </w:rPr>
            </w:pPr>
            <w:r w:rsidRPr="00F13B31">
              <w:rPr>
                <w:rFonts w:eastAsia="TimesNewRomanPSMT"/>
              </w:rPr>
              <w:t>0,08</w:t>
            </w:r>
            <w:r w:rsidRPr="00F13B31">
              <w:t>±0,27</w:t>
            </w:r>
          </w:p>
        </w:tc>
        <w:tc>
          <w:tcPr>
            <w:tcW w:w="1413" w:type="dxa"/>
          </w:tcPr>
          <w:p w14:paraId="24179B30" w14:textId="77777777" w:rsidR="001A3449" w:rsidRPr="00F13B31" w:rsidRDefault="001A3449" w:rsidP="000E599F">
            <w:pPr>
              <w:autoSpaceDE w:val="0"/>
              <w:autoSpaceDN w:val="0"/>
              <w:adjustRightInd w:val="0"/>
              <w:jc w:val="center"/>
              <w:rPr>
                <w:rFonts w:eastAsia="TimesNewRomanPSMT"/>
              </w:rPr>
            </w:pPr>
          </w:p>
          <w:p w14:paraId="38A95016" w14:textId="77777777" w:rsidR="001A3449" w:rsidRPr="00F13B31" w:rsidRDefault="001A3449" w:rsidP="000E599F">
            <w:pPr>
              <w:autoSpaceDE w:val="0"/>
              <w:autoSpaceDN w:val="0"/>
              <w:adjustRightInd w:val="0"/>
              <w:jc w:val="center"/>
              <w:rPr>
                <w:rFonts w:eastAsia="TimesNewRomanPSMT"/>
              </w:rPr>
            </w:pPr>
            <w:r w:rsidRPr="00F13B31">
              <w:rPr>
                <w:rFonts w:eastAsia="TimesNewRomanPSMT"/>
              </w:rPr>
              <w:t>0,84</w:t>
            </w:r>
            <w:r w:rsidRPr="00F13B31">
              <w:t>±0,37</w:t>
            </w:r>
          </w:p>
        </w:tc>
        <w:tc>
          <w:tcPr>
            <w:tcW w:w="1058" w:type="dxa"/>
          </w:tcPr>
          <w:p w14:paraId="5272390D" w14:textId="77777777" w:rsidR="001A3449" w:rsidRPr="00F13B31" w:rsidRDefault="001A3449" w:rsidP="000E599F">
            <w:pPr>
              <w:autoSpaceDE w:val="0"/>
              <w:autoSpaceDN w:val="0"/>
              <w:adjustRightInd w:val="0"/>
              <w:jc w:val="center"/>
              <w:rPr>
                <w:rFonts w:eastAsia="TimesNewRomanPSMT"/>
              </w:rPr>
            </w:pPr>
          </w:p>
          <w:p w14:paraId="0303987E" w14:textId="77777777" w:rsidR="001A3449" w:rsidRPr="00F13B31" w:rsidRDefault="001A3449" w:rsidP="000E599F">
            <w:pPr>
              <w:autoSpaceDE w:val="0"/>
              <w:autoSpaceDN w:val="0"/>
              <w:adjustRightInd w:val="0"/>
              <w:jc w:val="center"/>
              <w:rPr>
                <w:rFonts w:eastAsia="TimesNewRomanPSMT"/>
              </w:rPr>
            </w:pPr>
            <w:r w:rsidRPr="00F13B31">
              <w:rPr>
                <w:rFonts w:eastAsia="TimesNewRomanPSMT"/>
                <w:lang w:val="en-US"/>
              </w:rPr>
              <w:t>&lt;0,001</w:t>
            </w:r>
          </w:p>
        </w:tc>
      </w:tr>
      <w:tr w:rsidR="000E599F" w:rsidRPr="00F9112D" w14:paraId="62F36CED" w14:textId="77777777" w:rsidTr="00F13B31">
        <w:trPr>
          <w:trHeight w:val="191"/>
        </w:trPr>
        <w:tc>
          <w:tcPr>
            <w:tcW w:w="2490" w:type="dxa"/>
          </w:tcPr>
          <w:p w14:paraId="14D7297C" w14:textId="77777777" w:rsidR="001A3449" w:rsidRPr="00F13B31" w:rsidRDefault="001A3449" w:rsidP="000E599F">
            <w:pPr>
              <w:autoSpaceDE w:val="0"/>
              <w:autoSpaceDN w:val="0"/>
              <w:adjustRightInd w:val="0"/>
              <w:rPr>
                <w:rFonts w:eastAsia="TimesNewRomanPSMT"/>
              </w:rPr>
            </w:pPr>
            <w:r w:rsidRPr="00F13B31">
              <w:rPr>
                <w:rFonts w:eastAsia="TimesNewRomanPSMT"/>
              </w:rPr>
              <w:t>Я обязательно порекомендую пройти скрининг на РШМ своим знакомым и родным</w:t>
            </w:r>
          </w:p>
        </w:tc>
        <w:tc>
          <w:tcPr>
            <w:tcW w:w="1169" w:type="dxa"/>
          </w:tcPr>
          <w:p w14:paraId="1D5F3877" w14:textId="77777777" w:rsidR="001A3449" w:rsidRPr="00F13B31" w:rsidRDefault="001A3449" w:rsidP="000E599F">
            <w:pPr>
              <w:autoSpaceDE w:val="0"/>
              <w:autoSpaceDN w:val="0"/>
              <w:adjustRightInd w:val="0"/>
              <w:jc w:val="center"/>
              <w:rPr>
                <w:rFonts w:eastAsia="TimesNewRomanPSMT"/>
              </w:rPr>
            </w:pPr>
          </w:p>
          <w:p w14:paraId="6905EC78" w14:textId="77777777" w:rsidR="001A3449" w:rsidRPr="00F13B31" w:rsidRDefault="001A3449" w:rsidP="000E599F">
            <w:pPr>
              <w:autoSpaceDE w:val="0"/>
              <w:autoSpaceDN w:val="0"/>
              <w:adjustRightInd w:val="0"/>
              <w:jc w:val="center"/>
              <w:rPr>
                <w:rFonts w:eastAsia="TimesNewRomanPSMT"/>
              </w:rPr>
            </w:pPr>
          </w:p>
          <w:p w14:paraId="234D9D20" w14:textId="77777777" w:rsidR="001A3449" w:rsidRPr="00F13B31" w:rsidRDefault="001A3449" w:rsidP="000E599F">
            <w:pPr>
              <w:autoSpaceDE w:val="0"/>
              <w:autoSpaceDN w:val="0"/>
              <w:adjustRightInd w:val="0"/>
              <w:jc w:val="center"/>
              <w:rPr>
                <w:rFonts w:eastAsia="TimesNewRomanPSMT"/>
              </w:rPr>
            </w:pPr>
            <w:r w:rsidRPr="00F13B31">
              <w:rPr>
                <w:rFonts w:eastAsia="TimesNewRomanPSMT"/>
              </w:rPr>
              <w:t>0,35</w:t>
            </w:r>
            <w:r w:rsidRPr="00F13B31">
              <w:t>±0,49</w:t>
            </w:r>
          </w:p>
        </w:tc>
        <w:tc>
          <w:tcPr>
            <w:tcW w:w="1169" w:type="dxa"/>
          </w:tcPr>
          <w:p w14:paraId="73918CD2" w14:textId="77777777" w:rsidR="001A3449" w:rsidRPr="00F13B31" w:rsidRDefault="001A3449" w:rsidP="000E599F">
            <w:pPr>
              <w:autoSpaceDE w:val="0"/>
              <w:autoSpaceDN w:val="0"/>
              <w:adjustRightInd w:val="0"/>
              <w:jc w:val="center"/>
              <w:rPr>
                <w:rFonts w:eastAsia="TimesNewRomanPSMT"/>
              </w:rPr>
            </w:pPr>
          </w:p>
          <w:p w14:paraId="31D436F9" w14:textId="77777777" w:rsidR="001A3449" w:rsidRPr="00F13B31" w:rsidRDefault="001A3449" w:rsidP="000E599F">
            <w:pPr>
              <w:autoSpaceDE w:val="0"/>
              <w:autoSpaceDN w:val="0"/>
              <w:adjustRightInd w:val="0"/>
              <w:jc w:val="center"/>
              <w:rPr>
                <w:rFonts w:eastAsia="TimesNewRomanPSMT"/>
              </w:rPr>
            </w:pPr>
          </w:p>
          <w:p w14:paraId="354DAA7A" w14:textId="77777777" w:rsidR="001A3449" w:rsidRPr="00F13B31" w:rsidRDefault="001A3449" w:rsidP="000E599F">
            <w:pPr>
              <w:autoSpaceDE w:val="0"/>
              <w:autoSpaceDN w:val="0"/>
              <w:adjustRightInd w:val="0"/>
              <w:jc w:val="center"/>
              <w:rPr>
                <w:rFonts w:eastAsia="TimesNewRomanPSMT"/>
              </w:rPr>
            </w:pPr>
            <w:r w:rsidRPr="00F13B31">
              <w:rPr>
                <w:rFonts w:eastAsia="TimesNewRomanPSMT"/>
              </w:rPr>
              <w:t>0,65</w:t>
            </w:r>
            <w:r w:rsidRPr="00F13B31">
              <w:t>±0,49</w:t>
            </w:r>
          </w:p>
        </w:tc>
        <w:tc>
          <w:tcPr>
            <w:tcW w:w="1171" w:type="dxa"/>
            <w:vMerge/>
          </w:tcPr>
          <w:p w14:paraId="7F91D0C0" w14:textId="77777777" w:rsidR="001A3449" w:rsidRPr="00F13B31" w:rsidRDefault="001A3449" w:rsidP="000E599F">
            <w:pPr>
              <w:autoSpaceDE w:val="0"/>
              <w:autoSpaceDN w:val="0"/>
              <w:adjustRightInd w:val="0"/>
              <w:jc w:val="center"/>
              <w:rPr>
                <w:rFonts w:eastAsia="TimesNewRomanPSMT"/>
              </w:rPr>
            </w:pPr>
          </w:p>
        </w:tc>
        <w:tc>
          <w:tcPr>
            <w:tcW w:w="1169" w:type="dxa"/>
          </w:tcPr>
          <w:p w14:paraId="18024C11" w14:textId="77777777" w:rsidR="001A3449" w:rsidRPr="00F13B31" w:rsidRDefault="001A3449" w:rsidP="000E599F">
            <w:pPr>
              <w:autoSpaceDE w:val="0"/>
              <w:autoSpaceDN w:val="0"/>
              <w:adjustRightInd w:val="0"/>
              <w:jc w:val="center"/>
              <w:rPr>
                <w:rFonts w:eastAsia="TimesNewRomanPSMT"/>
              </w:rPr>
            </w:pPr>
          </w:p>
          <w:p w14:paraId="2B2CD476" w14:textId="77777777" w:rsidR="001A3449" w:rsidRPr="00F13B31" w:rsidRDefault="001A3449" w:rsidP="000E599F">
            <w:pPr>
              <w:autoSpaceDE w:val="0"/>
              <w:autoSpaceDN w:val="0"/>
              <w:adjustRightInd w:val="0"/>
              <w:jc w:val="center"/>
              <w:rPr>
                <w:rFonts w:eastAsia="TimesNewRomanPSMT"/>
              </w:rPr>
            </w:pPr>
            <w:r w:rsidRPr="00F13B31">
              <w:rPr>
                <w:rFonts w:eastAsia="TimesNewRomanPSMT"/>
              </w:rPr>
              <w:t>0,16</w:t>
            </w:r>
            <w:r w:rsidRPr="00F13B31">
              <w:t>±0,37</w:t>
            </w:r>
          </w:p>
        </w:tc>
        <w:tc>
          <w:tcPr>
            <w:tcW w:w="1413" w:type="dxa"/>
          </w:tcPr>
          <w:p w14:paraId="71DF73C1" w14:textId="77777777" w:rsidR="001A3449" w:rsidRPr="00F13B31" w:rsidRDefault="001A3449" w:rsidP="000E599F">
            <w:pPr>
              <w:autoSpaceDE w:val="0"/>
              <w:autoSpaceDN w:val="0"/>
              <w:adjustRightInd w:val="0"/>
              <w:jc w:val="center"/>
              <w:rPr>
                <w:rFonts w:eastAsia="TimesNewRomanPSMT"/>
              </w:rPr>
            </w:pPr>
          </w:p>
          <w:p w14:paraId="2468987E" w14:textId="77777777" w:rsidR="001A3449" w:rsidRPr="00F13B31" w:rsidRDefault="001A3449" w:rsidP="000E599F">
            <w:pPr>
              <w:autoSpaceDE w:val="0"/>
              <w:autoSpaceDN w:val="0"/>
              <w:adjustRightInd w:val="0"/>
              <w:jc w:val="center"/>
              <w:rPr>
                <w:rFonts w:eastAsia="TimesNewRomanPSMT"/>
              </w:rPr>
            </w:pPr>
            <w:r w:rsidRPr="00F13B31">
              <w:rPr>
                <w:rFonts w:eastAsia="TimesNewRomanPSMT"/>
              </w:rPr>
              <w:t>0,84</w:t>
            </w:r>
            <w:r w:rsidRPr="00F13B31">
              <w:t>±0,37</w:t>
            </w:r>
          </w:p>
        </w:tc>
        <w:tc>
          <w:tcPr>
            <w:tcW w:w="1058" w:type="dxa"/>
          </w:tcPr>
          <w:p w14:paraId="5BAEEA78" w14:textId="77777777" w:rsidR="001A3449" w:rsidRPr="00F13B31" w:rsidRDefault="001A3449" w:rsidP="000E599F">
            <w:pPr>
              <w:autoSpaceDE w:val="0"/>
              <w:autoSpaceDN w:val="0"/>
              <w:adjustRightInd w:val="0"/>
              <w:jc w:val="center"/>
              <w:rPr>
                <w:rFonts w:eastAsia="TimesNewRomanPSMT"/>
              </w:rPr>
            </w:pPr>
          </w:p>
          <w:p w14:paraId="6065EF7C" w14:textId="77777777" w:rsidR="001A3449" w:rsidRPr="00F13B31" w:rsidRDefault="001A3449" w:rsidP="000E599F">
            <w:pPr>
              <w:autoSpaceDE w:val="0"/>
              <w:autoSpaceDN w:val="0"/>
              <w:adjustRightInd w:val="0"/>
              <w:jc w:val="center"/>
              <w:rPr>
                <w:rFonts w:eastAsia="TimesNewRomanPSMT"/>
              </w:rPr>
            </w:pPr>
            <w:r w:rsidRPr="00F13B31">
              <w:rPr>
                <w:rFonts w:eastAsia="TimesNewRomanPSMT"/>
                <w:lang w:val="en-US"/>
              </w:rPr>
              <w:t>&lt;0,001</w:t>
            </w:r>
          </w:p>
          <w:p w14:paraId="41A1457C" w14:textId="77777777" w:rsidR="001A3449" w:rsidRPr="00F13B31" w:rsidRDefault="001A3449" w:rsidP="000E599F">
            <w:pPr>
              <w:autoSpaceDE w:val="0"/>
              <w:autoSpaceDN w:val="0"/>
              <w:adjustRightInd w:val="0"/>
              <w:jc w:val="center"/>
              <w:rPr>
                <w:rFonts w:eastAsia="TimesNewRomanPSMT"/>
              </w:rPr>
            </w:pPr>
          </w:p>
        </w:tc>
      </w:tr>
      <w:tr w:rsidR="000E599F" w:rsidRPr="00F9112D" w14:paraId="798B7E40" w14:textId="77777777" w:rsidTr="00F13B31">
        <w:trPr>
          <w:trHeight w:val="191"/>
        </w:trPr>
        <w:tc>
          <w:tcPr>
            <w:tcW w:w="2490" w:type="dxa"/>
            <w:shd w:val="clear" w:color="auto" w:fill="auto"/>
          </w:tcPr>
          <w:p w14:paraId="2FA6B9DC" w14:textId="77777777" w:rsidR="001A3449" w:rsidRPr="00F13B31" w:rsidRDefault="001A3449" w:rsidP="000E599F">
            <w:pPr>
              <w:autoSpaceDE w:val="0"/>
              <w:autoSpaceDN w:val="0"/>
              <w:adjustRightInd w:val="0"/>
              <w:rPr>
                <w:rFonts w:eastAsia="TimesNewRomanPSMT"/>
              </w:rPr>
            </w:pPr>
            <w:r w:rsidRPr="00F13B31">
              <w:rPr>
                <w:rFonts w:eastAsia="TimesNewRomanPSMT"/>
              </w:rPr>
              <w:t>Воздержусь от рекомендаций своим знакомым, считаю, что скрининг не имеет большой важности</w:t>
            </w:r>
          </w:p>
        </w:tc>
        <w:tc>
          <w:tcPr>
            <w:tcW w:w="1169" w:type="dxa"/>
          </w:tcPr>
          <w:p w14:paraId="2A34E6C5" w14:textId="77777777" w:rsidR="001A3449" w:rsidRPr="00F13B31" w:rsidRDefault="001A3449" w:rsidP="000E599F">
            <w:pPr>
              <w:autoSpaceDE w:val="0"/>
              <w:autoSpaceDN w:val="0"/>
              <w:adjustRightInd w:val="0"/>
              <w:jc w:val="center"/>
              <w:rPr>
                <w:rFonts w:eastAsia="TimesNewRomanPSMT"/>
              </w:rPr>
            </w:pPr>
          </w:p>
          <w:p w14:paraId="4A85CFBC" w14:textId="77777777" w:rsidR="001A3449" w:rsidRPr="00F13B31" w:rsidRDefault="001A3449" w:rsidP="000E599F">
            <w:pPr>
              <w:autoSpaceDE w:val="0"/>
              <w:autoSpaceDN w:val="0"/>
              <w:adjustRightInd w:val="0"/>
              <w:jc w:val="center"/>
              <w:rPr>
                <w:rFonts w:eastAsia="TimesNewRomanPSMT"/>
              </w:rPr>
            </w:pPr>
          </w:p>
          <w:p w14:paraId="0A7F33AB" w14:textId="77777777" w:rsidR="001A3449" w:rsidRPr="00F13B31" w:rsidRDefault="001A3449" w:rsidP="000E599F">
            <w:pPr>
              <w:autoSpaceDE w:val="0"/>
              <w:autoSpaceDN w:val="0"/>
              <w:adjustRightInd w:val="0"/>
              <w:jc w:val="center"/>
              <w:rPr>
                <w:rFonts w:eastAsia="TimesNewRomanPSMT"/>
              </w:rPr>
            </w:pPr>
            <w:r w:rsidRPr="00F13B31">
              <w:rPr>
                <w:rFonts w:eastAsia="TimesNewRomanPSMT"/>
              </w:rPr>
              <w:t>0,41</w:t>
            </w:r>
            <w:r w:rsidRPr="00F13B31">
              <w:t>±0,5</w:t>
            </w:r>
          </w:p>
        </w:tc>
        <w:tc>
          <w:tcPr>
            <w:tcW w:w="1169" w:type="dxa"/>
          </w:tcPr>
          <w:p w14:paraId="4CEDEED4" w14:textId="77777777" w:rsidR="001A3449" w:rsidRPr="00F13B31" w:rsidRDefault="001A3449" w:rsidP="000E599F">
            <w:pPr>
              <w:autoSpaceDE w:val="0"/>
              <w:autoSpaceDN w:val="0"/>
              <w:adjustRightInd w:val="0"/>
              <w:jc w:val="center"/>
              <w:rPr>
                <w:rFonts w:eastAsia="TimesNewRomanPSMT"/>
              </w:rPr>
            </w:pPr>
          </w:p>
          <w:p w14:paraId="5EF00E56" w14:textId="77777777" w:rsidR="001A3449" w:rsidRPr="00F13B31" w:rsidRDefault="001A3449" w:rsidP="000E599F">
            <w:pPr>
              <w:autoSpaceDE w:val="0"/>
              <w:autoSpaceDN w:val="0"/>
              <w:adjustRightInd w:val="0"/>
              <w:jc w:val="center"/>
              <w:rPr>
                <w:rFonts w:eastAsia="TimesNewRomanPSMT"/>
              </w:rPr>
            </w:pPr>
          </w:p>
          <w:p w14:paraId="3A62D27C" w14:textId="77777777" w:rsidR="001A3449" w:rsidRPr="00F13B31" w:rsidRDefault="001A3449" w:rsidP="000E599F">
            <w:pPr>
              <w:autoSpaceDE w:val="0"/>
              <w:autoSpaceDN w:val="0"/>
              <w:adjustRightInd w:val="0"/>
              <w:jc w:val="center"/>
              <w:rPr>
                <w:rFonts w:eastAsia="TimesNewRomanPSMT"/>
              </w:rPr>
            </w:pPr>
            <w:r w:rsidRPr="00F13B31">
              <w:rPr>
                <w:rFonts w:eastAsia="TimesNewRomanPSMT"/>
              </w:rPr>
              <w:t>0,47</w:t>
            </w:r>
            <w:r w:rsidRPr="00F13B31">
              <w:t>±0,51</w:t>
            </w:r>
          </w:p>
        </w:tc>
        <w:tc>
          <w:tcPr>
            <w:tcW w:w="1171" w:type="dxa"/>
            <w:vMerge/>
          </w:tcPr>
          <w:p w14:paraId="7C319F55" w14:textId="77777777" w:rsidR="001A3449" w:rsidRPr="00F13B31" w:rsidRDefault="001A3449" w:rsidP="000E599F">
            <w:pPr>
              <w:autoSpaceDE w:val="0"/>
              <w:autoSpaceDN w:val="0"/>
              <w:adjustRightInd w:val="0"/>
              <w:jc w:val="center"/>
              <w:rPr>
                <w:rFonts w:eastAsia="TimesNewRomanPSMT"/>
              </w:rPr>
            </w:pPr>
          </w:p>
        </w:tc>
        <w:tc>
          <w:tcPr>
            <w:tcW w:w="1169" w:type="dxa"/>
            <w:shd w:val="clear" w:color="auto" w:fill="auto"/>
          </w:tcPr>
          <w:p w14:paraId="16BA7A3D" w14:textId="77777777" w:rsidR="001A3449" w:rsidRPr="00F13B31" w:rsidRDefault="001A3449" w:rsidP="000E599F">
            <w:pPr>
              <w:autoSpaceDE w:val="0"/>
              <w:autoSpaceDN w:val="0"/>
              <w:adjustRightInd w:val="0"/>
              <w:jc w:val="center"/>
              <w:rPr>
                <w:rFonts w:eastAsia="TimesNewRomanPSMT"/>
              </w:rPr>
            </w:pPr>
          </w:p>
          <w:p w14:paraId="0AF04177" w14:textId="77777777" w:rsidR="001A3449" w:rsidRPr="00F13B31" w:rsidRDefault="001A3449" w:rsidP="000E599F">
            <w:pPr>
              <w:autoSpaceDE w:val="0"/>
              <w:autoSpaceDN w:val="0"/>
              <w:adjustRightInd w:val="0"/>
              <w:jc w:val="center"/>
              <w:rPr>
                <w:rFonts w:eastAsia="TimesNewRomanPSMT"/>
              </w:rPr>
            </w:pPr>
          </w:p>
          <w:p w14:paraId="3E0C3AC3" w14:textId="77777777" w:rsidR="001A3449" w:rsidRPr="00F13B31" w:rsidRDefault="001A3449" w:rsidP="000E599F">
            <w:pPr>
              <w:autoSpaceDE w:val="0"/>
              <w:autoSpaceDN w:val="0"/>
              <w:adjustRightInd w:val="0"/>
              <w:jc w:val="center"/>
              <w:rPr>
                <w:rFonts w:eastAsia="TimesNewRomanPSMT"/>
              </w:rPr>
            </w:pPr>
            <w:r w:rsidRPr="00F13B31">
              <w:rPr>
                <w:rFonts w:eastAsia="TimesNewRomanPSMT"/>
              </w:rPr>
              <w:t>0,84</w:t>
            </w:r>
            <w:r w:rsidRPr="00F13B31">
              <w:t>±0,37</w:t>
            </w:r>
          </w:p>
        </w:tc>
        <w:tc>
          <w:tcPr>
            <w:tcW w:w="1413" w:type="dxa"/>
            <w:shd w:val="clear" w:color="auto" w:fill="auto"/>
          </w:tcPr>
          <w:p w14:paraId="76371E15" w14:textId="77777777" w:rsidR="001A3449" w:rsidRPr="00F13B31" w:rsidRDefault="001A3449" w:rsidP="000E599F">
            <w:pPr>
              <w:autoSpaceDE w:val="0"/>
              <w:autoSpaceDN w:val="0"/>
              <w:adjustRightInd w:val="0"/>
              <w:jc w:val="center"/>
              <w:rPr>
                <w:rFonts w:eastAsia="TimesNewRomanPSMT"/>
              </w:rPr>
            </w:pPr>
          </w:p>
          <w:p w14:paraId="3B8A0444" w14:textId="77777777" w:rsidR="001A3449" w:rsidRPr="00F13B31" w:rsidRDefault="001A3449" w:rsidP="000E599F">
            <w:pPr>
              <w:autoSpaceDE w:val="0"/>
              <w:autoSpaceDN w:val="0"/>
              <w:adjustRightInd w:val="0"/>
              <w:jc w:val="center"/>
              <w:rPr>
                <w:rFonts w:eastAsia="TimesNewRomanPSMT"/>
              </w:rPr>
            </w:pPr>
          </w:p>
          <w:p w14:paraId="38D26943" w14:textId="77777777" w:rsidR="001A3449" w:rsidRPr="00F13B31" w:rsidRDefault="001A3449" w:rsidP="000E599F">
            <w:pPr>
              <w:autoSpaceDE w:val="0"/>
              <w:autoSpaceDN w:val="0"/>
              <w:adjustRightInd w:val="0"/>
              <w:jc w:val="center"/>
              <w:rPr>
                <w:rFonts w:eastAsia="TimesNewRomanPSMT"/>
              </w:rPr>
            </w:pPr>
            <w:r w:rsidRPr="00F13B31">
              <w:rPr>
                <w:rFonts w:eastAsia="TimesNewRomanPSMT"/>
              </w:rPr>
              <w:t>0,68</w:t>
            </w:r>
            <w:r w:rsidRPr="00F13B31">
              <w:t>±0,47</w:t>
            </w:r>
          </w:p>
        </w:tc>
        <w:tc>
          <w:tcPr>
            <w:tcW w:w="1058" w:type="dxa"/>
            <w:shd w:val="clear" w:color="auto" w:fill="auto"/>
          </w:tcPr>
          <w:p w14:paraId="7B1D10E5" w14:textId="77777777" w:rsidR="001A3449" w:rsidRPr="00F13B31" w:rsidRDefault="001A3449" w:rsidP="000E599F">
            <w:pPr>
              <w:autoSpaceDE w:val="0"/>
              <w:autoSpaceDN w:val="0"/>
              <w:adjustRightInd w:val="0"/>
              <w:jc w:val="center"/>
              <w:rPr>
                <w:rFonts w:eastAsia="TimesNewRomanPSMT"/>
              </w:rPr>
            </w:pPr>
          </w:p>
          <w:p w14:paraId="251E0E10" w14:textId="77777777" w:rsidR="001A3449" w:rsidRPr="00F13B31" w:rsidRDefault="001A3449" w:rsidP="000E599F">
            <w:pPr>
              <w:autoSpaceDE w:val="0"/>
              <w:autoSpaceDN w:val="0"/>
              <w:adjustRightInd w:val="0"/>
              <w:jc w:val="center"/>
              <w:rPr>
                <w:rFonts w:eastAsia="TimesNewRomanPSMT"/>
              </w:rPr>
            </w:pPr>
          </w:p>
          <w:p w14:paraId="0D0E52CF" w14:textId="77777777" w:rsidR="001A3449" w:rsidRPr="00F13B31" w:rsidRDefault="001A3449" w:rsidP="000E599F">
            <w:pPr>
              <w:autoSpaceDE w:val="0"/>
              <w:autoSpaceDN w:val="0"/>
              <w:adjustRightInd w:val="0"/>
              <w:jc w:val="center"/>
              <w:rPr>
                <w:rFonts w:eastAsia="TimesNewRomanPSMT"/>
              </w:rPr>
            </w:pPr>
            <w:r w:rsidRPr="00F13B31">
              <w:rPr>
                <w:rFonts w:eastAsia="TimesNewRomanPSMT"/>
                <w:lang w:val="en-US"/>
              </w:rPr>
              <w:t>=0,16</w:t>
            </w:r>
          </w:p>
        </w:tc>
      </w:tr>
      <w:tr w:rsidR="000E599F" w:rsidRPr="00F9112D" w14:paraId="39B0783B" w14:textId="77777777" w:rsidTr="00F13B31">
        <w:trPr>
          <w:trHeight w:val="246"/>
        </w:trPr>
        <w:tc>
          <w:tcPr>
            <w:tcW w:w="9639" w:type="dxa"/>
            <w:gridSpan w:val="7"/>
          </w:tcPr>
          <w:p w14:paraId="77776026" w14:textId="2FD21C91" w:rsidR="001A3449" w:rsidRPr="00F13B31" w:rsidRDefault="00F13B31" w:rsidP="00F13B31">
            <w:pPr>
              <w:ind w:firstLine="462"/>
              <w:jc w:val="both"/>
              <w:rPr>
                <w:bCs/>
              </w:rPr>
            </w:pPr>
            <w:r w:rsidRPr="00F13B31">
              <w:t>Примечание</w:t>
            </w:r>
            <w:r w:rsidR="00B07857">
              <w:rPr>
                <w:lang w:val="kk-KZ"/>
              </w:rPr>
              <w:t xml:space="preserve"> </w:t>
            </w:r>
            <w:r w:rsidR="00B07857" w:rsidRPr="00F9112D">
              <w:rPr>
                <w:rFonts w:eastAsia="Calibri"/>
                <w:sz w:val="28"/>
                <w:szCs w:val="32"/>
              </w:rPr>
              <w:t>–</w:t>
            </w:r>
            <w:r w:rsidR="00B07857">
              <w:rPr>
                <w:rFonts w:eastAsia="Calibri"/>
                <w:sz w:val="28"/>
                <w:szCs w:val="32"/>
                <w:lang w:val="kk-KZ"/>
              </w:rPr>
              <w:t xml:space="preserve"> </w:t>
            </w:r>
            <w:r w:rsidR="001A3449" w:rsidRPr="00F13B31">
              <w:rPr>
                <w:b/>
                <w:bCs/>
              </w:rPr>
              <w:t>*</w:t>
            </w:r>
            <w:r w:rsidR="001A3449" w:rsidRPr="00F13B31">
              <w:rPr>
                <w:bCs/>
              </w:rPr>
              <w:t xml:space="preserve">С учетом распределения данных близкого к нормальному, был применен </w:t>
            </w:r>
            <w:r w:rsidR="001A3449" w:rsidRPr="00F13B31">
              <w:rPr>
                <w:bCs/>
                <w:lang w:val="en-US"/>
              </w:rPr>
              <w:t>t</w:t>
            </w:r>
            <w:r w:rsidR="001A3449" w:rsidRPr="00F13B31">
              <w:rPr>
                <w:bCs/>
              </w:rPr>
              <w:t>-критерий Стьюдента</w:t>
            </w:r>
          </w:p>
        </w:tc>
      </w:tr>
    </w:tbl>
    <w:p w14:paraId="1C7E8768" w14:textId="77777777" w:rsidR="000D7CD3" w:rsidRPr="00F9112D" w:rsidRDefault="000D7CD3" w:rsidP="000E599F">
      <w:pPr>
        <w:ind w:firstLine="851"/>
        <w:jc w:val="both"/>
        <w:rPr>
          <w:rFonts w:eastAsia="Calibri"/>
          <w:sz w:val="28"/>
          <w:szCs w:val="28"/>
        </w:rPr>
      </w:pPr>
    </w:p>
    <w:p w14:paraId="0BD3676A" w14:textId="036F8B79" w:rsidR="000D7CD3" w:rsidRPr="00F9112D" w:rsidRDefault="000D7CD3" w:rsidP="00F13B31">
      <w:pPr>
        <w:ind w:firstLine="567"/>
        <w:jc w:val="both"/>
        <w:rPr>
          <w:rFonts w:eastAsia="Calibri"/>
          <w:sz w:val="28"/>
          <w:szCs w:val="28"/>
        </w:rPr>
      </w:pPr>
      <w:r w:rsidRPr="00F9112D">
        <w:rPr>
          <w:rFonts w:eastAsia="Calibri"/>
          <w:sz w:val="28"/>
          <w:szCs w:val="28"/>
        </w:rPr>
        <w:t xml:space="preserve">По результатам повторного опроса женщины из наблюдаемой группы целевого возраста (30-70 лет) после внедрения </w:t>
      </w:r>
      <w:r w:rsidR="00840481">
        <w:rPr>
          <w:rFonts w:eastAsia="Calibri"/>
          <w:sz w:val="28"/>
          <w:szCs w:val="28"/>
        </w:rPr>
        <w:t>алгоритма</w:t>
      </w:r>
      <w:r w:rsidRPr="00F9112D">
        <w:rPr>
          <w:rFonts w:eastAsia="Calibri"/>
          <w:sz w:val="28"/>
          <w:szCs w:val="28"/>
        </w:rPr>
        <w:t xml:space="preserve"> показали:</w:t>
      </w:r>
    </w:p>
    <w:p w14:paraId="4833166A" w14:textId="77777777" w:rsidR="000D7CD3" w:rsidRPr="00F9112D" w:rsidRDefault="000D7CD3" w:rsidP="00F13B31">
      <w:pPr>
        <w:ind w:firstLine="567"/>
        <w:jc w:val="both"/>
        <w:rPr>
          <w:rFonts w:eastAsia="Calibri"/>
          <w:sz w:val="28"/>
          <w:szCs w:val="28"/>
        </w:rPr>
      </w:pPr>
      <w:r w:rsidRPr="00F9112D">
        <w:rPr>
          <w:rFonts w:eastAsia="Calibri"/>
          <w:sz w:val="28"/>
          <w:szCs w:val="28"/>
        </w:rPr>
        <w:t xml:space="preserve">- более высокие знания о раке шейки матки, общий средний балл до внедрения составил </w:t>
      </w:r>
      <w:r w:rsidRPr="00F9112D">
        <w:rPr>
          <w:rFonts w:eastAsia="TimesNewRomanPSMT"/>
          <w:sz w:val="28"/>
          <w:szCs w:val="28"/>
        </w:rPr>
        <w:t>0,3</w:t>
      </w:r>
      <w:r w:rsidRPr="00F9112D">
        <w:rPr>
          <w:rFonts w:eastAsia="Calibri"/>
          <w:sz w:val="28"/>
          <w:szCs w:val="28"/>
        </w:rPr>
        <w:t xml:space="preserve">±0,7, после внедрения </w:t>
      </w:r>
      <w:r w:rsidRPr="00F9112D">
        <w:rPr>
          <w:rFonts w:eastAsia="TimesNewRomanPSMT"/>
          <w:sz w:val="28"/>
          <w:szCs w:val="28"/>
        </w:rPr>
        <w:t>1,59</w:t>
      </w:r>
      <w:r w:rsidRPr="00F9112D">
        <w:rPr>
          <w:rFonts w:eastAsia="Calibri"/>
          <w:sz w:val="28"/>
          <w:szCs w:val="28"/>
        </w:rPr>
        <w:t>±0,79, р</w:t>
      </w:r>
      <w:r w:rsidRPr="00F9112D">
        <w:rPr>
          <w:rFonts w:eastAsia="TimesNewRomanPSMT"/>
          <w:sz w:val="28"/>
          <w:szCs w:val="28"/>
        </w:rPr>
        <w:t>&lt;0,001</w:t>
      </w:r>
      <w:r w:rsidRPr="00F9112D">
        <w:rPr>
          <w:rFonts w:eastAsia="Calibri"/>
          <w:sz w:val="28"/>
          <w:szCs w:val="28"/>
        </w:rPr>
        <w:t xml:space="preserve">; </w:t>
      </w:r>
    </w:p>
    <w:p w14:paraId="6AEFB03B" w14:textId="77777777" w:rsidR="000D7CD3" w:rsidRPr="00F9112D" w:rsidRDefault="000D7CD3" w:rsidP="00F13B31">
      <w:pPr>
        <w:ind w:firstLine="567"/>
        <w:jc w:val="both"/>
        <w:rPr>
          <w:rFonts w:eastAsia="Calibri"/>
          <w:sz w:val="28"/>
          <w:szCs w:val="28"/>
        </w:rPr>
      </w:pPr>
      <w:r w:rsidRPr="00F9112D">
        <w:rPr>
          <w:rFonts w:eastAsia="Calibri"/>
          <w:sz w:val="28"/>
          <w:szCs w:val="28"/>
        </w:rPr>
        <w:t xml:space="preserve">- </w:t>
      </w:r>
      <w:bookmarkStart w:id="65" w:name="_Hlk166577302"/>
      <w:r w:rsidRPr="00F9112D">
        <w:rPr>
          <w:rFonts w:eastAsia="Calibri"/>
          <w:sz w:val="28"/>
          <w:szCs w:val="28"/>
        </w:rPr>
        <w:t xml:space="preserve">знания о скрининге РШМ также увеличились по сравнению с результатами опроса, проведенного до семинара: общий средний балл до внедрения </w:t>
      </w:r>
      <w:r w:rsidRPr="00F9112D">
        <w:rPr>
          <w:rFonts w:eastAsia="TimesNewRomanPSMT"/>
          <w:sz w:val="28"/>
          <w:szCs w:val="28"/>
        </w:rPr>
        <w:t>0,28</w:t>
      </w:r>
      <w:r w:rsidRPr="00F9112D">
        <w:rPr>
          <w:rFonts w:eastAsia="Calibri"/>
          <w:sz w:val="28"/>
          <w:szCs w:val="28"/>
        </w:rPr>
        <w:t xml:space="preserve">±0,69, после внедрения </w:t>
      </w:r>
      <w:r w:rsidRPr="00F9112D">
        <w:rPr>
          <w:rFonts w:eastAsia="TimesNewRomanPSMT"/>
          <w:sz w:val="28"/>
          <w:szCs w:val="28"/>
        </w:rPr>
        <w:t>1,86</w:t>
      </w:r>
      <w:r w:rsidRPr="00F9112D">
        <w:rPr>
          <w:rFonts w:eastAsia="Calibri"/>
          <w:sz w:val="28"/>
          <w:szCs w:val="28"/>
        </w:rPr>
        <w:t>±0,9, р</w:t>
      </w:r>
      <w:r w:rsidRPr="00F9112D">
        <w:rPr>
          <w:rFonts w:eastAsia="TimesNewRomanPSMT"/>
          <w:sz w:val="28"/>
          <w:szCs w:val="28"/>
        </w:rPr>
        <w:t>&lt;0,001</w:t>
      </w:r>
      <w:bookmarkEnd w:id="65"/>
      <w:r w:rsidRPr="00F9112D">
        <w:rPr>
          <w:rFonts w:eastAsia="Calibri"/>
          <w:sz w:val="28"/>
          <w:szCs w:val="28"/>
        </w:rPr>
        <w:t xml:space="preserve">. </w:t>
      </w:r>
    </w:p>
    <w:p w14:paraId="0848AB77" w14:textId="77777777" w:rsidR="000D7CD3" w:rsidRPr="00F9112D" w:rsidRDefault="000D7CD3" w:rsidP="00F13B31">
      <w:pPr>
        <w:ind w:firstLine="567"/>
        <w:jc w:val="both"/>
        <w:rPr>
          <w:rFonts w:eastAsia="Calibri"/>
          <w:sz w:val="28"/>
          <w:szCs w:val="28"/>
        </w:rPr>
      </w:pPr>
      <w:r w:rsidRPr="00F9112D">
        <w:rPr>
          <w:rFonts w:eastAsia="Calibri"/>
          <w:sz w:val="28"/>
          <w:szCs w:val="28"/>
        </w:rPr>
        <w:t xml:space="preserve">- </w:t>
      </w:r>
      <w:bookmarkStart w:id="66" w:name="_Hlk166577395"/>
      <w:r w:rsidRPr="00F9112D">
        <w:rPr>
          <w:rFonts w:eastAsia="Calibri"/>
          <w:sz w:val="28"/>
          <w:szCs w:val="28"/>
        </w:rPr>
        <w:t xml:space="preserve">результаты, отражающие положительное отношение к скринингу РШМ после внедрения показали статистически значимое увеличение, общий средний балл увеличился с </w:t>
      </w:r>
      <w:r w:rsidRPr="00F9112D">
        <w:rPr>
          <w:rFonts w:eastAsia="TimesNewRomanPSMT"/>
          <w:sz w:val="28"/>
          <w:szCs w:val="28"/>
        </w:rPr>
        <w:t>0,16</w:t>
      </w:r>
      <w:r w:rsidRPr="00F9112D">
        <w:rPr>
          <w:rFonts w:eastAsia="Calibri"/>
          <w:sz w:val="28"/>
          <w:szCs w:val="28"/>
        </w:rPr>
        <w:t xml:space="preserve">±0,45 до внедрения, до </w:t>
      </w:r>
      <w:r w:rsidRPr="00F9112D">
        <w:rPr>
          <w:rFonts w:eastAsia="TimesNewRomanPSMT"/>
          <w:sz w:val="28"/>
          <w:szCs w:val="28"/>
        </w:rPr>
        <w:t>0,8</w:t>
      </w:r>
      <w:r w:rsidRPr="00F9112D">
        <w:rPr>
          <w:rFonts w:eastAsia="Calibri"/>
          <w:sz w:val="28"/>
          <w:szCs w:val="28"/>
        </w:rPr>
        <w:t>±0,49 после внедрения, р</w:t>
      </w:r>
      <w:r w:rsidRPr="00F9112D">
        <w:rPr>
          <w:rFonts w:eastAsia="TimesNewRomanPSMT"/>
          <w:sz w:val="28"/>
          <w:szCs w:val="28"/>
        </w:rPr>
        <w:t>&lt;0,001</w:t>
      </w:r>
      <w:r w:rsidRPr="00F9112D">
        <w:rPr>
          <w:rFonts w:eastAsia="Calibri"/>
          <w:sz w:val="28"/>
          <w:szCs w:val="28"/>
        </w:rPr>
        <w:t>;</w:t>
      </w:r>
    </w:p>
    <w:p w14:paraId="66E6BA96" w14:textId="77777777" w:rsidR="000D7CD3" w:rsidRPr="00F9112D" w:rsidRDefault="000D7CD3" w:rsidP="00F13B31">
      <w:pPr>
        <w:ind w:firstLine="567"/>
        <w:jc w:val="both"/>
        <w:rPr>
          <w:rFonts w:eastAsia="TimesNewRomanPSMT"/>
          <w:sz w:val="28"/>
          <w:szCs w:val="28"/>
        </w:rPr>
      </w:pPr>
      <w:r w:rsidRPr="00F9112D">
        <w:rPr>
          <w:rFonts w:eastAsia="Calibri"/>
          <w:sz w:val="28"/>
          <w:szCs w:val="28"/>
        </w:rPr>
        <w:t xml:space="preserve">- негативное отношение к скринингу РШМ статистически значимо снизилось, общий средний балл снизился с </w:t>
      </w:r>
      <w:r w:rsidRPr="00F9112D">
        <w:rPr>
          <w:rFonts w:eastAsia="TimesNewRomanPSMT"/>
          <w:sz w:val="28"/>
          <w:szCs w:val="28"/>
        </w:rPr>
        <w:t>0,71</w:t>
      </w:r>
      <w:r w:rsidRPr="00F9112D">
        <w:rPr>
          <w:rFonts w:eastAsia="Calibri"/>
          <w:sz w:val="28"/>
          <w:szCs w:val="28"/>
        </w:rPr>
        <w:t xml:space="preserve">±0,45 до внедрения, до </w:t>
      </w:r>
      <w:r w:rsidRPr="00F9112D">
        <w:rPr>
          <w:rFonts w:eastAsia="TimesNewRomanPSMT"/>
          <w:sz w:val="28"/>
          <w:szCs w:val="28"/>
        </w:rPr>
        <w:t>0,17</w:t>
      </w:r>
      <w:r w:rsidRPr="00F9112D">
        <w:rPr>
          <w:rFonts w:eastAsia="Calibri"/>
          <w:sz w:val="28"/>
          <w:szCs w:val="28"/>
        </w:rPr>
        <w:t>±0,35 после внедрения, р</w:t>
      </w:r>
      <w:r w:rsidRPr="00F9112D">
        <w:rPr>
          <w:rFonts w:eastAsia="TimesNewRomanPSMT"/>
          <w:sz w:val="28"/>
          <w:szCs w:val="28"/>
        </w:rPr>
        <w:t>&lt;0,001;</w:t>
      </w:r>
    </w:p>
    <w:p w14:paraId="3C90FBD6" w14:textId="77777777" w:rsidR="000D7CD3" w:rsidRPr="00F9112D" w:rsidRDefault="000D7CD3" w:rsidP="00F13B31">
      <w:pPr>
        <w:tabs>
          <w:tab w:val="left" w:pos="993"/>
        </w:tabs>
        <w:ind w:firstLine="567"/>
        <w:jc w:val="both"/>
        <w:rPr>
          <w:rFonts w:eastAsia="TimesNewRomanPSMT"/>
          <w:sz w:val="28"/>
          <w:szCs w:val="28"/>
        </w:rPr>
      </w:pPr>
      <w:r w:rsidRPr="00F9112D">
        <w:rPr>
          <w:rFonts w:eastAsia="TimesNewRomanPSMT"/>
          <w:sz w:val="28"/>
          <w:szCs w:val="28"/>
        </w:rPr>
        <w:t>- статистически значимо увеличилось количество намеренных проходить скрининг регулярно респондентов с 0,08</w:t>
      </w:r>
      <w:r w:rsidRPr="00F9112D">
        <w:rPr>
          <w:sz w:val="28"/>
          <w:szCs w:val="28"/>
        </w:rPr>
        <w:t xml:space="preserve">±0,27 до </w:t>
      </w:r>
      <w:r w:rsidRPr="00F9112D">
        <w:rPr>
          <w:rFonts w:eastAsia="TimesNewRomanPSMT"/>
          <w:sz w:val="28"/>
          <w:szCs w:val="28"/>
        </w:rPr>
        <w:t>0,84</w:t>
      </w:r>
      <w:r w:rsidRPr="00F9112D">
        <w:rPr>
          <w:sz w:val="28"/>
          <w:szCs w:val="28"/>
        </w:rPr>
        <w:t>±0,37, р</w:t>
      </w:r>
      <w:r w:rsidRPr="00F9112D">
        <w:rPr>
          <w:rFonts w:eastAsia="TimesNewRomanPSMT"/>
          <w:sz w:val="28"/>
          <w:szCs w:val="28"/>
        </w:rPr>
        <w:t>&lt;0,001.</w:t>
      </w:r>
    </w:p>
    <w:bookmarkEnd w:id="66"/>
    <w:p w14:paraId="293639A6" w14:textId="77777777" w:rsidR="000D7CD3" w:rsidRPr="00F9112D" w:rsidRDefault="000D7CD3" w:rsidP="000E599F">
      <w:pPr>
        <w:ind w:firstLine="851"/>
        <w:jc w:val="center"/>
        <w:rPr>
          <w:rFonts w:eastAsia="Calibri"/>
          <w:b/>
          <w:sz w:val="28"/>
          <w:szCs w:val="28"/>
          <w:shd w:val="clear" w:color="auto" w:fill="FFFFFF"/>
        </w:rPr>
      </w:pPr>
    </w:p>
    <w:p w14:paraId="7BF970E3" w14:textId="77777777" w:rsidR="000D7CD3" w:rsidRPr="00F9112D" w:rsidRDefault="000D7CD3" w:rsidP="000E599F">
      <w:pPr>
        <w:ind w:firstLine="851"/>
        <w:jc w:val="center"/>
        <w:rPr>
          <w:rFonts w:eastAsia="Calibri"/>
          <w:b/>
          <w:sz w:val="28"/>
          <w:szCs w:val="28"/>
          <w:shd w:val="clear" w:color="auto" w:fill="FFFFFF"/>
        </w:rPr>
      </w:pPr>
    </w:p>
    <w:p w14:paraId="023F6E2F" w14:textId="77777777" w:rsidR="000D7CD3" w:rsidRPr="00F9112D" w:rsidRDefault="000D7CD3" w:rsidP="000E599F">
      <w:pPr>
        <w:ind w:firstLine="851"/>
        <w:jc w:val="center"/>
        <w:rPr>
          <w:rFonts w:eastAsia="Calibri"/>
          <w:b/>
          <w:sz w:val="28"/>
          <w:szCs w:val="28"/>
          <w:shd w:val="clear" w:color="auto" w:fill="FFFFFF"/>
        </w:rPr>
      </w:pPr>
    </w:p>
    <w:p w14:paraId="0B9EDEB7" w14:textId="77777777" w:rsidR="000D7CD3" w:rsidRPr="00F9112D" w:rsidRDefault="000D7CD3" w:rsidP="000E599F">
      <w:pPr>
        <w:ind w:firstLine="851"/>
        <w:jc w:val="center"/>
        <w:rPr>
          <w:rFonts w:eastAsia="Calibri"/>
          <w:b/>
          <w:sz w:val="28"/>
          <w:szCs w:val="28"/>
          <w:shd w:val="clear" w:color="auto" w:fill="FFFFFF"/>
        </w:rPr>
      </w:pPr>
    </w:p>
    <w:p w14:paraId="7BE0F891" w14:textId="77777777" w:rsidR="000D7CD3" w:rsidRPr="00F9112D" w:rsidRDefault="000D7CD3" w:rsidP="000E599F">
      <w:pPr>
        <w:ind w:firstLine="851"/>
        <w:jc w:val="center"/>
        <w:rPr>
          <w:rFonts w:eastAsia="Calibri"/>
          <w:b/>
          <w:sz w:val="28"/>
          <w:szCs w:val="28"/>
          <w:shd w:val="clear" w:color="auto" w:fill="FFFFFF"/>
        </w:rPr>
      </w:pPr>
    </w:p>
    <w:p w14:paraId="7E31B55D" w14:textId="77777777" w:rsidR="000D7CD3" w:rsidRPr="00F9112D" w:rsidRDefault="000D7CD3" w:rsidP="000E599F">
      <w:pPr>
        <w:ind w:firstLine="851"/>
        <w:jc w:val="center"/>
        <w:rPr>
          <w:rFonts w:eastAsia="Calibri"/>
          <w:b/>
          <w:sz w:val="28"/>
          <w:szCs w:val="28"/>
          <w:shd w:val="clear" w:color="auto" w:fill="FFFFFF"/>
        </w:rPr>
      </w:pPr>
    </w:p>
    <w:p w14:paraId="1DB016B0" w14:textId="0763213A" w:rsidR="00F13B31" w:rsidRDefault="000D7CD3" w:rsidP="00F13B31">
      <w:pPr>
        <w:pStyle w:val="headingwithoutlevel"/>
        <w:spacing w:before="0" w:line="240" w:lineRule="auto"/>
        <w:rPr>
          <w:rFonts w:ascii="Times New Roman" w:eastAsia="Calibri" w:hAnsi="Times New Roman" w:cs="Times New Roman"/>
          <w:sz w:val="28"/>
          <w:szCs w:val="28"/>
          <w:shd w:val="clear" w:color="auto" w:fill="FFFFFF"/>
        </w:rPr>
      </w:pPr>
      <w:bookmarkStart w:id="67" w:name="_Toc181958322"/>
      <w:r w:rsidRPr="00CA4091">
        <w:rPr>
          <w:rFonts w:ascii="Times New Roman" w:eastAsia="Calibri" w:hAnsi="Times New Roman" w:cs="Times New Roman"/>
          <w:sz w:val="28"/>
          <w:szCs w:val="28"/>
          <w:shd w:val="clear" w:color="auto" w:fill="FFFFFF"/>
        </w:rPr>
        <w:t>ЗАКЛЮЧЕНИЕ</w:t>
      </w:r>
      <w:bookmarkEnd w:id="67"/>
    </w:p>
    <w:p w14:paraId="3A97C208" w14:textId="77777777" w:rsidR="00F13B31" w:rsidRPr="00CA4091" w:rsidRDefault="00F13B31" w:rsidP="00F13B31">
      <w:pPr>
        <w:pStyle w:val="headingwithoutlevel"/>
        <w:spacing w:before="0" w:line="240" w:lineRule="auto"/>
        <w:rPr>
          <w:rFonts w:ascii="Times New Roman" w:eastAsia="Calibri" w:hAnsi="Times New Roman" w:cs="Times New Roman"/>
          <w:sz w:val="28"/>
          <w:szCs w:val="28"/>
          <w:shd w:val="clear" w:color="auto" w:fill="FFFFFF"/>
        </w:rPr>
      </w:pPr>
    </w:p>
    <w:p w14:paraId="0101DD3D" w14:textId="5EF12B10" w:rsidR="000D7CD3" w:rsidRPr="00F9112D" w:rsidRDefault="000D7CD3" w:rsidP="00F13B31">
      <w:pPr>
        <w:tabs>
          <w:tab w:val="left" w:pos="851"/>
        </w:tabs>
        <w:ind w:firstLine="567"/>
        <w:jc w:val="both"/>
        <w:rPr>
          <w:rFonts w:eastAsia="Calibri"/>
          <w:sz w:val="28"/>
          <w:szCs w:val="28"/>
        </w:rPr>
      </w:pPr>
      <w:r w:rsidRPr="00F9112D">
        <w:rPr>
          <w:rFonts w:eastAsia="Calibri"/>
          <w:sz w:val="28"/>
          <w:szCs w:val="28"/>
        </w:rPr>
        <w:t>Целью диссертационной работы являлась разработка научно-обоснованно</w:t>
      </w:r>
      <w:r w:rsidR="000E17BD" w:rsidRPr="00F9112D">
        <w:rPr>
          <w:rFonts w:eastAsia="Calibri"/>
          <w:sz w:val="28"/>
          <w:szCs w:val="28"/>
        </w:rPr>
        <w:t>го алгоритма</w:t>
      </w:r>
      <w:r w:rsidRPr="00F9112D">
        <w:rPr>
          <w:rFonts w:eastAsia="Calibri"/>
          <w:sz w:val="28"/>
          <w:szCs w:val="28"/>
        </w:rPr>
        <w:t xml:space="preserve"> повышения приверженности женщин, проживающих в сельской местности к скринингу рака шейки матки.</w:t>
      </w:r>
    </w:p>
    <w:p w14:paraId="3F910D74" w14:textId="67EA480C" w:rsidR="000D7CD3" w:rsidRPr="00F9112D" w:rsidRDefault="000D7CD3" w:rsidP="00F13B31">
      <w:pPr>
        <w:tabs>
          <w:tab w:val="left" w:pos="851"/>
        </w:tabs>
        <w:ind w:firstLine="567"/>
        <w:jc w:val="both"/>
        <w:rPr>
          <w:rFonts w:eastAsia="Calibri"/>
          <w:b/>
          <w:sz w:val="28"/>
          <w:szCs w:val="28"/>
          <w:shd w:val="clear" w:color="auto" w:fill="FFFFFF"/>
        </w:rPr>
      </w:pPr>
      <w:r w:rsidRPr="00F9112D">
        <w:rPr>
          <w:rFonts w:eastAsia="Calibri"/>
          <w:sz w:val="28"/>
          <w:szCs w:val="28"/>
        </w:rPr>
        <w:t xml:space="preserve">Для реализации поставленных в данном исследовании задач, был применен комплексный многоэтапный подход: проведение эпидемиологического анализа первичной, общей заболеваемости и смертности от РШМ в РК и в разрезе город/село (грубые и стандартизированные показатели), изучение динамики охвата скринингом РШМ в РК и сравнение с мировыми данными, также изучение уровня охвата скринингом РШМ в разрезе город/село на примере Алматинской области. Была изучена приверженность к скринингу РШМ среди городских и сельских женщин в сравнительном аспекте, также изучены влияния социально-демографических и медицинских факторов на приверженность к скринингу городских и сельских женщин. Разработан на основании полученных результатов </w:t>
      </w:r>
      <w:r w:rsidR="0055213E">
        <w:rPr>
          <w:rFonts w:eastAsia="Calibri"/>
          <w:sz w:val="28"/>
          <w:szCs w:val="28"/>
        </w:rPr>
        <w:t>алгоритм</w:t>
      </w:r>
      <w:r w:rsidRPr="00F9112D">
        <w:rPr>
          <w:rFonts w:eastAsia="Calibri"/>
          <w:sz w:val="28"/>
          <w:szCs w:val="28"/>
        </w:rPr>
        <w:t xml:space="preserve"> повышения приверженности к скринингу РШМ для сельских женщин.</w:t>
      </w:r>
    </w:p>
    <w:p w14:paraId="3ABDFFFF" w14:textId="77777777" w:rsidR="000D7CD3" w:rsidRPr="00F9112D" w:rsidRDefault="000D7CD3" w:rsidP="00F13B31">
      <w:pPr>
        <w:tabs>
          <w:tab w:val="left" w:pos="284"/>
          <w:tab w:val="left" w:pos="851"/>
        </w:tabs>
        <w:ind w:firstLine="567"/>
        <w:contextualSpacing/>
        <w:jc w:val="both"/>
        <w:rPr>
          <w:sz w:val="28"/>
          <w:szCs w:val="28"/>
        </w:rPr>
      </w:pPr>
      <w:r w:rsidRPr="00F9112D">
        <w:rPr>
          <w:sz w:val="28"/>
          <w:szCs w:val="28"/>
        </w:rPr>
        <w:t xml:space="preserve">В ходе проведения стандартизации по возрасту, согласно </w:t>
      </w:r>
      <w:r w:rsidRPr="00F9112D">
        <w:rPr>
          <w:sz w:val="28"/>
          <w:szCs w:val="28"/>
          <w:lang w:val="en-US"/>
        </w:rPr>
        <w:t>ESP</w:t>
      </w:r>
      <w:r w:rsidRPr="00F9112D">
        <w:rPr>
          <w:sz w:val="28"/>
          <w:szCs w:val="28"/>
        </w:rPr>
        <w:t xml:space="preserve">, </w:t>
      </w:r>
      <w:r w:rsidRPr="00F9112D">
        <w:rPr>
          <w:sz w:val="28"/>
          <w:szCs w:val="28"/>
          <w:lang w:val="en-US"/>
        </w:rPr>
        <w:t>WSP</w:t>
      </w:r>
      <w:r w:rsidRPr="00F9112D">
        <w:rPr>
          <w:sz w:val="28"/>
          <w:szCs w:val="28"/>
        </w:rPr>
        <w:t xml:space="preserve"> и популяции РК в эпидемиологическом анализе общей заболеваемости и смертности от РШМ выявлено, что необходима разработка единого республиканского стандарта популяции. Так как данные, рассчитанные по </w:t>
      </w:r>
      <w:r w:rsidRPr="00F9112D">
        <w:rPr>
          <w:sz w:val="28"/>
          <w:szCs w:val="28"/>
          <w:lang w:val="en-US"/>
        </w:rPr>
        <w:t>ESP</w:t>
      </w:r>
      <w:r w:rsidRPr="00F9112D">
        <w:rPr>
          <w:sz w:val="28"/>
          <w:szCs w:val="28"/>
        </w:rPr>
        <w:t xml:space="preserve"> имели гомогенность данных в возрастных группах с расчетами, полученными на основании популяции РК, возможно, применение возрастной стандартизации по </w:t>
      </w:r>
      <w:r w:rsidRPr="00F9112D">
        <w:rPr>
          <w:sz w:val="28"/>
          <w:szCs w:val="28"/>
          <w:lang w:val="en-US"/>
        </w:rPr>
        <w:t>ESP</w:t>
      </w:r>
      <w:r w:rsidRPr="00F9112D">
        <w:rPr>
          <w:sz w:val="28"/>
          <w:szCs w:val="28"/>
        </w:rPr>
        <w:t xml:space="preserve"> для Республики Казахстан, сможет точнее отражать эпидемиологические показатели для сравнения с другими странами.</w:t>
      </w:r>
    </w:p>
    <w:p w14:paraId="2612AB4F" w14:textId="77777777" w:rsidR="000D7CD3" w:rsidRPr="00F9112D" w:rsidRDefault="000D7CD3" w:rsidP="00F13B31">
      <w:pPr>
        <w:tabs>
          <w:tab w:val="left" w:pos="284"/>
          <w:tab w:val="left" w:pos="851"/>
        </w:tabs>
        <w:ind w:firstLine="567"/>
        <w:contextualSpacing/>
        <w:jc w:val="both"/>
        <w:rPr>
          <w:sz w:val="28"/>
          <w:szCs w:val="28"/>
        </w:rPr>
      </w:pPr>
      <w:r w:rsidRPr="00F9112D">
        <w:rPr>
          <w:sz w:val="28"/>
          <w:szCs w:val="28"/>
        </w:rPr>
        <w:t xml:space="preserve">Также расчет возрастных коэффициентов позволил определить общую заболеваемость и смертность от РШМ в более молодых возрастных группах.  </w:t>
      </w:r>
    </w:p>
    <w:p w14:paraId="3542CF17" w14:textId="77777777" w:rsidR="000D7CD3" w:rsidRPr="00F9112D" w:rsidRDefault="000D7CD3" w:rsidP="00F13B31">
      <w:pPr>
        <w:tabs>
          <w:tab w:val="left" w:pos="284"/>
          <w:tab w:val="left" w:pos="851"/>
        </w:tabs>
        <w:ind w:firstLine="567"/>
        <w:contextualSpacing/>
        <w:jc w:val="both"/>
        <w:rPr>
          <w:rFonts w:eastAsia="Calibri"/>
          <w:sz w:val="28"/>
          <w:szCs w:val="28"/>
          <w:shd w:val="clear" w:color="auto" w:fill="FFFFFF"/>
        </w:rPr>
      </w:pPr>
      <w:r w:rsidRPr="00F9112D">
        <w:rPr>
          <w:sz w:val="28"/>
          <w:szCs w:val="28"/>
        </w:rPr>
        <w:t xml:space="preserve">Анализ показателей общей заболеваемости и смертности от РШМ по Алматинской области в разрезе город/село отражает более низкие показатели общей заболеваемости и смертности от РШМ в городах в сравнении с сельской местностью. </w:t>
      </w:r>
    </w:p>
    <w:p w14:paraId="5F0F7394" w14:textId="77777777" w:rsidR="000D7CD3" w:rsidRPr="00F9112D" w:rsidRDefault="000D7CD3" w:rsidP="00F13B31">
      <w:pPr>
        <w:tabs>
          <w:tab w:val="left" w:pos="284"/>
          <w:tab w:val="left" w:pos="851"/>
        </w:tabs>
        <w:ind w:firstLine="567"/>
        <w:contextualSpacing/>
        <w:jc w:val="both"/>
        <w:rPr>
          <w:sz w:val="28"/>
          <w:szCs w:val="28"/>
        </w:rPr>
      </w:pPr>
      <w:r w:rsidRPr="00F9112D">
        <w:rPr>
          <w:sz w:val="28"/>
          <w:szCs w:val="28"/>
        </w:rPr>
        <w:t xml:space="preserve">Труднодоступность данных об охвате скринингом РШМ в сельских местностях затрудняет проведение объективной оценки реализации программы скрининга РШМ в районах. Проведение анализа охвата скринингом РШМ по районам одной Алматинской области не позволяет оценить в полном объеме ситуацию в сельских местностях по республике в целом. </w:t>
      </w:r>
    </w:p>
    <w:p w14:paraId="6ED1E6E1" w14:textId="1B6EC233" w:rsidR="000D7CD3" w:rsidRPr="00F9112D" w:rsidRDefault="000D7CD3" w:rsidP="00F13B31">
      <w:pPr>
        <w:tabs>
          <w:tab w:val="left" w:pos="284"/>
          <w:tab w:val="left" w:pos="851"/>
        </w:tabs>
        <w:ind w:firstLine="567"/>
        <w:contextualSpacing/>
        <w:jc w:val="both"/>
        <w:rPr>
          <w:bCs/>
          <w:sz w:val="28"/>
          <w:szCs w:val="28"/>
        </w:rPr>
      </w:pPr>
      <w:r w:rsidRPr="00F9112D">
        <w:rPr>
          <w:bCs/>
          <w:sz w:val="28"/>
          <w:szCs w:val="28"/>
        </w:rPr>
        <w:t>Анализ влияния социальных, демографических, территориальных и поведенческих факторов на приверженность женского населения к скринингу РШМ, дает понимание о том, что, место проживания женщин, статус застрахованности, наличие детей</w:t>
      </w:r>
      <w:r w:rsidR="00211DC6" w:rsidRPr="00F9112D">
        <w:rPr>
          <w:bCs/>
          <w:sz w:val="28"/>
          <w:szCs w:val="28"/>
        </w:rPr>
        <w:t xml:space="preserve"> </w:t>
      </w:r>
      <w:r w:rsidRPr="00F9112D">
        <w:rPr>
          <w:bCs/>
          <w:sz w:val="28"/>
          <w:szCs w:val="28"/>
        </w:rPr>
        <w:t xml:space="preserve">имеют прямое влияние на приверженность женского населения к скринингу РШМ. </w:t>
      </w:r>
    </w:p>
    <w:p w14:paraId="05933815" w14:textId="77777777" w:rsidR="000D7CD3" w:rsidRPr="00F9112D" w:rsidRDefault="000D7CD3" w:rsidP="00F13B31">
      <w:pPr>
        <w:tabs>
          <w:tab w:val="left" w:pos="284"/>
          <w:tab w:val="left" w:pos="851"/>
        </w:tabs>
        <w:ind w:firstLine="567"/>
        <w:contextualSpacing/>
        <w:jc w:val="both"/>
        <w:rPr>
          <w:sz w:val="28"/>
          <w:szCs w:val="28"/>
        </w:rPr>
      </w:pPr>
      <w:r w:rsidRPr="00F9112D">
        <w:rPr>
          <w:bCs/>
          <w:sz w:val="28"/>
          <w:szCs w:val="28"/>
        </w:rPr>
        <w:t xml:space="preserve">Результаты нашего исследования показали, что отсутствие страховки снижает шансы на прохождение скрининга РШМ (ОШ=0,44; </w:t>
      </w:r>
      <w:r w:rsidRPr="00F9112D">
        <w:rPr>
          <w:sz w:val="28"/>
          <w:szCs w:val="28"/>
        </w:rPr>
        <w:t>р</w:t>
      </w:r>
      <w:r w:rsidRPr="00F9112D">
        <w:rPr>
          <w:rFonts w:eastAsia="TimesNewRomanPSMT"/>
          <w:sz w:val="28"/>
          <w:szCs w:val="28"/>
        </w:rPr>
        <w:t>&lt;0,001; ДИ: 0,33-0,59</w:t>
      </w:r>
      <w:r w:rsidRPr="00F9112D">
        <w:rPr>
          <w:bCs/>
          <w:sz w:val="28"/>
          <w:szCs w:val="28"/>
        </w:rPr>
        <w:t xml:space="preserve">). В выступлении главного онколога РК, д.м.н., профессора, академика НАН РК Кайдаровой Д.Р. на образовательном семинаре «Профилактика рака шейки матки в регионе ВЕЦА (Восточная Европа и Центральная Азия)», было доложено, что, скрининг РШМ будет доступен каждой женщине таргетного возраста в независимости от статуса застрахованности. Ранее, женщин в возрасте от 30-70 лет, подлежащих скринингу РШМ, согласно приказу № 174/2020 </w:t>
      </w:r>
      <w:r w:rsidRPr="00F9112D">
        <w:rPr>
          <w:bCs/>
          <w:sz w:val="28"/>
          <w:szCs w:val="28"/>
          <w:lang w:val="kk-KZ"/>
        </w:rPr>
        <w:t xml:space="preserve">ҚР ДСМ </w:t>
      </w:r>
      <w:r w:rsidRPr="00F9112D">
        <w:rPr>
          <w:bCs/>
          <w:sz w:val="28"/>
          <w:szCs w:val="28"/>
        </w:rPr>
        <w:t xml:space="preserve">от 30.10.2020г. и в </w:t>
      </w:r>
      <w:r w:rsidRPr="00F9112D">
        <w:rPr>
          <w:bCs/>
          <w:sz w:val="28"/>
          <w:szCs w:val="28"/>
          <w:lang w:val="kk-KZ"/>
        </w:rPr>
        <w:t xml:space="preserve">его модифицированном издании № ҚР ДСМ-65 от </w:t>
      </w:r>
      <w:r w:rsidRPr="00F9112D">
        <w:rPr>
          <w:bCs/>
          <w:sz w:val="28"/>
          <w:szCs w:val="28"/>
        </w:rPr>
        <w:t>05.07.2022г, включали в пакет обязательного социального медицинского страхования.</w:t>
      </w:r>
    </w:p>
    <w:p w14:paraId="7BDB384B" w14:textId="77777777" w:rsidR="000D7CD3" w:rsidRPr="00F9112D" w:rsidRDefault="000D7CD3" w:rsidP="00F13B31">
      <w:pPr>
        <w:tabs>
          <w:tab w:val="left" w:pos="284"/>
          <w:tab w:val="left" w:pos="851"/>
          <w:tab w:val="left" w:pos="1224"/>
        </w:tabs>
        <w:ind w:firstLine="567"/>
        <w:contextualSpacing/>
        <w:jc w:val="both"/>
        <w:rPr>
          <w:spacing w:val="2"/>
          <w:sz w:val="28"/>
          <w:szCs w:val="28"/>
        </w:rPr>
      </w:pPr>
      <w:r w:rsidRPr="00F9112D">
        <w:rPr>
          <w:sz w:val="28"/>
          <w:szCs w:val="28"/>
        </w:rPr>
        <w:t>Анализ влияния работы медицинского персонала на приверженность к скринингу РШМ, показал, что не все сотрудники, в частности, сотрудники сельских медицинских организаций реже рекомендуют прохождение скрининга РШМ.</w:t>
      </w:r>
    </w:p>
    <w:p w14:paraId="240B9E11" w14:textId="77777777" w:rsidR="000D7CD3" w:rsidRPr="00F9112D" w:rsidRDefault="000D7CD3" w:rsidP="00F13B31">
      <w:pPr>
        <w:tabs>
          <w:tab w:val="left" w:pos="851"/>
        </w:tabs>
        <w:ind w:firstLine="567"/>
        <w:jc w:val="both"/>
        <w:rPr>
          <w:rFonts w:eastAsia="Calibri"/>
          <w:sz w:val="28"/>
          <w:szCs w:val="28"/>
          <w:shd w:val="clear" w:color="auto" w:fill="FFFFFF"/>
        </w:rPr>
      </w:pPr>
      <w:bookmarkStart w:id="68" w:name="_Hlk166577941"/>
      <w:r w:rsidRPr="00F9112D">
        <w:rPr>
          <w:rFonts w:eastAsia="Calibri"/>
          <w:sz w:val="28"/>
          <w:szCs w:val="28"/>
          <w:shd w:val="clear" w:color="auto" w:fill="FFFFFF"/>
        </w:rPr>
        <w:t xml:space="preserve">Результаты, полученные в ходе проведенной работы, позволили нам сформулировать следующие </w:t>
      </w:r>
      <w:r w:rsidRPr="00F9112D">
        <w:rPr>
          <w:rFonts w:eastAsia="Calibri"/>
          <w:b/>
          <w:sz w:val="28"/>
          <w:szCs w:val="28"/>
          <w:shd w:val="clear" w:color="auto" w:fill="FFFFFF"/>
        </w:rPr>
        <w:t>выводы:</w:t>
      </w:r>
      <w:r w:rsidRPr="00F9112D">
        <w:rPr>
          <w:rFonts w:eastAsia="Calibri"/>
          <w:sz w:val="28"/>
          <w:szCs w:val="28"/>
          <w:shd w:val="clear" w:color="auto" w:fill="FFFFFF"/>
        </w:rPr>
        <w:t xml:space="preserve"> </w:t>
      </w:r>
    </w:p>
    <w:p w14:paraId="318F4F74" w14:textId="77777777" w:rsidR="002158FD" w:rsidRPr="0043117B" w:rsidRDefault="002158FD" w:rsidP="002158FD">
      <w:pPr>
        <w:pStyle w:val="a5"/>
        <w:numPr>
          <w:ilvl w:val="0"/>
          <w:numId w:val="64"/>
        </w:numPr>
        <w:tabs>
          <w:tab w:val="left" w:pos="851"/>
        </w:tabs>
        <w:ind w:left="0" w:firstLine="567"/>
        <w:jc w:val="both"/>
        <w:rPr>
          <w:rFonts w:eastAsia="Calibri"/>
          <w:sz w:val="28"/>
          <w:szCs w:val="28"/>
        </w:rPr>
      </w:pPr>
      <w:bookmarkStart w:id="69" w:name="_Toc181958323"/>
      <w:bookmarkEnd w:id="68"/>
      <w:r w:rsidRPr="0043117B">
        <w:rPr>
          <w:rFonts w:eastAsia="Calibri"/>
          <w:sz w:val="28"/>
          <w:szCs w:val="28"/>
        </w:rPr>
        <w:t>Эпидемиологический анализ данных о РШМ за 2013-2021 гг. по республике показал, что первичная заболеваемость выросла с 18,09 до 18,39 на 100 тыс. женского населения (темп прироста 1,64%), общая заболеваемость выросла с 18,51 до 18,56 на 100 тыс. женского населения (темп прироста 0,26%), уровень смертности снизился с 7,15 до 6,06 на 100 тыс. женского населения в 2021году (темп прироста -15,28%), появились случаи РШМ в более молодых возрастных группах: 15-19 лет с 0,17 на 100 тыс. женского населения в 2013году до 0,35 на 100 тыс. женского населения в 2015г. Стандартизированные показатели имели различия, обусловленные применением разных видов стандартов, что влияет на процесс планирования и финансирования в системе здравоохранения. Стандартизированные по WSP показатели общей заболеваемости РШМ в РК превышали мировые: республиканский показатель – 15,25 на 100 тыс. женского населения, средний общемировой показатель – 13,3 на 100 тыс. женского населения. Стандартизированный показатель смертности от РШМ в РК был ниже среднего общемирового показателя: республиканский показатель – 5,09 на 100 тыс. женского населения, средний общемировой показатель – 7,3 на 100 тыс. женского населения. Уровень общей заболеваемости и смертности от РШМ за 2013-2021 гг. в городской местности Алматинской области был ниже, чем в сельской местности: средний грубый показатель общей заболеваемости для города – 66,1 на 100 тыс. женского населения, в сельской местности – 68,9 на 100 тыс. женского населения; смертность от РШМ: город – 7,84 на 100 тыс. женского населения, село – 10,1 на 100 тыс. женского населения. Неоднородность эпидемиологических показателей в ряде регионов свидетельствует о вероятных методологических неточностях регистрации в отчетной документации</w:t>
      </w:r>
      <w:r>
        <w:rPr>
          <w:rFonts w:eastAsia="Calibri"/>
          <w:sz w:val="28"/>
          <w:szCs w:val="28"/>
        </w:rPr>
        <w:t>,</w:t>
      </w:r>
      <w:r w:rsidRPr="0043117B">
        <w:rPr>
          <w:rFonts w:eastAsia="Calibri"/>
          <w:sz w:val="28"/>
          <w:szCs w:val="28"/>
        </w:rPr>
        <w:t xml:space="preserve"> </w:t>
      </w:r>
      <w:r>
        <w:rPr>
          <w:rFonts w:eastAsia="Calibri"/>
          <w:sz w:val="28"/>
          <w:szCs w:val="28"/>
        </w:rPr>
        <w:t>ч</w:t>
      </w:r>
      <w:r w:rsidRPr="0043117B">
        <w:rPr>
          <w:rFonts w:eastAsia="Calibri"/>
          <w:sz w:val="28"/>
          <w:szCs w:val="28"/>
        </w:rPr>
        <w:t>то может привести к несоответствующему распределению ресурсов и планированию.</w:t>
      </w:r>
    </w:p>
    <w:p w14:paraId="61E7E516" w14:textId="77777777" w:rsidR="002158FD" w:rsidRPr="0043117B" w:rsidRDefault="002158FD" w:rsidP="002158FD">
      <w:pPr>
        <w:pStyle w:val="a5"/>
        <w:numPr>
          <w:ilvl w:val="0"/>
          <w:numId w:val="64"/>
        </w:numPr>
        <w:tabs>
          <w:tab w:val="left" w:pos="851"/>
        </w:tabs>
        <w:ind w:left="0" w:firstLine="567"/>
        <w:jc w:val="both"/>
        <w:rPr>
          <w:rFonts w:eastAsia="Calibri"/>
          <w:sz w:val="28"/>
          <w:szCs w:val="28"/>
        </w:rPr>
      </w:pPr>
      <w:r w:rsidRPr="0043117B">
        <w:rPr>
          <w:rFonts w:eastAsia="Calibri"/>
          <w:sz w:val="28"/>
          <w:szCs w:val="28"/>
        </w:rPr>
        <w:t xml:space="preserve">Уровень охвата скринингом РШМ в республике с 2019 по 2021 гг. вырос с 67,07% в 2019 году до 92,9% в 2021 году на 38,51%. Средний уровень охвата скринингом РШМ по республике составил 81,16%. В городской местности уровень охвата скринингом РШМ был выше (87,2%), чем в сельской местности (86,9%) на 0,35% в 2019-2021 гг. Казахстан по уровню охвата скринингом РШМ (81,16%), по ранкингу ВОЗ, находится среди стран с высоким уровнем охвата и располагается выше Швеции (79,7%). Однако при достаточно высоком уровне охвата, по отчетным данным, количество участвовавших в скрининге женщин, по данным выборочного исследования, составляет в городской местности 55,9%, в сельской местности 44,1%. При этом, показатель смертности от РШМ выше в сельской местности (10,1 на 100 тыс.женского населения), чем в городской (7,84 на на 100 тыс.женского населения) на 28,82%. </w:t>
      </w:r>
    </w:p>
    <w:p w14:paraId="184C75EE" w14:textId="77777777" w:rsidR="002158FD" w:rsidRPr="0043117B" w:rsidRDefault="002158FD" w:rsidP="002158FD">
      <w:pPr>
        <w:pStyle w:val="a5"/>
        <w:numPr>
          <w:ilvl w:val="0"/>
          <w:numId w:val="64"/>
        </w:numPr>
        <w:tabs>
          <w:tab w:val="left" w:pos="851"/>
        </w:tabs>
        <w:ind w:left="0" w:firstLine="567"/>
        <w:jc w:val="both"/>
        <w:rPr>
          <w:rFonts w:eastAsia="Calibri"/>
          <w:sz w:val="28"/>
          <w:szCs w:val="28"/>
        </w:rPr>
      </w:pPr>
      <w:r w:rsidRPr="0043117B">
        <w:rPr>
          <w:rFonts w:eastAsia="Calibri"/>
          <w:sz w:val="28"/>
          <w:szCs w:val="28"/>
        </w:rPr>
        <w:t>Женщины, проживающие в сельской местности, реже принимали участие в скрининге РШМ по сравнению с женщинами проживающими в городской местности (44,1% против 55,9%; χ2=12,59, р&lt;0,05), имели меньшую регулярность посещений скрининговых осмотров (41,1% против 58,9%; χ2=15,94, р&lt;0,05). Приверженность к скринингу РШМ наиболее часто была связана с психологическим фактором нежелания посещать поликлинику – 32 (11,6%), χ2=22,16, р&lt;0,05. Факторами, связанными с приверженностью были: статус проживания в городе (ОШ=1,23; р&lt;0,001; ДИ: 1,08-1,4), увеличивающий шансы на прохождение скрининга РШМ. Отсутствие страховки (ОШ=0,44; р&lt;0,001; ДИ: 0,33-0,59) и наличие более двух детей (ОШ=0,63; р&lt;0,001; ДИ: 0,42-0,95) снижали шансы на прохождение скрининга РШМ.</w:t>
      </w:r>
    </w:p>
    <w:p w14:paraId="4854E561" w14:textId="77777777" w:rsidR="002158FD" w:rsidRPr="0043117B" w:rsidRDefault="002158FD" w:rsidP="002158FD">
      <w:pPr>
        <w:pStyle w:val="a5"/>
        <w:numPr>
          <w:ilvl w:val="0"/>
          <w:numId w:val="64"/>
        </w:numPr>
        <w:tabs>
          <w:tab w:val="left" w:pos="851"/>
        </w:tabs>
        <w:ind w:left="0" w:firstLine="567"/>
        <w:jc w:val="both"/>
        <w:rPr>
          <w:rFonts w:eastAsia="Calibri"/>
          <w:sz w:val="28"/>
          <w:szCs w:val="28"/>
        </w:rPr>
      </w:pPr>
      <w:r w:rsidRPr="0043117B">
        <w:rPr>
          <w:rFonts w:eastAsia="Calibri"/>
          <w:sz w:val="28"/>
          <w:szCs w:val="28"/>
        </w:rPr>
        <w:t xml:space="preserve">Занятие в формате «Peer to peer education», входящее в алгоритм повышения приверженности позволило увеличить знания о РШМ в группе внедрения (претест – 0,3±0,7 баллов, посттест – 1,59±0,79 баллов, р&lt;0,001), знания о скрининге РШМ (претест – 0,28±0,69, посттест – 1,86±0,9 баллов, р&lt;0,001), повысить положительное отношение к скринингу РШМ (общий средний балл до внедрения – 0,16±0,45 баллов, после внедрения – 0,5±0,49 баллов, р&lt;0,001), снизить негативное отношение к скринингу РШМ (общий средний балл – до внедрения 0,71±0,45 баллов, после внедрения – 0,17±0,35 баллов, р&lt;0,001), также статистически значимо увеличить намерение к прохождению скрининга РШМ (до внедрения 0,08±0,27 баллов, после внедрения 0,84±0,37 баллов, р&lt;0,001). </w:t>
      </w:r>
      <w:r>
        <w:rPr>
          <w:rFonts w:eastAsia="Calibri"/>
          <w:sz w:val="28"/>
          <w:szCs w:val="28"/>
        </w:rPr>
        <w:t>Э</w:t>
      </w:r>
      <w:r w:rsidRPr="0043117B">
        <w:rPr>
          <w:rFonts w:eastAsia="Calibri"/>
          <w:sz w:val="28"/>
          <w:szCs w:val="28"/>
        </w:rPr>
        <w:t>то привело к формированию пула целевой возрастной группы, способного использовать и транслировать свои знания. Данный опыт может быть масштабирован для населения, проживающего в городской и сельской местности в других регионах.</w:t>
      </w:r>
    </w:p>
    <w:p w14:paraId="7BF0A3BC" w14:textId="77777777" w:rsidR="002158FD" w:rsidRPr="0043117B" w:rsidRDefault="002158FD" w:rsidP="002158FD">
      <w:pPr>
        <w:jc w:val="both"/>
        <w:rPr>
          <w:b/>
          <w:bCs/>
          <w:sz w:val="28"/>
          <w:szCs w:val="28"/>
          <w:shd w:val="clear" w:color="auto" w:fill="FFFFFF"/>
          <w:lang w:val="kk-KZ"/>
        </w:rPr>
      </w:pPr>
      <w:r w:rsidRPr="0043117B">
        <w:rPr>
          <w:b/>
          <w:bCs/>
          <w:sz w:val="28"/>
          <w:szCs w:val="28"/>
        </w:rPr>
        <w:t xml:space="preserve">              </w:t>
      </w:r>
    </w:p>
    <w:p w14:paraId="3EABC404" w14:textId="77777777" w:rsidR="00F13B31" w:rsidRDefault="00F13B31" w:rsidP="00BF77A4">
      <w:pPr>
        <w:pStyle w:val="headingwithoutlevel"/>
        <w:rPr>
          <w:rFonts w:ascii="Times New Roman" w:hAnsi="Times New Roman" w:cs="Times New Roman"/>
          <w:sz w:val="28"/>
          <w:szCs w:val="28"/>
        </w:rPr>
      </w:pPr>
      <w:r>
        <w:rPr>
          <w:rFonts w:ascii="Times New Roman" w:hAnsi="Times New Roman" w:cs="Times New Roman"/>
          <w:sz w:val="28"/>
          <w:szCs w:val="28"/>
        </w:rPr>
        <w:br w:type="page"/>
      </w:r>
    </w:p>
    <w:p w14:paraId="1BC98223" w14:textId="1C9234A9" w:rsidR="00F13B31" w:rsidRDefault="00F13B31" w:rsidP="00F13B31">
      <w:pPr>
        <w:pStyle w:val="headingwithoutlevel"/>
        <w:spacing w:before="0" w:line="240" w:lineRule="auto"/>
        <w:rPr>
          <w:rFonts w:ascii="Times New Roman" w:hAnsi="Times New Roman" w:cs="Times New Roman"/>
          <w:sz w:val="28"/>
          <w:szCs w:val="28"/>
        </w:rPr>
      </w:pPr>
      <w:r w:rsidRPr="00FF46A8">
        <w:rPr>
          <w:rFonts w:ascii="Times New Roman" w:hAnsi="Times New Roman" w:cs="Times New Roman"/>
          <w:sz w:val="28"/>
          <w:szCs w:val="28"/>
        </w:rPr>
        <w:t>ПРАКТИЧЕСКИЕ РЕКОМЕНДАЦИИ</w:t>
      </w:r>
      <w:bookmarkEnd w:id="69"/>
    </w:p>
    <w:p w14:paraId="49DD29FE" w14:textId="77777777" w:rsidR="00F13B31" w:rsidRPr="00FF46A8" w:rsidRDefault="00F13B31" w:rsidP="00F13B31">
      <w:pPr>
        <w:pStyle w:val="headingwithoutlevel"/>
        <w:spacing w:before="0" w:line="240" w:lineRule="auto"/>
        <w:rPr>
          <w:rFonts w:ascii="Times New Roman" w:hAnsi="Times New Roman" w:cs="Times New Roman"/>
          <w:sz w:val="28"/>
          <w:szCs w:val="28"/>
        </w:rPr>
      </w:pPr>
    </w:p>
    <w:p w14:paraId="331EFDD0" w14:textId="77777777" w:rsidR="000D7CD3" w:rsidRPr="00F9112D" w:rsidRDefault="000D7CD3" w:rsidP="00F13B31">
      <w:pPr>
        <w:ind w:firstLine="567"/>
        <w:rPr>
          <w:sz w:val="28"/>
          <w:szCs w:val="28"/>
        </w:rPr>
      </w:pPr>
      <w:r w:rsidRPr="00F9112D">
        <w:rPr>
          <w:i/>
          <w:sz w:val="28"/>
          <w:szCs w:val="28"/>
        </w:rPr>
        <w:t>Менеджерам здравоохранения (директорам клиник ПМСП):</w:t>
      </w:r>
      <w:r w:rsidRPr="00F9112D">
        <w:rPr>
          <w:sz w:val="28"/>
          <w:szCs w:val="28"/>
        </w:rPr>
        <w:t xml:space="preserve"> </w:t>
      </w:r>
    </w:p>
    <w:p w14:paraId="46FBE69C" w14:textId="22B3C8CF" w:rsidR="000D7CD3" w:rsidRPr="00F9112D" w:rsidRDefault="000D7CD3" w:rsidP="00F13B31">
      <w:pPr>
        <w:ind w:firstLine="567"/>
        <w:jc w:val="both"/>
        <w:rPr>
          <w:sz w:val="28"/>
          <w:szCs w:val="28"/>
        </w:rPr>
      </w:pPr>
      <w:r w:rsidRPr="00F9112D">
        <w:rPr>
          <w:sz w:val="28"/>
          <w:szCs w:val="28"/>
        </w:rPr>
        <w:t>Проводить работу среди групп риска из прикрепленного женского населения целевого возраста (30-70 лет):</w:t>
      </w:r>
      <w:r w:rsidR="00261EEB" w:rsidRPr="00F9112D">
        <w:rPr>
          <w:sz w:val="28"/>
          <w:szCs w:val="28"/>
        </w:rPr>
        <w:t xml:space="preserve"> </w:t>
      </w:r>
      <w:bookmarkStart w:id="70" w:name="_Hlk178848430"/>
      <w:r w:rsidR="00261EEB" w:rsidRPr="00F9112D">
        <w:rPr>
          <w:sz w:val="28"/>
          <w:szCs w:val="28"/>
        </w:rPr>
        <w:t>женщины, проживающие в сельской местности,</w:t>
      </w:r>
      <w:bookmarkEnd w:id="70"/>
      <w:r w:rsidRPr="00F9112D">
        <w:rPr>
          <w:sz w:val="28"/>
          <w:szCs w:val="28"/>
        </w:rPr>
        <w:t xml:space="preserve"> незастрахованное женское население, женщины, имеющие более двоих детей. </w:t>
      </w:r>
    </w:p>
    <w:p w14:paraId="48CAC48A" w14:textId="77777777" w:rsidR="000D7CD3" w:rsidRPr="00F9112D" w:rsidRDefault="000D7CD3" w:rsidP="00F13B31">
      <w:pPr>
        <w:ind w:firstLine="567"/>
        <w:jc w:val="both"/>
        <w:rPr>
          <w:sz w:val="28"/>
          <w:szCs w:val="28"/>
        </w:rPr>
      </w:pPr>
      <w:r w:rsidRPr="00F9112D">
        <w:rPr>
          <w:sz w:val="28"/>
          <w:szCs w:val="28"/>
        </w:rPr>
        <w:t>Организовывать и приглашать на «Дни открытых дверей» по вопросам РШМ и скрининга РШМ.</w:t>
      </w:r>
    </w:p>
    <w:p w14:paraId="25E2C21E" w14:textId="77777777" w:rsidR="000D7CD3" w:rsidRPr="00F9112D" w:rsidRDefault="000D7CD3" w:rsidP="00F13B31">
      <w:pPr>
        <w:ind w:firstLine="567"/>
        <w:jc w:val="both"/>
        <w:rPr>
          <w:sz w:val="28"/>
          <w:szCs w:val="28"/>
        </w:rPr>
      </w:pPr>
      <w:r w:rsidRPr="00F9112D">
        <w:rPr>
          <w:sz w:val="28"/>
          <w:szCs w:val="28"/>
        </w:rPr>
        <w:t>Обучать социальных работников проведению бесед с женщинами групп риска, проведение кампаний с приглашениями на скрининг РШМ не менее 1 раза в 6 месяцев.</w:t>
      </w:r>
    </w:p>
    <w:p w14:paraId="073DC687" w14:textId="77777777" w:rsidR="000D7CD3" w:rsidRPr="00F9112D" w:rsidRDefault="000D7CD3" w:rsidP="00F13B31">
      <w:pPr>
        <w:ind w:firstLine="567"/>
        <w:jc w:val="both"/>
        <w:rPr>
          <w:i/>
          <w:sz w:val="28"/>
          <w:szCs w:val="28"/>
        </w:rPr>
      </w:pPr>
      <w:r w:rsidRPr="00F9112D">
        <w:rPr>
          <w:i/>
          <w:sz w:val="28"/>
          <w:szCs w:val="28"/>
        </w:rPr>
        <w:t>Политикам в области общественного здравоохранения:</w:t>
      </w:r>
    </w:p>
    <w:p w14:paraId="67F5E369" w14:textId="77777777" w:rsidR="000D7CD3" w:rsidRPr="00F9112D" w:rsidRDefault="000D7CD3" w:rsidP="00F13B31">
      <w:pPr>
        <w:ind w:firstLine="567"/>
        <w:jc w:val="both"/>
        <w:rPr>
          <w:sz w:val="28"/>
          <w:szCs w:val="28"/>
        </w:rPr>
      </w:pPr>
      <w:r w:rsidRPr="00F9112D">
        <w:rPr>
          <w:sz w:val="28"/>
          <w:szCs w:val="28"/>
        </w:rPr>
        <w:t>Проводимая, в рамках Национального проекта «Модернизации сельского здравоохранения», пилотная программа по проведению скринингов в сельской местности, учитывает расширение целевой возрастной группы с 18 лет. Также в ранее проведенной работе (Болатбекова Р.О. «Новые подходы в диагностике РШМ в РК», 2018г.) было рекомендовано расширить возрастные рамки целевой группы женщин для скрининга РШМ с 25 до 65 лет. Предусмотреть изменение возраста таргетной группы РШМ для всего женского населения.</w:t>
      </w:r>
    </w:p>
    <w:p w14:paraId="3B35F03E" w14:textId="77777777" w:rsidR="000D7CD3" w:rsidRPr="00F9112D" w:rsidRDefault="000D7CD3" w:rsidP="00F13B31">
      <w:pPr>
        <w:ind w:firstLine="567"/>
        <w:jc w:val="both"/>
        <w:rPr>
          <w:sz w:val="28"/>
          <w:szCs w:val="28"/>
        </w:rPr>
      </w:pPr>
      <w:r w:rsidRPr="00F9112D">
        <w:rPr>
          <w:sz w:val="28"/>
          <w:szCs w:val="28"/>
        </w:rPr>
        <w:t>Проводить мониторинг результатов охвата скринингом РШМ, в частности в сельской местности с обеспечением прозрачности данных на сайте открытого правительства.</w:t>
      </w:r>
    </w:p>
    <w:p w14:paraId="1F4E44DB" w14:textId="77777777" w:rsidR="000D7CD3" w:rsidRPr="00F9112D" w:rsidRDefault="000D7CD3" w:rsidP="00F13B31">
      <w:pPr>
        <w:ind w:firstLine="567"/>
        <w:contextualSpacing/>
        <w:jc w:val="both"/>
        <w:rPr>
          <w:sz w:val="28"/>
          <w:szCs w:val="28"/>
        </w:rPr>
      </w:pPr>
      <w:r w:rsidRPr="00F9112D">
        <w:rPr>
          <w:sz w:val="28"/>
          <w:szCs w:val="28"/>
        </w:rPr>
        <w:t>Разработать алгоритм проведения скринингов РШМ для сельской местности и отдаленных районов.</w:t>
      </w:r>
    </w:p>
    <w:p w14:paraId="18B4403B" w14:textId="77777777" w:rsidR="000D7CD3" w:rsidRPr="00F9112D" w:rsidRDefault="000D7CD3" w:rsidP="00F13B31">
      <w:pPr>
        <w:ind w:firstLine="567"/>
        <w:contextualSpacing/>
        <w:jc w:val="both"/>
        <w:rPr>
          <w:i/>
          <w:sz w:val="28"/>
          <w:szCs w:val="28"/>
        </w:rPr>
      </w:pPr>
      <w:r w:rsidRPr="00F9112D">
        <w:rPr>
          <w:i/>
          <w:sz w:val="28"/>
          <w:szCs w:val="28"/>
        </w:rPr>
        <w:t>Врачам и среднему медицинскому персоналу:</w:t>
      </w:r>
    </w:p>
    <w:p w14:paraId="5610D386" w14:textId="77777777" w:rsidR="000D7CD3" w:rsidRPr="00F9112D" w:rsidRDefault="000D7CD3" w:rsidP="00F13B31">
      <w:pPr>
        <w:ind w:firstLine="567"/>
        <w:contextualSpacing/>
        <w:jc w:val="both"/>
        <w:rPr>
          <w:sz w:val="28"/>
          <w:szCs w:val="28"/>
        </w:rPr>
      </w:pPr>
      <w:r w:rsidRPr="00F9112D">
        <w:rPr>
          <w:sz w:val="28"/>
          <w:szCs w:val="28"/>
        </w:rPr>
        <w:t>Заведующим отделений ПМСП организовывать и проводить обучение сотрудников текущим НПА, регламентирующим работу скрининга РШМ не менее 1 раза в год.</w:t>
      </w:r>
    </w:p>
    <w:p w14:paraId="5E8FAF71" w14:textId="1C1F4F07" w:rsidR="000D7CD3" w:rsidRPr="00F9112D" w:rsidRDefault="000D7CD3" w:rsidP="00F13B31">
      <w:pPr>
        <w:ind w:firstLine="567"/>
        <w:contextualSpacing/>
        <w:jc w:val="both"/>
        <w:rPr>
          <w:sz w:val="28"/>
          <w:szCs w:val="28"/>
        </w:rPr>
      </w:pPr>
      <w:r w:rsidRPr="00F9112D">
        <w:rPr>
          <w:sz w:val="28"/>
          <w:szCs w:val="28"/>
        </w:rPr>
        <w:t xml:space="preserve">Проводить регулярные обновления знаний медицинских сотрудников в вопросе теоретических знаний о РШМ, основной симптоматике и новых подходах в диагностике: семинары 1 раз в </w:t>
      </w:r>
      <w:r w:rsidR="000B648B">
        <w:rPr>
          <w:sz w:val="28"/>
          <w:szCs w:val="28"/>
        </w:rPr>
        <w:t>12</w:t>
      </w:r>
      <w:r w:rsidRPr="00F9112D">
        <w:rPr>
          <w:sz w:val="28"/>
          <w:szCs w:val="28"/>
        </w:rPr>
        <w:t xml:space="preserve"> месяцев, проводить с привлечением сотрудников кафедр высших медицинских учебных заведений.</w:t>
      </w:r>
    </w:p>
    <w:p w14:paraId="494A743E" w14:textId="77777777" w:rsidR="000D7CD3" w:rsidRPr="00F9112D" w:rsidRDefault="000D7CD3" w:rsidP="00F13B31">
      <w:pPr>
        <w:ind w:firstLine="567"/>
        <w:contextualSpacing/>
        <w:jc w:val="both"/>
        <w:rPr>
          <w:sz w:val="28"/>
          <w:szCs w:val="28"/>
        </w:rPr>
      </w:pPr>
      <w:r w:rsidRPr="00F9112D">
        <w:rPr>
          <w:sz w:val="28"/>
          <w:szCs w:val="28"/>
        </w:rPr>
        <w:t>Врачам, акушеркам и медицинским сестрам, в независимости от специальности, рекомендовать на приемах женскому населению целевого возраста (30-70 лет), подходящего года рождения прохождение скрининга РШМ.</w:t>
      </w:r>
    </w:p>
    <w:p w14:paraId="485A4178" w14:textId="77777777" w:rsidR="000D7CD3" w:rsidRPr="00F9112D" w:rsidRDefault="000D7CD3" w:rsidP="00F13B31">
      <w:pPr>
        <w:ind w:firstLine="567"/>
        <w:contextualSpacing/>
        <w:jc w:val="both"/>
        <w:rPr>
          <w:i/>
          <w:iCs/>
          <w:sz w:val="28"/>
          <w:szCs w:val="28"/>
        </w:rPr>
      </w:pPr>
      <w:r w:rsidRPr="00F9112D">
        <w:rPr>
          <w:i/>
          <w:iCs/>
          <w:sz w:val="28"/>
          <w:szCs w:val="28"/>
        </w:rPr>
        <w:t>Бюро национальной статистики Агентства по стратегическому планированию и реформам Республики Казахстан:</w:t>
      </w:r>
    </w:p>
    <w:p w14:paraId="498E755B" w14:textId="77777777" w:rsidR="000D7CD3" w:rsidRPr="00F9112D" w:rsidRDefault="000D7CD3" w:rsidP="00F13B31">
      <w:pPr>
        <w:ind w:firstLine="567"/>
        <w:jc w:val="both"/>
        <w:rPr>
          <w:rFonts w:eastAsia="Calibri"/>
          <w:sz w:val="28"/>
          <w:szCs w:val="28"/>
        </w:rPr>
      </w:pPr>
      <w:r w:rsidRPr="00F9112D">
        <w:rPr>
          <w:rFonts w:eastAsia="Calibri"/>
          <w:sz w:val="28"/>
          <w:szCs w:val="28"/>
        </w:rPr>
        <w:t>Разработать единый республиканский стандарт популяции, позволяющий проводить стандартизацию эпидемиологических показателей и сравнение с мировыми данными.</w:t>
      </w:r>
    </w:p>
    <w:p w14:paraId="7938F8F3" w14:textId="77777777" w:rsidR="000D7CD3" w:rsidRPr="00F9112D" w:rsidRDefault="000D7CD3" w:rsidP="00F13B31">
      <w:pPr>
        <w:ind w:firstLine="567"/>
        <w:contextualSpacing/>
        <w:jc w:val="both"/>
        <w:rPr>
          <w:i/>
          <w:sz w:val="28"/>
          <w:szCs w:val="28"/>
        </w:rPr>
      </w:pPr>
      <w:r w:rsidRPr="00F9112D">
        <w:rPr>
          <w:i/>
          <w:sz w:val="28"/>
          <w:szCs w:val="28"/>
        </w:rPr>
        <w:t>Целевой популяции (женщинам от 30-70 лет):</w:t>
      </w:r>
    </w:p>
    <w:p w14:paraId="19B37AC4" w14:textId="53C97220" w:rsidR="000D7CD3" w:rsidRPr="00F9112D" w:rsidRDefault="000D7CD3" w:rsidP="00F13B31">
      <w:pPr>
        <w:ind w:firstLine="567"/>
        <w:contextualSpacing/>
        <w:jc w:val="both"/>
        <w:rPr>
          <w:i/>
          <w:sz w:val="28"/>
          <w:szCs w:val="28"/>
        </w:rPr>
      </w:pPr>
      <w:r w:rsidRPr="00F9112D">
        <w:rPr>
          <w:sz w:val="28"/>
          <w:szCs w:val="28"/>
        </w:rPr>
        <w:t xml:space="preserve">Проводить обучение волонтеров среди женского населения </w:t>
      </w:r>
      <w:r w:rsidR="008C7207" w:rsidRPr="00F9112D">
        <w:rPr>
          <w:sz w:val="28"/>
          <w:szCs w:val="28"/>
        </w:rPr>
        <w:t>целевого</w:t>
      </w:r>
      <w:r w:rsidRPr="00F9112D">
        <w:rPr>
          <w:sz w:val="28"/>
          <w:szCs w:val="28"/>
        </w:rPr>
        <w:t xml:space="preserve"> возраста (30-70 лет): </w:t>
      </w:r>
      <w:r w:rsidRPr="00F9112D">
        <w:rPr>
          <w:sz w:val="28"/>
          <w:szCs w:val="28"/>
          <w:lang w:val="en-US"/>
        </w:rPr>
        <w:t>Peer</w:t>
      </w:r>
      <w:r w:rsidRPr="00F9112D">
        <w:rPr>
          <w:sz w:val="28"/>
          <w:szCs w:val="28"/>
        </w:rPr>
        <w:t xml:space="preserve"> </w:t>
      </w:r>
      <w:r w:rsidRPr="00F9112D">
        <w:rPr>
          <w:sz w:val="28"/>
          <w:szCs w:val="28"/>
          <w:lang w:val="en-US"/>
        </w:rPr>
        <w:t>to</w:t>
      </w:r>
      <w:r w:rsidRPr="00F9112D">
        <w:rPr>
          <w:sz w:val="28"/>
          <w:szCs w:val="28"/>
        </w:rPr>
        <w:t xml:space="preserve"> </w:t>
      </w:r>
      <w:r w:rsidRPr="00F9112D">
        <w:rPr>
          <w:sz w:val="28"/>
          <w:szCs w:val="28"/>
          <w:lang w:val="en-US"/>
        </w:rPr>
        <w:t>peer</w:t>
      </w:r>
      <w:r w:rsidRPr="00F9112D">
        <w:rPr>
          <w:sz w:val="28"/>
          <w:szCs w:val="28"/>
        </w:rPr>
        <w:t xml:space="preserve"> </w:t>
      </w:r>
      <w:r w:rsidRPr="00F9112D">
        <w:rPr>
          <w:sz w:val="28"/>
          <w:szCs w:val="28"/>
          <w:lang w:val="en-US"/>
        </w:rPr>
        <w:t>education</w:t>
      </w:r>
      <w:r w:rsidRPr="00F9112D">
        <w:rPr>
          <w:sz w:val="28"/>
          <w:szCs w:val="28"/>
        </w:rPr>
        <w:t>.</w:t>
      </w:r>
    </w:p>
    <w:p w14:paraId="157967AE" w14:textId="3A100D83" w:rsidR="000D7CD3" w:rsidRPr="00F9112D" w:rsidRDefault="000D7CD3" w:rsidP="00F13B31">
      <w:pPr>
        <w:ind w:firstLine="567"/>
        <w:jc w:val="both"/>
        <w:rPr>
          <w:sz w:val="28"/>
          <w:szCs w:val="28"/>
        </w:rPr>
      </w:pPr>
      <w:r w:rsidRPr="00F9112D">
        <w:rPr>
          <w:sz w:val="28"/>
          <w:szCs w:val="28"/>
        </w:rPr>
        <w:t>Организовывать для женского населения регулярные семинарские занятия о РШМ, о необходимости регулярного прохождения скрининга РШМ с привлечением обученных волонтеров, не менее 1-го раза в месяц.</w:t>
      </w:r>
    </w:p>
    <w:p w14:paraId="7CF3B040" w14:textId="77777777" w:rsidR="00261EEB" w:rsidRPr="00F9112D" w:rsidRDefault="000D7CD3" w:rsidP="00F13B31">
      <w:pPr>
        <w:tabs>
          <w:tab w:val="left" w:pos="284"/>
          <w:tab w:val="left" w:pos="1134"/>
        </w:tabs>
        <w:ind w:firstLine="567"/>
        <w:jc w:val="both"/>
        <w:rPr>
          <w:sz w:val="28"/>
          <w:szCs w:val="28"/>
        </w:rPr>
      </w:pPr>
      <w:r w:rsidRPr="00F9112D">
        <w:rPr>
          <w:i/>
          <w:iCs/>
          <w:sz w:val="28"/>
          <w:szCs w:val="28"/>
        </w:rPr>
        <w:t>Социальным работникам</w:t>
      </w:r>
      <w:r w:rsidR="00261EEB" w:rsidRPr="00F9112D">
        <w:rPr>
          <w:sz w:val="28"/>
          <w:szCs w:val="28"/>
        </w:rPr>
        <w:t>:</w:t>
      </w:r>
    </w:p>
    <w:p w14:paraId="6D8B33B5" w14:textId="72EAF042" w:rsidR="000D7CD3" w:rsidRPr="00F9112D" w:rsidRDefault="00261EEB" w:rsidP="00F13B31">
      <w:pPr>
        <w:tabs>
          <w:tab w:val="left" w:pos="284"/>
          <w:tab w:val="left" w:pos="1134"/>
        </w:tabs>
        <w:ind w:firstLine="567"/>
        <w:jc w:val="both"/>
        <w:rPr>
          <w:sz w:val="28"/>
          <w:szCs w:val="28"/>
        </w:rPr>
      </w:pPr>
      <w:r w:rsidRPr="00F9112D">
        <w:rPr>
          <w:sz w:val="28"/>
          <w:szCs w:val="28"/>
        </w:rPr>
        <w:t>С</w:t>
      </w:r>
      <w:r w:rsidR="000D7CD3" w:rsidRPr="00F9112D">
        <w:rPr>
          <w:sz w:val="28"/>
          <w:szCs w:val="28"/>
        </w:rPr>
        <w:t xml:space="preserve"> привлечением волонтеров из числа женского населения (возможно из пациентов с РШМ в анамнезе) регулярно проводить индивидуальные беседы с женщинами из групп риска, не менее 1-го раза в месяц.</w:t>
      </w:r>
    </w:p>
    <w:p w14:paraId="104B9B1F" w14:textId="06ED8E5F" w:rsidR="000D7CD3" w:rsidRDefault="000D7CD3" w:rsidP="00F13B31">
      <w:pPr>
        <w:tabs>
          <w:tab w:val="left" w:pos="284"/>
          <w:tab w:val="left" w:pos="1134"/>
        </w:tabs>
        <w:ind w:firstLine="567"/>
        <w:jc w:val="both"/>
        <w:rPr>
          <w:sz w:val="28"/>
          <w:szCs w:val="28"/>
        </w:rPr>
      </w:pPr>
      <w:r w:rsidRPr="00F9112D">
        <w:rPr>
          <w:sz w:val="28"/>
          <w:szCs w:val="28"/>
        </w:rPr>
        <w:t xml:space="preserve">Структура практических рекомендаций представлена на рисунке </w:t>
      </w:r>
      <w:r w:rsidR="00FE6D82">
        <w:rPr>
          <w:sz w:val="28"/>
          <w:szCs w:val="28"/>
        </w:rPr>
        <w:t>11</w:t>
      </w:r>
      <w:r w:rsidRPr="00F9112D">
        <w:rPr>
          <w:sz w:val="28"/>
          <w:szCs w:val="28"/>
        </w:rPr>
        <w:t>.</w:t>
      </w:r>
    </w:p>
    <w:p w14:paraId="3F8AAB2F" w14:textId="77777777" w:rsidR="000D7CD3" w:rsidRPr="00F9112D" w:rsidRDefault="000D7CD3" w:rsidP="00F13B31">
      <w:pPr>
        <w:rPr>
          <w:b/>
        </w:rPr>
      </w:pPr>
    </w:p>
    <w:tbl>
      <w:tblPr>
        <w:tblW w:w="9497" w:type="dxa"/>
        <w:tblInd w:w="137" w:type="dxa"/>
        <w:tblLook w:val="04A0" w:firstRow="1" w:lastRow="0" w:firstColumn="1" w:lastColumn="0" w:noHBand="0" w:noVBand="1"/>
      </w:tblPr>
      <w:tblGrid>
        <w:gridCol w:w="2002"/>
        <w:gridCol w:w="605"/>
        <w:gridCol w:w="6890"/>
      </w:tblGrid>
      <w:tr w:rsidR="000E599F" w:rsidRPr="00F9112D" w14:paraId="3F32D03D" w14:textId="77777777" w:rsidTr="00F13B31">
        <w:trPr>
          <w:trHeight w:val="298"/>
        </w:trPr>
        <w:tc>
          <w:tcPr>
            <w:tcW w:w="9497"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14:paraId="45D60962" w14:textId="77777777" w:rsidR="000D7CD3" w:rsidRPr="00F9112D" w:rsidRDefault="000D7CD3" w:rsidP="000E599F">
            <w:pPr>
              <w:jc w:val="center"/>
              <w:rPr>
                <w:b/>
                <w:sz w:val="20"/>
                <w:szCs w:val="20"/>
              </w:rPr>
            </w:pPr>
            <w:r w:rsidRPr="00F9112D">
              <w:rPr>
                <w:b/>
                <w:sz w:val="20"/>
                <w:szCs w:val="20"/>
              </w:rPr>
              <w:t>Структура практических рекомендаций</w:t>
            </w:r>
          </w:p>
        </w:tc>
      </w:tr>
      <w:tr w:rsidR="000E599F" w:rsidRPr="00F9112D" w14:paraId="679280CE" w14:textId="77777777" w:rsidTr="00F13B31">
        <w:trPr>
          <w:trHeight w:val="232"/>
        </w:trPr>
        <w:tc>
          <w:tcPr>
            <w:tcW w:w="2002" w:type="dxa"/>
            <w:tcBorders>
              <w:top w:val="nil"/>
              <w:left w:val="nil"/>
              <w:bottom w:val="nil"/>
              <w:right w:val="nil"/>
            </w:tcBorders>
            <w:shd w:val="clear" w:color="auto" w:fill="auto"/>
            <w:noWrap/>
            <w:vAlign w:val="bottom"/>
            <w:hideMark/>
          </w:tcPr>
          <w:p w14:paraId="1B6B939F" w14:textId="77777777" w:rsidR="000D7CD3" w:rsidRPr="00F9112D" w:rsidRDefault="000D7CD3" w:rsidP="000E599F"/>
        </w:tc>
        <w:tc>
          <w:tcPr>
            <w:tcW w:w="605" w:type="dxa"/>
            <w:tcBorders>
              <w:top w:val="nil"/>
              <w:left w:val="nil"/>
              <w:bottom w:val="nil"/>
              <w:right w:val="nil"/>
            </w:tcBorders>
            <w:shd w:val="clear" w:color="auto" w:fill="auto"/>
            <w:noWrap/>
            <w:vAlign w:val="bottom"/>
            <w:hideMark/>
          </w:tcPr>
          <w:p w14:paraId="090AFDFA" w14:textId="77777777" w:rsidR="000D7CD3" w:rsidRPr="00F9112D" w:rsidRDefault="000D7CD3" w:rsidP="000E599F"/>
        </w:tc>
        <w:tc>
          <w:tcPr>
            <w:tcW w:w="6890" w:type="dxa"/>
            <w:tcBorders>
              <w:top w:val="nil"/>
              <w:left w:val="nil"/>
              <w:bottom w:val="nil"/>
              <w:right w:val="nil"/>
            </w:tcBorders>
            <w:shd w:val="clear" w:color="auto" w:fill="auto"/>
            <w:noWrap/>
            <w:vAlign w:val="bottom"/>
            <w:hideMark/>
          </w:tcPr>
          <w:p w14:paraId="05BE10AD" w14:textId="77777777" w:rsidR="000D7CD3" w:rsidRPr="00F9112D" w:rsidRDefault="000D7CD3" w:rsidP="000E599F">
            <w:pPr>
              <w:rPr>
                <w:sz w:val="20"/>
                <w:szCs w:val="20"/>
              </w:rPr>
            </w:pPr>
          </w:p>
        </w:tc>
      </w:tr>
      <w:tr w:rsidR="000E599F" w:rsidRPr="00F9112D" w14:paraId="78A10691" w14:textId="77777777" w:rsidTr="00F13B31">
        <w:trPr>
          <w:trHeight w:val="232"/>
        </w:trPr>
        <w:tc>
          <w:tcPr>
            <w:tcW w:w="20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64555F" w14:textId="77777777" w:rsidR="000D7CD3" w:rsidRPr="00F9112D" w:rsidRDefault="000D7CD3" w:rsidP="000E599F">
            <w:pPr>
              <w:jc w:val="center"/>
              <w:rPr>
                <w:sz w:val="20"/>
                <w:szCs w:val="20"/>
              </w:rPr>
            </w:pPr>
            <w:r w:rsidRPr="00F9112D">
              <w:rPr>
                <w:sz w:val="20"/>
                <w:szCs w:val="20"/>
              </w:rPr>
              <w:t>Рекомендации для менеджеров здравоохранения</w:t>
            </w:r>
          </w:p>
          <w:p w14:paraId="762C04FC" w14:textId="77777777" w:rsidR="000D7CD3" w:rsidRPr="00F9112D" w:rsidRDefault="000D7CD3" w:rsidP="000E599F">
            <w:pPr>
              <w:jc w:val="center"/>
              <w:rPr>
                <w:sz w:val="20"/>
                <w:szCs w:val="20"/>
              </w:rPr>
            </w:pPr>
            <w:r w:rsidRPr="00F9112D">
              <w:rPr>
                <w:sz w:val="20"/>
                <w:szCs w:val="20"/>
              </w:rPr>
              <w:t>(директора клиник ПМСП)</w:t>
            </w:r>
          </w:p>
        </w:tc>
        <w:tc>
          <w:tcPr>
            <w:tcW w:w="605" w:type="dxa"/>
            <w:tcBorders>
              <w:top w:val="nil"/>
              <w:left w:val="nil"/>
              <w:bottom w:val="nil"/>
              <w:right w:val="nil"/>
            </w:tcBorders>
            <w:shd w:val="clear" w:color="auto" w:fill="auto"/>
            <w:noWrap/>
            <w:vAlign w:val="bottom"/>
            <w:hideMark/>
          </w:tcPr>
          <w:p w14:paraId="11C831E8" w14:textId="77777777" w:rsidR="000D7CD3" w:rsidRPr="00F9112D" w:rsidRDefault="000D7CD3" w:rsidP="000E599F">
            <w:r w:rsidRPr="00F9112D">
              <w:rPr>
                <w:noProof/>
              </w:rPr>
              <mc:AlternateContent>
                <mc:Choice Requires="wps">
                  <w:drawing>
                    <wp:anchor distT="0" distB="0" distL="114300" distR="114300" simplePos="0" relativeHeight="251788288" behindDoc="0" locked="0" layoutInCell="1" allowOverlap="1" wp14:anchorId="62559C61" wp14:editId="095D191F">
                      <wp:simplePos x="0" y="0"/>
                      <wp:positionH relativeFrom="column">
                        <wp:posOffset>-67945</wp:posOffset>
                      </wp:positionH>
                      <wp:positionV relativeFrom="paragraph">
                        <wp:posOffset>-533400</wp:posOffset>
                      </wp:positionV>
                      <wp:extent cx="251460" cy="0"/>
                      <wp:effectExtent l="0" t="76200" r="15240" b="95250"/>
                      <wp:wrapNone/>
                      <wp:docPr id="51" name="Прямая со стрелкой 51"/>
                      <wp:cNvGraphicFramePr/>
                      <a:graphic xmlns:a="http://schemas.openxmlformats.org/drawingml/2006/main">
                        <a:graphicData uri="http://schemas.microsoft.com/office/word/2010/wordprocessingShape">
                          <wps:wsp>
                            <wps:cNvCnPr/>
                            <wps:spPr>
                              <a:xfrm>
                                <a:off x="0" y="0"/>
                                <a:ext cx="25146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 w14:anchorId="655B5805" id="Прямая со стрелкой 51" o:spid="_x0000_s1026" type="#_x0000_t32" style="position:absolute;margin-left:-5.35pt;margin-top:-42pt;width:19.8pt;height:0;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" strokecolor="windowText" strokeweight=".5pt">
                      <v:stroke endarrow="block" joinstyle="miter"/>
                    </v:shape>
                  </w:pict>
                </mc:Fallback>
              </mc:AlternateContent>
            </w:r>
          </w:p>
        </w:tc>
        <w:tc>
          <w:tcPr>
            <w:tcW w:w="68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2F5C96" w14:textId="77777777" w:rsidR="000D7CD3" w:rsidRPr="00F9112D" w:rsidRDefault="000D7CD3" w:rsidP="000E599F">
            <w:pPr>
              <w:rPr>
                <w:sz w:val="20"/>
                <w:szCs w:val="20"/>
              </w:rPr>
            </w:pPr>
            <w:bookmarkStart w:id="71" w:name="_Hlk168338496"/>
            <w:r w:rsidRPr="00F9112D">
              <w:rPr>
                <w:sz w:val="20"/>
                <w:szCs w:val="20"/>
              </w:rPr>
              <w:t xml:space="preserve">Проводить работу среди групп риска из прикрепленного женского населения целевого возраста (30-70 лет): </w:t>
            </w:r>
          </w:p>
          <w:p w14:paraId="5BFFAF05" w14:textId="77777777" w:rsidR="000D7CD3" w:rsidRPr="00F9112D" w:rsidRDefault="000D7CD3" w:rsidP="000E599F">
            <w:pPr>
              <w:rPr>
                <w:sz w:val="20"/>
                <w:szCs w:val="20"/>
              </w:rPr>
            </w:pPr>
            <w:r w:rsidRPr="00F9112D">
              <w:rPr>
                <w:sz w:val="20"/>
                <w:szCs w:val="20"/>
              </w:rPr>
              <w:t>-незастрахованное женское население</w:t>
            </w:r>
          </w:p>
          <w:p w14:paraId="7AEA4C6C" w14:textId="77777777" w:rsidR="000D7CD3" w:rsidRPr="00F9112D" w:rsidRDefault="000D7CD3" w:rsidP="000E599F">
            <w:pPr>
              <w:rPr>
                <w:sz w:val="20"/>
                <w:szCs w:val="20"/>
              </w:rPr>
            </w:pPr>
            <w:r w:rsidRPr="00F9112D">
              <w:rPr>
                <w:sz w:val="20"/>
                <w:szCs w:val="20"/>
              </w:rPr>
              <w:t>-женщины, имеющие более двоих детей</w:t>
            </w:r>
          </w:p>
          <w:p w14:paraId="0982C3DF" w14:textId="77777777" w:rsidR="000D7CD3" w:rsidRPr="00F9112D" w:rsidRDefault="000D7CD3" w:rsidP="000E599F">
            <w:pPr>
              <w:rPr>
                <w:sz w:val="20"/>
                <w:szCs w:val="20"/>
              </w:rPr>
            </w:pPr>
            <w:r w:rsidRPr="00F9112D">
              <w:rPr>
                <w:sz w:val="20"/>
                <w:szCs w:val="20"/>
              </w:rPr>
              <w:t>Организовывать и приглашать на «Дни открытых дверей» по вопросам РШМ и скрининга РШМ</w:t>
            </w:r>
            <w:bookmarkEnd w:id="71"/>
          </w:p>
        </w:tc>
      </w:tr>
      <w:tr w:rsidR="000E599F" w:rsidRPr="00F9112D" w14:paraId="486EA8A9" w14:textId="77777777" w:rsidTr="00F13B31">
        <w:trPr>
          <w:trHeight w:val="136"/>
        </w:trPr>
        <w:tc>
          <w:tcPr>
            <w:tcW w:w="2002" w:type="dxa"/>
            <w:vMerge/>
            <w:tcBorders>
              <w:top w:val="single" w:sz="4" w:space="0" w:color="auto"/>
              <w:left w:val="single" w:sz="4" w:space="0" w:color="auto"/>
              <w:bottom w:val="single" w:sz="4" w:space="0" w:color="000000"/>
              <w:right w:val="single" w:sz="4" w:space="0" w:color="auto"/>
            </w:tcBorders>
            <w:vAlign w:val="center"/>
            <w:hideMark/>
          </w:tcPr>
          <w:p w14:paraId="5485F098" w14:textId="77777777" w:rsidR="000D7CD3" w:rsidRPr="00F9112D" w:rsidRDefault="000D7CD3" w:rsidP="000E599F">
            <w:pPr>
              <w:rPr>
                <w:sz w:val="20"/>
                <w:szCs w:val="20"/>
              </w:rPr>
            </w:pPr>
          </w:p>
        </w:tc>
        <w:tc>
          <w:tcPr>
            <w:tcW w:w="605" w:type="dxa"/>
            <w:tcBorders>
              <w:top w:val="nil"/>
              <w:left w:val="nil"/>
              <w:bottom w:val="nil"/>
              <w:right w:val="nil"/>
            </w:tcBorders>
            <w:shd w:val="clear" w:color="auto" w:fill="auto"/>
            <w:noWrap/>
            <w:vAlign w:val="bottom"/>
            <w:hideMark/>
          </w:tcPr>
          <w:p w14:paraId="316BE43E" w14:textId="77777777" w:rsidR="000D7CD3" w:rsidRPr="00F9112D" w:rsidRDefault="000D7CD3" w:rsidP="000E599F"/>
        </w:tc>
        <w:tc>
          <w:tcPr>
            <w:tcW w:w="6890" w:type="dxa"/>
            <w:tcBorders>
              <w:top w:val="nil"/>
              <w:left w:val="nil"/>
              <w:bottom w:val="nil"/>
              <w:right w:val="nil"/>
            </w:tcBorders>
            <w:shd w:val="clear" w:color="auto" w:fill="auto"/>
            <w:noWrap/>
            <w:vAlign w:val="bottom"/>
            <w:hideMark/>
          </w:tcPr>
          <w:p w14:paraId="131FDD04" w14:textId="77777777" w:rsidR="000D7CD3" w:rsidRPr="00F9112D" w:rsidRDefault="000D7CD3" w:rsidP="000E599F">
            <w:pPr>
              <w:rPr>
                <w:sz w:val="20"/>
                <w:szCs w:val="20"/>
              </w:rPr>
            </w:pPr>
          </w:p>
        </w:tc>
      </w:tr>
      <w:tr w:rsidR="000E599F" w:rsidRPr="00F9112D" w14:paraId="3EC1CA40" w14:textId="77777777" w:rsidTr="00F13B31">
        <w:trPr>
          <w:trHeight w:val="39"/>
        </w:trPr>
        <w:tc>
          <w:tcPr>
            <w:tcW w:w="2002" w:type="dxa"/>
            <w:vMerge/>
            <w:tcBorders>
              <w:top w:val="single" w:sz="4" w:space="0" w:color="auto"/>
              <w:left w:val="single" w:sz="4" w:space="0" w:color="auto"/>
              <w:bottom w:val="single" w:sz="4" w:space="0" w:color="000000"/>
              <w:right w:val="single" w:sz="4" w:space="0" w:color="auto"/>
            </w:tcBorders>
            <w:vAlign w:val="center"/>
            <w:hideMark/>
          </w:tcPr>
          <w:p w14:paraId="58493CCD" w14:textId="77777777" w:rsidR="000D7CD3" w:rsidRPr="00F9112D" w:rsidRDefault="000D7CD3" w:rsidP="000E599F">
            <w:pPr>
              <w:rPr>
                <w:sz w:val="20"/>
                <w:szCs w:val="20"/>
              </w:rPr>
            </w:pPr>
          </w:p>
        </w:tc>
        <w:tc>
          <w:tcPr>
            <w:tcW w:w="605" w:type="dxa"/>
            <w:tcBorders>
              <w:top w:val="nil"/>
              <w:left w:val="nil"/>
              <w:bottom w:val="nil"/>
              <w:right w:val="nil"/>
            </w:tcBorders>
            <w:shd w:val="clear" w:color="auto" w:fill="auto"/>
            <w:noWrap/>
            <w:vAlign w:val="bottom"/>
            <w:hideMark/>
          </w:tcPr>
          <w:p w14:paraId="0CAE6369" w14:textId="77777777" w:rsidR="000D7CD3" w:rsidRPr="00F9112D" w:rsidRDefault="000D7CD3" w:rsidP="000E599F">
            <w:r w:rsidRPr="00F9112D">
              <w:rPr>
                <w:noProof/>
              </w:rPr>
              <mc:AlternateContent>
                <mc:Choice Requires="wps">
                  <w:drawing>
                    <wp:anchor distT="0" distB="0" distL="114300" distR="114300" simplePos="0" relativeHeight="251789312" behindDoc="0" locked="0" layoutInCell="1" allowOverlap="1" wp14:anchorId="5399729B" wp14:editId="40CE94ED">
                      <wp:simplePos x="0" y="0"/>
                      <wp:positionH relativeFrom="column">
                        <wp:posOffset>-71755</wp:posOffset>
                      </wp:positionH>
                      <wp:positionV relativeFrom="paragraph">
                        <wp:posOffset>-269875</wp:posOffset>
                      </wp:positionV>
                      <wp:extent cx="251460" cy="0"/>
                      <wp:effectExtent l="0" t="76200" r="15240" b="95250"/>
                      <wp:wrapNone/>
                      <wp:docPr id="44" name="Прямая со стрелкой 44"/>
                      <wp:cNvGraphicFramePr/>
                      <a:graphic xmlns:a="http://schemas.openxmlformats.org/drawingml/2006/main">
                        <a:graphicData uri="http://schemas.microsoft.com/office/word/2010/wordprocessingShape">
                          <wps:wsp>
                            <wps:cNvCnPr/>
                            <wps:spPr>
                              <a:xfrm>
                                <a:off x="0" y="0"/>
                                <a:ext cx="25146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 w14:anchorId="09FB3E83" id="Прямая со стрелкой 44" o:spid="_x0000_s1026" type="#_x0000_t32" style="position:absolute;margin-left:-5.65pt;margin-top:-21.25pt;width:19.8pt;height:0;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" strokecolor="windowText" strokeweight=".5pt">
                      <v:stroke endarrow="block" joinstyle="miter"/>
                    </v:shape>
                  </w:pict>
                </mc:Fallback>
              </mc:AlternateContent>
            </w:r>
          </w:p>
        </w:tc>
        <w:tc>
          <w:tcPr>
            <w:tcW w:w="68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286BF1" w14:textId="77777777" w:rsidR="000D7CD3" w:rsidRPr="00F9112D" w:rsidRDefault="000D7CD3" w:rsidP="000E599F">
            <w:pPr>
              <w:rPr>
                <w:sz w:val="20"/>
                <w:szCs w:val="20"/>
              </w:rPr>
            </w:pPr>
            <w:r w:rsidRPr="00F9112D">
              <w:rPr>
                <w:sz w:val="20"/>
                <w:szCs w:val="20"/>
              </w:rPr>
              <w:t>Обучать социальных работников проведению бесед с женщинами групп риска, проведение кампаний с приглашениями на скрининг РШМ не менее 1 раза в 6 месяцев</w:t>
            </w:r>
          </w:p>
        </w:tc>
      </w:tr>
      <w:tr w:rsidR="000E599F" w:rsidRPr="00F9112D" w14:paraId="068E4891" w14:textId="77777777" w:rsidTr="00F13B31">
        <w:trPr>
          <w:trHeight w:val="232"/>
        </w:trPr>
        <w:tc>
          <w:tcPr>
            <w:tcW w:w="2002" w:type="dxa"/>
            <w:tcBorders>
              <w:top w:val="nil"/>
              <w:left w:val="nil"/>
              <w:bottom w:val="nil"/>
              <w:right w:val="nil"/>
            </w:tcBorders>
            <w:shd w:val="clear" w:color="auto" w:fill="auto"/>
            <w:noWrap/>
            <w:vAlign w:val="bottom"/>
            <w:hideMark/>
          </w:tcPr>
          <w:p w14:paraId="2B78E0F4" w14:textId="77777777" w:rsidR="000D7CD3" w:rsidRPr="00F9112D" w:rsidRDefault="000D7CD3" w:rsidP="000E599F">
            <w:pPr>
              <w:rPr>
                <w:sz w:val="20"/>
                <w:szCs w:val="20"/>
              </w:rPr>
            </w:pPr>
          </w:p>
        </w:tc>
        <w:tc>
          <w:tcPr>
            <w:tcW w:w="605" w:type="dxa"/>
            <w:tcBorders>
              <w:top w:val="nil"/>
              <w:left w:val="nil"/>
              <w:bottom w:val="nil"/>
              <w:right w:val="nil"/>
            </w:tcBorders>
            <w:shd w:val="clear" w:color="auto" w:fill="auto"/>
            <w:noWrap/>
            <w:vAlign w:val="bottom"/>
            <w:hideMark/>
          </w:tcPr>
          <w:p w14:paraId="575AB31A" w14:textId="77777777" w:rsidR="000D7CD3" w:rsidRPr="00F9112D" w:rsidRDefault="000D7CD3" w:rsidP="000E599F"/>
        </w:tc>
        <w:tc>
          <w:tcPr>
            <w:tcW w:w="6890" w:type="dxa"/>
            <w:tcBorders>
              <w:top w:val="nil"/>
              <w:left w:val="nil"/>
              <w:bottom w:val="nil"/>
              <w:right w:val="nil"/>
            </w:tcBorders>
            <w:shd w:val="clear" w:color="auto" w:fill="auto"/>
            <w:noWrap/>
            <w:vAlign w:val="bottom"/>
            <w:hideMark/>
          </w:tcPr>
          <w:p w14:paraId="4D95CAB4" w14:textId="77777777" w:rsidR="000D7CD3" w:rsidRPr="00F9112D" w:rsidRDefault="000D7CD3" w:rsidP="000E599F">
            <w:pPr>
              <w:rPr>
                <w:sz w:val="20"/>
                <w:szCs w:val="20"/>
              </w:rPr>
            </w:pPr>
          </w:p>
        </w:tc>
      </w:tr>
      <w:tr w:rsidR="000E599F" w:rsidRPr="00F9112D" w14:paraId="2CD18E38" w14:textId="77777777" w:rsidTr="00F13B31">
        <w:trPr>
          <w:trHeight w:val="232"/>
        </w:trPr>
        <w:tc>
          <w:tcPr>
            <w:tcW w:w="2002" w:type="dxa"/>
            <w:tcBorders>
              <w:top w:val="nil"/>
              <w:left w:val="nil"/>
              <w:bottom w:val="nil"/>
              <w:right w:val="nil"/>
            </w:tcBorders>
            <w:shd w:val="clear" w:color="auto" w:fill="auto"/>
            <w:noWrap/>
            <w:vAlign w:val="bottom"/>
            <w:hideMark/>
          </w:tcPr>
          <w:p w14:paraId="1B8288BE" w14:textId="77777777" w:rsidR="000D7CD3" w:rsidRPr="00F9112D" w:rsidRDefault="000D7CD3" w:rsidP="000E599F">
            <w:pPr>
              <w:rPr>
                <w:sz w:val="20"/>
                <w:szCs w:val="20"/>
              </w:rPr>
            </w:pPr>
          </w:p>
        </w:tc>
        <w:tc>
          <w:tcPr>
            <w:tcW w:w="605" w:type="dxa"/>
            <w:tcBorders>
              <w:top w:val="nil"/>
              <w:left w:val="nil"/>
              <w:bottom w:val="nil"/>
              <w:right w:val="nil"/>
            </w:tcBorders>
            <w:shd w:val="clear" w:color="auto" w:fill="auto"/>
            <w:noWrap/>
            <w:vAlign w:val="bottom"/>
            <w:hideMark/>
          </w:tcPr>
          <w:p w14:paraId="79C49EFC" w14:textId="77777777" w:rsidR="000D7CD3" w:rsidRPr="00F9112D" w:rsidRDefault="000D7CD3" w:rsidP="000E599F"/>
        </w:tc>
        <w:tc>
          <w:tcPr>
            <w:tcW w:w="6890" w:type="dxa"/>
            <w:tcBorders>
              <w:top w:val="nil"/>
              <w:left w:val="nil"/>
              <w:bottom w:val="nil"/>
              <w:right w:val="nil"/>
            </w:tcBorders>
            <w:shd w:val="clear" w:color="auto" w:fill="auto"/>
            <w:noWrap/>
            <w:vAlign w:val="bottom"/>
            <w:hideMark/>
          </w:tcPr>
          <w:p w14:paraId="07143212" w14:textId="77777777" w:rsidR="000D7CD3" w:rsidRPr="00F9112D" w:rsidRDefault="000D7CD3" w:rsidP="000E599F">
            <w:pPr>
              <w:rPr>
                <w:sz w:val="20"/>
                <w:szCs w:val="20"/>
              </w:rPr>
            </w:pPr>
          </w:p>
        </w:tc>
      </w:tr>
      <w:tr w:rsidR="000E599F" w:rsidRPr="00F9112D" w14:paraId="4C8C3CB7" w14:textId="77777777" w:rsidTr="00F13B31">
        <w:trPr>
          <w:trHeight w:val="232"/>
        </w:trPr>
        <w:tc>
          <w:tcPr>
            <w:tcW w:w="20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E49BE3A" w14:textId="77777777" w:rsidR="000D7CD3" w:rsidRPr="00F9112D" w:rsidRDefault="000D7CD3" w:rsidP="000E599F">
            <w:pPr>
              <w:jc w:val="center"/>
              <w:rPr>
                <w:sz w:val="20"/>
                <w:szCs w:val="20"/>
              </w:rPr>
            </w:pPr>
            <w:r w:rsidRPr="00F9112D">
              <w:rPr>
                <w:sz w:val="20"/>
                <w:szCs w:val="20"/>
              </w:rPr>
              <w:t>Рекомендации для политиков в области общественного здравоохранения</w:t>
            </w:r>
          </w:p>
        </w:tc>
        <w:tc>
          <w:tcPr>
            <w:tcW w:w="605" w:type="dxa"/>
            <w:tcBorders>
              <w:top w:val="nil"/>
              <w:left w:val="nil"/>
              <w:bottom w:val="nil"/>
              <w:right w:val="nil"/>
            </w:tcBorders>
            <w:shd w:val="clear" w:color="auto" w:fill="auto"/>
            <w:noWrap/>
            <w:vAlign w:val="bottom"/>
            <w:hideMark/>
          </w:tcPr>
          <w:p w14:paraId="6E13A6A3" w14:textId="77777777" w:rsidR="000D7CD3" w:rsidRPr="00F9112D" w:rsidRDefault="000D7CD3" w:rsidP="000E599F">
            <w:r w:rsidRPr="00F9112D">
              <w:rPr>
                <w:noProof/>
              </w:rPr>
              <mc:AlternateContent>
                <mc:Choice Requires="wps">
                  <w:drawing>
                    <wp:anchor distT="0" distB="0" distL="114300" distR="114300" simplePos="0" relativeHeight="251790336" behindDoc="0" locked="0" layoutInCell="1" allowOverlap="1" wp14:anchorId="50342229" wp14:editId="7B0F6578">
                      <wp:simplePos x="0" y="0"/>
                      <wp:positionH relativeFrom="column">
                        <wp:posOffset>-71120</wp:posOffset>
                      </wp:positionH>
                      <wp:positionV relativeFrom="paragraph">
                        <wp:posOffset>-401955</wp:posOffset>
                      </wp:positionV>
                      <wp:extent cx="251460" cy="0"/>
                      <wp:effectExtent l="0" t="76200" r="15240" b="95250"/>
                      <wp:wrapNone/>
                      <wp:docPr id="45" name="Прямая со стрелкой 45"/>
                      <wp:cNvGraphicFramePr/>
                      <a:graphic xmlns:a="http://schemas.openxmlformats.org/drawingml/2006/main">
                        <a:graphicData uri="http://schemas.microsoft.com/office/word/2010/wordprocessingShape">
                          <wps:wsp>
                            <wps:cNvCnPr/>
                            <wps:spPr>
                              <a:xfrm>
                                <a:off x="0" y="0"/>
                                <a:ext cx="25146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 w14:anchorId="02782C7C" id="Прямая со стрелкой 45" o:spid="_x0000_s1026" type="#_x0000_t32" style="position:absolute;margin-left:-5.6pt;margin-top:-31.65pt;width:19.8pt;height:0;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" strokecolor="windowText" strokeweight=".5pt">
                      <v:stroke endarrow="block" joinstyle="miter"/>
                    </v:shape>
                  </w:pict>
                </mc:Fallback>
              </mc:AlternateContent>
            </w:r>
          </w:p>
        </w:tc>
        <w:tc>
          <w:tcPr>
            <w:tcW w:w="68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ECA6E4" w14:textId="77777777" w:rsidR="000D7CD3" w:rsidRPr="00F9112D" w:rsidRDefault="000D7CD3" w:rsidP="000E599F">
            <w:pPr>
              <w:rPr>
                <w:sz w:val="20"/>
                <w:szCs w:val="20"/>
              </w:rPr>
            </w:pPr>
            <w:r w:rsidRPr="00F9112D">
              <w:rPr>
                <w:sz w:val="20"/>
                <w:szCs w:val="20"/>
              </w:rPr>
              <w:t xml:space="preserve">Проводимая, в рамках Национального проекта «Модернизации сельского здравоохранения», пилотная программа по проведению скринингов в сельской местности, учитывает расширение целевой возрастной группы с 18 лет (опубликовано на официальном сайте). </w:t>
            </w:r>
          </w:p>
          <w:p w14:paraId="4BCB2D0E" w14:textId="77777777" w:rsidR="000D7CD3" w:rsidRPr="00F9112D" w:rsidRDefault="000D7CD3" w:rsidP="000E599F">
            <w:pPr>
              <w:rPr>
                <w:sz w:val="20"/>
                <w:szCs w:val="20"/>
              </w:rPr>
            </w:pPr>
            <w:r w:rsidRPr="00F9112D">
              <w:rPr>
                <w:sz w:val="20"/>
                <w:szCs w:val="20"/>
              </w:rPr>
              <w:t>Предусмотреть изменение целевой возрастной группы РШМ для всего женского населения</w:t>
            </w:r>
          </w:p>
        </w:tc>
      </w:tr>
      <w:tr w:rsidR="000E599F" w:rsidRPr="00F9112D" w14:paraId="70840C87" w14:textId="77777777" w:rsidTr="00F13B31">
        <w:trPr>
          <w:trHeight w:val="232"/>
        </w:trPr>
        <w:tc>
          <w:tcPr>
            <w:tcW w:w="2002" w:type="dxa"/>
            <w:vMerge/>
            <w:tcBorders>
              <w:top w:val="single" w:sz="4" w:space="0" w:color="auto"/>
              <w:left w:val="single" w:sz="4" w:space="0" w:color="auto"/>
              <w:bottom w:val="single" w:sz="4" w:space="0" w:color="000000"/>
              <w:right w:val="single" w:sz="4" w:space="0" w:color="auto"/>
            </w:tcBorders>
            <w:vAlign w:val="center"/>
          </w:tcPr>
          <w:p w14:paraId="3B022607" w14:textId="77777777" w:rsidR="000D7CD3" w:rsidRPr="00F9112D" w:rsidRDefault="000D7CD3" w:rsidP="000E599F">
            <w:pPr>
              <w:rPr>
                <w:sz w:val="20"/>
                <w:szCs w:val="20"/>
              </w:rPr>
            </w:pPr>
          </w:p>
        </w:tc>
        <w:tc>
          <w:tcPr>
            <w:tcW w:w="605" w:type="dxa"/>
            <w:tcBorders>
              <w:top w:val="nil"/>
              <w:left w:val="nil"/>
              <w:bottom w:val="nil"/>
              <w:right w:val="nil"/>
            </w:tcBorders>
            <w:shd w:val="clear" w:color="auto" w:fill="auto"/>
            <w:noWrap/>
            <w:vAlign w:val="bottom"/>
          </w:tcPr>
          <w:p w14:paraId="5C79A372" w14:textId="77777777" w:rsidR="000D7CD3" w:rsidRPr="00F9112D" w:rsidRDefault="000D7CD3" w:rsidP="000E599F">
            <w:pPr>
              <w:rPr>
                <w:noProof/>
              </w:rPr>
            </w:pPr>
          </w:p>
        </w:tc>
        <w:tc>
          <w:tcPr>
            <w:tcW w:w="6890" w:type="dxa"/>
            <w:tcBorders>
              <w:top w:val="nil"/>
              <w:left w:val="nil"/>
              <w:bottom w:val="nil"/>
              <w:right w:val="nil"/>
            </w:tcBorders>
            <w:shd w:val="clear" w:color="auto" w:fill="auto"/>
            <w:noWrap/>
            <w:vAlign w:val="bottom"/>
          </w:tcPr>
          <w:p w14:paraId="41804280" w14:textId="77777777" w:rsidR="000D7CD3" w:rsidRPr="00F9112D" w:rsidRDefault="000D7CD3" w:rsidP="000E599F">
            <w:pPr>
              <w:rPr>
                <w:sz w:val="20"/>
                <w:szCs w:val="20"/>
              </w:rPr>
            </w:pPr>
          </w:p>
        </w:tc>
      </w:tr>
      <w:tr w:rsidR="000E599F" w:rsidRPr="00F9112D" w14:paraId="196A76B1" w14:textId="77777777" w:rsidTr="00F13B31">
        <w:trPr>
          <w:trHeight w:val="232"/>
        </w:trPr>
        <w:tc>
          <w:tcPr>
            <w:tcW w:w="2002" w:type="dxa"/>
            <w:vMerge/>
            <w:tcBorders>
              <w:top w:val="single" w:sz="4" w:space="0" w:color="auto"/>
              <w:left w:val="single" w:sz="4" w:space="0" w:color="auto"/>
              <w:bottom w:val="single" w:sz="4" w:space="0" w:color="000000"/>
              <w:right w:val="single" w:sz="4" w:space="0" w:color="auto"/>
            </w:tcBorders>
            <w:vAlign w:val="center"/>
            <w:hideMark/>
          </w:tcPr>
          <w:p w14:paraId="14E183B1" w14:textId="77777777" w:rsidR="000D7CD3" w:rsidRPr="00F9112D" w:rsidRDefault="000D7CD3" w:rsidP="000E599F">
            <w:pPr>
              <w:rPr>
                <w:sz w:val="20"/>
                <w:szCs w:val="20"/>
              </w:rPr>
            </w:pPr>
          </w:p>
        </w:tc>
        <w:tc>
          <w:tcPr>
            <w:tcW w:w="605" w:type="dxa"/>
            <w:tcBorders>
              <w:top w:val="nil"/>
              <w:left w:val="nil"/>
              <w:bottom w:val="nil"/>
              <w:right w:val="single" w:sz="4" w:space="0" w:color="auto"/>
            </w:tcBorders>
            <w:shd w:val="clear" w:color="auto" w:fill="auto"/>
            <w:noWrap/>
            <w:vAlign w:val="bottom"/>
            <w:hideMark/>
          </w:tcPr>
          <w:p w14:paraId="2A85DF77" w14:textId="77777777" w:rsidR="000D7CD3" w:rsidRPr="00F9112D" w:rsidRDefault="000D7CD3" w:rsidP="000E599F">
            <w:r w:rsidRPr="00F9112D">
              <w:rPr>
                <w:noProof/>
              </w:rPr>
              <mc:AlternateContent>
                <mc:Choice Requires="wps">
                  <w:drawing>
                    <wp:anchor distT="0" distB="0" distL="114300" distR="114300" simplePos="0" relativeHeight="251791360" behindDoc="0" locked="0" layoutInCell="1" allowOverlap="1" wp14:anchorId="18B49FFC" wp14:editId="646A55E5">
                      <wp:simplePos x="0" y="0"/>
                      <wp:positionH relativeFrom="column">
                        <wp:posOffset>-73660</wp:posOffset>
                      </wp:positionH>
                      <wp:positionV relativeFrom="paragraph">
                        <wp:posOffset>-271780</wp:posOffset>
                      </wp:positionV>
                      <wp:extent cx="251460" cy="0"/>
                      <wp:effectExtent l="0" t="76200" r="15240" b="95250"/>
                      <wp:wrapNone/>
                      <wp:docPr id="40" name="Прямая со стрелкой 40"/>
                      <wp:cNvGraphicFramePr/>
                      <a:graphic xmlns:a="http://schemas.openxmlformats.org/drawingml/2006/main">
                        <a:graphicData uri="http://schemas.microsoft.com/office/word/2010/wordprocessingShape">
                          <wps:wsp>
                            <wps:cNvCnPr/>
                            <wps:spPr>
                              <a:xfrm>
                                <a:off x="0" y="0"/>
                                <a:ext cx="25146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 w14:anchorId="178D391F" id="Прямая со стрелкой 40" o:spid="_x0000_s1026" type="#_x0000_t32" style="position:absolute;margin-left:-5.8pt;margin-top:-21.4pt;width:19.8pt;height:0;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" strokecolor="windowText" strokeweight=".5pt">
                      <v:stroke endarrow="block" joinstyle="miter"/>
                    </v:shape>
                  </w:pict>
                </mc:Fallback>
              </mc:AlternateContent>
            </w:r>
          </w:p>
        </w:tc>
        <w:tc>
          <w:tcPr>
            <w:tcW w:w="6890" w:type="dxa"/>
            <w:tcBorders>
              <w:top w:val="nil"/>
              <w:left w:val="single" w:sz="4" w:space="0" w:color="auto"/>
              <w:bottom w:val="nil"/>
              <w:right w:val="single" w:sz="4" w:space="0" w:color="auto"/>
            </w:tcBorders>
            <w:shd w:val="clear" w:color="auto" w:fill="auto"/>
            <w:noWrap/>
            <w:vAlign w:val="bottom"/>
            <w:hideMark/>
          </w:tcPr>
          <w:p w14:paraId="6CDA9A9D" w14:textId="77777777" w:rsidR="000D7CD3" w:rsidRPr="00F9112D" w:rsidRDefault="000D7CD3" w:rsidP="000E599F">
            <w:pPr>
              <w:pBdr>
                <w:top w:val="single" w:sz="4" w:space="1" w:color="auto"/>
                <w:left w:val="single" w:sz="4" w:space="4" w:color="auto"/>
                <w:bottom w:val="single" w:sz="4" w:space="1" w:color="auto"/>
                <w:right w:val="single" w:sz="4" w:space="4" w:color="auto"/>
              </w:pBdr>
              <w:rPr>
                <w:sz w:val="20"/>
                <w:szCs w:val="20"/>
              </w:rPr>
            </w:pPr>
            <w:r w:rsidRPr="00F9112D">
              <w:rPr>
                <w:sz w:val="20"/>
                <w:szCs w:val="20"/>
              </w:rPr>
              <w:t>Проводить мониторинг результатов охвата скринингом РШМ, в частности в сельской местности с обеспечением прозрачности данных на сайте открытого правительства</w:t>
            </w:r>
          </w:p>
        </w:tc>
      </w:tr>
      <w:tr w:rsidR="000E599F" w:rsidRPr="00F9112D" w14:paraId="57188A28" w14:textId="77777777" w:rsidTr="00F13B31">
        <w:trPr>
          <w:trHeight w:val="232"/>
        </w:trPr>
        <w:tc>
          <w:tcPr>
            <w:tcW w:w="2002" w:type="dxa"/>
            <w:vMerge/>
            <w:tcBorders>
              <w:top w:val="single" w:sz="4" w:space="0" w:color="auto"/>
              <w:left w:val="single" w:sz="4" w:space="0" w:color="auto"/>
              <w:bottom w:val="single" w:sz="4" w:space="0" w:color="000000"/>
              <w:right w:val="single" w:sz="4" w:space="0" w:color="auto"/>
            </w:tcBorders>
            <w:vAlign w:val="center"/>
          </w:tcPr>
          <w:p w14:paraId="24582F4E" w14:textId="77777777" w:rsidR="000D7CD3" w:rsidRPr="00F9112D" w:rsidRDefault="000D7CD3" w:rsidP="000E599F">
            <w:pPr>
              <w:rPr>
                <w:sz w:val="20"/>
                <w:szCs w:val="20"/>
              </w:rPr>
            </w:pPr>
          </w:p>
        </w:tc>
        <w:tc>
          <w:tcPr>
            <w:tcW w:w="605" w:type="dxa"/>
            <w:tcBorders>
              <w:top w:val="nil"/>
              <w:left w:val="nil"/>
              <w:bottom w:val="nil"/>
              <w:right w:val="nil"/>
            </w:tcBorders>
            <w:shd w:val="clear" w:color="auto" w:fill="auto"/>
            <w:noWrap/>
            <w:vAlign w:val="bottom"/>
          </w:tcPr>
          <w:p w14:paraId="661B965B" w14:textId="77777777" w:rsidR="000D7CD3" w:rsidRPr="00F9112D" w:rsidRDefault="000D7CD3" w:rsidP="000E599F">
            <w:pPr>
              <w:rPr>
                <w:noProof/>
              </w:rPr>
            </w:pPr>
          </w:p>
        </w:tc>
        <w:tc>
          <w:tcPr>
            <w:tcW w:w="6890" w:type="dxa"/>
            <w:tcBorders>
              <w:top w:val="nil"/>
              <w:left w:val="nil"/>
              <w:bottom w:val="nil"/>
              <w:right w:val="nil"/>
            </w:tcBorders>
            <w:shd w:val="clear" w:color="auto" w:fill="auto"/>
            <w:noWrap/>
            <w:vAlign w:val="bottom"/>
          </w:tcPr>
          <w:p w14:paraId="4B6404CA" w14:textId="77777777" w:rsidR="000D7CD3" w:rsidRPr="00F9112D" w:rsidRDefault="000D7CD3" w:rsidP="000E599F">
            <w:pPr>
              <w:rPr>
                <w:sz w:val="20"/>
                <w:szCs w:val="20"/>
              </w:rPr>
            </w:pPr>
          </w:p>
        </w:tc>
      </w:tr>
      <w:tr w:rsidR="000E599F" w:rsidRPr="00F9112D" w14:paraId="583AA395" w14:textId="77777777" w:rsidTr="00F13B31">
        <w:trPr>
          <w:trHeight w:val="232"/>
        </w:trPr>
        <w:tc>
          <w:tcPr>
            <w:tcW w:w="2002" w:type="dxa"/>
            <w:vMerge/>
            <w:tcBorders>
              <w:top w:val="single" w:sz="4" w:space="0" w:color="auto"/>
              <w:left w:val="single" w:sz="4" w:space="0" w:color="auto"/>
              <w:bottom w:val="single" w:sz="4" w:space="0" w:color="000000"/>
              <w:right w:val="single" w:sz="4" w:space="0" w:color="auto"/>
            </w:tcBorders>
            <w:vAlign w:val="center"/>
            <w:hideMark/>
          </w:tcPr>
          <w:p w14:paraId="6378F307" w14:textId="77777777" w:rsidR="000D7CD3" w:rsidRPr="00F9112D" w:rsidRDefault="000D7CD3" w:rsidP="000E599F">
            <w:pPr>
              <w:rPr>
                <w:sz w:val="20"/>
                <w:szCs w:val="20"/>
              </w:rPr>
            </w:pPr>
          </w:p>
        </w:tc>
        <w:tc>
          <w:tcPr>
            <w:tcW w:w="605" w:type="dxa"/>
            <w:tcBorders>
              <w:top w:val="nil"/>
              <w:left w:val="nil"/>
              <w:bottom w:val="nil"/>
              <w:right w:val="nil"/>
            </w:tcBorders>
            <w:shd w:val="clear" w:color="auto" w:fill="auto"/>
            <w:noWrap/>
            <w:vAlign w:val="bottom"/>
            <w:hideMark/>
          </w:tcPr>
          <w:p w14:paraId="32102CDC" w14:textId="77777777" w:rsidR="000D7CD3" w:rsidRPr="00F9112D" w:rsidRDefault="000D7CD3" w:rsidP="000E599F"/>
        </w:tc>
        <w:tc>
          <w:tcPr>
            <w:tcW w:w="6890" w:type="dxa"/>
            <w:tcBorders>
              <w:top w:val="nil"/>
              <w:left w:val="nil"/>
              <w:bottom w:val="nil"/>
              <w:right w:val="nil"/>
            </w:tcBorders>
            <w:shd w:val="clear" w:color="auto" w:fill="auto"/>
            <w:noWrap/>
            <w:vAlign w:val="bottom"/>
            <w:hideMark/>
          </w:tcPr>
          <w:p w14:paraId="3195BB2E" w14:textId="77777777" w:rsidR="000D7CD3" w:rsidRPr="00F9112D" w:rsidRDefault="000D7CD3" w:rsidP="000E599F">
            <w:pPr>
              <w:rPr>
                <w:sz w:val="20"/>
                <w:szCs w:val="20"/>
              </w:rPr>
            </w:pPr>
          </w:p>
        </w:tc>
      </w:tr>
      <w:tr w:rsidR="000E599F" w:rsidRPr="00F9112D" w14:paraId="029FD5BD" w14:textId="77777777" w:rsidTr="00F13B31">
        <w:trPr>
          <w:trHeight w:val="232"/>
        </w:trPr>
        <w:tc>
          <w:tcPr>
            <w:tcW w:w="2002" w:type="dxa"/>
            <w:vMerge/>
            <w:tcBorders>
              <w:top w:val="single" w:sz="4" w:space="0" w:color="auto"/>
              <w:left w:val="single" w:sz="4" w:space="0" w:color="auto"/>
              <w:bottom w:val="single" w:sz="4" w:space="0" w:color="000000"/>
              <w:right w:val="single" w:sz="4" w:space="0" w:color="auto"/>
            </w:tcBorders>
            <w:vAlign w:val="center"/>
            <w:hideMark/>
          </w:tcPr>
          <w:p w14:paraId="5CA27D18" w14:textId="77777777" w:rsidR="000D7CD3" w:rsidRPr="00F9112D" w:rsidRDefault="000D7CD3" w:rsidP="000E599F">
            <w:pPr>
              <w:rPr>
                <w:sz w:val="20"/>
                <w:szCs w:val="20"/>
              </w:rPr>
            </w:pPr>
          </w:p>
        </w:tc>
        <w:tc>
          <w:tcPr>
            <w:tcW w:w="605" w:type="dxa"/>
            <w:tcBorders>
              <w:top w:val="nil"/>
              <w:left w:val="nil"/>
              <w:bottom w:val="nil"/>
              <w:right w:val="nil"/>
            </w:tcBorders>
            <w:shd w:val="clear" w:color="auto" w:fill="auto"/>
            <w:noWrap/>
            <w:vAlign w:val="bottom"/>
            <w:hideMark/>
          </w:tcPr>
          <w:p w14:paraId="60A5E61F" w14:textId="77777777" w:rsidR="000D7CD3" w:rsidRPr="00F9112D" w:rsidRDefault="000D7CD3" w:rsidP="000E599F">
            <w:r w:rsidRPr="00F9112D">
              <w:rPr>
                <w:noProof/>
              </w:rPr>
              <mc:AlternateContent>
                <mc:Choice Requires="wps">
                  <w:drawing>
                    <wp:anchor distT="0" distB="0" distL="114300" distR="114300" simplePos="0" relativeHeight="251792384" behindDoc="0" locked="0" layoutInCell="1" allowOverlap="1" wp14:anchorId="5E6E19BE" wp14:editId="40DE68E9">
                      <wp:simplePos x="0" y="0"/>
                      <wp:positionH relativeFrom="column">
                        <wp:posOffset>-69850</wp:posOffset>
                      </wp:positionH>
                      <wp:positionV relativeFrom="paragraph">
                        <wp:posOffset>-172720</wp:posOffset>
                      </wp:positionV>
                      <wp:extent cx="251460" cy="0"/>
                      <wp:effectExtent l="0" t="76200" r="15240" b="95250"/>
                      <wp:wrapNone/>
                      <wp:docPr id="47" name="Прямая со стрелкой 47"/>
                      <wp:cNvGraphicFramePr/>
                      <a:graphic xmlns:a="http://schemas.openxmlformats.org/drawingml/2006/main">
                        <a:graphicData uri="http://schemas.microsoft.com/office/word/2010/wordprocessingShape">
                          <wps:wsp>
                            <wps:cNvCnPr/>
                            <wps:spPr>
                              <a:xfrm>
                                <a:off x="0" y="0"/>
                                <a:ext cx="25146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 w14:anchorId="05EEB170" id="Прямая со стрелкой 47" o:spid="_x0000_s1026" type="#_x0000_t32" style="position:absolute;margin-left:-5.5pt;margin-top:-13.6pt;width:19.8pt;height:0;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" strokecolor="windowText" strokeweight=".5pt">
                      <v:stroke endarrow="block" joinstyle="miter"/>
                    </v:shape>
                  </w:pict>
                </mc:Fallback>
              </mc:AlternateContent>
            </w:r>
          </w:p>
        </w:tc>
        <w:tc>
          <w:tcPr>
            <w:tcW w:w="68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7A1C63" w14:textId="77777777" w:rsidR="000D7CD3" w:rsidRPr="00F9112D" w:rsidRDefault="000D7CD3" w:rsidP="000E599F">
            <w:pPr>
              <w:rPr>
                <w:sz w:val="20"/>
                <w:szCs w:val="20"/>
              </w:rPr>
            </w:pPr>
            <w:r w:rsidRPr="00F9112D">
              <w:rPr>
                <w:sz w:val="20"/>
                <w:szCs w:val="20"/>
              </w:rPr>
              <w:t>Разработать алгоритм проведения скринингов РШМ для сельской местности и отдаленных районов.</w:t>
            </w:r>
          </w:p>
        </w:tc>
      </w:tr>
      <w:tr w:rsidR="000E599F" w:rsidRPr="00F9112D" w14:paraId="3ADF8BBA" w14:textId="77777777" w:rsidTr="00F13B31">
        <w:trPr>
          <w:trHeight w:val="394"/>
        </w:trPr>
        <w:tc>
          <w:tcPr>
            <w:tcW w:w="2002" w:type="dxa"/>
            <w:tcBorders>
              <w:top w:val="nil"/>
              <w:left w:val="nil"/>
              <w:bottom w:val="nil"/>
              <w:right w:val="nil"/>
            </w:tcBorders>
            <w:shd w:val="clear" w:color="auto" w:fill="auto"/>
            <w:noWrap/>
            <w:vAlign w:val="bottom"/>
            <w:hideMark/>
          </w:tcPr>
          <w:p w14:paraId="48D769FC" w14:textId="77777777" w:rsidR="000D7CD3" w:rsidRPr="00F9112D" w:rsidRDefault="000D7CD3" w:rsidP="000E599F">
            <w:pPr>
              <w:rPr>
                <w:sz w:val="20"/>
                <w:szCs w:val="20"/>
              </w:rPr>
            </w:pPr>
          </w:p>
        </w:tc>
        <w:tc>
          <w:tcPr>
            <w:tcW w:w="605" w:type="dxa"/>
            <w:tcBorders>
              <w:top w:val="nil"/>
              <w:left w:val="nil"/>
              <w:bottom w:val="nil"/>
              <w:right w:val="nil"/>
            </w:tcBorders>
            <w:shd w:val="clear" w:color="auto" w:fill="auto"/>
            <w:noWrap/>
            <w:vAlign w:val="bottom"/>
            <w:hideMark/>
          </w:tcPr>
          <w:p w14:paraId="0B09B67A" w14:textId="77777777" w:rsidR="000D7CD3" w:rsidRPr="00F9112D" w:rsidRDefault="000D7CD3" w:rsidP="000E599F"/>
        </w:tc>
        <w:tc>
          <w:tcPr>
            <w:tcW w:w="6890" w:type="dxa"/>
            <w:tcBorders>
              <w:top w:val="nil"/>
              <w:left w:val="nil"/>
              <w:bottom w:val="nil"/>
              <w:right w:val="nil"/>
            </w:tcBorders>
            <w:shd w:val="clear" w:color="auto" w:fill="auto"/>
            <w:noWrap/>
            <w:vAlign w:val="bottom"/>
            <w:hideMark/>
          </w:tcPr>
          <w:p w14:paraId="0EAA2D35" w14:textId="77777777" w:rsidR="000D7CD3" w:rsidRPr="00F9112D" w:rsidRDefault="000D7CD3" w:rsidP="000E599F">
            <w:pPr>
              <w:rPr>
                <w:sz w:val="20"/>
                <w:szCs w:val="20"/>
              </w:rPr>
            </w:pPr>
          </w:p>
          <w:p w14:paraId="3194F749" w14:textId="77777777" w:rsidR="000D7CD3" w:rsidRPr="00F9112D" w:rsidRDefault="000D7CD3" w:rsidP="000E599F">
            <w:pPr>
              <w:rPr>
                <w:sz w:val="20"/>
                <w:szCs w:val="20"/>
              </w:rPr>
            </w:pPr>
          </w:p>
        </w:tc>
      </w:tr>
      <w:tr w:rsidR="000E599F" w:rsidRPr="00F9112D" w14:paraId="4C5FB53F" w14:textId="77777777" w:rsidTr="00F13B31">
        <w:trPr>
          <w:trHeight w:val="232"/>
        </w:trPr>
        <w:tc>
          <w:tcPr>
            <w:tcW w:w="2002" w:type="dxa"/>
            <w:vMerge w:val="restart"/>
            <w:tcBorders>
              <w:top w:val="single" w:sz="4" w:space="0" w:color="auto"/>
              <w:left w:val="single" w:sz="4" w:space="0" w:color="auto"/>
              <w:bottom w:val="single" w:sz="4" w:space="0" w:color="000000"/>
              <w:right w:val="single" w:sz="4" w:space="0" w:color="auto"/>
            </w:tcBorders>
            <w:vAlign w:val="center"/>
          </w:tcPr>
          <w:p w14:paraId="2D00411A" w14:textId="77777777" w:rsidR="000D7CD3" w:rsidRPr="00F9112D" w:rsidRDefault="000D7CD3" w:rsidP="000E599F">
            <w:pPr>
              <w:rPr>
                <w:sz w:val="20"/>
                <w:szCs w:val="20"/>
              </w:rPr>
            </w:pPr>
            <w:r w:rsidRPr="00F9112D">
              <w:rPr>
                <w:sz w:val="20"/>
                <w:szCs w:val="20"/>
              </w:rPr>
              <w:t>Бюро национальной статистики Агентства по стратегическому планированию и реформам Республики Казахстан</w:t>
            </w:r>
          </w:p>
        </w:tc>
        <w:tc>
          <w:tcPr>
            <w:tcW w:w="605" w:type="dxa"/>
            <w:tcBorders>
              <w:top w:val="nil"/>
              <w:left w:val="nil"/>
              <w:bottom w:val="nil"/>
              <w:right w:val="nil"/>
            </w:tcBorders>
            <w:shd w:val="clear" w:color="auto" w:fill="auto"/>
            <w:noWrap/>
            <w:vAlign w:val="bottom"/>
          </w:tcPr>
          <w:p w14:paraId="7DCE56D0" w14:textId="77777777" w:rsidR="000D7CD3" w:rsidRPr="00F9112D" w:rsidRDefault="000D7CD3" w:rsidP="000E599F">
            <w:pPr>
              <w:rPr>
                <w:noProof/>
              </w:rPr>
            </w:pPr>
          </w:p>
        </w:tc>
        <w:tc>
          <w:tcPr>
            <w:tcW w:w="6890" w:type="dxa"/>
            <w:tcBorders>
              <w:top w:val="nil"/>
              <w:left w:val="nil"/>
              <w:bottom w:val="nil"/>
              <w:right w:val="nil"/>
            </w:tcBorders>
            <w:shd w:val="clear" w:color="auto" w:fill="auto"/>
            <w:noWrap/>
            <w:vAlign w:val="bottom"/>
          </w:tcPr>
          <w:p w14:paraId="6FE557A1" w14:textId="77777777" w:rsidR="000D7CD3" w:rsidRPr="00F9112D" w:rsidRDefault="000D7CD3" w:rsidP="000E599F">
            <w:pPr>
              <w:rPr>
                <w:sz w:val="20"/>
                <w:szCs w:val="20"/>
              </w:rPr>
            </w:pPr>
          </w:p>
        </w:tc>
      </w:tr>
      <w:tr w:rsidR="000E599F" w:rsidRPr="00F9112D" w14:paraId="7034A682" w14:textId="77777777" w:rsidTr="00F13B31">
        <w:trPr>
          <w:gridAfter w:val="1"/>
          <w:wAfter w:w="6890" w:type="dxa"/>
          <w:trHeight w:val="232"/>
        </w:trPr>
        <w:tc>
          <w:tcPr>
            <w:tcW w:w="2002" w:type="dxa"/>
            <w:vMerge/>
            <w:tcBorders>
              <w:top w:val="single" w:sz="4" w:space="0" w:color="auto"/>
              <w:left w:val="single" w:sz="4" w:space="0" w:color="auto"/>
              <w:bottom w:val="single" w:sz="4" w:space="0" w:color="000000"/>
              <w:right w:val="single" w:sz="4" w:space="0" w:color="auto"/>
            </w:tcBorders>
            <w:vAlign w:val="center"/>
            <w:hideMark/>
          </w:tcPr>
          <w:p w14:paraId="0EB9122C" w14:textId="77777777" w:rsidR="000D7CD3" w:rsidRPr="00F9112D" w:rsidRDefault="000D7CD3" w:rsidP="000E599F"/>
        </w:tc>
        <w:tc>
          <w:tcPr>
            <w:tcW w:w="605" w:type="dxa"/>
            <w:tcBorders>
              <w:top w:val="nil"/>
              <w:left w:val="nil"/>
              <w:bottom w:val="nil"/>
              <w:right w:val="single" w:sz="4" w:space="0" w:color="auto"/>
            </w:tcBorders>
            <w:shd w:val="clear" w:color="auto" w:fill="auto"/>
            <w:noWrap/>
            <w:vAlign w:val="bottom"/>
            <w:hideMark/>
          </w:tcPr>
          <w:p w14:paraId="6CFAE51E" w14:textId="77777777" w:rsidR="000D7CD3" w:rsidRPr="00F9112D" w:rsidRDefault="000D7CD3" w:rsidP="000E599F"/>
        </w:tc>
      </w:tr>
      <w:tr w:rsidR="000E599F" w:rsidRPr="00F9112D" w14:paraId="0F9994CA" w14:textId="77777777" w:rsidTr="00F13B31">
        <w:trPr>
          <w:trHeight w:val="58"/>
        </w:trPr>
        <w:tc>
          <w:tcPr>
            <w:tcW w:w="2002" w:type="dxa"/>
            <w:vMerge/>
            <w:tcBorders>
              <w:top w:val="single" w:sz="4" w:space="0" w:color="auto"/>
              <w:left w:val="single" w:sz="4" w:space="0" w:color="auto"/>
              <w:bottom w:val="single" w:sz="4" w:space="0" w:color="000000"/>
              <w:right w:val="single" w:sz="4" w:space="0" w:color="auto"/>
            </w:tcBorders>
            <w:vAlign w:val="center"/>
          </w:tcPr>
          <w:p w14:paraId="2EE4B7BF" w14:textId="77777777" w:rsidR="000D7CD3" w:rsidRPr="00F9112D" w:rsidRDefault="000D7CD3" w:rsidP="000E599F"/>
        </w:tc>
        <w:tc>
          <w:tcPr>
            <w:tcW w:w="605" w:type="dxa"/>
            <w:tcBorders>
              <w:top w:val="nil"/>
              <w:left w:val="nil"/>
              <w:bottom w:val="nil"/>
              <w:right w:val="nil"/>
            </w:tcBorders>
            <w:shd w:val="clear" w:color="auto" w:fill="auto"/>
            <w:noWrap/>
            <w:vAlign w:val="bottom"/>
          </w:tcPr>
          <w:p w14:paraId="1769F13B" w14:textId="77777777" w:rsidR="000D7CD3" w:rsidRPr="00F9112D" w:rsidRDefault="000D7CD3" w:rsidP="000E599F">
            <w:pPr>
              <w:rPr>
                <w:noProof/>
              </w:rPr>
            </w:pPr>
          </w:p>
        </w:tc>
        <w:tc>
          <w:tcPr>
            <w:tcW w:w="6890" w:type="dxa"/>
            <w:tcBorders>
              <w:top w:val="nil"/>
              <w:left w:val="nil"/>
              <w:bottom w:val="nil"/>
              <w:right w:val="nil"/>
            </w:tcBorders>
            <w:shd w:val="clear" w:color="auto" w:fill="auto"/>
            <w:noWrap/>
            <w:vAlign w:val="bottom"/>
          </w:tcPr>
          <w:p w14:paraId="56582BEA" w14:textId="77777777" w:rsidR="000D7CD3" w:rsidRPr="00F9112D" w:rsidRDefault="000D7CD3" w:rsidP="000E599F">
            <w:pPr>
              <w:rPr>
                <w:sz w:val="20"/>
                <w:szCs w:val="20"/>
              </w:rPr>
            </w:pPr>
          </w:p>
        </w:tc>
      </w:tr>
      <w:tr w:rsidR="000E599F" w:rsidRPr="00F9112D" w14:paraId="6A7EFBBB" w14:textId="77777777" w:rsidTr="00F13B31">
        <w:trPr>
          <w:trHeight w:val="232"/>
        </w:trPr>
        <w:tc>
          <w:tcPr>
            <w:tcW w:w="2002" w:type="dxa"/>
            <w:vMerge/>
            <w:tcBorders>
              <w:top w:val="single" w:sz="4" w:space="0" w:color="auto"/>
              <w:left w:val="single" w:sz="4" w:space="0" w:color="auto"/>
              <w:bottom w:val="single" w:sz="4" w:space="0" w:color="000000"/>
              <w:right w:val="single" w:sz="4" w:space="0" w:color="auto"/>
            </w:tcBorders>
            <w:vAlign w:val="center"/>
            <w:hideMark/>
          </w:tcPr>
          <w:p w14:paraId="11EDC8A0" w14:textId="77777777" w:rsidR="000D7CD3" w:rsidRPr="00F9112D" w:rsidRDefault="000D7CD3" w:rsidP="000E599F"/>
        </w:tc>
        <w:tc>
          <w:tcPr>
            <w:tcW w:w="605" w:type="dxa"/>
            <w:tcBorders>
              <w:top w:val="nil"/>
              <w:left w:val="nil"/>
              <w:bottom w:val="nil"/>
              <w:right w:val="nil"/>
            </w:tcBorders>
            <w:shd w:val="clear" w:color="auto" w:fill="auto"/>
            <w:noWrap/>
            <w:vAlign w:val="bottom"/>
            <w:hideMark/>
          </w:tcPr>
          <w:p w14:paraId="6A36614A" w14:textId="77777777" w:rsidR="000D7CD3" w:rsidRPr="00F9112D" w:rsidRDefault="000D7CD3" w:rsidP="000E599F">
            <w:r w:rsidRPr="00F9112D">
              <w:rPr>
                <w:noProof/>
              </w:rPr>
              <mc:AlternateContent>
                <mc:Choice Requires="wps">
                  <w:drawing>
                    <wp:anchor distT="0" distB="0" distL="114300" distR="114300" simplePos="0" relativeHeight="251793408" behindDoc="0" locked="0" layoutInCell="1" allowOverlap="1" wp14:anchorId="2F6B9926" wp14:editId="4DDF0CDD">
                      <wp:simplePos x="0" y="0"/>
                      <wp:positionH relativeFrom="column">
                        <wp:posOffset>-69215</wp:posOffset>
                      </wp:positionH>
                      <wp:positionV relativeFrom="paragraph">
                        <wp:posOffset>-265430</wp:posOffset>
                      </wp:positionV>
                      <wp:extent cx="251460" cy="0"/>
                      <wp:effectExtent l="0" t="76200" r="15240" b="95250"/>
                      <wp:wrapNone/>
                      <wp:docPr id="52" name="Прямая со стрелкой 52"/>
                      <wp:cNvGraphicFramePr/>
                      <a:graphic xmlns:a="http://schemas.openxmlformats.org/drawingml/2006/main">
                        <a:graphicData uri="http://schemas.microsoft.com/office/word/2010/wordprocessingShape">
                          <wps:wsp>
                            <wps:cNvCnPr/>
                            <wps:spPr>
                              <a:xfrm>
                                <a:off x="0" y="0"/>
                                <a:ext cx="25146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 w14:anchorId="30D22A1D" id="Прямая со стрелкой 52" o:spid="_x0000_s1026" type="#_x0000_t32" style="position:absolute;margin-left:-5.45pt;margin-top:-20.9pt;width:19.8pt;height:0;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" strokecolor="windowText" strokeweight=".5pt">
                      <v:stroke endarrow="block" joinstyle="miter"/>
                    </v:shape>
                  </w:pict>
                </mc:Fallback>
              </mc:AlternateContent>
            </w:r>
          </w:p>
        </w:tc>
        <w:tc>
          <w:tcPr>
            <w:tcW w:w="68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3F3271" w14:textId="77777777" w:rsidR="000D7CD3" w:rsidRPr="00F9112D" w:rsidRDefault="000D7CD3" w:rsidP="000E599F">
            <w:pPr>
              <w:rPr>
                <w:sz w:val="20"/>
                <w:szCs w:val="20"/>
              </w:rPr>
            </w:pPr>
            <w:r w:rsidRPr="00F9112D">
              <w:rPr>
                <w:sz w:val="20"/>
                <w:szCs w:val="20"/>
              </w:rPr>
              <w:t>Разработать единый республиканский стандарт популяции, позволяющий проводить стандартизацию эпидемиологических показателей и сравнение с мировыми данными</w:t>
            </w:r>
          </w:p>
        </w:tc>
      </w:tr>
      <w:tr w:rsidR="000E599F" w:rsidRPr="00F9112D" w14:paraId="7F8311FA" w14:textId="77777777" w:rsidTr="00F13B31">
        <w:trPr>
          <w:gridAfter w:val="1"/>
          <w:wAfter w:w="6890" w:type="dxa"/>
          <w:trHeight w:val="232"/>
        </w:trPr>
        <w:tc>
          <w:tcPr>
            <w:tcW w:w="2002" w:type="dxa"/>
            <w:vMerge/>
            <w:tcBorders>
              <w:top w:val="single" w:sz="4" w:space="0" w:color="auto"/>
              <w:left w:val="single" w:sz="4" w:space="0" w:color="auto"/>
              <w:bottom w:val="single" w:sz="4" w:space="0" w:color="000000"/>
              <w:right w:val="single" w:sz="4" w:space="0" w:color="auto"/>
            </w:tcBorders>
            <w:vAlign w:val="center"/>
            <w:hideMark/>
          </w:tcPr>
          <w:p w14:paraId="248C173E" w14:textId="77777777" w:rsidR="000D7CD3" w:rsidRPr="00F9112D" w:rsidRDefault="000D7CD3" w:rsidP="000E599F"/>
        </w:tc>
        <w:tc>
          <w:tcPr>
            <w:tcW w:w="605" w:type="dxa"/>
            <w:tcBorders>
              <w:top w:val="nil"/>
              <w:left w:val="nil"/>
              <w:bottom w:val="nil"/>
              <w:right w:val="nil"/>
            </w:tcBorders>
            <w:shd w:val="clear" w:color="auto" w:fill="auto"/>
            <w:noWrap/>
            <w:vAlign w:val="bottom"/>
            <w:hideMark/>
          </w:tcPr>
          <w:p w14:paraId="2D6464FD" w14:textId="77777777" w:rsidR="000D7CD3" w:rsidRPr="00F9112D" w:rsidRDefault="000D7CD3" w:rsidP="000E599F"/>
        </w:tc>
      </w:tr>
    </w:tbl>
    <w:p w14:paraId="2A92B4D5" w14:textId="6BD6E4D4" w:rsidR="00984537" w:rsidRPr="00F9112D" w:rsidRDefault="00984537" w:rsidP="000E599F">
      <w:pPr>
        <w:jc w:val="both"/>
        <w:rPr>
          <w:b/>
          <w:bCs/>
        </w:rPr>
      </w:pPr>
    </w:p>
    <w:p w14:paraId="6C8A39F6" w14:textId="7AEFA7E9" w:rsidR="000A2075" w:rsidRDefault="008D12CF" w:rsidP="000E599F">
      <w:pPr>
        <w:tabs>
          <w:tab w:val="left" w:pos="284"/>
          <w:tab w:val="left" w:pos="1134"/>
        </w:tabs>
        <w:jc w:val="center"/>
        <w:rPr>
          <w:sz w:val="28"/>
          <w:szCs w:val="28"/>
        </w:rPr>
      </w:pPr>
      <w:r>
        <w:rPr>
          <w:sz w:val="28"/>
          <w:szCs w:val="28"/>
        </w:rPr>
        <w:t xml:space="preserve">    </w:t>
      </w:r>
      <w:r w:rsidR="000A2075" w:rsidRPr="00F9112D">
        <w:rPr>
          <w:sz w:val="28"/>
          <w:szCs w:val="28"/>
        </w:rPr>
        <w:t xml:space="preserve">Рисунок </w:t>
      </w:r>
      <w:r w:rsidR="00FE6D82">
        <w:rPr>
          <w:sz w:val="28"/>
          <w:szCs w:val="28"/>
        </w:rPr>
        <w:t xml:space="preserve">11 </w:t>
      </w:r>
      <w:r w:rsidR="000A2075" w:rsidRPr="00F9112D">
        <w:rPr>
          <w:bCs/>
          <w:sz w:val="28"/>
          <w:szCs w:val="28"/>
        </w:rPr>
        <w:t>–</w:t>
      </w:r>
      <w:r w:rsidR="000A2075" w:rsidRPr="00F9112D">
        <w:rPr>
          <w:sz w:val="28"/>
          <w:szCs w:val="28"/>
        </w:rPr>
        <w:t xml:space="preserve"> Структура практических рекомендаций</w:t>
      </w:r>
      <w:r w:rsidR="00346B31" w:rsidRPr="00F9112D">
        <w:rPr>
          <w:sz w:val="28"/>
          <w:szCs w:val="28"/>
        </w:rPr>
        <w:tab/>
      </w:r>
    </w:p>
    <w:p w14:paraId="70C79876" w14:textId="3430E99E" w:rsidR="00F61202" w:rsidRDefault="00F61202" w:rsidP="000E599F">
      <w:pPr>
        <w:tabs>
          <w:tab w:val="left" w:pos="284"/>
          <w:tab w:val="left" w:pos="1134"/>
        </w:tabs>
        <w:jc w:val="center"/>
        <w:rPr>
          <w:sz w:val="28"/>
          <w:szCs w:val="28"/>
        </w:rPr>
      </w:pPr>
    </w:p>
    <w:p w14:paraId="537F2AE3" w14:textId="69221D24" w:rsidR="00F61202" w:rsidRDefault="00F61202" w:rsidP="000E599F">
      <w:pPr>
        <w:tabs>
          <w:tab w:val="left" w:pos="284"/>
          <w:tab w:val="left" w:pos="1134"/>
        </w:tabs>
        <w:jc w:val="center"/>
        <w:rPr>
          <w:sz w:val="28"/>
          <w:szCs w:val="28"/>
        </w:rPr>
      </w:pPr>
    </w:p>
    <w:p w14:paraId="5CC4D2DB" w14:textId="0E6B78CC" w:rsidR="00F61202" w:rsidRDefault="00F61202" w:rsidP="000E599F">
      <w:pPr>
        <w:tabs>
          <w:tab w:val="left" w:pos="284"/>
          <w:tab w:val="left" w:pos="1134"/>
        </w:tabs>
        <w:jc w:val="center"/>
        <w:rPr>
          <w:sz w:val="28"/>
          <w:szCs w:val="28"/>
        </w:rPr>
      </w:pPr>
    </w:p>
    <w:p w14:paraId="4C05E66D" w14:textId="1736B776" w:rsidR="00F61202" w:rsidRDefault="00F61202" w:rsidP="000E599F">
      <w:pPr>
        <w:tabs>
          <w:tab w:val="left" w:pos="284"/>
          <w:tab w:val="left" w:pos="1134"/>
        </w:tabs>
        <w:jc w:val="center"/>
        <w:rPr>
          <w:sz w:val="28"/>
          <w:szCs w:val="28"/>
        </w:rPr>
      </w:pPr>
    </w:p>
    <w:p w14:paraId="2928D5DA" w14:textId="569EFA0B" w:rsidR="00F61202" w:rsidRDefault="00F61202" w:rsidP="000E599F">
      <w:pPr>
        <w:tabs>
          <w:tab w:val="left" w:pos="284"/>
          <w:tab w:val="left" w:pos="1134"/>
        </w:tabs>
        <w:jc w:val="center"/>
        <w:rPr>
          <w:sz w:val="28"/>
          <w:szCs w:val="28"/>
        </w:rPr>
      </w:pPr>
    </w:p>
    <w:p w14:paraId="2BEB4AA5" w14:textId="4878F164" w:rsidR="00F61202" w:rsidRDefault="00F61202" w:rsidP="000E599F">
      <w:pPr>
        <w:tabs>
          <w:tab w:val="left" w:pos="284"/>
          <w:tab w:val="left" w:pos="1134"/>
        </w:tabs>
        <w:jc w:val="center"/>
        <w:rPr>
          <w:sz w:val="28"/>
          <w:szCs w:val="28"/>
        </w:rPr>
      </w:pPr>
    </w:p>
    <w:p w14:paraId="2BB3695C" w14:textId="36B1A426" w:rsidR="000E0734" w:rsidRDefault="00F13B31" w:rsidP="00F13B31">
      <w:pPr>
        <w:pStyle w:val="headingwithoutlevel"/>
        <w:spacing w:before="0" w:line="240" w:lineRule="auto"/>
        <w:rPr>
          <w:rFonts w:ascii="Times New Roman" w:hAnsi="Times New Roman" w:cs="Times New Roman"/>
          <w:sz w:val="28"/>
          <w:szCs w:val="28"/>
        </w:rPr>
      </w:pPr>
      <w:bookmarkStart w:id="72" w:name="_Toc181958324"/>
      <w:r w:rsidRPr="00FF46A8">
        <w:rPr>
          <w:rStyle w:val="headingwithoutlevel0"/>
          <w:rFonts w:ascii="Times New Roman" w:hAnsi="Times New Roman" w:cs="Times New Roman"/>
          <w:b/>
          <w:color w:val="auto"/>
          <w:sz w:val="28"/>
          <w:szCs w:val="28"/>
        </w:rPr>
        <w:t>СПИСОК ИСПОЛЬЗОВАННЫХ ИСТОЧНИКОВ</w:t>
      </w:r>
      <w:bookmarkEnd w:id="72"/>
    </w:p>
    <w:p w14:paraId="1AB81288" w14:textId="77777777" w:rsidR="00F13B31" w:rsidRPr="00FF46A8" w:rsidRDefault="00F13B31" w:rsidP="00F13B31">
      <w:pPr>
        <w:pStyle w:val="headingwithoutlevel"/>
        <w:spacing w:before="0" w:line="240" w:lineRule="auto"/>
        <w:ind w:firstLine="709"/>
        <w:jc w:val="left"/>
        <w:rPr>
          <w:rFonts w:ascii="Times New Roman" w:hAnsi="Times New Roman" w:cs="Times New Roman"/>
          <w:sz w:val="28"/>
          <w:szCs w:val="28"/>
        </w:rPr>
      </w:pPr>
    </w:p>
    <w:p w14:paraId="051CDC1C" w14:textId="3205E5BC" w:rsidR="00F0146F" w:rsidRPr="00F13B31" w:rsidRDefault="00F0146F" w:rsidP="00E35637">
      <w:pPr>
        <w:pStyle w:val="a5"/>
        <w:widowControl w:val="0"/>
        <w:numPr>
          <w:ilvl w:val="0"/>
          <w:numId w:val="33"/>
        </w:numPr>
        <w:tabs>
          <w:tab w:val="left" w:pos="851"/>
          <w:tab w:val="left" w:pos="993"/>
        </w:tabs>
        <w:autoSpaceDE w:val="0"/>
        <w:autoSpaceDN w:val="0"/>
        <w:adjustRightInd w:val="0"/>
        <w:ind w:left="0" w:firstLine="567"/>
        <w:jc w:val="both"/>
        <w:rPr>
          <w:sz w:val="28"/>
          <w:szCs w:val="28"/>
          <w:lang w:val="kk-KZ"/>
        </w:rPr>
      </w:pPr>
      <w:r w:rsidRPr="00F13B31">
        <w:rPr>
          <w:noProof/>
          <w:sz w:val="28"/>
          <w:szCs w:val="28"/>
        </w:rPr>
        <w:t xml:space="preserve">Рак шейки матки // Данные Всемирной Организации Здравоохранения. </w:t>
      </w:r>
      <w:r w:rsidR="00F13B31">
        <w:rPr>
          <w:noProof/>
          <w:sz w:val="28"/>
          <w:szCs w:val="28"/>
        </w:rPr>
        <w:t xml:space="preserve"> </w:t>
      </w:r>
      <w:r w:rsidRPr="00F13B31">
        <w:rPr>
          <w:noProof/>
          <w:sz w:val="28"/>
          <w:szCs w:val="28"/>
        </w:rPr>
        <w:t xml:space="preserve"> </w:t>
      </w:r>
      <w:hyperlink r:id="rId19" w:anchor=":~:text=Cervical%20cancer%20is%20the%20fourth,342%20000%20deaths%20in%202020" w:history="1">
        <w:r w:rsidR="00F13B31" w:rsidRPr="00F13B31">
          <w:rPr>
            <w:rStyle w:val="a8"/>
            <w:color w:val="auto"/>
            <w:sz w:val="28"/>
            <w:szCs w:val="28"/>
            <w:u w:val="none"/>
            <w:lang w:val="kk-KZ"/>
          </w:rPr>
          <w:t>https://www.who.int/news-room/fact-sheets/detail/cervical-cancer#:~:text=Cervical%20cancer%20is%20the%20fourth,342%20000%20deaths%20in%202020</w:t>
        </w:r>
      </w:hyperlink>
      <w:r w:rsidR="00F13B31" w:rsidRPr="00F13B31">
        <w:rPr>
          <w:sz w:val="28"/>
          <w:szCs w:val="28"/>
          <w:lang w:val="kk-KZ"/>
        </w:rPr>
        <w:t xml:space="preserve">  11.05.2023</w:t>
      </w:r>
      <w:r w:rsidRPr="00F13B31">
        <w:rPr>
          <w:sz w:val="28"/>
          <w:szCs w:val="28"/>
          <w:lang w:val="kk-KZ"/>
        </w:rPr>
        <w:t>.</w:t>
      </w:r>
    </w:p>
    <w:p w14:paraId="3F34DE9C" w14:textId="39C4F495" w:rsidR="00F0146F" w:rsidRPr="00F13B31" w:rsidRDefault="00F0146F" w:rsidP="00E35637">
      <w:pPr>
        <w:pStyle w:val="a5"/>
        <w:numPr>
          <w:ilvl w:val="0"/>
          <w:numId w:val="33"/>
        </w:numPr>
        <w:tabs>
          <w:tab w:val="left" w:pos="993"/>
        </w:tabs>
        <w:ind w:left="0" w:firstLine="567"/>
        <w:jc w:val="both"/>
        <w:rPr>
          <w:sz w:val="28"/>
          <w:szCs w:val="28"/>
        </w:rPr>
      </w:pPr>
      <w:r w:rsidRPr="00F13B31">
        <w:rPr>
          <w:sz w:val="28"/>
          <w:szCs w:val="28"/>
          <w:bdr w:val="none" w:sz="0" w:space="0" w:color="auto" w:frame="1"/>
        </w:rPr>
        <w:t xml:space="preserve">Скрининг на раннее выявление рака шейки матки // </w:t>
      </w:r>
      <w:r w:rsidRPr="00F13B31">
        <w:rPr>
          <w:bCs/>
          <w:sz w:val="28"/>
          <w:szCs w:val="28"/>
        </w:rPr>
        <w:t>Данные Казахского научно-исследовательского института онкологии и радиологии</w:t>
      </w:r>
      <w:r w:rsidRPr="00F13B31">
        <w:rPr>
          <w:b/>
          <w:bCs/>
          <w:sz w:val="28"/>
          <w:szCs w:val="28"/>
        </w:rPr>
        <w:t xml:space="preserve"> </w:t>
      </w:r>
      <w:r w:rsidR="00F13B31">
        <w:rPr>
          <w:bCs/>
          <w:noProof/>
          <w:sz w:val="28"/>
          <w:szCs w:val="28"/>
        </w:rPr>
        <w:t xml:space="preserve"> </w:t>
      </w:r>
      <w:hyperlink r:id="rId20" w:history="1">
        <w:r w:rsidRPr="00F13B31">
          <w:rPr>
            <w:sz w:val="28"/>
            <w:szCs w:val="28"/>
          </w:rPr>
          <w:t>https://onco.kz/skrining-na-rannee-vyyavlenie-raka-molochnoj-zhelezy/</w:t>
        </w:r>
      </w:hyperlink>
      <w:r w:rsidRPr="00F13B31">
        <w:rPr>
          <w:sz w:val="28"/>
          <w:szCs w:val="28"/>
        </w:rPr>
        <w:t xml:space="preserve"> </w:t>
      </w:r>
      <w:r w:rsidR="00F13B31">
        <w:rPr>
          <w:sz w:val="28"/>
          <w:szCs w:val="28"/>
        </w:rPr>
        <w:t xml:space="preserve">  12.06.2023.</w:t>
      </w:r>
    </w:p>
    <w:p w14:paraId="6A4CE89A" w14:textId="790140A9" w:rsidR="00F0146F" w:rsidRPr="00F13B31" w:rsidRDefault="00F0146F" w:rsidP="00E35637">
      <w:pPr>
        <w:pStyle w:val="a5"/>
        <w:numPr>
          <w:ilvl w:val="0"/>
          <w:numId w:val="33"/>
        </w:numPr>
        <w:tabs>
          <w:tab w:val="left" w:pos="993"/>
        </w:tabs>
        <w:ind w:left="0" w:firstLine="567"/>
        <w:jc w:val="both"/>
        <w:rPr>
          <w:rFonts w:eastAsia="Calibri"/>
          <w:sz w:val="28"/>
          <w:szCs w:val="28"/>
          <w:lang w:eastAsia="en-US"/>
        </w:rPr>
      </w:pPr>
      <w:r w:rsidRPr="00F13B31">
        <w:rPr>
          <w:rFonts w:eastAsiaTheme="minorHAnsi"/>
          <w:sz w:val="28"/>
          <w:szCs w:val="28"/>
          <w:lang w:eastAsia="en-US"/>
        </w:rPr>
        <w:t>Скрининг на рак шейки матки // Данные Всемирной организации здравоохранения</w:t>
      </w:r>
      <w:r w:rsidR="00F13B31">
        <w:rPr>
          <w:rFonts w:eastAsiaTheme="minorHAnsi"/>
          <w:sz w:val="28"/>
          <w:szCs w:val="28"/>
          <w:lang w:eastAsia="en-US"/>
        </w:rPr>
        <w:t xml:space="preserve"> </w:t>
      </w:r>
      <w:hyperlink r:id="rId21" w:history="1">
        <w:r w:rsidRPr="00F13B31">
          <w:rPr>
            <w:rFonts w:eastAsiaTheme="minorHAnsi"/>
            <w:sz w:val="28"/>
            <w:szCs w:val="28"/>
            <w:lang w:val="en-US" w:eastAsia="en-US"/>
          </w:rPr>
          <w:t>https</w:t>
        </w:r>
        <w:r w:rsidRPr="00F13B31">
          <w:rPr>
            <w:rFonts w:eastAsiaTheme="minorHAnsi"/>
            <w:sz w:val="28"/>
            <w:szCs w:val="28"/>
            <w:lang w:eastAsia="en-US"/>
          </w:rPr>
          <w:t>://</w:t>
        </w:r>
        <w:r w:rsidRPr="00F13B31">
          <w:rPr>
            <w:rFonts w:eastAsiaTheme="minorHAnsi"/>
            <w:sz w:val="28"/>
            <w:szCs w:val="28"/>
            <w:lang w:val="en-US" w:eastAsia="en-US"/>
          </w:rPr>
          <w:t>www</w:t>
        </w:r>
        <w:r w:rsidRPr="00F13B31">
          <w:rPr>
            <w:rFonts w:eastAsiaTheme="minorHAnsi"/>
            <w:sz w:val="28"/>
            <w:szCs w:val="28"/>
            <w:lang w:eastAsia="en-US"/>
          </w:rPr>
          <w:t>.</w:t>
        </w:r>
        <w:r w:rsidRPr="00F13B31">
          <w:rPr>
            <w:rFonts w:eastAsiaTheme="minorHAnsi"/>
            <w:sz w:val="28"/>
            <w:szCs w:val="28"/>
            <w:lang w:val="en-US" w:eastAsia="en-US"/>
          </w:rPr>
          <w:t>who</w:t>
        </w:r>
        <w:r w:rsidRPr="00F13B31">
          <w:rPr>
            <w:rFonts w:eastAsiaTheme="minorHAnsi"/>
            <w:sz w:val="28"/>
            <w:szCs w:val="28"/>
            <w:lang w:eastAsia="en-US"/>
          </w:rPr>
          <w:t>.</w:t>
        </w:r>
        <w:r w:rsidRPr="00F13B31">
          <w:rPr>
            <w:rFonts w:eastAsiaTheme="minorHAnsi"/>
            <w:sz w:val="28"/>
            <w:szCs w:val="28"/>
            <w:lang w:val="en-US" w:eastAsia="en-US"/>
          </w:rPr>
          <w:t>int</w:t>
        </w:r>
        <w:r w:rsidRPr="00F13B31">
          <w:rPr>
            <w:rFonts w:eastAsiaTheme="minorHAnsi"/>
            <w:sz w:val="28"/>
            <w:szCs w:val="28"/>
            <w:lang w:eastAsia="en-US"/>
          </w:rPr>
          <w:t>/</w:t>
        </w:r>
        <w:r w:rsidRPr="00F13B31">
          <w:rPr>
            <w:rFonts w:eastAsiaTheme="minorHAnsi"/>
            <w:sz w:val="28"/>
            <w:szCs w:val="28"/>
            <w:lang w:val="en-US" w:eastAsia="en-US"/>
          </w:rPr>
          <w:t>cancer</w:t>
        </w:r>
        <w:r w:rsidRPr="00F13B31">
          <w:rPr>
            <w:rFonts w:eastAsiaTheme="minorHAnsi"/>
            <w:sz w:val="28"/>
            <w:szCs w:val="28"/>
            <w:lang w:eastAsia="en-US"/>
          </w:rPr>
          <w:t>/</w:t>
        </w:r>
        <w:r w:rsidRPr="00F13B31">
          <w:rPr>
            <w:rFonts w:eastAsiaTheme="minorHAnsi"/>
            <w:sz w:val="28"/>
            <w:szCs w:val="28"/>
            <w:lang w:val="en-US" w:eastAsia="en-US"/>
          </w:rPr>
          <w:t>detection</w:t>
        </w:r>
        <w:r w:rsidRPr="00F13B31">
          <w:rPr>
            <w:rFonts w:eastAsiaTheme="minorHAnsi"/>
            <w:sz w:val="28"/>
            <w:szCs w:val="28"/>
            <w:lang w:eastAsia="en-US"/>
          </w:rPr>
          <w:t>/</w:t>
        </w:r>
        <w:r w:rsidRPr="00F13B31">
          <w:rPr>
            <w:rFonts w:eastAsiaTheme="minorHAnsi"/>
            <w:sz w:val="28"/>
            <w:szCs w:val="28"/>
            <w:lang w:val="en-US" w:eastAsia="en-US"/>
          </w:rPr>
          <w:t>cytologyscreen</w:t>
        </w:r>
        <w:r w:rsidRPr="00F13B31">
          <w:rPr>
            <w:rFonts w:eastAsiaTheme="minorHAnsi"/>
            <w:sz w:val="28"/>
            <w:szCs w:val="28"/>
            <w:lang w:eastAsia="en-US"/>
          </w:rPr>
          <w:t>/</w:t>
        </w:r>
        <w:r w:rsidRPr="00F13B31">
          <w:rPr>
            <w:rFonts w:eastAsiaTheme="minorHAnsi"/>
            <w:sz w:val="28"/>
            <w:szCs w:val="28"/>
            <w:lang w:val="en-US" w:eastAsia="en-US"/>
          </w:rPr>
          <w:t>ru</w:t>
        </w:r>
        <w:r w:rsidRPr="00F13B31">
          <w:rPr>
            <w:rFonts w:eastAsiaTheme="minorHAnsi"/>
            <w:sz w:val="28"/>
            <w:szCs w:val="28"/>
            <w:lang w:eastAsia="en-US"/>
          </w:rPr>
          <w:t>/</w:t>
        </w:r>
      </w:hyperlink>
      <w:r w:rsidR="00F13B31">
        <w:rPr>
          <w:rFonts w:eastAsiaTheme="minorHAnsi"/>
          <w:sz w:val="28"/>
          <w:szCs w:val="28"/>
          <w:lang w:eastAsia="en-US"/>
        </w:rPr>
        <w:t xml:space="preserve">  11.05.2023.</w:t>
      </w:r>
      <w:r w:rsidRPr="00F13B31">
        <w:rPr>
          <w:rFonts w:eastAsiaTheme="minorHAnsi"/>
          <w:sz w:val="28"/>
          <w:szCs w:val="28"/>
          <w:lang w:eastAsia="en-US"/>
        </w:rPr>
        <w:t xml:space="preserve">  </w:t>
      </w:r>
    </w:p>
    <w:p w14:paraId="2384454C" w14:textId="51F56F26" w:rsidR="00F0146F" w:rsidRPr="00F13B31" w:rsidRDefault="00F0146F" w:rsidP="00E35637">
      <w:pPr>
        <w:pStyle w:val="a5"/>
        <w:widowControl w:val="0"/>
        <w:numPr>
          <w:ilvl w:val="0"/>
          <w:numId w:val="33"/>
        </w:numPr>
        <w:tabs>
          <w:tab w:val="left" w:pos="993"/>
        </w:tabs>
        <w:autoSpaceDE w:val="0"/>
        <w:autoSpaceDN w:val="0"/>
        <w:adjustRightInd w:val="0"/>
        <w:ind w:left="0" w:firstLine="567"/>
        <w:jc w:val="both"/>
        <w:rPr>
          <w:noProof/>
          <w:sz w:val="28"/>
          <w:szCs w:val="28"/>
          <w:lang w:val="en-US"/>
        </w:rPr>
      </w:pPr>
      <w:r w:rsidRPr="00F13B31">
        <w:rPr>
          <w:noProof/>
          <w:sz w:val="28"/>
          <w:szCs w:val="28"/>
          <w:lang w:val="en-US"/>
        </w:rPr>
        <w:t xml:space="preserve">Chakrabarti </w:t>
      </w:r>
      <w:r w:rsidR="00F13B31" w:rsidRPr="00F13B31">
        <w:rPr>
          <w:noProof/>
          <w:sz w:val="28"/>
          <w:szCs w:val="28"/>
          <w:lang w:val="en-US"/>
        </w:rPr>
        <w:t xml:space="preserve"> </w:t>
      </w:r>
      <w:r w:rsidRPr="00F13B31">
        <w:rPr>
          <w:noProof/>
          <w:sz w:val="28"/>
          <w:szCs w:val="28"/>
          <w:lang w:val="en-US"/>
        </w:rPr>
        <w:t xml:space="preserve">S. What’s in a name? Compliance, adherence and concordance in chronic psychiatric disorders // World J. Psychiatry. </w:t>
      </w:r>
      <w:r w:rsidR="00F13B31" w:rsidRPr="00F13B31">
        <w:rPr>
          <w:noProof/>
          <w:sz w:val="28"/>
          <w:szCs w:val="28"/>
          <w:lang w:val="en-US"/>
        </w:rPr>
        <w:t xml:space="preserve">- </w:t>
      </w:r>
      <w:r w:rsidRPr="00F13B31">
        <w:rPr>
          <w:noProof/>
          <w:sz w:val="28"/>
          <w:szCs w:val="28"/>
          <w:lang w:val="en-US"/>
        </w:rPr>
        <w:t xml:space="preserve">2014. </w:t>
      </w:r>
      <w:r w:rsidR="00F13B31" w:rsidRPr="00F13B31">
        <w:rPr>
          <w:noProof/>
          <w:sz w:val="28"/>
          <w:szCs w:val="28"/>
          <w:lang w:val="en-US"/>
        </w:rPr>
        <w:t xml:space="preserve">- </w:t>
      </w:r>
      <w:r w:rsidRPr="00F13B31">
        <w:rPr>
          <w:noProof/>
          <w:sz w:val="28"/>
          <w:szCs w:val="28"/>
          <w:lang w:val="en-US"/>
        </w:rPr>
        <w:t xml:space="preserve">Vol. 4, №2. </w:t>
      </w:r>
      <w:r w:rsidR="00F13B31" w:rsidRPr="00F13B31">
        <w:rPr>
          <w:noProof/>
          <w:sz w:val="28"/>
          <w:szCs w:val="28"/>
          <w:lang w:val="en-US"/>
        </w:rPr>
        <w:t xml:space="preserve">- </w:t>
      </w:r>
      <w:r w:rsidRPr="00F13B31">
        <w:rPr>
          <w:noProof/>
          <w:sz w:val="28"/>
          <w:szCs w:val="28"/>
          <w:lang w:val="en-US"/>
        </w:rPr>
        <w:t>P. 30.</w:t>
      </w:r>
    </w:p>
    <w:p w14:paraId="246336EC" w14:textId="35DE5D5D" w:rsidR="00F0146F" w:rsidRPr="00F13B31" w:rsidRDefault="00F13B31" w:rsidP="00E35637">
      <w:pPr>
        <w:pStyle w:val="a5"/>
        <w:numPr>
          <w:ilvl w:val="0"/>
          <w:numId w:val="33"/>
        </w:numPr>
        <w:tabs>
          <w:tab w:val="left" w:pos="709"/>
          <w:tab w:val="left" w:pos="851"/>
          <w:tab w:val="left" w:pos="993"/>
        </w:tabs>
        <w:ind w:left="0" w:firstLine="567"/>
        <w:jc w:val="both"/>
        <w:rPr>
          <w:rFonts w:eastAsiaTheme="minorHAnsi"/>
          <w:sz w:val="28"/>
          <w:szCs w:val="28"/>
          <w:lang w:eastAsia="en-US"/>
        </w:rPr>
      </w:pPr>
      <w:r w:rsidRPr="00695A28">
        <w:rPr>
          <w:rFonts w:eastAsiaTheme="minorHAnsi"/>
          <w:sz w:val="28"/>
          <w:szCs w:val="28"/>
          <w:lang w:val="en-US" w:eastAsia="en-US"/>
        </w:rPr>
        <w:t xml:space="preserve">  </w:t>
      </w:r>
      <w:r w:rsidR="00F0146F" w:rsidRPr="00F13B31">
        <w:rPr>
          <w:rFonts w:eastAsiaTheme="minorHAnsi"/>
          <w:sz w:val="28"/>
          <w:szCs w:val="28"/>
          <w:lang w:eastAsia="en-US"/>
        </w:rPr>
        <w:t xml:space="preserve">Шалабекова М.Т., Кудайбергенова Т.А. Влияние программ популяционного скрининга на показатели рака репродуктивной системы // Вестник Алматинского государственного института усовершенствования врачей. </w:t>
      </w:r>
      <w:r>
        <w:rPr>
          <w:rFonts w:eastAsiaTheme="minorHAnsi"/>
          <w:sz w:val="28"/>
          <w:szCs w:val="28"/>
          <w:lang w:eastAsia="en-US"/>
        </w:rPr>
        <w:t xml:space="preserve">– </w:t>
      </w:r>
      <w:r w:rsidR="00F0146F" w:rsidRPr="00F13B31">
        <w:rPr>
          <w:rFonts w:eastAsiaTheme="minorHAnsi"/>
          <w:sz w:val="28"/>
          <w:szCs w:val="28"/>
          <w:lang w:eastAsia="en-US"/>
        </w:rPr>
        <w:t>2018</w:t>
      </w:r>
      <w:r>
        <w:rPr>
          <w:rFonts w:eastAsiaTheme="minorHAnsi"/>
          <w:sz w:val="28"/>
          <w:szCs w:val="28"/>
          <w:lang w:eastAsia="en-US"/>
        </w:rPr>
        <w:t>. - №</w:t>
      </w:r>
      <w:r w:rsidR="00F0146F" w:rsidRPr="00F13B31">
        <w:rPr>
          <w:rFonts w:eastAsiaTheme="minorHAnsi"/>
          <w:sz w:val="28"/>
          <w:szCs w:val="28"/>
          <w:lang w:eastAsia="en-US"/>
        </w:rPr>
        <w:t>3</w:t>
      </w:r>
      <w:r>
        <w:rPr>
          <w:rFonts w:eastAsiaTheme="minorHAnsi"/>
          <w:sz w:val="28"/>
          <w:szCs w:val="28"/>
          <w:lang w:eastAsia="en-US"/>
        </w:rPr>
        <w:t>. – С.</w:t>
      </w:r>
      <w:r w:rsidR="00F0146F" w:rsidRPr="00F13B31">
        <w:rPr>
          <w:rFonts w:eastAsiaTheme="minorHAnsi"/>
          <w:sz w:val="28"/>
          <w:szCs w:val="28"/>
          <w:lang w:eastAsia="en-US"/>
        </w:rPr>
        <w:t xml:space="preserve"> 67–75</w:t>
      </w:r>
      <w:r>
        <w:rPr>
          <w:rFonts w:eastAsiaTheme="minorHAnsi"/>
          <w:sz w:val="28"/>
          <w:szCs w:val="28"/>
          <w:lang w:eastAsia="en-US"/>
        </w:rPr>
        <w:t>.</w:t>
      </w:r>
    </w:p>
    <w:p w14:paraId="0D3ECC10" w14:textId="31E3BAF8" w:rsidR="00F0146F" w:rsidRPr="0008732F" w:rsidRDefault="00F0146F" w:rsidP="00E35637">
      <w:pPr>
        <w:pStyle w:val="a5"/>
        <w:numPr>
          <w:ilvl w:val="0"/>
          <w:numId w:val="33"/>
        </w:numPr>
        <w:tabs>
          <w:tab w:val="left" w:pos="993"/>
        </w:tabs>
        <w:ind w:left="0" w:firstLine="567"/>
        <w:jc w:val="both"/>
        <w:rPr>
          <w:rFonts w:eastAsiaTheme="minorHAnsi"/>
          <w:sz w:val="28"/>
          <w:szCs w:val="28"/>
          <w:lang w:val="en-US" w:eastAsia="en-US"/>
        </w:rPr>
      </w:pPr>
      <w:r w:rsidRPr="00F13B31">
        <w:rPr>
          <w:rFonts w:eastAsiaTheme="minorHAnsi"/>
          <w:sz w:val="28"/>
          <w:szCs w:val="28"/>
          <w:lang w:val="en-US" w:eastAsia="en-US"/>
        </w:rPr>
        <w:t>Luis D'Marco. Adherence to treatment and its challenges</w:t>
      </w:r>
      <w:r w:rsidR="0008732F" w:rsidRPr="0008732F">
        <w:rPr>
          <w:rFonts w:eastAsiaTheme="minorHAnsi"/>
          <w:sz w:val="28"/>
          <w:szCs w:val="28"/>
          <w:lang w:val="en-US" w:eastAsia="en-US"/>
        </w:rPr>
        <w:t>.</w:t>
      </w:r>
      <w:r w:rsidRPr="00F13B31">
        <w:rPr>
          <w:rFonts w:eastAsiaTheme="minorHAnsi"/>
          <w:sz w:val="28"/>
          <w:szCs w:val="28"/>
          <w:lang w:val="en-US" w:eastAsia="en-US"/>
        </w:rPr>
        <w:t xml:space="preserve"> Universidad CEU Cardenal Herrera</w:t>
      </w:r>
      <w:r w:rsidR="0008732F" w:rsidRPr="0008732F">
        <w:rPr>
          <w:rFonts w:eastAsiaTheme="minorHAnsi"/>
          <w:sz w:val="28"/>
          <w:szCs w:val="28"/>
          <w:lang w:val="en-US" w:eastAsia="en-US"/>
        </w:rPr>
        <w:t xml:space="preserve"> //</w:t>
      </w:r>
      <w:r w:rsidRPr="00F13B31">
        <w:rPr>
          <w:rFonts w:eastAsiaTheme="minorHAnsi"/>
          <w:sz w:val="28"/>
          <w:szCs w:val="28"/>
          <w:lang w:val="en-US" w:eastAsia="en-US"/>
        </w:rPr>
        <w:t xml:space="preserve"> </w:t>
      </w:r>
      <w:hyperlink r:id="rId22" w:anchor=":~:text=According%20to%20the%20WHO%20definition%2C,recommendations%20of%20our%20healthcare%20professionals" w:history="1">
        <w:r w:rsidRPr="00F13B31">
          <w:rPr>
            <w:rFonts w:eastAsiaTheme="minorHAnsi"/>
            <w:sz w:val="28"/>
            <w:szCs w:val="28"/>
            <w:lang w:val="en-US" w:eastAsia="en-US"/>
          </w:rPr>
          <w:t>Adherence</w:t>
        </w:r>
        <w:r w:rsidRPr="0008732F">
          <w:rPr>
            <w:rFonts w:eastAsiaTheme="minorHAnsi"/>
            <w:sz w:val="28"/>
            <w:szCs w:val="28"/>
            <w:lang w:val="en-US" w:eastAsia="en-US"/>
          </w:rPr>
          <w:t xml:space="preserve"> </w:t>
        </w:r>
        <w:r w:rsidRPr="00F13B31">
          <w:rPr>
            <w:rFonts w:eastAsiaTheme="minorHAnsi"/>
            <w:sz w:val="28"/>
            <w:szCs w:val="28"/>
            <w:lang w:val="en-US" w:eastAsia="en-US"/>
          </w:rPr>
          <w:t>to</w:t>
        </w:r>
        <w:r w:rsidRPr="0008732F">
          <w:rPr>
            <w:rFonts w:eastAsiaTheme="minorHAnsi"/>
            <w:sz w:val="28"/>
            <w:szCs w:val="28"/>
            <w:lang w:val="en-US" w:eastAsia="en-US"/>
          </w:rPr>
          <w:t xml:space="preserve"> </w:t>
        </w:r>
        <w:r w:rsidRPr="00F13B31">
          <w:rPr>
            <w:rFonts w:eastAsiaTheme="minorHAnsi"/>
            <w:sz w:val="28"/>
            <w:szCs w:val="28"/>
            <w:lang w:val="en-US" w:eastAsia="en-US"/>
          </w:rPr>
          <w:t>treatment</w:t>
        </w:r>
        <w:r w:rsidRPr="0008732F">
          <w:rPr>
            <w:rFonts w:eastAsiaTheme="minorHAnsi"/>
            <w:sz w:val="28"/>
            <w:szCs w:val="28"/>
            <w:lang w:val="en-US" w:eastAsia="en-US"/>
          </w:rPr>
          <w:t xml:space="preserve"> </w:t>
        </w:r>
        <w:r w:rsidRPr="00F13B31">
          <w:rPr>
            <w:rFonts w:eastAsiaTheme="minorHAnsi"/>
            <w:sz w:val="28"/>
            <w:szCs w:val="28"/>
            <w:lang w:val="en-US" w:eastAsia="en-US"/>
          </w:rPr>
          <w:t>and</w:t>
        </w:r>
        <w:r w:rsidRPr="0008732F">
          <w:rPr>
            <w:rFonts w:eastAsiaTheme="minorHAnsi"/>
            <w:sz w:val="28"/>
            <w:szCs w:val="28"/>
            <w:lang w:val="en-US" w:eastAsia="en-US"/>
          </w:rPr>
          <w:t xml:space="preserve"> </w:t>
        </w:r>
        <w:r w:rsidRPr="00F13B31">
          <w:rPr>
            <w:rFonts w:eastAsiaTheme="minorHAnsi"/>
            <w:sz w:val="28"/>
            <w:szCs w:val="28"/>
            <w:lang w:val="en-US" w:eastAsia="en-US"/>
          </w:rPr>
          <w:t>its</w:t>
        </w:r>
        <w:r w:rsidRPr="0008732F">
          <w:rPr>
            <w:rFonts w:eastAsiaTheme="minorHAnsi"/>
            <w:sz w:val="28"/>
            <w:szCs w:val="28"/>
            <w:lang w:val="en-US" w:eastAsia="en-US"/>
          </w:rPr>
          <w:t xml:space="preserve"> </w:t>
        </w:r>
        <w:r w:rsidRPr="00F13B31">
          <w:rPr>
            <w:rFonts w:eastAsiaTheme="minorHAnsi"/>
            <w:sz w:val="28"/>
            <w:szCs w:val="28"/>
            <w:lang w:val="en-US" w:eastAsia="en-US"/>
          </w:rPr>
          <w:t>challenges</w:t>
        </w:r>
        <w:r w:rsidRPr="0008732F">
          <w:rPr>
            <w:rFonts w:eastAsiaTheme="minorHAnsi"/>
            <w:sz w:val="28"/>
            <w:szCs w:val="28"/>
            <w:lang w:val="en-US" w:eastAsia="en-US"/>
          </w:rPr>
          <w:t xml:space="preserve"> % (</w:t>
        </w:r>
        <w:r w:rsidRPr="00F13B31">
          <w:rPr>
            <w:rFonts w:eastAsiaTheme="minorHAnsi"/>
            <w:sz w:val="28"/>
            <w:szCs w:val="28"/>
            <w:lang w:val="en-US" w:eastAsia="en-US"/>
          </w:rPr>
          <w:t>uchceu</w:t>
        </w:r>
        <w:r w:rsidRPr="0008732F">
          <w:rPr>
            <w:rFonts w:eastAsiaTheme="minorHAnsi"/>
            <w:sz w:val="28"/>
            <w:szCs w:val="28"/>
            <w:lang w:val="en-US" w:eastAsia="en-US"/>
          </w:rPr>
          <w:t>.</w:t>
        </w:r>
        <w:r w:rsidRPr="00F13B31">
          <w:rPr>
            <w:rFonts w:eastAsiaTheme="minorHAnsi"/>
            <w:sz w:val="28"/>
            <w:szCs w:val="28"/>
            <w:lang w:val="en-US" w:eastAsia="en-US"/>
          </w:rPr>
          <w:t>es</w:t>
        </w:r>
        <w:r w:rsidRPr="0008732F">
          <w:rPr>
            <w:rFonts w:eastAsiaTheme="minorHAnsi"/>
            <w:sz w:val="28"/>
            <w:szCs w:val="28"/>
            <w:lang w:val="en-US" w:eastAsia="en-US"/>
          </w:rPr>
          <w:t>)</w:t>
        </w:r>
      </w:hyperlink>
      <w:r w:rsidR="0008732F" w:rsidRPr="0008732F">
        <w:rPr>
          <w:rFonts w:eastAsiaTheme="minorHAnsi"/>
          <w:sz w:val="28"/>
          <w:szCs w:val="28"/>
          <w:lang w:val="en-US" w:eastAsia="en-US"/>
        </w:rPr>
        <w:t xml:space="preserve">. </w:t>
      </w:r>
      <w:r w:rsidR="0008732F">
        <w:rPr>
          <w:rFonts w:eastAsiaTheme="minorHAnsi"/>
          <w:sz w:val="28"/>
          <w:szCs w:val="28"/>
          <w:lang w:val="en-US" w:eastAsia="en-US"/>
        </w:rPr>
        <w:t>–</w:t>
      </w:r>
      <w:r w:rsidR="0008732F" w:rsidRPr="0008732F">
        <w:rPr>
          <w:rFonts w:eastAsiaTheme="minorHAnsi"/>
          <w:sz w:val="28"/>
          <w:szCs w:val="28"/>
          <w:lang w:val="en-US" w:eastAsia="en-US"/>
        </w:rPr>
        <w:t xml:space="preserve"> 2020. - №1. </w:t>
      </w:r>
      <w:r w:rsidR="0008732F">
        <w:rPr>
          <w:rFonts w:eastAsiaTheme="minorHAnsi"/>
          <w:sz w:val="28"/>
          <w:szCs w:val="28"/>
          <w:lang w:val="en-US" w:eastAsia="en-US"/>
        </w:rPr>
        <w:t>–</w:t>
      </w:r>
      <w:r w:rsidR="0008732F" w:rsidRPr="0008732F">
        <w:rPr>
          <w:rFonts w:eastAsiaTheme="minorHAnsi"/>
          <w:sz w:val="28"/>
          <w:szCs w:val="28"/>
          <w:lang w:val="en-US" w:eastAsia="en-US"/>
        </w:rPr>
        <w:t xml:space="preserve"> </w:t>
      </w:r>
      <w:r w:rsidR="0008732F">
        <w:rPr>
          <w:rFonts w:eastAsiaTheme="minorHAnsi"/>
          <w:sz w:val="28"/>
          <w:szCs w:val="28"/>
          <w:lang w:eastAsia="en-US"/>
        </w:rPr>
        <w:t>Р</w:t>
      </w:r>
      <w:r w:rsidR="0008732F" w:rsidRPr="0008732F">
        <w:rPr>
          <w:rFonts w:eastAsiaTheme="minorHAnsi"/>
          <w:sz w:val="28"/>
          <w:szCs w:val="28"/>
          <w:lang w:val="en-US" w:eastAsia="en-US"/>
        </w:rPr>
        <w:t>. 12-28.</w:t>
      </w:r>
    </w:p>
    <w:p w14:paraId="3D272A80" w14:textId="0316290D" w:rsidR="00F0146F" w:rsidRPr="0008732F" w:rsidRDefault="0008732F" w:rsidP="00E35637">
      <w:pPr>
        <w:pStyle w:val="a5"/>
        <w:numPr>
          <w:ilvl w:val="0"/>
          <w:numId w:val="33"/>
        </w:numPr>
        <w:tabs>
          <w:tab w:val="left" w:pos="709"/>
          <w:tab w:val="left" w:pos="993"/>
        </w:tabs>
        <w:ind w:left="0" w:firstLine="567"/>
        <w:jc w:val="both"/>
        <w:rPr>
          <w:rFonts w:eastAsiaTheme="minorHAnsi"/>
          <w:sz w:val="28"/>
          <w:szCs w:val="28"/>
          <w:lang w:eastAsia="en-US"/>
        </w:rPr>
      </w:pPr>
      <w:r w:rsidRPr="00695A28">
        <w:rPr>
          <w:rFonts w:eastAsiaTheme="minorHAnsi"/>
          <w:sz w:val="28"/>
          <w:szCs w:val="28"/>
          <w:lang w:val="en-US" w:eastAsia="en-US"/>
        </w:rPr>
        <w:t xml:space="preserve">  </w:t>
      </w:r>
      <w:r w:rsidR="00F0146F" w:rsidRPr="00F13B31">
        <w:rPr>
          <w:rFonts w:eastAsiaTheme="minorHAnsi"/>
          <w:sz w:val="28"/>
          <w:szCs w:val="28"/>
          <w:lang w:eastAsia="en-US"/>
        </w:rPr>
        <w:t xml:space="preserve">Бекмухамбетов Е.Ж., Балмагамбетова С.К., Жылкайдарова А.Ж.Современные тенденции в области скрининга рака шейки матки // Онкология и радиология Казахстана. </w:t>
      </w:r>
      <w:r>
        <w:rPr>
          <w:rFonts w:eastAsiaTheme="minorHAnsi"/>
          <w:sz w:val="28"/>
          <w:szCs w:val="28"/>
          <w:lang w:eastAsia="en-US"/>
        </w:rPr>
        <w:t xml:space="preserve">– </w:t>
      </w:r>
      <w:r w:rsidR="00F0146F" w:rsidRPr="0008732F">
        <w:rPr>
          <w:rFonts w:eastAsiaTheme="minorHAnsi"/>
          <w:sz w:val="28"/>
          <w:szCs w:val="28"/>
          <w:lang w:eastAsia="en-US"/>
        </w:rPr>
        <w:t>2017</w:t>
      </w:r>
      <w:r>
        <w:rPr>
          <w:rFonts w:eastAsiaTheme="minorHAnsi"/>
          <w:sz w:val="28"/>
          <w:szCs w:val="28"/>
          <w:lang w:eastAsia="en-US"/>
        </w:rPr>
        <w:t>. - №</w:t>
      </w:r>
      <w:r w:rsidR="00F0146F" w:rsidRPr="0008732F">
        <w:rPr>
          <w:rFonts w:eastAsiaTheme="minorHAnsi"/>
          <w:sz w:val="28"/>
          <w:szCs w:val="28"/>
          <w:lang w:eastAsia="en-US"/>
        </w:rPr>
        <w:t>2(44)</w:t>
      </w:r>
      <w:r>
        <w:rPr>
          <w:rFonts w:eastAsiaTheme="minorHAnsi"/>
          <w:sz w:val="28"/>
          <w:szCs w:val="28"/>
          <w:lang w:eastAsia="en-US"/>
        </w:rPr>
        <w:t>. – С.</w:t>
      </w:r>
      <w:r w:rsidR="00F0146F" w:rsidRPr="0008732F">
        <w:rPr>
          <w:rFonts w:eastAsiaTheme="minorHAnsi"/>
          <w:sz w:val="28"/>
          <w:szCs w:val="28"/>
          <w:lang w:eastAsia="en-US"/>
        </w:rPr>
        <w:t xml:space="preserve"> 30-33</w:t>
      </w:r>
      <w:r>
        <w:rPr>
          <w:rFonts w:eastAsiaTheme="minorHAnsi"/>
          <w:sz w:val="28"/>
          <w:szCs w:val="28"/>
          <w:lang w:eastAsia="en-US"/>
        </w:rPr>
        <w:t>.</w:t>
      </w:r>
    </w:p>
    <w:p w14:paraId="22963C2E" w14:textId="08B64912" w:rsidR="00F0146F" w:rsidRPr="00F13B31" w:rsidRDefault="00F0146F" w:rsidP="00E35637">
      <w:pPr>
        <w:pStyle w:val="a5"/>
        <w:numPr>
          <w:ilvl w:val="0"/>
          <w:numId w:val="33"/>
        </w:numPr>
        <w:tabs>
          <w:tab w:val="left" w:pos="993"/>
        </w:tabs>
        <w:ind w:left="0" w:firstLine="567"/>
        <w:jc w:val="both"/>
        <w:rPr>
          <w:rFonts w:eastAsiaTheme="minorHAnsi"/>
          <w:noProof/>
          <w:sz w:val="28"/>
          <w:szCs w:val="28"/>
          <w:lang w:eastAsia="en-US"/>
        </w:rPr>
      </w:pPr>
      <w:r w:rsidRPr="00F13B31">
        <w:rPr>
          <w:rFonts w:eastAsiaTheme="minorHAnsi"/>
          <w:noProof/>
          <w:sz w:val="28"/>
          <w:szCs w:val="28"/>
          <w:lang w:val="en-US" w:eastAsia="en-US"/>
        </w:rPr>
        <w:t>Ginsburg O.M. Breast and cervical cancer control in low and middle-income countries: Human rights meet sound health policy // J. Cancer Policy. Elsevier</w:t>
      </w:r>
      <w:r w:rsidRPr="00F13B31">
        <w:rPr>
          <w:rFonts w:eastAsiaTheme="minorHAnsi"/>
          <w:noProof/>
          <w:sz w:val="28"/>
          <w:szCs w:val="28"/>
          <w:lang w:eastAsia="en-US"/>
        </w:rPr>
        <w:t xml:space="preserve"> </w:t>
      </w:r>
      <w:r w:rsidRPr="00F13B31">
        <w:rPr>
          <w:rFonts w:eastAsiaTheme="minorHAnsi"/>
          <w:noProof/>
          <w:sz w:val="28"/>
          <w:szCs w:val="28"/>
          <w:lang w:val="en-US" w:eastAsia="en-US"/>
        </w:rPr>
        <w:t>Ltd</w:t>
      </w:r>
      <w:r w:rsidRPr="00F13B31">
        <w:rPr>
          <w:rFonts w:eastAsiaTheme="minorHAnsi"/>
          <w:noProof/>
          <w:sz w:val="28"/>
          <w:szCs w:val="28"/>
          <w:lang w:eastAsia="en-US"/>
        </w:rPr>
        <w:t>.</w:t>
      </w:r>
      <w:r w:rsidR="0008732F">
        <w:rPr>
          <w:rFonts w:eastAsiaTheme="minorHAnsi"/>
          <w:noProof/>
          <w:sz w:val="28"/>
          <w:szCs w:val="28"/>
          <w:lang w:eastAsia="en-US"/>
        </w:rPr>
        <w:t xml:space="preserve"> -</w:t>
      </w:r>
      <w:r w:rsidRPr="00F13B31">
        <w:rPr>
          <w:rFonts w:eastAsiaTheme="minorHAnsi"/>
          <w:noProof/>
          <w:sz w:val="28"/>
          <w:szCs w:val="28"/>
          <w:lang w:eastAsia="en-US"/>
        </w:rPr>
        <w:t xml:space="preserve"> 2013. </w:t>
      </w:r>
      <w:r w:rsidR="0008732F">
        <w:rPr>
          <w:rFonts w:eastAsiaTheme="minorHAnsi"/>
          <w:noProof/>
          <w:sz w:val="28"/>
          <w:szCs w:val="28"/>
          <w:lang w:eastAsia="en-US"/>
        </w:rPr>
        <w:t xml:space="preserve">- </w:t>
      </w:r>
      <w:r w:rsidRPr="00F13B31">
        <w:rPr>
          <w:rFonts w:eastAsiaTheme="minorHAnsi"/>
          <w:noProof/>
          <w:sz w:val="28"/>
          <w:szCs w:val="28"/>
          <w:lang w:val="en-US" w:eastAsia="en-US"/>
        </w:rPr>
        <w:t>Vol</w:t>
      </w:r>
      <w:r w:rsidRPr="00F13B31">
        <w:rPr>
          <w:rFonts w:eastAsiaTheme="minorHAnsi"/>
          <w:noProof/>
          <w:sz w:val="28"/>
          <w:szCs w:val="28"/>
          <w:lang w:eastAsia="en-US"/>
        </w:rPr>
        <w:t xml:space="preserve">. 1, №3–4. </w:t>
      </w:r>
      <w:r w:rsidR="0008732F">
        <w:rPr>
          <w:rFonts w:eastAsiaTheme="minorHAnsi"/>
          <w:noProof/>
          <w:sz w:val="28"/>
          <w:szCs w:val="28"/>
          <w:lang w:eastAsia="en-US"/>
        </w:rPr>
        <w:t xml:space="preserve">- </w:t>
      </w:r>
      <w:r w:rsidRPr="00F13B31">
        <w:rPr>
          <w:rFonts w:eastAsiaTheme="minorHAnsi"/>
          <w:noProof/>
          <w:sz w:val="28"/>
          <w:szCs w:val="28"/>
          <w:lang w:val="en-US" w:eastAsia="en-US"/>
        </w:rPr>
        <w:t>P</w:t>
      </w:r>
      <w:r w:rsidRPr="00F13B31">
        <w:rPr>
          <w:rFonts w:eastAsiaTheme="minorHAnsi"/>
          <w:noProof/>
          <w:sz w:val="28"/>
          <w:szCs w:val="28"/>
          <w:lang w:eastAsia="en-US"/>
        </w:rPr>
        <w:t>. 35–41.</w:t>
      </w:r>
    </w:p>
    <w:p w14:paraId="788F75B7" w14:textId="2359EE26" w:rsidR="00F0146F" w:rsidRPr="0008732F" w:rsidRDefault="00F0146F" w:rsidP="00E35637">
      <w:pPr>
        <w:pStyle w:val="a5"/>
        <w:numPr>
          <w:ilvl w:val="0"/>
          <w:numId w:val="33"/>
        </w:numPr>
        <w:tabs>
          <w:tab w:val="left" w:pos="993"/>
        </w:tabs>
        <w:ind w:left="0" w:firstLine="567"/>
        <w:jc w:val="both"/>
        <w:rPr>
          <w:rFonts w:eastAsiaTheme="minorHAnsi"/>
          <w:sz w:val="28"/>
          <w:szCs w:val="28"/>
          <w:lang w:eastAsia="en-US"/>
        </w:rPr>
      </w:pPr>
      <w:r w:rsidRPr="00F13B31">
        <w:rPr>
          <w:rFonts w:eastAsiaTheme="minorHAnsi"/>
          <w:sz w:val="28"/>
          <w:szCs w:val="28"/>
          <w:lang w:eastAsia="en-US"/>
        </w:rPr>
        <w:t xml:space="preserve">Шамсутдинова А.Г., Турдалиева Б.А., Рамазанова Б.А., Белтенова А.Г. Приверженность к скринингу рака молочной железы и рака шейки матки в Казахстане с позиций соблюдения   этических принципов // Сибирский онкологический журнал. </w:t>
      </w:r>
      <w:r w:rsidR="0008732F">
        <w:rPr>
          <w:rFonts w:eastAsiaTheme="minorHAnsi"/>
          <w:sz w:val="28"/>
          <w:szCs w:val="28"/>
          <w:lang w:eastAsia="en-US"/>
        </w:rPr>
        <w:t xml:space="preserve">– </w:t>
      </w:r>
      <w:r w:rsidRPr="0008732F">
        <w:rPr>
          <w:rFonts w:eastAsiaTheme="minorHAnsi"/>
          <w:sz w:val="28"/>
          <w:szCs w:val="28"/>
          <w:lang w:eastAsia="en-US"/>
        </w:rPr>
        <w:t>2020</w:t>
      </w:r>
      <w:r w:rsidR="0008732F">
        <w:rPr>
          <w:rFonts w:eastAsiaTheme="minorHAnsi"/>
          <w:sz w:val="28"/>
          <w:szCs w:val="28"/>
          <w:lang w:eastAsia="en-US"/>
        </w:rPr>
        <w:t xml:space="preserve">. – Т. </w:t>
      </w:r>
      <w:r w:rsidRPr="0008732F">
        <w:rPr>
          <w:rFonts w:eastAsiaTheme="minorHAnsi"/>
          <w:sz w:val="28"/>
          <w:szCs w:val="28"/>
          <w:lang w:eastAsia="en-US"/>
        </w:rPr>
        <w:t>19</w:t>
      </w:r>
      <w:r w:rsidR="0008732F">
        <w:rPr>
          <w:rFonts w:eastAsiaTheme="minorHAnsi"/>
          <w:sz w:val="28"/>
          <w:szCs w:val="28"/>
          <w:lang w:eastAsia="en-US"/>
        </w:rPr>
        <w:t>, №</w:t>
      </w:r>
      <w:r w:rsidRPr="0008732F">
        <w:rPr>
          <w:rFonts w:eastAsiaTheme="minorHAnsi"/>
          <w:sz w:val="28"/>
          <w:szCs w:val="28"/>
          <w:lang w:eastAsia="en-US"/>
        </w:rPr>
        <w:t>4</w:t>
      </w:r>
      <w:r w:rsidR="0008732F">
        <w:rPr>
          <w:rFonts w:eastAsiaTheme="minorHAnsi"/>
          <w:sz w:val="28"/>
          <w:szCs w:val="28"/>
          <w:lang w:eastAsia="en-US"/>
        </w:rPr>
        <w:t>. – С.</w:t>
      </w:r>
      <w:r w:rsidRPr="0008732F">
        <w:rPr>
          <w:rFonts w:eastAsiaTheme="minorHAnsi"/>
          <w:sz w:val="28"/>
          <w:szCs w:val="28"/>
          <w:lang w:eastAsia="en-US"/>
        </w:rPr>
        <w:t xml:space="preserve"> 7–23</w:t>
      </w:r>
      <w:r w:rsidR="0008732F">
        <w:rPr>
          <w:rFonts w:eastAsiaTheme="minorHAnsi"/>
          <w:sz w:val="28"/>
          <w:szCs w:val="28"/>
          <w:lang w:eastAsia="en-US"/>
        </w:rPr>
        <w:t>.</w:t>
      </w:r>
    </w:p>
    <w:p w14:paraId="32A3F8D9" w14:textId="1D141182" w:rsidR="00F0146F" w:rsidRPr="00F13B31" w:rsidRDefault="00F0146F" w:rsidP="00E35637">
      <w:pPr>
        <w:pStyle w:val="a5"/>
        <w:numPr>
          <w:ilvl w:val="0"/>
          <w:numId w:val="33"/>
        </w:numPr>
        <w:tabs>
          <w:tab w:val="left" w:pos="993"/>
        </w:tabs>
        <w:ind w:left="0" w:firstLine="567"/>
        <w:jc w:val="both"/>
        <w:rPr>
          <w:rFonts w:eastAsiaTheme="minorHAnsi"/>
          <w:sz w:val="28"/>
          <w:szCs w:val="28"/>
          <w:shd w:val="clear" w:color="auto" w:fill="FFFFFF"/>
          <w:lang w:val="en-US" w:eastAsia="en-US"/>
        </w:rPr>
      </w:pPr>
      <w:r w:rsidRPr="00F13B31">
        <w:rPr>
          <w:rFonts w:eastAsiaTheme="minorHAnsi"/>
          <w:sz w:val="28"/>
          <w:szCs w:val="28"/>
          <w:shd w:val="clear" w:color="auto" w:fill="FFFFFF"/>
          <w:lang w:val="en-US" w:eastAsia="en-US"/>
        </w:rPr>
        <w:t>Brendan Walsh &amp; Mary Silles &amp; Ciaran O'Neill</w:t>
      </w:r>
      <w:r w:rsidR="0008732F" w:rsidRPr="0008732F">
        <w:rPr>
          <w:rFonts w:eastAsiaTheme="minorHAnsi"/>
          <w:sz w:val="28"/>
          <w:szCs w:val="28"/>
          <w:shd w:val="clear" w:color="auto" w:fill="FFFFFF"/>
          <w:lang w:val="en-US" w:eastAsia="en-US"/>
        </w:rPr>
        <w:t xml:space="preserve">. </w:t>
      </w:r>
      <w:hyperlink r:id="rId23" w:history="1">
        <w:r w:rsidRPr="00F13B31">
          <w:rPr>
            <w:rFonts w:eastAsiaTheme="minorHAnsi"/>
            <w:sz w:val="28"/>
            <w:szCs w:val="28"/>
            <w:lang w:val="en-US" w:eastAsia="en-US"/>
          </w:rPr>
          <w:t>The Role Of Private Medical Insurance In Socio‐Economic Inequalities In Cancer Screening Uptake In Ireland</w:t>
        </w:r>
      </w:hyperlink>
      <w:r w:rsidR="0008732F" w:rsidRPr="0008732F">
        <w:rPr>
          <w:rFonts w:eastAsiaTheme="minorHAnsi"/>
          <w:sz w:val="28"/>
          <w:szCs w:val="28"/>
          <w:shd w:val="clear" w:color="auto" w:fill="FFFFFF"/>
          <w:lang w:val="en-US" w:eastAsia="en-US"/>
        </w:rPr>
        <w:t xml:space="preserve"> //</w:t>
      </w:r>
      <w:hyperlink r:id="rId24" w:history="1">
        <w:r w:rsidRPr="00F13B31">
          <w:rPr>
            <w:rFonts w:eastAsiaTheme="minorHAnsi"/>
            <w:sz w:val="28"/>
            <w:szCs w:val="28"/>
            <w:lang w:val="en-US" w:eastAsia="en-US"/>
          </w:rPr>
          <w:t>Health Economics</w:t>
        </w:r>
      </w:hyperlink>
      <w:r w:rsidR="0008732F" w:rsidRPr="0008732F">
        <w:rPr>
          <w:rFonts w:eastAsiaTheme="minorHAnsi"/>
          <w:sz w:val="28"/>
          <w:szCs w:val="28"/>
          <w:shd w:val="clear" w:color="auto" w:fill="FFFFFF"/>
          <w:lang w:val="en-US" w:eastAsia="en-US"/>
        </w:rPr>
        <w:t>. -</w:t>
      </w:r>
      <w:r w:rsidRPr="00F13B31">
        <w:rPr>
          <w:rFonts w:eastAsiaTheme="minorHAnsi"/>
          <w:sz w:val="28"/>
          <w:szCs w:val="28"/>
          <w:shd w:val="clear" w:color="auto" w:fill="FFFFFF"/>
          <w:lang w:val="en-US" w:eastAsia="en-US"/>
        </w:rPr>
        <w:t xml:space="preserve"> John Wiley &amp; Sons, </w:t>
      </w:r>
      <w:r w:rsidR="0008732F" w:rsidRPr="00F13B31">
        <w:rPr>
          <w:rFonts w:eastAsiaTheme="minorHAnsi"/>
          <w:sz w:val="28"/>
          <w:szCs w:val="28"/>
          <w:shd w:val="clear" w:color="auto" w:fill="FFFFFF"/>
          <w:lang w:val="en-US" w:eastAsia="en-US"/>
        </w:rPr>
        <w:t>2012.</w:t>
      </w:r>
      <w:r w:rsidR="0008732F" w:rsidRPr="0008732F">
        <w:rPr>
          <w:rFonts w:eastAsiaTheme="minorHAnsi"/>
          <w:sz w:val="28"/>
          <w:szCs w:val="28"/>
          <w:shd w:val="clear" w:color="auto" w:fill="FFFFFF"/>
          <w:lang w:val="en-US" w:eastAsia="en-US"/>
        </w:rPr>
        <w:t xml:space="preserve"> -</w:t>
      </w:r>
      <w:r w:rsidR="0008732F" w:rsidRPr="00F13B31">
        <w:rPr>
          <w:rFonts w:eastAsiaTheme="minorHAnsi"/>
          <w:sz w:val="28"/>
          <w:szCs w:val="28"/>
          <w:shd w:val="clear" w:color="auto" w:fill="FFFFFF"/>
          <w:lang w:val="en-US" w:eastAsia="en-US"/>
        </w:rPr>
        <w:t xml:space="preserve"> V</w:t>
      </w:r>
      <w:r w:rsidRPr="00F13B31">
        <w:rPr>
          <w:rFonts w:eastAsiaTheme="minorHAnsi"/>
          <w:sz w:val="28"/>
          <w:szCs w:val="28"/>
          <w:shd w:val="clear" w:color="auto" w:fill="FFFFFF"/>
          <w:lang w:val="en-US" w:eastAsia="en-US"/>
        </w:rPr>
        <w:t>ol. 21</w:t>
      </w:r>
      <w:r w:rsidR="0008732F" w:rsidRPr="0008732F">
        <w:rPr>
          <w:rFonts w:eastAsiaTheme="minorHAnsi"/>
          <w:sz w:val="28"/>
          <w:szCs w:val="28"/>
          <w:shd w:val="clear" w:color="auto" w:fill="FFFFFF"/>
          <w:lang w:val="en-US" w:eastAsia="en-US"/>
        </w:rPr>
        <w:t>, №</w:t>
      </w:r>
      <w:r w:rsidRPr="00F13B31">
        <w:rPr>
          <w:rFonts w:eastAsiaTheme="minorHAnsi"/>
          <w:sz w:val="28"/>
          <w:szCs w:val="28"/>
          <w:shd w:val="clear" w:color="auto" w:fill="FFFFFF"/>
          <w:lang w:val="en-US" w:eastAsia="en-US"/>
        </w:rPr>
        <w:t>10</w:t>
      </w:r>
      <w:r w:rsidR="0008732F" w:rsidRPr="0008732F">
        <w:rPr>
          <w:rFonts w:eastAsiaTheme="minorHAnsi"/>
          <w:sz w:val="28"/>
          <w:szCs w:val="28"/>
          <w:shd w:val="clear" w:color="auto" w:fill="FFFFFF"/>
          <w:lang w:val="en-US" w:eastAsia="en-US"/>
        </w:rPr>
        <w:t xml:space="preserve">. – </w:t>
      </w:r>
      <w:r w:rsidR="0008732F">
        <w:rPr>
          <w:rFonts w:eastAsiaTheme="minorHAnsi"/>
          <w:sz w:val="28"/>
          <w:szCs w:val="28"/>
          <w:shd w:val="clear" w:color="auto" w:fill="FFFFFF"/>
          <w:lang w:eastAsia="en-US"/>
        </w:rPr>
        <w:t>Р</w:t>
      </w:r>
      <w:r w:rsidR="0008732F" w:rsidRPr="0008732F">
        <w:rPr>
          <w:rFonts w:eastAsiaTheme="minorHAnsi"/>
          <w:sz w:val="28"/>
          <w:szCs w:val="28"/>
          <w:shd w:val="clear" w:color="auto" w:fill="FFFFFF"/>
          <w:lang w:val="en-US" w:eastAsia="en-US"/>
        </w:rPr>
        <w:t xml:space="preserve">. </w:t>
      </w:r>
      <w:r w:rsidRPr="00F13B31">
        <w:rPr>
          <w:rFonts w:eastAsiaTheme="minorHAnsi"/>
          <w:sz w:val="28"/>
          <w:szCs w:val="28"/>
          <w:shd w:val="clear" w:color="auto" w:fill="FFFFFF"/>
          <w:lang w:val="en-US" w:eastAsia="en-US"/>
        </w:rPr>
        <w:t xml:space="preserve">1250-1256. </w:t>
      </w:r>
    </w:p>
    <w:p w14:paraId="578E70FA" w14:textId="401A9B77" w:rsidR="00F0146F" w:rsidRPr="00F13B31" w:rsidRDefault="00F0146F" w:rsidP="00E35637">
      <w:pPr>
        <w:pStyle w:val="a5"/>
        <w:numPr>
          <w:ilvl w:val="0"/>
          <w:numId w:val="33"/>
        </w:numPr>
        <w:tabs>
          <w:tab w:val="left" w:pos="993"/>
        </w:tabs>
        <w:ind w:left="0" w:firstLine="567"/>
        <w:jc w:val="both"/>
        <w:rPr>
          <w:rFonts w:eastAsiaTheme="minorHAnsi"/>
          <w:noProof/>
          <w:sz w:val="28"/>
          <w:szCs w:val="28"/>
          <w:lang w:val="en-US" w:eastAsia="en-US"/>
        </w:rPr>
      </w:pPr>
      <w:r w:rsidRPr="00F13B31">
        <w:rPr>
          <w:rFonts w:eastAsiaTheme="minorHAnsi"/>
          <w:noProof/>
          <w:sz w:val="28"/>
          <w:szCs w:val="28"/>
          <w:lang w:val="en-US" w:eastAsia="en-US"/>
        </w:rPr>
        <w:t xml:space="preserve">Lim J.N.W., Ojo A.A. Barriers to utilisation of cervical cancer screening in Sub Sahara Africa: a systematic review // Eur. J. Cancer Care. </w:t>
      </w:r>
      <w:r w:rsidR="0008732F" w:rsidRPr="0008732F">
        <w:rPr>
          <w:rFonts w:eastAsiaTheme="minorHAnsi"/>
          <w:noProof/>
          <w:sz w:val="28"/>
          <w:szCs w:val="28"/>
          <w:lang w:val="en-US" w:eastAsia="en-US"/>
        </w:rPr>
        <w:t xml:space="preserve">- </w:t>
      </w:r>
      <w:r w:rsidRPr="00F13B31">
        <w:rPr>
          <w:rFonts w:eastAsiaTheme="minorHAnsi"/>
          <w:noProof/>
          <w:sz w:val="28"/>
          <w:szCs w:val="28"/>
          <w:lang w:val="en-US" w:eastAsia="en-US"/>
        </w:rPr>
        <w:t xml:space="preserve">2017. </w:t>
      </w:r>
      <w:r w:rsidR="0008732F" w:rsidRPr="0008732F">
        <w:rPr>
          <w:rFonts w:eastAsiaTheme="minorHAnsi"/>
          <w:noProof/>
          <w:sz w:val="28"/>
          <w:szCs w:val="28"/>
          <w:lang w:val="en-US" w:eastAsia="en-US"/>
        </w:rPr>
        <w:t xml:space="preserve">- </w:t>
      </w:r>
      <w:r w:rsidRPr="00F13B31">
        <w:rPr>
          <w:rFonts w:eastAsiaTheme="minorHAnsi"/>
          <w:noProof/>
          <w:sz w:val="28"/>
          <w:szCs w:val="28"/>
          <w:lang w:val="en-US" w:eastAsia="en-US"/>
        </w:rPr>
        <w:t>Vol. 26, №1.</w:t>
      </w:r>
      <w:r w:rsidR="0008732F" w:rsidRPr="0008732F">
        <w:rPr>
          <w:rFonts w:eastAsiaTheme="minorHAnsi"/>
          <w:noProof/>
          <w:sz w:val="28"/>
          <w:szCs w:val="28"/>
          <w:lang w:val="en-US" w:eastAsia="en-US"/>
        </w:rPr>
        <w:t xml:space="preserve"> </w:t>
      </w:r>
      <w:r w:rsidR="0008732F">
        <w:rPr>
          <w:rFonts w:eastAsiaTheme="minorHAnsi"/>
          <w:noProof/>
          <w:sz w:val="28"/>
          <w:szCs w:val="28"/>
          <w:lang w:val="en-US" w:eastAsia="en-US"/>
        </w:rPr>
        <w:t>–</w:t>
      </w:r>
      <w:r w:rsidR="0008732F" w:rsidRPr="0008732F">
        <w:rPr>
          <w:rFonts w:eastAsiaTheme="minorHAnsi"/>
          <w:noProof/>
          <w:sz w:val="28"/>
          <w:szCs w:val="28"/>
          <w:lang w:val="en-US" w:eastAsia="en-US"/>
        </w:rPr>
        <w:t xml:space="preserve"> </w:t>
      </w:r>
      <w:r w:rsidR="0008732F">
        <w:rPr>
          <w:rFonts w:eastAsiaTheme="minorHAnsi"/>
          <w:noProof/>
          <w:sz w:val="28"/>
          <w:szCs w:val="28"/>
          <w:lang w:eastAsia="en-US"/>
        </w:rPr>
        <w:t>Р</w:t>
      </w:r>
      <w:r w:rsidR="0008732F" w:rsidRPr="0008732F">
        <w:rPr>
          <w:rFonts w:eastAsiaTheme="minorHAnsi"/>
          <w:noProof/>
          <w:sz w:val="28"/>
          <w:szCs w:val="28"/>
          <w:lang w:val="en-US" w:eastAsia="en-US"/>
        </w:rPr>
        <w:t>. 19-28.</w:t>
      </w:r>
    </w:p>
    <w:p w14:paraId="0E90FFFD" w14:textId="72004CBD" w:rsidR="00F0146F" w:rsidRPr="00F13B31" w:rsidRDefault="00F0146F" w:rsidP="00E35637">
      <w:pPr>
        <w:pStyle w:val="a5"/>
        <w:numPr>
          <w:ilvl w:val="0"/>
          <w:numId w:val="33"/>
        </w:numPr>
        <w:tabs>
          <w:tab w:val="left" w:pos="993"/>
        </w:tabs>
        <w:ind w:left="0" w:firstLine="567"/>
        <w:jc w:val="both"/>
        <w:rPr>
          <w:rFonts w:eastAsiaTheme="minorHAnsi"/>
          <w:sz w:val="28"/>
          <w:szCs w:val="28"/>
          <w:lang w:eastAsia="en-US"/>
        </w:rPr>
      </w:pPr>
      <w:r w:rsidRPr="00F13B31">
        <w:rPr>
          <w:rFonts w:eastAsiaTheme="minorHAnsi"/>
          <w:sz w:val="28"/>
          <w:szCs w:val="28"/>
          <w:lang w:eastAsia="en-US"/>
        </w:rPr>
        <w:t>Шалгумбаева Г.М., Сагидуллина Г.Г., Сандыбаев М.Н.,</w:t>
      </w:r>
      <w:r w:rsidR="0008732F">
        <w:rPr>
          <w:rFonts w:eastAsiaTheme="minorHAnsi"/>
          <w:sz w:val="28"/>
          <w:szCs w:val="28"/>
          <w:lang w:eastAsia="en-US"/>
        </w:rPr>
        <w:t xml:space="preserve"> </w:t>
      </w:r>
      <w:r w:rsidRPr="00F13B31">
        <w:rPr>
          <w:rFonts w:eastAsiaTheme="minorHAnsi"/>
          <w:sz w:val="28"/>
          <w:szCs w:val="28"/>
          <w:lang w:eastAsia="en-US"/>
        </w:rPr>
        <w:t xml:space="preserve">Мусаханова А.К., Семенова Л.М., Кайдарова С.Б., Слямханова Н.С.,Адиева М.К., Жумырбаева Н.А., Садыбекова Ж.Т. Изучение барьеров для прохождения скрининга на раннее выявление патологии шейки матки в городе Семей // Наука и здравоохранение. </w:t>
      </w:r>
      <w:r w:rsidR="0008732F">
        <w:rPr>
          <w:rFonts w:eastAsiaTheme="minorHAnsi"/>
          <w:sz w:val="28"/>
          <w:szCs w:val="28"/>
          <w:lang w:eastAsia="en-US"/>
        </w:rPr>
        <w:t xml:space="preserve">– </w:t>
      </w:r>
      <w:r w:rsidRPr="00F13B31">
        <w:rPr>
          <w:rFonts w:eastAsiaTheme="minorHAnsi"/>
          <w:sz w:val="28"/>
          <w:szCs w:val="28"/>
          <w:lang w:eastAsia="en-US"/>
        </w:rPr>
        <w:t>2014</w:t>
      </w:r>
      <w:r w:rsidR="0008732F">
        <w:rPr>
          <w:rFonts w:eastAsiaTheme="minorHAnsi"/>
          <w:sz w:val="28"/>
          <w:szCs w:val="28"/>
          <w:lang w:eastAsia="en-US"/>
        </w:rPr>
        <w:t>. - №</w:t>
      </w:r>
      <w:r w:rsidRPr="00F13B31">
        <w:rPr>
          <w:rFonts w:eastAsiaTheme="minorHAnsi"/>
          <w:sz w:val="28"/>
          <w:szCs w:val="28"/>
          <w:lang w:eastAsia="en-US"/>
        </w:rPr>
        <w:t>2</w:t>
      </w:r>
      <w:r w:rsidR="0008732F">
        <w:rPr>
          <w:rFonts w:eastAsiaTheme="minorHAnsi"/>
          <w:sz w:val="28"/>
          <w:szCs w:val="28"/>
          <w:lang w:eastAsia="en-US"/>
        </w:rPr>
        <w:t>. – С.</w:t>
      </w:r>
      <w:r w:rsidRPr="00F13B31">
        <w:rPr>
          <w:rFonts w:eastAsiaTheme="minorHAnsi"/>
          <w:sz w:val="28"/>
          <w:szCs w:val="28"/>
          <w:lang w:eastAsia="en-US"/>
        </w:rPr>
        <w:t xml:space="preserve"> 55</w:t>
      </w:r>
      <w:r w:rsidR="0008732F">
        <w:rPr>
          <w:rFonts w:eastAsiaTheme="minorHAnsi"/>
          <w:sz w:val="28"/>
          <w:szCs w:val="28"/>
          <w:lang w:eastAsia="en-US"/>
        </w:rPr>
        <w:t>.</w:t>
      </w:r>
      <w:r w:rsidRPr="00F13B31">
        <w:rPr>
          <w:rFonts w:eastAsiaTheme="minorHAnsi"/>
          <w:sz w:val="28"/>
          <w:szCs w:val="28"/>
          <w:lang w:eastAsia="en-US"/>
        </w:rPr>
        <w:t xml:space="preserve"> </w:t>
      </w:r>
    </w:p>
    <w:p w14:paraId="3DC81D8D" w14:textId="1CAAE0FC" w:rsidR="00F0146F" w:rsidRPr="0008732F" w:rsidRDefault="00F0146F" w:rsidP="00E35637">
      <w:pPr>
        <w:pStyle w:val="a5"/>
        <w:numPr>
          <w:ilvl w:val="0"/>
          <w:numId w:val="33"/>
        </w:numPr>
        <w:tabs>
          <w:tab w:val="left" w:pos="993"/>
        </w:tabs>
        <w:ind w:left="0" w:firstLine="567"/>
        <w:jc w:val="both"/>
        <w:rPr>
          <w:rFonts w:eastAsiaTheme="minorHAnsi"/>
          <w:sz w:val="28"/>
          <w:szCs w:val="28"/>
          <w:lang w:eastAsia="en-US"/>
        </w:rPr>
      </w:pPr>
      <w:r w:rsidRPr="00F13B31">
        <w:rPr>
          <w:rFonts w:eastAsiaTheme="minorHAnsi"/>
          <w:sz w:val="28"/>
          <w:szCs w:val="28"/>
          <w:lang w:eastAsia="en-US"/>
        </w:rPr>
        <w:t xml:space="preserve">Касымова Г.П., Шалқарбаева Н.Ж. Анализ причин низкой приверженности женщин к скринингу рака шейки матки // Вестник КазНМУ. </w:t>
      </w:r>
      <w:r w:rsidR="0008732F">
        <w:rPr>
          <w:rFonts w:eastAsiaTheme="minorHAnsi"/>
          <w:sz w:val="28"/>
          <w:szCs w:val="28"/>
          <w:lang w:eastAsia="en-US"/>
        </w:rPr>
        <w:t xml:space="preserve">– </w:t>
      </w:r>
      <w:r w:rsidRPr="0008732F">
        <w:rPr>
          <w:rFonts w:eastAsiaTheme="minorHAnsi"/>
          <w:sz w:val="28"/>
          <w:szCs w:val="28"/>
          <w:lang w:eastAsia="en-US"/>
        </w:rPr>
        <w:t>2015</w:t>
      </w:r>
      <w:r w:rsidR="0008732F">
        <w:rPr>
          <w:rFonts w:eastAsiaTheme="minorHAnsi"/>
          <w:sz w:val="28"/>
          <w:szCs w:val="28"/>
          <w:lang w:eastAsia="en-US"/>
        </w:rPr>
        <w:t>. - №</w:t>
      </w:r>
      <w:r w:rsidRPr="0008732F">
        <w:rPr>
          <w:rFonts w:eastAsiaTheme="minorHAnsi"/>
          <w:sz w:val="28"/>
          <w:szCs w:val="28"/>
          <w:lang w:eastAsia="en-US"/>
        </w:rPr>
        <w:t>3</w:t>
      </w:r>
      <w:r w:rsidR="0008732F">
        <w:rPr>
          <w:rFonts w:eastAsiaTheme="minorHAnsi"/>
          <w:sz w:val="28"/>
          <w:szCs w:val="28"/>
          <w:lang w:eastAsia="en-US"/>
        </w:rPr>
        <w:t xml:space="preserve">. – С. </w:t>
      </w:r>
      <w:r w:rsidRPr="0008732F">
        <w:rPr>
          <w:rFonts w:eastAsiaTheme="minorHAnsi"/>
          <w:sz w:val="28"/>
          <w:szCs w:val="28"/>
          <w:lang w:eastAsia="en-US"/>
        </w:rPr>
        <w:t>107–108.</w:t>
      </w:r>
    </w:p>
    <w:p w14:paraId="41227514" w14:textId="15D124C1" w:rsidR="00F0146F" w:rsidRPr="00F13B31" w:rsidRDefault="00F0146F" w:rsidP="00E35637">
      <w:pPr>
        <w:pStyle w:val="a5"/>
        <w:widowControl w:val="0"/>
        <w:numPr>
          <w:ilvl w:val="0"/>
          <w:numId w:val="33"/>
        </w:numPr>
        <w:tabs>
          <w:tab w:val="left" w:pos="993"/>
        </w:tabs>
        <w:autoSpaceDE w:val="0"/>
        <w:autoSpaceDN w:val="0"/>
        <w:adjustRightInd w:val="0"/>
        <w:ind w:left="0" w:firstLine="567"/>
        <w:jc w:val="both"/>
        <w:rPr>
          <w:noProof/>
          <w:sz w:val="28"/>
          <w:szCs w:val="28"/>
          <w:lang w:val="en-US"/>
        </w:rPr>
      </w:pPr>
      <w:r w:rsidRPr="00F13B31">
        <w:rPr>
          <w:noProof/>
          <w:sz w:val="28"/>
          <w:szCs w:val="28"/>
          <w:lang w:val="en-US"/>
        </w:rPr>
        <w:t xml:space="preserve">Chubak J., Hubbard R. Defining and measuring adherence to cancer screening // J. Med. Screen. </w:t>
      </w:r>
      <w:r w:rsidR="0008732F">
        <w:rPr>
          <w:noProof/>
          <w:sz w:val="28"/>
          <w:szCs w:val="28"/>
        </w:rPr>
        <w:t xml:space="preserve">- </w:t>
      </w:r>
      <w:r w:rsidRPr="00F13B31">
        <w:rPr>
          <w:noProof/>
          <w:sz w:val="28"/>
          <w:szCs w:val="28"/>
          <w:lang w:val="en-US"/>
        </w:rPr>
        <w:t xml:space="preserve">2016. </w:t>
      </w:r>
      <w:r w:rsidR="0008732F">
        <w:rPr>
          <w:noProof/>
          <w:sz w:val="28"/>
          <w:szCs w:val="28"/>
        </w:rPr>
        <w:t xml:space="preserve">- </w:t>
      </w:r>
      <w:r w:rsidRPr="00F13B31">
        <w:rPr>
          <w:noProof/>
          <w:sz w:val="28"/>
          <w:szCs w:val="28"/>
          <w:lang w:val="en-US"/>
        </w:rPr>
        <w:t xml:space="preserve">Vol. 23, №4. </w:t>
      </w:r>
      <w:r w:rsidR="0008732F">
        <w:rPr>
          <w:noProof/>
          <w:sz w:val="28"/>
          <w:szCs w:val="28"/>
        </w:rPr>
        <w:t xml:space="preserve">- </w:t>
      </w:r>
      <w:r w:rsidRPr="00F13B31">
        <w:rPr>
          <w:noProof/>
          <w:sz w:val="28"/>
          <w:szCs w:val="28"/>
          <w:lang w:val="en-US"/>
        </w:rPr>
        <w:t>P. 179–185.</w:t>
      </w:r>
    </w:p>
    <w:p w14:paraId="61F24559" w14:textId="1238136C" w:rsidR="00F0146F" w:rsidRPr="00F13B31" w:rsidRDefault="00F0146F" w:rsidP="00E35637">
      <w:pPr>
        <w:pStyle w:val="a5"/>
        <w:numPr>
          <w:ilvl w:val="0"/>
          <w:numId w:val="33"/>
        </w:numPr>
        <w:tabs>
          <w:tab w:val="left" w:pos="993"/>
        </w:tabs>
        <w:ind w:left="0" w:firstLine="567"/>
        <w:jc w:val="both"/>
        <w:rPr>
          <w:rFonts w:eastAsiaTheme="minorHAnsi"/>
          <w:noProof/>
          <w:sz w:val="28"/>
          <w:szCs w:val="28"/>
          <w:lang w:val="en-US" w:eastAsia="en-US"/>
        </w:rPr>
      </w:pPr>
      <w:r w:rsidRPr="00F13B31">
        <w:rPr>
          <w:rFonts w:eastAsiaTheme="minorHAnsi"/>
          <w:sz w:val="28"/>
          <w:szCs w:val="28"/>
          <w:shd w:val="clear" w:color="auto" w:fill="FFFFFF"/>
          <w:lang w:val="en-US" w:eastAsia="en-US"/>
        </w:rPr>
        <w:t>Badwe R</w:t>
      </w:r>
      <w:r w:rsidR="0008732F" w:rsidRPr="0008732F">
        <w:rPr>
          <w:rFonts w:eastAsiaTheme="minorHAnsi"/>
          <w:sz w:val="28"/>
          <w:szCs w:val="28"/>
          <w:shd w:val="clear" w:color="auto" w:fill="FFFFFF"/>
          <w:lang w:val="en-US" w:eastAsia="en-US"/>
        </w:rPr>
        <w:t>.</w:t>
      </w:r>
      <w:r w:rsidRPr="00F13B31">
        <w:rPr>
          <w:rFonts w:eastAsiaTheme="minorHAnsi"/>
          <w:sz w:val="28"/>
          <w:szCs w:val="28"/>
          <w:shd w:val="clear" w:color="auto" w:fill="FFFFFF"/>
          <w:lang w:val="en-US" w:eastAsia="en-US"/>
        </w:rPr>
        <w:t>A</w:t>
      </w:r>
      <w:r w:rsidR="0008732F" w:rsidRPr="0008732F">
        <w:rPr>
          <w:rFonts w:eastAsiaTheme="minorHAnsi"/>
          <w:sz w:val="28"/>
          <w:szCs w:val="28"/>
          <w:shd w:val="clear" w:color="auto" w:fill="FFFFFF"/>
          <w:lang w:val="en-US" w:eastAsia="en-US"/>
        </w:rPr>
        <w:t>.</w:t>
      </w:r>
      <w:r w:rsidRPr="00F13B31">
        <w:rPr>
          <w:rFonts w:eastAsiaTheme="minorHAnsi"/>
          <w:sz w:val="28"/>
          <w:szCs w:val="28"/>
          <w:shd w:val="clear" w:color="auto" w:fill="FFFFFF"/>
          <w:lang w:val="en-US" w:eastAsia="en-US"/>
        </w:rPr>
        <w:t>, Dikshit R</w:t>
      </w:r>
      <w:r w:rsidR="0008732F" w:rsidRPr="0008732F">
        <w:rPr>
          <w:rFonts w:eastAsiaTheme="minorHAnsi"/>
          <w:sz w:val="28"/>
          <w:szCs w:val="28"/>
          <w:shd w:val="clear" w:color="auto" w:fill="FFFFFF"/>
          <w:lang w:val="en-US" w:eastAsia="en-US"/>
        </w:rPr>
        <w:t>.</w:t>
      </w:r>
      <w:r w:rsidRPr="00F13B31">
        <w:rPr>
          <w:rFonts w:eastAsiaTheme="minorHAnsi"/>
          <w:sz w:val="28"/>
          <w:szCs w:val="28"/>
          <w:shd w:val="clear" w:color="auto" w:fill="FFFFFF"/>
          <w:lang w:val="en-US" w:eastAsia="en-US"/>
        </w:rPr>
        <w:t>, Laversanne M, Bray F. Cancer incidence trends in India</w:t>
      </w:r>
      <w:r w:rsidR="0008732F" w:rsidRPr="0008732F">
        <w:rPr>
          <w:rFonts w:eastAsiaTheme="minorHAnsi"/>
          <w:sz w:val="28"/>
          <w:szCs w:val="28"/>
          <w:shd w:val="clear" w:color="auto" w:fill="FFFFFF"/>
          <w:lang w:val="en-US" w:eastAsia="en-US"/>
        </w:rPr>
        <w:t xml:space="preserve"> </w:t>
      </w:r>
      <w:r w:rsidRPr="00F13B31">
        <w:rPr>
          <w:rFonts w:eastAsiaTheme="minorHAnsi"/>
          <w:sz w:val="28"/>
          <w:szCs w:val="28"/>
          <w:shd w:val="clear" w:color="auto" w:fill="FFFFFF"/>
          <w:lang w:val="en-US" w:eastAsia="en-US"/>
        </w:rPr>
        <w:t>// Jpn J Clin Oncol.</w:t>
      </w:r>
      <w:r w:rsidRPr="00F13B31">
        <w:rPr>
          <w:rFonts w:eastAsiaTheme="minorHAnsi"/>
          <w:i/>
          <w:iCs/>
          <w:sz w:val="28"/>
          <w:szCs w:val="28"/>
          <w:shd w:val="clear" w:color="auto" w:fill="FFFFFF"/>
          <w:lang w:val="en-US" w:eastAsia="en-US"/>
        </w:rPr>
        <w:t xml:space="preserve"> </w:t>
      </w:r>
      <w:r w:rsidR="0008732F" w:rsidRPr="0008732F">
        <w:rPr>
          <w:rFonts w:eastAsiaTheme="minorHAnsi"/>
          <w:i/>
          <w:iCs/>
          <w:sz w:val="28"/>
          <w:szCs w:val="28"/>
          <w:shd w:val="clear" w:color="auto" w:fill="FFFFFF"/>
          <w:lang w:val="en-US" w:eastAsia="en-US"/>
        </w:rPr>
        <w:t xml:space="preserve">– </w:t>
      </w:r>
      <w:r w:rsidRPr="00F13B31">
        <w:rPr>
          <w:rFonts w:eastAsiaTheme="minorHAnsi"/>
          <w:sz w:val="28"/>
          <w:szCs w:val="28"/>
          <w:shd w:val="clear" w:color="auto" w:fill="FFFFFF"/>
          <w:lang w:val="en-US" w:eastAsia="en-US"/>
        </w:rPr>
        <w:t>2014</w:t>
      </w:r>
      <w:r w:rsidR="0008732F" w:rsidRPr="0008732F">
        <w:rPr>
          <w:rFonts w:eastAsiaTheme="minorHAnsi"/>
          <w:sz w:val="28"/>
          <w:szCs w:val="28"/>
          <w:shd w:val="clear" w:color="auto" w:fill="FFFFFF"/>
          <w:lang w:val="en-US" w:eastAsia="en-US"/>
        </w:rPr>
        <w:t xml:space="preserve">. </w:t>
      </w:r>
      <w:r w:rsidR="0008732F">
        <w:rPr>
          <w:rFonts w:eastAsiaTheme="minorHAnsi"/>
          <w:sz w:val="28"/>
          <w:szCs w:val="28"/>
          <w:shd w:val="clear" w:color="auto" w:fill="FFFFFF"/>
          <w:lang w:val="en-US" w:eastAsia="en-US"/>
        </w:rPr>
        <w:t>–</w:t>
      </w:r>
      <w:r w:rsidR="0008732F" w:rsidRPr="0008732F">
        <w:rPr>
          <w:rFonts w:eastAsiaTheme="minorHAnsi"/>
          <w:sz w:val="28"/>
          <w:szCs w:val="28"/>
          <w:shd w:val="clear" w:color="auto" w:fill="FFFFFF"/>
          <w:lang w:val="en-US" w:eastAsia="en-US"/>
        </w:rPr>
        <w:t xml:space="preserve"> </w:t>
      </w:r>
      <w:r w:rsidR="0008732F" w:rsidRPr="0008732F">
        <w:rPr>
          <w:sz w:val="28"/>
          <w:szCs w:val="28"/>
          <w:lang w:val="en-US"/>
        </w:rPr>
        <w:t>Vol.</w:t>
      </w:r>
      <w:r w:rsidR="0008732F" w:rsidRPr="0008732F">
        <w:rPr>
          <w:b/>
          <w:bCs/>
          <w:lang w:val="en-US"/>
        </w:rPr>
        <w:t xml:space="preserve">  </w:t>
      </w:r>
      <w:r w:rsidRPr="00F13B31">
        <w:rPr>
          <w:rFonts w:eastAsiaTheme="minorHAnsi"/>
          <w:sz w:val="28"/>
          <w:szCs w:val="28"/>
          <w:shd w:val="clear" w:color="auto" w:fill="FFFFFF"/>
          <w:lang w:val="en-US" w:eastAsia="en-US"/>
        </w:rPr>
        <w:t>44</w:t>
      </w:r>
      <w:r w:rsidR="0008732F" w:rsidRPr="0008732F">
        <w:rPr>
          <w:rFonts w:eastAsiaTheme="minorHAnsi"/>
          <w:sz w:val="28"/>
          <w:szCs w:val="28"/>
          <w:shd w:val="clear" w:color="auto" w:fill="FFFFFF"/>
          <w:lang w:val="en-US" w:eastAsia="en-US"/>
        </w:rPr>
        <w:t>, №</w:t>
      </w:r>
      <w:r w:rsidRPr="00F13B31">
        <w:rPr>
          <w:rFonts w:eastAsiaTheme="minorHAnsi"/>
          <w:sz w:val="28"/>
          <w:szCs w:val="28"/>
          <w:shd w:val="clear" w:color="auto" w:fill="FFFFFF"/>
          <w:lang w:val="en-US" w:eastAsia="en-US"/>
        </w:rPr>
        <w:t>5</w:t>
      </w:r>
      <w:r w:rsidR="0008732F" w:rsidRPr="0008732F">
        <w:rPr>
          <w:rFonts w:eastAsiaTheme="minorHAnsi"/>
          <w:sz w:val="28"/>
          <w:szCs w:val="28"/>
          <w:shd w:val="clear" w:color="auto" w:fill="FFFFFF"/>
          <w:lang w:val="en-US" w:eastAsia="en-US"/>
        </w:rPr>
        <w:t xml:space="preserve">. – </w:t>
      </w:r>
      <w:r w:rsidR="0008732F">
        <w:rPr>
          <w:rFonts w:eastAsiaTheme="minorHAnsi"/>
          <w:sz w:val="28"/>
          <w:szCs w:val="28"/>
          <w:shd w:val="clear" w:color="auto" w:fill="FFFFFF"/>
          <w:lang w:eastAsia="en-US"/>
        </w:rPr>
        <w:t>Р</w:t>
      </w:r>
      <w:r w:rsidR="0008732F" w:rsidRPr="0008732F">
        <w:rPr>
          <w:rFonts w:eastAsiaTheme="minorHAnsi"/>
          <w:sz w:val="28"/>
          <w:szCs w:val="28"/>
          <w:shd w:val="clear" w:color="auto" w:fill="FFFFFF"/>
          <w:lang w:val="en-US" w:eastAsia="en-US"/>
        </w:rPr>
        <w:t xml:space="preserve">. </w:t>
      </w:r>
      <w:r w:rsidRPr="00F13B31">
        <w:rPr>
          <w:rFonts w:eastAsiaTheme="minorHAnsi"/>
          <w:sz w:val="28"/>
          <w:szCs w:val="28"/>
          <w:shd w:val="clear" w:color="auto" w:fill="FFFFFF"/>
          <w:lang w:val="en-US" w:eastAsia="en-US"/>
        </w:rPr>
        <w:t>401-407.</w:t>
      </w:r>
    </w:p>
    <w:p w14:paraId="265B534E" w14:textId="5456C9A6" w:rsidR="00F0146F" w:rsidRPr="0008732F" w:rsidRDefault="00F0146F" w:rsidP="00E35637">
      <w:pPr>
        <w:pStyle w:val="a5"/>
        <w:numPr>
          <w:ilvl w:val="0"/>
          <w:numId w:val="33"/>
        </w:numPr>
        <w:tabs>
          <w:tab w:val="left" w:pos="993"/>
        </w:tabs>
        <w:ind w:left="0" w:firstLine="567"/>
        <w:jc w:val="both"/>
        <w:rPr>
          <w:rFonts w:eastAsiaTheme="minorHAnsi"/>
          <w:sz w:val="28"/>
          <w:szCs w:val="28"/>
          <w:lang w:val="en-US" w:eastAsia="en-US"/>
        </w:rPr>
      </w:pPr>
      <w:r w:rsidRPr="00F13B31">
        <w:rPr>
          <w:rFonts w:eastAsiaTheme="minorHAnsi"/>
          <w:sz w:val="28"/>
          <w:szCs w:val="28"/>
          <w:lang w:val="en-US" w:eastAsia="en-US"/>
        </w:rPr>
        <w:t>Moss J</w:t>
      </w:r>
      <w:r w:rsidR="0008732F" w:rsidRPr="0008732F">
        <w:rPr>
          <w:rFonts w:eastAsiaTheme="minorHAnsi"/>
          <w:sz w:val="28"/>
          <w:szCs w:val="28"/>
          <w:lang w:val="en-US" w:eastAsia="en-US"/>
        </w:rPr>
        <w:t>.</w:t>
      </w:r>
      <w:r w:rsidRPr="00F13B31">
        <w:rPr>
          <w:rFonts w:eastAsiaTheme="minorHAnsi"/>
          <w:sz w:val="28"/>
          <w:szCs w:val="28"/>
          <w:lang w:val="en-US" w:eastAsia="en-US"/>
        </w:rPr>
        <w:t>L</w:t>
      </w:r>
      <w:r w:rsidR="0008732F" w:rsidRPr="0008732F">
        <w:rPr>
          <w:rFonts w:eastAsiaTheme="minorHAnsi"/>
          <w:sz w:val="28"/>
          <w:szCs w:val="28"/>
          <w:lang w:val="en-US" w:eastAsia="en-US"/>
        </w:rPr>
        <w:t>.</w:t>
      </w:r>
      <w:r w:rsidRPr="00F13B31">
        <w:rPr>
          <w:rFonts w:eastAsiaTheme="minorHAnsi"/>
          <w:sz w:val="28"/>
          <w:szCs w:val="28"/>
          <w:lang w:val="en-US" w:eastAsia="en-US"/>
        </w:rPr>
        <w:t>, Liu B</w:t>
      </w:r>
      <w:r w:rsidR="0008732F" w:rsidRPr="0008732F">
        <w:rPr>
          <w:rFonts w:eastAsiaTheme="minorHAnsi"/>
          <w:sz w:val="28"/>
          <w:szCs w:val="28"/>
          <w:lang w:val="en-US" w:eastAsia="en-US"/>
        </w:rPr>
        <w:t>.</w:t>
      </w:r>
      <w:r w:rsidRPr="00F13B31">
        <w:rPr>
          <w:rFonts w:eastAsiaTheme="minorHAnsi"/>
          <w:sz w:val="28"/>
          <w:szCs w:val="28"/>
          <w:lang w:val="en-US" w:eastAsia="en-US"/>
        </w:rPr>
        <w:t>, Feuer E</w:t>
      </w:r>
      <w:r w:rsidR="0008732F" w:rsidRPr="0008732F">
        <w:rPr>
          <w:rFonts w:eastAsiaTheme="minorHAnsi"/>
          <w:sz w:val="28"/>
          <w:szCs w:val="28"/>
          <w:lang w:val="en-US" w:eastAsia="en-US"/>
        </w:rPr>
        <w:t>.</w:t>
      </w:r>
      <w:r w:rsidRPr="00F13B31">
        <w:rPr>
          <w:rFonts w:eastAsiaTheme="minorHAnsi"/>
          <w:sz w:val="28"/>
          <w:szCs w:val="28"/>
          <w:lang w:val="en-US" w:eastAsia="en-US"/>
        </w:rPr>
        <w:t>J. Urban/rural differences in breast and cervical cancer incidence: The mediating roles of socioeconomic status and provider density</w:t>
      </w:r>
      <w:r w:rsidR="0008732F" w:rsidRPr="0008732F">
        <w:rPr>
          <w:rFonts w:eastAsiaTheme="minorHAnsi"/>
          <w:sz w:val="28"/>
          <w:szCs w:val="28"/>
          <w:lang w:val="en-US" w:eastAsia="en-US"/>
        </w:rPr>
        <w:t xml:space="preserve"> </w:t>
      </w:r>
      <w:r w:rsidRPr="00F13B31">
        <w:rPr>
          <w:rFonts w:eastAsiaTheme="minorHAnsi"/>
          <w:sz w:val="28"/>
          <w:szCs w:val="28"/>
          <w:lang w:val="en-US" w:eastAsia="en-US"/>
        </w:rPr>
        <w:t xml:space="preserve"> // Women’s Health Issues. </w:t>
      </w:r>
      <w:r w:rsidR="0008732F" w:rsidRPr="0008732F">
        <w:rPr>
          <w:rFonts w:eastAsiaTheme="minorHAnsi"/>
          <w:sz w:val="28"/>
          <w:szCs w:val="28"/>
          <w:lang w:val="en-US" w:eastAsia="en-US"/>
        </w:rPr>
        <w:t xml:space="preserve">– </w:t>
      </w:r>
      <w:r w:rsidRPr="0008732F">
        <w:rPr>
          <w:rFonts w:eastAsiaTheme="minorHAnsi"/>
          <w:sz w:val="28"/>
          <w:szCs w:val="28"/>
          <w:lang w:val="en-US" w:eastAsia="en-US"/>
        </w:rPr>
        <w:t>2017</w:t>
      </w:r>
      <w:r w:rsidR="0008732F" w:rsidRPr="0008732F">
        <w:rPr>
          <w:rFonts w:eastAsiaTheme="minorHAnsi"/>
          <w:sz w:val="28"/>
          <w:szCs w:val="28"/>
          <w:lang w:val="en-US" w:eastAsia="en-US"/>
        </w:rPr>
        <w:t>. - №</w:t>
      </w:r>
      <w:r w:rsidRPr="0008732F">
        <w:rPr>
          <w:rFonts w:eastAsiaTheme="minorHAnsi"/>
          <w:sz w:val="28"/>
          <w:szCs w:val="28"/>
          <w:lang w:val="en-US" w:eastAsia="en-US"/>
        </w:rPr>
        <w:t>27(6)</w:t>
      </w:r>
      <w:r w:rsidR="0008732F" w:rsidRPr="0008732F">
        <w:rPr>
          <w:rFonts w:eastAsiaTheme="minorHAnsi"/>
          <w:sz w:val="28"/>
          <w:szCs w:val="28"/>
          <w:lang w:val="en-US" w:eastAsia="en-US"/>
        </w:rPr>
        <w:t xml:space="preserve">. – </w:t>
      </w:r>
      <w:r w:rsidR="0008732F">
        <w:rPr>
          <w:rFonts w:eastAsiaTheme="minorHAnsi"/>
          <w:sz w:val="28"/>
          <w:szCs w:val="28"/>
          <w:lang w:eastAsia="en-US"/>
        </w:rPr>
        <w:t>Р</w:t>
      </w:r>
      <w:r w:rsidR="0008732F" w:rsidRPr="0008732F">
        <w:rPr>
          <w:rFonts w:eastAsiaTheme="minorHAnsi"/>
          <w:sz w:val="28"/>
          <w:szCs w:val="28"/>
          <w:lang w:val="en-US" w:eastAsia="en-US"/>
        </w:rPr>
        <w:t xml:space="preserve">. </w:t>
      </w:r>
      <w:r w:rsidRPr="0008732F">
        <w:rPr>
          <w:rFonts w:eastAsiaTheme="minorHAnsi"/>
          <w:sz w:val="28"/>
          <w:szCs w:val="28"/>
          <w:lang w:val="en-US" w:eastAsia="en-US"/>
        </w:rPr>
        <w:t>683</w:t>
      </w:r>
      <w:r w:rsidR="0008732F" w:rsidRPr="0008732F">
        <w:rPr>
          <w:rFonts w:eastAsiaTheme="minorHAnsi"/>
          <w:sz w:val="28"/>
          <w:szCs w:val="28"/>
          <w:lang w:val="en-US" w:eastAsia="en-US"/>
        </w:rPr>
        <w:t>.</w:t>
      </w:r>
    </w:p>
    <w:p w14:paraId="1897A75D" w14:textId="20B2D386" w:rsidR="00F0146F" w:rsidRPr="00F13B31" w:rsidRDefault="00F0146F" w:rsidP="00E35637">
      <w:pPr>
        <w:pStyle w:val="a5"/>
        <w:numPr>
          <w:ilvl w:val="0"/>
          <w:numId w:val="33"/>
        </w:numPr>
        <w:tabs>
          <w:tab w:val="left" w:pos="993"/>
        </w:tabs>
        <w:ind w:left="0" w:firstLine="567"/>
        <w:jc w:val="both"/>
        <w:rPr>
          <w:rFonts w:eastAsiaTheme="minorHAnsi"/>
          <w:sz w:val="28"/>
          <w:szCs w:val="28"/>
          <w:lang w:eastAsia="en-US"/>
        </w:rPr>
      </w:pPr>
      <w:r w:rsidRPr="00F13B31">
        <w:rPr>
          <w:rFonts w:eastAsiaTheme="minorHAnsi"/>
          <w:sz w:val="28"/>
          <w:szCs w:val="28"/>
          <w:lang w:eastAsia="en-US"/>
        </w:rPr>
        <w:t>Приказ МЗ РК от 30 октября 2020 года</w:t>
      </w:r>
      <w:r w:rsidR="007E152C">
        <w:rPr>
          <w:rFonts w:eastAsiaTheme="minorHAnsi"/>
          <w:sz w:val="28"/>
          <w:szCs w:val="28"/>
          <w:lang w:eastAsia="en-US"/>
        </w:rPr>
        <w:t>,</w:t>
      </w:r>
      <w:r w:rsidRPr="00F13B31">
        <w:rPr>
          <w:rFonts w:eastAsiaTheme="minorHAnsi"/>
          <w:sz w:val="28"/>
          <w:szCs w:val="28"/>
          <w:lang w:eastAsia="en-US"/>
        </w:rPr>
        <w:t xml:space="preserve"> №174/2020 «Об утверждении Правил проведения профилактических медицинских осмотров целевых групп населения», с внесением правок от 05.07.22 г.</w:t>
      </w:r>
      <w:r w:rsidR="0008732F">
        <w:rPr>
          <w:rFonts w:eastAsiaTheme="minorHAnsi"/>
          <w:sz w:val="28"/>
          <w:szCs w:val="28"/>
          <w:lang w:eastAsia="en-US"/>
        </w:rPr>
        <w:t>,</w:t>
      </w:r>
      <w:r w:rsidRPr="00F13B31">
        <w:rPr>
          <w:rFonts w:eastAsiaTheme="minorHAnsi"/>
          <w:sz w:val="28"/>
          <w:szCs w:val="28"/>
          <w:lang w:eastAsia="en-US"/>
        </w:rPr>
        <w:t xml:space="preserve"> №</w:t>
      </w:r>
      <w:r w:rsidRPr="00F13B31">
        <w:rPr>
          <w:rFonts w:eastAsiaTheme="minorHAnsi"/>
          <w:sz w:val="28"/>
          <w:szCs w:val="28"/>
          <w:lang w:val="kk-KZ" w:eastAsia="en-US"/>
        </w:rPr>
        <w:t xml:space="preserve">ҚР ДСМ </w:t>
      </w:r>
      <w:r w:rsidR="0008732F">
        <w:rPr>
          <w:rFonts w:eastAsiaTheme="minorHAnsi"/>
          <w:sz w:val="28"/>
          <w:szCs w:val="28"/>
          <w:lang w:eastAsia="en-US"/>
        </w:rPr>
        <w:t>–</w:t>
      </w:r>
      <w:r w:rsidRPr="00F13B31">
        <w:rPr>
          <w:rFonts w:eastAsiaTheme="minorHAnsi"/>
          <w:sz w:val="28"/>
          <w:szCs w:val="28"/>
          <w:lang w:eastAsia="en-US"/>
        </w:rPr>
        <w:t xml:space="preserve"> 65</w:t>
      </w:r>
      <w:r w:rsidR="0008732F">
        <w:rPr>
          <w:rFonts w:eastAsiaTheme="minorHAnsi"/>
          <w:sz w:val="28"/>
          <w:szCs w:val="28"/>
          <w:lang w:eastAsia="en-US"/>
        </w:rPr>
        <w:t>.</w:t>
      </w:r>
    </w:p>
    <w:p w14:paraId="0CFC4DF7" w14:textId="1E41C8AA" w:rsidR="00F0146F" w:rsidRPr="00F13B31" w:rsidRDefault="00F0146F" w:rsidP="00E35637">
      <w:pPr>
        <w:pStyle w:val="a5"/>
        <w:numPr>
          <w:ilvl w:val="0"/>
          <w:numId w:val="33"/>
        </w:numPr>
        <w:tabs>
          <w:tab w:val="left" w:pos="993"/>
        </w:tabs>
        <w:ind w:left="0" w:firstLine="567"/>
        <w:jc w:val="both"/>
        <w:rPr>
          <w:rFonts w:eastAsiaTheme="minorHAnsi"/>
          <w:sz w:val="28"/>
          <w:szCs w:val="28"/>
          <w:lang w:eastAsia="en-US"/>
        </w:rPr>
      </w:pPr>
      <w:r w:rsidRPr="00F13B31">
        <w:rPr>
          <w:rFonts w:eastAsiaTheme="minorHAnsi"/>
          <w:sz w:val="28"/>
          <w:szCs w:val="28"/>
          <w:lang w:eastAsia="en-US"/>
        </w:rPr>
        <w:t xml:space="preserve">Мейскенс Ф.М., Пател Д. Рак шейки матки. Причина и профилактика // Опухоли женской репродуктивной системы. </w:t>
      </w:r>
      <w:r w:rsidR="0008732F">
        <w:rPr>
          <w:rFonts w:eastAsiaTheme="minorHAnsi"/>
          <w:sz w:val="28"/>
          <w:szCs w:val="28"/>
          <w:lang w:eastAsia="en-US"/>
        </w:rPr>
        <w:t xml:space="preserve">- </w:t>
      </w:r>
      <w:r w:rsidRPr="00F13B31">
        <w:rPr>
          <w:rFonts w:eastAsiaTheme="minorHAnsi"/>
          <w:sz w:val="28"/>
          <w:szCs w:val="28"/>
          <w:lang w:eastAsia="en-US"/>
        </w:rPr>
        <w:t xml:space="preserve">2010. </w:t>
      </w:r>
      <w:r w:rsidR="0008732F">
        <w:rPr>
          <w:rFonts w:eastAsiaTheme="minorHAnsi"/>
          <w:sz w:val="28"/>
          <w:szCs w:val="28"/>
          <w:lang w:eastAsia="en-US"/>
        </w:rPr>
        <w:t xml:space="preserve">- </w:t>
      </w:r>
      <w:r w:rsidRPr="00F13B31">
        <w:rPr>
          <w:rFonts w:eastAsiaTheme="minorHAnsi"/>
          <w:sz w:val="28"/>
          <w:szCs w:val="28"/>
          <w:lang w:eastAsia="en-US"/>
        </w:rPr>
        <w:t>№4</w:t>
      </w:r>
      <w:r w:rsidR="0008732F">
        <w:rPr>
          <w:rFonts w:eastAsiaTheme="minorHAnsi"/>
          <w:sz w:val="28"/>
          <w:szCs w:val="28"/>
          <w:lang w:eastAsia="en-US"/>
        </w:rPr>
        <w:t xml:space="preserve"> </w:t>
      </w:r>
      <w:r w:rsidRPr="00F13B31">
        <w:rPr>
          <w:rFonts w:eastAsiaTheme="minorHAnsi"/>
          <w:sz w:val="28"/>
          <w:szCs w:val="28"/>
          <w:lang w:eastAsia="en-US"/>
        </w:rPr>
        <w:t xml:space="preserve"> https://cyberleninka.ru/article/n/rak-sheyki-matki-prichina-i-profilaktika </w:t>
      </w:r>
      <w:r w:rsidR="0008732F">
        <w:rPr>
          <w:rFonts w:eastAsiaTheme="minorHAnsi"/>
          <w:sz w:val="28"/>
          <w:szCs w:val="28"/>
          <w:lang w:eastAsia="en-US"/>
        </w:rPr>
        <w:t xml:space="preserve"> </w:t>
      </w:r>
      <w:r w:rsidRPr="00F13B31">
        <w:rPr>
          <w:rFonts w:eastAsiaTheme="minorHAnsi"/>
          <w:sz w:val="28"/>
          <w:szCs w:val="28"/>
          <w:lang w:eastAsia="en-US"/>
        </w:rPr>
        <w:t xml:space="preserve"> 26.04.2024.</w:t>
      </w:r>
    </w:p>
    <w:p w14:paraId="4647B287" w14:textId="0247962A" w:rsidR="00F0146F" w:rsidRPr="0008732F" w:rsidRDefault="00F0146F" w:rsidP="00E35637">
      <w:pPr>
        <w:pStyle w:val="a5"/>
        <w:numPr>
          <w:ilvl w:val="0"/>
          <w:numId w:val="33"/>
        </w:numPr>
        <w:tabs>
          <w:tab w:val="left" w:pos="993"/>
        </w:tabs>
        <w:ind w:left="0" w:firstLine="567"/>
        <w:jc w:val="both"/>
        <w:rPr>
          <w:rFonts w:eastAsiaTheme="minorHAnsi"/>
          <w:sz w:val="28"/>
          <w:szCs w:val="28"/>
          <w:lang w:eastAsia="en-US"/>
        </w:rPr>
      </w:pPr>
      <w:r w:rsidRPr="00F13B31">
        <w:rPr>
          <w:rFonts w:eastAsiaTheme="minorHAnsi"/>
          <w:sz w:val="28"/>
          <w:szCs w:val="28"/>
          <w:lang w:eastAsia="en-US"/>
        </w:rPr>
        <w:t xml:space="preserve">Кайдарова Д.Р., Кайрбаев М.Р., Болатбекова Р.О. Эпидемиология рака шейки матки в Республике Казахстан за 10 лет (2007-2016 ГГ.) // Вопросы онкологии. </w:t>
      </w:r>
      <w:r w:rsidR="0008732F">
        <w:rPr>
          <w:rFonts w:eastAsiaTheme="minorHAnsi"/>
          <w:sz w:val="28"/>
          <w:szCs w:val="28"/>
          <w:lang w:eastAsia="en-US"/>
        </w:rPr>
        <w:t xml:space="preserve">- </w:t>
      </w:r>
      <w:r w:rsidRPr="0008732F">
        <w:rPr>
          <w:rFonts w:eastAsiaTheme="minorHAnsi"/>
          <w:sz w:val="28"/>
          <w:szCs w:val="28"/>
          <w:lang w:eastAsia="en-US"/>
        </w:rPr>
        <w:t xml:space="preserve">2017. </w:t>
      </w:r>
      <w:r w:rsidR="0008732F">
        <w:rPr>
          <w:rFonts w:eastAsiaTheme="minorHAnsi"/>
          <w:sz w:val="28"/>
          <w:szCs w:val="28"/>
          <w:lang w:eastAsia="en-US"/>
        </w:rPr>
        <w:t xml:space="preserve">- </w:t>
      </w:r>
      <w:r w:rsidRPr="0008732F">
        <w:rPr>
          <w:rFonts w:eastAsiaTheme="minorHAnsi"/>
          <w:sz w:val="28"/>
          <w:szCs w:val="28"/>
          <w:lang w:eastAsia="en-US"/>
        </w:rPr>
        <w:t xml:space="preserve">№4. </w:t>
      </w:r>
      <w:r w:rsidR="0008732F">
        <w:rPr>
          <w:rFonts w:eastAsiaTheme="minorHAnsi"/>
          <w:sz w:val="28"/>
          <w:szCs w:val="28"/>
          <w:lang w:eastAsia="en-US"/>
        </w:rPr>
        <w:t xml:space="preserve"> – С. 18-23.</w:t>
      </w:r>
    </w:p>
    <w:p w14:paraId="4798CEEB" w14:textId="143C18F1" w:rsidR="00F0146F" w:rsidRPr="00F13B31" w:rsidRDefault="00F0146F" w:rsidP="00E35637">
      <w:pPr>
        <w:pStyle w:val="a5"/>
        <w:numPr>
          <w:ilvl w:val="0"/>
          <w:numId w:val="33"/>
        </w:numPr>
        <w:tabs>
          <w:tab w:val="left" w:pos="993"/>
        </w:tabs>
        <w:ind w:left="0" w:firstLine="567"/>
        <w:jc w:val="both"/>
        <w:rPr>
          <w:rFonts w:eastAsiaTheme="minorHAnsi"/>
          <w:sz w:val="28"/>
          <w:szCs w:val="28"/>
          <w:lang w:eastAsia="en-US"/>
        </w:rPr>
      </w:pPr>
      <w:r w:rsidRPr="00F13B31">
        <w:rPr>
          <w:rFonts w:eastAsiaTheme="minorHAnsi"/>
          <w:sz w:val="28"/>
          <w:szCs w:val="28"/>
          <w:lang w:eastAsia="en-US"/>
        </w:rPr>
        <w:t xml:space="preserve">Сыдыкова А.Б., Усатаева Г.М., Шуланбаева А.Ж., Айдашева Д.М. Эпидемиология рака шейки матки в мире и в Республике Казахстан // Вестник КазНМУ. </w:t>
      </w:r>
      <w:r w:rsidR="0008732F">
        <w:rPr>
          <w:rFonts w:eastAsiaTheme="minorHAnsi"/>
          <w:sz w:val="28"/>
          <w:szCs w:val="28"/>
          <w:lang w:eastAsia="en-US"/>
        </w:rPr>
        <w:t xml:space="preserve">- </w:t>
      </w:r>
      <w:r w:rsidRPr="00F13B31">
        <w:rPr>
          <w:rFonts w:eastAsiaTheme="minorHAnsi"/>
          <w:sz w:val="28"/>
          <w:szCs w:val="28"/>
          <w:lang w:eastAsia="en-US"/>
        </w:rPr>
        <w:t xml:space="preserve">2019. </w:t>
      </w:r>
      <w:r w:rsidR="0008732F">
        <w:rPr>
          <w:rFonts w:eastAsiaTheme="minorHAnsi"/>
          <w:sz w:val="28"/>
          <w:szCs w:val="28"/>
          <w:lang w:eastAsia="en-US"/>
        </w:rPr>
        <w:t xml:space="preserve">- </w:t>
      </w:r>
      <w:r w:rsidRPr="00F13B31">
        <w:rPr>
          <w:rFonts w:eastAsiaTheme="minorHAnsi"/>
          <w:sz w:val="28"/>
          <w:szCs w:val="28"/>
          <w:lang w:eastAsia="en-US"/>
        </w:rPr>
        <w:t xml:space="preserve">№2. </w:t>
      </w:r>
      <w:r w:rsidR="0008732F">
        <w:rPr>
          <w:rFonts w:eastAsiaTheme="minorHAnsi"/>
          <w:sz w:val="28"/>
          <w:szCs w:val="28"/>
          <w:lang w:eastAsia="en-US"/>
        </w:rPr>
        <w:t xml:space="preserve"> – С. 19-33.</w:t>
      </w:r>
    </w:p>
    <w:p w14:paraId="4C46DA19" w14:textId="0B5C5E3E" w:rsidR="00F0146F" w:rsidRPr="00F13B31" w:rsidRDefault="00F0146F" w:rsidP="00E35637">
      <w:pPr>
        <w:pStyle w:val="a5"/>
        <w:numPr>
          <w:ilvl w:val="0"/>
          <w:numId w:val="33"/>
        </w:numPr>
        <w:tabs>
          <w:tab w:val="left" w:pos="993"/>
        </w:tabs>
        <w:ind w:left="0" w:firstLine="567"/>
        <w:jc w:val="both"/>
        <w:rPr>
          <w:rFonts w:eastAsiaTheme="minorHAnsi"/>
          <w:sz w:val="28"/>
          <w:szCs w:val="28"/>
          <w:lang w:val="en-US" w:eastAsia="en-US"/>
        </w:rPr>
      </w:pPr>
      <w:r w:rsidRPr="00F13B31">
        <w:rPr>
          <w:rFonts w:eastAsiaTheme="minorHAnsi"/>
          <w:sz w:val="28"/>
          <w:szCs w:val="28"/>
          <w:lang w:val="en-US" w:eastAsia="en-US"/>
        </w:rPr>
        <w:t>Statistics at a glance</w:t>
      </w:r>
      <w:r w:rsidR="007E152C" w:rsidRPr="007E152C">
        <w:rPr>
          <w:rFonts w:eastAsiaTheme="minorHAnsi"/>
          <w:sz w:val="28"/>
          <w:szCs w:val="28"/>
          <w:lang w:val="en-US" w:eastAsia="en-US"/>
        </w:rPr>
        <w:t>. -</w:t>
      </w:r>
      <w:r w:rsidRPr="00F13B31">
        <w:rPr>
          <w:rFonts w:eastAsiaTheme="minorHAnsi"/>
          <w:sz w:val="28"/>
          <w:szCs w:val="28"/>
          <w:lang w:val="en-US" w:eastAsia="en-US"/>
        </w:rPr>
        <w:t xml:space="preserve"> Africa Source: Globocan</w:t>
      </w:r>
      <w:r w:rsidR="007E152C" w:rsidRPr="007E152C">
        <w:rPr>
          <w:rFonts w:eastAsiaTheme="minorHAnsi"/>
          <w:sz w:val="28"/>
          <w:szCs w:val="28"/>
          <w:lang w:val="en-US" w:eastAsia="en-US"/>
        </w:rPr>
        <w:t>,</w:t>
      </w:r>
      <w:r w:rsidRPr="00F13B31">
        <w:rPr>
          <w:rFonts w:eastAsiaTheme="minorHAnsi"/>
          <w:sz w:val="28"/>
          <w:szCs w:val="28"/>
          <w:lang w:val="en-US" w:eastAsia="en-US"/>
        </w:rPr>
        <w:t xml:space="preserve"> 2018</w:t>
      </w:r>
      <w:r w:rsidR="0008732F" w:rsidRPr="0008732F">
        <w:rPr>
          <w:rFonts w:eastAsiaTheme="minorHAnsi"/>
          <w:sz w:val="28"/>
          <w:szCs w:val="28"/>
          <w:lang w:val="en-US" w:eastAsia="en-US"/>
        </w:rPr>
        <w:t xml:space="preserve"> </w:t>
      </w:r>
      <w:r w:rsidRPr="00F13B31">
        <w:rPr>
          <w:rFonts w:eastAsiaTheme="minorHAnsi"/>
          <w:sz w:val="28"/>
          <w:szCs w:val="28"/>
          <w:lang w:val="en-US" w:eastAsia="en-US"/>
        </w:rPr>
        <w:t xml:space="preserve"> http://gco.iarc.fr/today/data/factsheets/populations/903-africa-fact-sheets.pdf </w:t>
      </w:r>
      <w:r w:rsidR="0008732F" w:rsidRPr="0008732F">
        <w:rPr>
          <w:rFonts w:eastAsiaTheme="minorHAnsi"/>
          <w:sz w:val="28"/>
          <w:szCs w:val="28"/>
          <w:lang w:val="en-US" w:eastAsia="en-US"/>
        </w:rPr>
        <w:t xml:space="preserve">  12.06.2023.</w:t>
      </w:r>
    </w:p>
    <w:p w14:paraId="5529CAEC" w14:textId="5951A968" w:rsidR="00F0146F" w:rsidRPr="00F13B31" w:rsidRDefault="00F0146F" w:rsidP="00E35637">
      <w:pPr>
        <w:pStyle w:val="a5"/>
        <w:numPr>
          <w:ilvl w:val="0"/>
          <w:numId w:val="33"/>
        </w:numPr>
        <w:tabs>
          <w:tab w:val="left" w:pos="993"/>
        </w:tabs>
        <w:ind w:left="0" w:firstLine="567"/>
        <w:jc w:val="both"/>
        <w:rPr>
          <w:rFonts w:eastAsiaTheme="minorHAnsi"/>
          <w:sz w:val="28"/>
          <w:szCs w:val="28"/>
          <w:lang w:val="en-US" w:eastAsia="en-US"/>
        </w:rPr>
      </w:pPr>
      <w:r w:rsidRPr="00F13B31">
        <w:rPr>
          <w:rFonts w:eastAsiaTheme="minorHAnsi"/>
          <w:sz w:val="28"/>
          <w:szCs w:val="28"/>
          <w:lang w:val="en-US" w:eastAsia="en-US"/>
        </w:rPr>
        <w:t>Statistics at a glance</w:t>
      </w:r>
      <w:r w:rsidR="007E152C" w:rsidRPr="007E152C">
        <w:rPr>
          <w:rFonts w:eastAsiaTheme="minorHAnsi"/>
          <w:sz w:val="28"/>
          <w:szCs w:val="28"/>
          <w:lang w:val="en-US" w:eastAsia="en-US"/>
        </w:rPr>
        <w:t>. -</w:t>
      </w:r>
      <w:r w:rsidR="0008732F" w:rsidRPr="0008732F">
        <w:rPr>
          <w:rFonts w:eastAsiaTheme="minorHAnsi"/>
          <w:sz w:val="28"/>
          <w:szCs w:val="28"/>
          <w:lang w:val="en-US" w:eastAsia="en-US"/>
        </w:rPr>
        <w:t xml:space="preserve"> </w:t>
      </w:r>
      <w:r w:rsidRPr="00F13B31">
        <w:rPr>
          <w:rFonts w:eastAsiaTheme="minorHAnsi"/>
          <w:sz w:val="28"/>
          <w:szCs w:val="28"/>
          <w:lang w:val="en-US" w:eastAsia="en-US"/>
        </w:rPr>
        <w:t>America Source: Globocan</w:t>
      </w:r>
      <w:r w:rsidR="007E152C" w:rsidRPr="007E152C">
        <w:rPr>
          <w:rFonts w:eastAsiaTheme="minorHAnsi"/>
          <w:sz w:val="28"/>
          <w:szCs w:val="28"/>
          <w:lang w:val="en-US" w:eastAsia="en-US"/>
        </w:rPr>
        <w:t>,</w:t>
      </w:r>
      <w:r w:rsidRPr="00F13B31">
        <w:rPr>
          <w:rFonts w:eastAsiaTheme="minorHAnsi"/>
          <w:sz w:val="28"/>
          <w:szCs w:val="28"/>
          <w:lang w:val="en-US" w:eastAsia="en-US"/>
        </w:rPr>
        <w:t xml:space="preserve"> 2018 </w:t>
      </w:r>
      <w:r w:rsidR="0008732F" w:rsidRPr="0008732F">
        <w:rPr>
          <w:rFonts w:eastAsiaTheme="minorHAnsi"/>
          <w:sz w:val="28"/>
          <w:szCs w:val="28"/>
          <w:lang w:val="en-US" w:eastAsia="en-US"/>
        </w:rPr>
        <w:t xml:space="preserve"> </w:t>
      </w:r>
      <w:r w:rsidRPr="00F13B31">
        <w:rPr>
          <w:rFonts w:eastAsiaTheme="minorHAnsi"/>
          <w:sz w:val="28"/>
          <w:szCs w:val="28"/>
          <w:lang w:val="en-US" w:eastAsia="en-US"/>
        </w:rPr>
        <w:t xml:space="preserve"> </w:t>
      </w:r>
      <w:hyperlink r:id="rId25" w:history="1">
        <w:r w:rsidRPr="00F13B31">
          <w:rPr>
            <w:rFonts w:eastAsiaTheme="minorHAnsi"/>
            <w:sz w:val="28"/>
            <w:szCs w:val="28"/>
            <w:lang w:val="kk-KZ" w:eastAsia="en-US"/>
          </w:rPr>
          <w:t>http://gco.iarc.fr/today/data/factsheets/populations/931-south-america-fact-sheets.pdf</w:t>
        </w:r>
      </w:hyperlink>
      <w:r w:rsidRPr="00F13B31">
        <w:rPr>
          <w:rFonts w:eastAsiaTheme="minorHAnsi"/>
          <w:sz w:val="28"/>
          <w:szCs w:val="28"/>
          <w:lang w:val="en-US" w:eastAsia="en-US"/>
        </w:rPr>
        <w:t xml:space="preserve"> </w:t>
      </w:r>
      <w:r w:rsidR="0008732F" w:rsidRPr="0008732F">
        <w:rPr>
          <w:rFonts w:eastAsiaTheme="minorHAnsi"/>
          <w:sz w:val="28"/>
          <w:szCs w:val="28"/>
          <w:lang w:val="en-US" w:eastAsia="en-US"/>
        </w:rPr>
        <w:t xml:space="preserve"> 14.08.2023.</w:t>
      </w:r>
    </w:p>
    <w:p w14:paraId="3F5A9168" w14:textId="12BD024F" w:rsidR="00F0146F" w:rsidRPr="00F13B31" w:rsidRDefault="00F0146F" w:rsidP="00E35637">
      <w:pPr>
        <w:pStyle w:val="a5"/>
        <w:numPr>
          <w:ilvl w:val="0"/>
          <w:numId w:val="33"/>
        </w:numPr>
        <w:tabs>
          <w:tab w:val="left" w:pos="993"/>
        </w:tabs>
        <w:ind w:left="0" w:firstLine="567"/>
        <w:jc w:val="both"/>
        <w:rPr>
          <w:rFonts w:eastAsiaTheme="minorHAnsi"/>
          <w:sz w:val="28"/>
          <w:szCs w:val="28"/>
          <w:lang w:val="en-US" w:eastAsia="en-US"/>
        </w:rPr>
      </w:pPr>
      <w:r w:rsidRPr="00F13B31">
        <w:rPr>
          <w:rFonts w:eastAsiaTheme="minorHAnsi"/>
          <w:sz w:val="28"/>
          <w:szCs w:val="28"/>
          <w:lang w:val="en-US" w:eastAsia="en-US"/>
        </w:rPr>
        <w:t>Statistics at a glance</w:t>
      </w:r>
      <w:r w:rsidR="007E152C" w:rsidRPr="007E152C">
        <w:rPr>
          <w:rFonts w:eastAsiaTheme="minorHAnsi"/>
          <w:sz w:val="28"/>
          <w:szCs w:val="28"/>
          <w:lang w:val="en-US" w:eastAsia="en-US"/>
        </w:rPr>
        <w:t>. -</w:t>
      </w:r>
      <w:r w:rsidRPr="00F13B31">
        <w:rPr>
          <w:rFonts w:eastAsiaTheme="minorHAnsi"/>
          <w:sz w:val="28"/>
          <w:szCs w:val="28"/>
          <w:lang w:val="en-US" w:eastAsia="en-US"/>
        </w:rPr>
        <w:t xml:space="preserve"> </w:t>
      </w:r>
      <w:r w:rsidR="007E152C" w:rsidRPr="007E152C">
        <w:rPr>
          <w:rFonts w:eastAsiaTheme="minorHAnsi"/>
          <w:sz w:val="28"/>
          <w:szCs w:val="28"/>
          <w:lang w:val="en-US" w:eastAsia="en-US"/>
        </w:rPr>
        <w:t xml:space="preserve">- </w:t>
      </w:r>
      <w:r w:rsidRPr="00F13B31">
        <w:rPr>
          <w:rFonts w:eastAsiaTheme="minorHAnsi"/>
          <w:sz w:val="28"/>
          <w:szCs w:val="28"/>
          <w:lang w:val="en-US" w:eastAsia="en-US"/>
        </w:rPr>
        <w:t>South-Eastern Asia Source: Globocan</w:t>
      </w:r>
      <w:r w:rsidR="007E152C" w:rsidRPr="007E152C">
        <w:rPr>
          <w:rFonts w:eastAsiaTheme="minorHAnsi"/>
          <w:sz w:val="28"/>
          <w:szCs w:val="28"/>
          <w:lang w:val="en-US" w:eastAsia="en-US"/>
        </w:rPr>
        <w:t>,</w:t>
      </w:r>
      <w:r w:rsidRPr="00F13B31">
        <w:rPr>
          <w:rFonts w:eastAsiaTheme="minorHAnsi"/>
          <w:sz w:val="28"/>
          <w:szCs w:val="28"/>
          <w:lang w:val="en-US" w:eastAsia="en-US"/>
        </w:rPr>
        <w:t xml:space="preserve"> 2018 </w:t>
      </w:r>
      <w:r w:rsidR="0008732F" w:rsidRPr="0008732F">
        <w:rPr>
          <w:rFonts w:eastAsiaTheme="minorHAnsi"/>
          <w:sz w:val="28"/>
          <w:szCs w:val="28"/>
          <w:lang w:val="en-US" w:eastAsia="en-US"/>
        </w:rPr>
        <w:t xml:space="preserve"> </w:t>
      </w:r>
      <w:r w:rsidRPr="00F13B31">
        <w:rPr>
          <w:rFonts w:eastAsiaTheme="minorHAnsi"/>
          <w:sz w:val="28"/>
          <w:szCs w:val="28"/>
          <w:lang w:val="en-US" w:eastAsia="en-US"/>
        </w:rPr>
        <w:t xml:space="preserve"> </w:t>
      </w:r>
      <w:hyperlink r:id="rId26" w:history="1">
        <w:r w:rsidR="0008732F" w:rsidRPr="0008732F">
          <w:rPr>
            <w:rStyle w:val="a8"/>
            <w:rFonts w:eastAsiaTheme="minorHAnsi"/>
            <w:color w:val="auto"/>
            <w:sz w:val="28"/>
            <w:szCs w:val="28"/>
            <w:u w:val="none"/>
            <w:lang w:val="en-US" w:eastAsia="en-US"/>
          </w:rPr>
          <w:t>http://gco.iarc.fr/today/data/factsheets/populations/920-south-eastern-asia-fact- sheets.pdf</w:t>
        </w:r>
      </w:hyperlink>
      <w:r w:rsidR="0008732F" w:rsidRPr="0008732F">
        <w:rPr>
          <w:rFonts w:eastAsiaTheme="minorHAnsi"/>
          <w:sz w:val="28"/>
          <w:szCs w:val="28"/>
          <w:lang w:val="en-US" w:eastAsia="en-US"/>
        </w:rPr>
        <w:t xml:space="preserve">  11.03.2023.</w:t>
      </w:r>
    </w:p>
    <w:p w14:paraId="10891C2D" w14:textId="172A13BF" w:rsidR="00F0146F" w:rsidRPr="00F13B31" w:rsidRDefault="00F0146F" w:rsidP="00E35637">
      <w:pPr>
        <w:pStyle w:val="a5"/>
        <w:numPr>
          <w:ilvl w:val="0"/>
          <w:numId w:val="33"/>
        </w:numPr>
        <w:tabs>
          <w:tab w:val="left" w:pos="993"/>
        </w:tabs>
        <w:ind w:left="0" w:firstLine="567"/>
        <w:jc w:val="both"/>
        <w:rPr>
          <w:rFonts w:eastAsiaTheme="minorHAnsi"/>
          <w:sz w:val="28"/>
          <w:szCs w:val="28"/>
          <w:lang w:eastAsia="en-US"/>
        </w:rPr>
      </w:pPr>
      <w:r w:rsidRPr="00F13B31">
        <w:rPr>
          <w:rFonts w:eastAsiaTheme="minorHAnsi"/>
          <w:sz w:val="28"/>
          <w:szCs w:val="28"/>
          <w:lang w:eastAsia="en-US"/>
        </w:rPr>
        <w:t xml:space="preserve">Американское онкологическое общество. Глобальные факты и цифры о раке. </w:t>
      </w:r>
      <w:r w:rsidR="0008732F">
        <w:rPr>
          <w:rFonts w:eastAsiaTheme="minorHAnsi"/>
          <w:sz w:val="28"/>
          <w:szCs w:val="28"/>
          <w:lang w:eastAsia="en-US"/>
        </w:rPr>
        <w:t xml:space="preserve">– Изд. </w:t>
      </w:r>
      <w:r w:rsidRPr="00F13B31">
        <w:rPr>
          <w:rFonts w:eastAsiaTheme="minorHAnsi"/>
          <w:sz w:val="28"/>
          <w:szCs w:val="28"/>
          <w:lang w:eastAsia="en-US"/>
        </w:rPr>
        <w:t>2-е</w:t>
      </w:r>
      <w:r w:rsidR="002C3CFD" w:rsidRPr="00F13B31">
        <w:rPr>
          <w:rFonts w:eastAsiaTheme="minorHAnsi"/>
          <w:sz w:val="28"/>
          <w:szCs w:val="28"/>
          <w:lang w:eastAsia="en-US"/>
        </w:rPr>
        <w:t xml:space="preserve"> </w:t>
      </w:r>
      <w:r w:rsidR="0008732F">
        <w:rPr>
          <w:rFonts w:eastAsiaTheme="minorHAnsi"/>
          <w:sz w:val="28"/>
          <w:szCs w:val="28"/>
          <w:lang w:eastAsia="en-US"/>
        </w:rPr>
        <w:t xml:space="preserve"> </w:t>
      </w:r>
      <w:r w:rsidR="002C3CFD" w:rsidRPr="00F13B31">
        <w:rPr>
          <w:rFonts w:eastAsiaTheme="minorHAnsi"/>
          <w:sz w:val="28"/>
          <w:szCs w:val="28"/>
          <w:lang w:eastAsia="en-US"/>
        </w:rPr>
        <w:t xml:space="preserve"> // </w:t>
      </w:r>
      <w:hyperlink r:id="rId27" w:history="1">
        <w:r w:rsidR="0008732F" w:rsidRPr="0008732F">
          <w:rPr>
            <w:rStyle w:val="a8"/>
            <w:rFonts w:eastAsiaTheme="minorHAnsi"/>
            <w:color w:val="auto"/>
            <w:sz w:val="28"/>
            <w:szCs w:val="28"/>
            <w:u w:val="none"/>
            <w:lang w:val="en-US" w:eastAsia="en-US"/>
          </w:rPr>
          <w:t>http</w:t>
        </w:r>
        <w:r w:rsidR="0008732F" w:rsidRPr="0008732F">
          <w:rPr>
            <w:rStyle w:val="a8"/>
            <w:rFonts w:eastAsiaTheme="minorHAnsi"/>
            <w:color w:val="auto"/>
            <w:sz w:val="28"/>
            <w:szCs w:val="28"/>
            <w:u w:val="none"/>
            <w:lang w:eastAsia="en-US"/>
          </w:rPr>
          <w:t>://</w:t>
        </w:r>
        <w:r w:rsidR="0008732F" w:rsidRPr="0008732F">
          <w:rPr>
            <w:rStyle w:val="a8"/>
            <w:rFonts w:eastAsiaTheme="minorHAnsi"/>
            <w:color w:val="auto"/>
            <w:sz w:val="28"/>
            <w:szCs w:val="28"/>
            <w:u w:val="none"/>
            <w:lang w:val="en-US" w:eastAsia="en-US"/>
          </w:rPr>
          <w:t>www</w:t>
        </w:r>
        <w:r w:rsidR="0008732F" w:rsidRPr="0008732F">
          <w:rPr>
            <w:rStyle w:val="a8"/>
            <w:rFonts w:eastAsiaTheme="minorHAnsi"/>
            <w:color w:val="auto"/>
            <w:sz w:val="28"/>
            <w:szCs w:val="28"/>
            <w:u w:val="none"/>
            <w:lang w:eastAsia="en-US"/>
          </w:rPr>
          <w:t>.</w:t>
        </w:r>
        <w:r w:rsidR="0008732F" w:rsidRPr="0008732F">
          <w:rPr>
            <w:rStyle w:val="a8"/>
            <w:rFonts w:eastAsiaTheme="minorHAnsi"/>
            <w:color w:val="auto"/>
            <w:sz w:val="28"/>
            <w:szCs w:val="28"/>
            <w:u w:val="none"/>
            <w:lang w:val="en-US" w:eastAsia="en-US"/>
          </w:rPr>
          <w:t>cancer</w:t>
        </w:r>
        <w:r w:rsidR="0008732F" w:rsidRPr="0008732F">
          <w:rPr>
            <w:rStyle w:val="a8"/>
            <w:rFonts w:eastAsiaTheme="minorHAnsi"/>
            <w:color w:val="auto"/>
            <w:sz w:val="28"/>
            <w:szCs w:val="28"/>
            <w:u w:val="none"/>
            <w:lang w:eastAsia="en-US"/>
          </w:rPr>
          <w:t>.</w:t>
        </w:r>
        <w:r w:rsidR="0008732F" w:rsidRPr="0008732F">
          <w:rPr>
            <w:rStyle w:val="a8"/>
            <w:rFonts w:eastAsiaTheme="minorHAnsi"/>
            <w:color w:val="auto"/>
            <w:sz w:val="28"/>
            <w:szCs w:val="28"/>
            <w:u w:val="none"/>
            <w:lang w:val="en-US" w:eastAsia="en-US"/>
          </w:rPr>
          <w:t>org</w:t>
        </w:r>
        <w:r w:rsidR="0008732F" w:rsidRPr="0008732F">
          <w:rPr>
            <w:rStyle w:val="a8"/>
            <w:rFonts w:eastAsiaTheme="minorHAnsi"/>
            <w:color w:val="auto"/>
            <w:sz w:val="28"/>
            <w:szCs w:val="28"/>
            <w:u w:val="none"/>
            <w:lang w:eastAsia="en-US"/>
          </w:rPr>
          <w:t>/</w:t>
        </w:r>
        <w:r w:rsidR="0008732F" w:rsidRPr="0008732F">
          <w:rPr>
            <w:rStyle w:val="a8"/>
            <w:rFonts w:eastAsiaTheme="minorHAnsi"/>
            <w:color w:val="auto"/>
            <w:sz w:val="28"/>
            <w:szCs w:val="28"/>
            <w:u w:val="none"/>
            <w:lang w:val="en-US" w:eastAsia="en-US"/>
          </w:rPr>
          <w:t>acs</w:t>
        </w:r>
        <w:r w:rsidR="0008732F" w:rsidRPr="0008732F">
          <w:rPr>
            <w:rStyle w:val="a8"/>
            <w:rFonts w:eastAsiaTheme="minorHAnsi"/>
            <w:color w:val="auto"/>
            <w:sz w:val="28"/>
            <w:szCs w:val="28"/>
            <w:u w:val="none"/>
            <w:lang w:eastAsia="en-US"/>
          </w:rPr>
          <w:t>/</w:t>
        </w:r>
        <w:r w:rsidR="0008732F" w:rsidRPr="0008732F">
          <w:rPr>
            <w:rStyle w:val="a8"/>
            <w:rFonts w:eastAsiaTheme="minorHAnsi"/>
            <w:color w:val="auto"/>
            <w:sz w:val="28"/>
            <w:szCs w:val="28"/>
            <w:u w:val="none"/>
            <w:lang w:val="en-US" w:eastAsia="en-US"/>
          </w:rPr>
          <w:t>groups</w:t>
        </w:r>
        <w:r w:rsidR="0008732F" w:rsidRPr="0008732F">
          <w:rPr>
            <w:rStyle w:val="a8"/>
            <w:rFonts w:eastAsiaTheme="minorHAnsi"/>
            <w:color w:val="auto"/>
            <w:sz w:val="28"/>
            <w:szCs w:val="28"/>
            <w:u w:val="none"/>
            <w:lang w:eastAsia="en-US"/>
          </w:rPr>
          <w:t>/</w:t>
        </w:r>
        <w:r w:rsidR="0008732F" w:rsidRPr="0008732F">
          <w:rPr>
            <w:rStyle w:val="a8"/>
            <w:rFonts w:eastAsiaTheme="minorHAnsi"/>
            <w:color w:val="auto"/>
            <w:sz w:val="28"/>
            <w:szCs w:val="28"/>
            <w:u w:val="none"/>
            <w:lang w:val="en-US" w:eastAsia="en-US"/>
          </w:rPr>
          <w:t>content</w:t>
        </w:r>
        <w:r w:rsidR="0008732F" w:rsidRPr="0008732F">
          <w:rPr>
            <w:rStyle w:val="a8"/>
            <w:rFonts w:eastAsiaTheme="minorHAnsi"/>
            <w:color w:val="auto"/>
            <w:sz w:val="28"/>
            <w:szCs w:val="28"/>
            <w:u w:val="none"/>
            <w:lang w:eastAsia="en-US"/>
          </w:rPr>
          <w:t>/@</w:t>
        </w:r>
        <w:r w:rsidR="0008732F" w:rsidRPr="0008732F">
          <w:rPr>
            <w:rStyle w:val="a8"/>
            <w:rFonts w:eastAsiaTheme="minorHAnsi"/>
            <w:color w:val="auto"/>
            <w:sz w:val="28"/>
            <w:szCs w:val="28"/>
            <w:u w:val="none"/>
            <w:lang w:val="en-US" w:eastAsia="en-US"/>
          </w:rPr>
          <w:t>epidemiologysurveilance</w:t>
        </w:r>
        <w:r w:rsidR="0008732F" w:rsidRPr="0008732F">
          <w:rPr>
            <w:rStyle w:val="a8"/>
            <w:rFonts w:eastAsiaTheme="minorHAnsi"/>
            <w:color w:val="auto"/>
            <w:sz w:val="28"/>
            <w:szCs w:val="28"/>
            <w:u w:val="none"/>
            <w:lang w:eastAsia="en-US"/>
          </w:rPr>
          <w:t>/</w:t>
        </w:r>
        <w:r w:rsidR="0008732F" w:rsidRPr="0008732F">
          <w:rPr>
            <w:rStyle w:val="a8"/>
            <w:rFonts w:eastAsiaTheme="minorHAnsi"/>
            <w:color w:val="auto"/>
            <w:sz w:val="28"/>
            <w:szCs w:val="28"/>
            <w:u w:val="none"/>
            <w:lang w:val="en-US" w:eastAsia="en-US"/>
          </w:rPr>
          <w:t>documents</w:t>
        </w:r>
        <w:r w:rsidR="0008732F" w:rsidRPr="0008732F">
          <w:rPr>
            <w:rStyle w:val="a8"/>
            <w:rFonts w:eastAsiaTheme="minorHAnsi"/>
            <w:color w:val="auto"/>
            <w:sz w:val="28"/>
            <w:szCs w:val="28"/>
            <w:u w:val="none"/>
            <w:lang w:eastAsia="en-US"/>
          </w:rPr>
          <w:t>/</w:t>
        </w:r>
        <w:r w:rsidR="0008732F" w:rsidRPr="0008732F">
          <w:rPr>
            <w:rStyle w:val="a8"/>
            <w:rFonts w:eastAsiaTheme="minorHAnsi"/>
            <w:color w:val="auto"/>
            <w:sz w:val="28"/>
            <w:szCs w:val="28"/>
            <w:u w:val="none"/>
            <w:lang w:val="en-US" w:eastAsia="en-US"/>
          </w:rPr>
          <w:t>document</w:t>
        </w:r>
        <w:r w:rsidR="0008732F" w:rsidRPr="0008732F">
          <w:rPr>
            <w:rStyle w:val="a8"/>
            <w:rFonts w:eastAsiaTheme="minorHAnsi"/>
            <w:color w:val="auto"/>
            <w:sz w:val="28"/>
            <w:szCs w:val="28"/>
            <w:u w:val="none"/>
            <w:lang w:eastAsia="en-US"/>
          </w:rPr>
          <w:t>/</w:t>
        </w:r>
        <w:r w:rsidR="0008732F" w:rsidRPr="0008732F">
          <w:rPr>
            <w:rStyle w:val="a8"/>
            <w:rFonts w:eastAsiaTheme="minorHAnsi"/>
            <w:color w:val="auto"/>
            <w:sz w:val="28"/>
            <w:szCs w:val="28"/>
            <w:u w:val="none"/>
            <w:lang w:val="en-US" w:eastAsia="en-US"/>
          </w:rPr>
          <w:t>acspc</w:t>
        </w:r>
        <w:r w:rsidR="0008732F" w:rsidRPr="0008732F">
          <w:rPr>
            <w:rStyle w:val="a8"/>
            <w:rFonts w:eastAsiaTheme="minorHAnsi"/>
            <w:color w:val="auto"/>
            <w:sz w:val="28"/>
            <w:szCs w:val="28"/>
            <w:u w:val="none"/>
            <w:lang w:eastAsia="en-US"/>
          </w:rPr>
          <w:t>‐027766.</w:t>
        </w:r>
        <w:r w:rsidR="0008732F" w:rsidRPr="0008732F">
          <w:rPr>
            <w:rStyle w:val="a8"/>
            <w:rFonts w:eastAsiaTheme="minorHAnsi"/>
            <w:color w:val="auto"/>
            <w:sz w:val="28"/>
            <w:szCs w:val="28"/>
            <w:u w:val="none"/>
            <w:lang w:val="en-US" w:eastAsia="en-US"/>
          </w:rPr>
          <w:t>pdf</w:t>
        </w:r>
      </w:hyperlink>
      <w:r w:rsidR="0008732F" w:rsidRPr="0008732F">
        <w:rPr>
          <w:rFonts w:eastAsiaTheme="minorHAnsi"/>
          <w:sz w:val="28"/>
          <w:szCs w:val="28"/>
          <w:lang w:eastAsia="en-US"/>
        </w:rPr>
        <w:t xml:space="preserve">  03.06.2023</w:t>
      </w:r>
      <w:r w:rsidRPr="0008732F">
        <w:rPr>
          <w:rFonts w:eastAsiaTheme="minorHAnsi"/>
          <w:sz w:val="28"/>
          <w:szCs w:val="28"/>
          <w:lang w:eastAsia="en-US"/>
        </w:rPr>
        <w:t>.</w:t>
      </w:r>
    </w:p>
    <w:p w14:paraId="770A9235" w14:textId="6ADD7B29" w:rsidR="00F0146F" w:rsidRPr="00AF3E95" w:rsidRDefault="00F0146F" w:rsidP="00E35637">
      <w:pPr>
        <w:pStyle w:val="a5"/>
        <w:numPr>
          <w:ilvl w:val="0"/>
          <w:numId w:val="33"/>
        </w:numPr>
        <w:tabs>
          <w:tab w:val="left" w:pos="993"/>
        </w:tabs>
        <w:ind w:left="0" w:firstLine="567"/>
        <w:jc w:val="both"/>
        <w:rPr>
          <w:rFonts w:eastAsiaTheme="minorHAnsi"/>
          <w:sz w:val="28"/>
          <w:szCs w:val="28"/>
          <w:lang w:val="kk-KZ" w:eastAsia="en-US"/>
        </w:rPr>
      </w:pPr>
      <w:r w:rsidRPr="00F13B31">
        <w:rPr>
          <w:rFonts w:eastAsiaTheme="minorHAnsi"/>
          <w:sz w:val="28"/>
          <w:szCs w:val="28"/>
          <w:lang w:val="en-US" w:eastAsia="en-US"/>
        </w:rPr>
        <w:t>Cervix. Estimated age-standardized incidence rates (World) in 2018, worldwide, females, all ages</w:t>
      </w:r>
      <w:r w:rsidR="0008732F" w:rsidRPr="0008732F">
        <w:rPr>
          <w:rFonts w:eastAsiaTheme="minorHAnsi"/>
          <w:sz w:val="28"/>
          <w:szCs w:val="28"/>
          <w:lang w:val="en-US" w:eastAsia="en-US"/>
        </w:rPr>
        <w:t xml:space="preserve"> </w:t>
      </w:r>
      <w:r w:rsidRPr="00F13B31">
        <w:rPr>
          <w:rFonts w:eastAsiaTheme="minorHAnsi"/>
          <w:sz w:val="28"/>
          <w:szCs w:val="28"/>
          <w:lang w:val="en-US" w:eastAsia="en-US"/>
        </w:rPr>
        <w:t>//  International Agency for Research on Cancer. Cancer Today</w:t>
      </w:r>
      <w:r w:rsidR="004E60C9">
        <w:rPr>
          <w:rFonts w:eastAsiaTheme="minorHAnsi"/>
          <w:sz w:val="28"/>
          <w:szCs w:val="28"/>
          <w:lang w:val="kk-KZ" w:eastAsia="en-US"/>
        </w:rPr>
        <w:t xml:space="preserve"> </w:t>
      </w:r>
      <w:hyperlink r:id="rId28" w:history="1">
        <w:r w:rsidR="004E60C9" w:rsidRPr="00AF3E95">
          <w:rPr>
            <w:rStyle w:val="a8"/>
            <w:rFonts w:eastAsiaTheme="minorHAnsi"/>
            <w:color w:val="auto"/>
            <w:sz w:val="28"/>
            <w:szCs w:val="28"/>
            <w:u w:val="none"/>
            <w:lang w:val="kk-KZ" w:eastAsia="en-US"/>
          </w:rPr>
          <w:t>http://gco.iarc.fr/today/online-analysis-multi-bars?v=2018&amp;mode=cancer&amp;mode_population</w:t>
        </w:r>
      </w:hyperlink>
      <w:r w:rsidR="0008732F" w:rsidRPr="00AF3E95">
        <w:rPr>
          <w:rStyle w:val="a8"/>
          <w:rFonts w:eastAsiaTheme="minorHAnsi"/>
          <w:color w:val="auto"/>
          <w:sz w:val="28"/>
          <w:szCs w:val="28"/>
          <w:u w:val="none"/>
          <w:lang w:val="kk-KZ" w:eastAsia="en-US"/>
        </w:rPr>
        <w:t xml:space="preserve">  18.09.2023.</w:t>
      </w:r>
    </w:p>
    <w:p w14:paraId="6B97ED5E" w14:textId="5987BF6B" w:rsidR="00F0146F" w:rsidRPr="0008732F" w:rsidRDefault="00F0146F" w:rsidP="00E35637">
      <w:pPr>
        <w:pStyle w:val="a5"/>
        <w:numPr>
          <w:ilvl w:val="0"/>
          <w:numId w:val="33"/>
        </w:numPr>
        <w:tabs>
          <w:tab w:val="left" w:pos="993"/>
        </w:tabs>
        <w:ind w:left="0" w:firstLine="567"/>
        <w:jc w:val="both"/>
        <w:rPr>
          <w:rFonts w:eastAsiaTheme="minorHAnsi"/>
          <w:noProof/>
          <w:sz w:val="28"/>
          <w:szCs w:val="28"/>
          <w:lang w:val="en-US" w:eastAsia="en-US"/>
        </w:rPr>
      </w:pPr>
      <w:r w:rsidRPr="00AF3E95">
        <w:rPr>
          <w:rFonts w:eastAsiaTheme="minorHAnsi"/>
          <w:noProof/>
          <w:sz w:val="28"/>
          <w:szCs w:val="28"/>
          <w:lang w:val="en-US" w:eastAsia="en-US"/>
        </w:rPr>
        <w:t xml:space="preserve">Ferlay J. et al. Cancer incidence and </w:t>
      </w:r>
      <w:r w:rsidRPr="00F13B31">
        <w:rPr>
          <w:rFonts w:eastAsiaTheme="minorHAnsi"/>
          <w:noProof/>
          <w:sz w:val="28"/>
          <w:szCs w:val="28"/>
          <w:lang w:val="en-US" w:eastAsia="en-US"/>
        </w:rPr>
        <w:t>mortality worldwide: Sources, methods and major patterns in G</w:t>
      </w:r>
      <w:r w:rsidR="007E152C" w:rsidRPr="00F13B31">
        <w:rPr>
          <w:rFonts w:eastAsiaTheme="minorHAnsi"/>
          <w:noProof/>
          <w:sz w:val="28"/>
          <w:szCs w:val="28"/>
          <w:lang w:val="en-US" w:eastAsia="en-US"/>
        </w:rPr>
        <w:t>lobocan</w:t>
      </w:r>
      <w:r w:rsidRPr="00F13B31">
        <w:rPr>
          <w:rFonts w:eastAsiaTheme="minorHAnsi"/>
          <w:noProof/>
          <w:sz w:val="28"/>
          <w:szCs w:val="28"/>
          <w:lang w:val="en-US" w:eastAsia="en-US"/>
        </w:rPr>
        <w:t xml:space="preserve"> 2012 // Int. J. Cancer. </w:t>
      </w:r>
      <w:r w:rsidR="0008732F" w:rsidRPr="0008732F">
        <w:rPr>
          <w:rFonts w:eastAsiaTheme="minorHAnsi"/>
          <w:noProof/>
          <w:sz w:val="28"/>
          <w:szCs w:val="28"/>
          <w:lang w:val="en-US" w:eastAsia="en-US"/>
        </w:rPr>
        <w:t xml:space="preserve">- </w:t>
      </w:r>
      <w:r w:rsidRPr="0008732F">
        <w:rPr>
          <w:rFonts w:eastAsiaTheme="minorHAnsi"/>
          <w:noProof/>
          <w:sz w:val="28"/>
          <w:szCs w:val="28"/>
          <w:lang w:val="en-US" w:eastAsia="en-US"/>
        </w:rPr>
        <w:t>2015.</w:t>
      </w:r>
      <w:r w:rsidR="0008732F" w:rsidRPr="0008732F">
        <w:rPr>
          <w:rFonts w:eastAsiaTheme="minorHAnsi"/>
          <w:noProof/>
          <w:sz w:val="28"/>
          <w:szCs w:val="28"/>
          <w:lang w:val="en-US" w:eastAsia="en-US"/>
        </w:rPr>
        <w:t xml:space="preserve"> -</w:t>
      </w:r>
      <w:r w:rsidRPr="0008732F">
        <w:rPr>
          <w:rFonts w:eastAsiaTheme="minorHAnsi"/>
          <w:noProof/>
          <w:sz w:val="28"/>
          <w:szCs w:val="28"/>
          <w:lang w:val="en-US" w:eastAsia="en-US"/>
        </w:rPr>
        <w:t xml:space="preserve"> Vol. 136, №5.</w:t>
      </w:r>
      <w:r w:rsidR="0008732F" w:rsidRPr="0008732F">
        <w:rPr>
          <w:rFonts w:eastAsiaTheme="minorHAnsi"/>
          <w:noProof/>
          <w:sz w:val="28"/>
          <w:szCs w:val="28"/>
          <w:lang w:val="en-US" w:eastAsia="en-US"/>
        </w:rPr>
        <w:t xml:space="preserve"> -</w:t>
      </w:r>
      <w:r w:rsidRPr="0008732F">
        <w:rPr>
          <w:rFonts w:eastAsiaTheme="minorHAnsi"/>
          <w:noProof/>
          <w:sz w:val="28"/>
          <w:szCs w:val="28"/>
          <w:lang w:val="en-US" w:eastAsia="en-US"/>
        </w:rPr>
        <w:t xml:space="preserve"> P. 359–386.</w:t>
      </w:r>
    </w:p>
    <w:p w14:paraId="3E7A2190" w14:textId="566115AF" w:rsidR="00F0146F" w:rsidRPr="00F13B31" w:rsidRDefault="00F0146F" w:rsidP="00E35637">
      <w:pPr>
        <w:pStyle w:val="a5"/>
        <w:numPr>
          <w:ilvl w:val="0"/>
          <w:numId w:val="33"/>
        </w:numPr>
        <w:tabs>
          <w:tab w:val="left" w:pos="993"/>
        </w:tabs>
        <w:ind w:left="0" w:firstLine="567"/>
        <w:jc w:val="both"/>
        <w:rPr>
          <w:rFonts w:eastAsiaTheme="minorHAnsi"/>
          <w:sz w:val="28"/>
          <w:szCs w:val="28"/>
          <w:lang w:eastAsia="en-US"/>
        </w:rPr>
      </w:pPr>
      <w:r w:rsidRPr="00F13B31">
        <w:rPr>
          <w:rFonts w:eastAsiaTheme="minorHAnsi"/>
          <w:sz w:val="28"/>
          <w:szCs w:val="28"/>
          <w:lang w:eastAsia="en-US"/>
        </w:rPr>
        <w:t>Нургазиев К.Ш. Ранняя диагностика рака шейки матки на уровне первичной медико-санитарной помощи</w:t>
      </w:r>
      <w:r w:rsidR="0008732F">
        <w:rPr>
          <w:rFonts w:eastAsiaTheme="minorHAnsi"/>
          <w:sz w:val="28"/>
          <w:szCs w:val="28"/>
          <w:lang w:eastAsia="en-US"/>
        </w:rPr>
        <w:t xml:space="preserve"> //</w:t>
      </w:r>
      <w:r w:rsidRPr="00F13B31">
        <w:rPr>
          <w:rFonts w:eastAsiaTheme="minorHAnsi"/>
          <w:sz w:val="28"/>
          <w:szCs w:val="28"/>
          <w:lang w:eastAsia="en-US"/>
        </w:rPr>
        <w:t xml:space="preserve"> Цитологический скрининг</w:t>
      </w:r>
      <w:r w:rsidR="0008732F">
        <w:rPr>
          <w:rFonts w:eastAsiaTheme="minorHAnsi"/>
          <w:sz w:val="28"/>
          <w:szCs w:val="28"/>
          <w:lang w:eastAsia="en-US"/>
        </w:rPr>
        <w:t>:</w:t>
      </w:r>
      <w:r w:rsidRPr="00F13B31">
        <w:rPr>
          <w:rFonts w:eastAsiaTheme="minorHAnsi"/>
          <w:sz w:val="28"/>
          <w:szCs w:val="28"/>
          <w:lang w:eastAsia="en-US"/>
        </w:rPr>
        <w:t xml:space="preserve"> </w:t>
      </w:r>
      <w:r w:rsidR="0008732F" w:rsidRPr="00F13B31">
        <w:rPr>
          <w:rFonts w:eastAsiaTheme="minorHAnsi"/>
          <w:sz w:val="28"/>
          <w:szCs w:val="28"/>
          <w:lang w:eastAsia="en-US"/>
        </w:rPr>
        <w:t>м</w:t>
      </w:r>
      <w:r w:rsidRPr="00F13B31">
        <w:rPr>
          <w:rFonts w:eastAsiaTheme="minorHAnsi"/>
          <w:sz w:val="28"/>
          <w:szCs w:val="28"/>
          <w:lang w:eastAsia="en-US"/>
        </w:rPr>
        <w:t xml:space="preserve">етодические рекомендации. </w:t>
      </w:r>
      <w:r w:rsidR="0008732F">
        <w:rPr>
          <w:rFonts w:eastAsiaTheme="minorHAnsi"/>
          <w:sz w:val="28"/>
          <w:szCs w:val="28"/>
          <w:lang w:eastAsia="en-US"/>
        </w:rPr>
        <w:t xml:space="preserve">– </w:t>
      </w:r>
      <w:r w:rsidRPr="00F13B31">
        <w:rPr>
          <w:rFonts w:eastAsiaTheme="minorHAnsi"/>
          <w:sz w:val="28"/>
          <w:szCs w:val="28"/>
          <w:lang w:eastAsia="en-US"/>
        </w:rPr>
        <w:t>Алматы</w:t>
      </w:r>
      <w:r w:rsidR="0008732F">
        <w:rPr>
          <w:rFonts w:eastAsiaTheme="minorHAnsi"/>
          <w:sz w:val="28"/>
          <w:szCs w:val="28"/>
          <w:lang w:eastAsia="en-US"/>
        </w:rPr>
        <w:t>,</w:t>
      </w:r>
      <w:r w:rsidRPr="00F13B31">
        <w:rPr>
          <w:rFonts w:eastAsiaTheme="minorHAnsi"/>
          <w:sz w:val="28"/>
          <w:szCs w:val="28"/>
          <w:lang w:eastAsia="en-US"/>
        </w:rPr>
        <w:t xml:space="preserve"> 2012. </w:t>
      </w:r>
      <w:r w:rsidR="0008732F">
        <w:rPr>
          <w:rFonts w:eastAsiaTheme="minorHAnsi"/>
          <w:sz w:val="28"/>
          <w:szCs w:val="28"/>
          <w:lang w:eastAsia="en-US"/>
        </w:rPr>
        <w:t xml:space="preserve">- </w:t>
      </w:r>
      <w:r w:rsidRPr="00F13B31">
        <w:rPr>
          <w:rFonts w:eastAsiaTheme="minorHAnsi"/>
          <w:sz w:val="28"/>
          <w:szCs w:val="28"/>
          <w:lang w:eastAsia="en-US"/>
        </w:rPr>
        <w:t>364 с.</w:t>
      </w:r>
    </w:p>
    <w:p w14:paraId="6E66793C" w14:textId="7989153B" w:rsidR="00F0146F" w:rsidRPr="00F13B31" w:rsidRDefault="00F0146F" w:rsidP="00E35637">
      <w:pPr>
        <w:pStyle w:val="a5"/>
        <w:numPr>
          <w:ilvl w:val="0"/>
          <w:numId w:val="33"/>
        </w:numPr>
        <w:tabs>
          <w:tab w:val="left" w:pos="993"/>
        </w:tabs>
        <w:ind w:left="0" w:firstLine="567"/>
        <w:jc w:val="both"/>
        <w:rPr>
          <w:rFonts w:eastAsiaTheme="minorHAnsi"/>
          <w:sz w:val="28"/>
          <w:szCs w:val="28"/>
          <w:lang w:eastAsia="en-US"/>
        </w:rPr>
      </w:pPr>
      <w:r w:rsidRPr="00F13B31">
        <w:rPr>
          <w:rFonts w:eastAsiaTheme="minorHAnsi"/>
          <w:sz w:val="28"/>
          <w:szCs w:val="28"/>
          <w:lang w:eastAsia="en-US"/>
        </w:rPr>
        <w:t>Программа развития онкологической помощи в Республике Казахстан на 2012-2016 годы. Постановление Правительства РК</w:t>
      </w:r>
      <w:r w:rsidR="0008732F">
        <w:rPr>
          <w:rFonts w:eastAsiaTheme="minorHAnsi"/>
          <w:sz w:val="28"/>
          <w:szCs w:val="28"/>
          <w:lang w:eastAsia="en-US"/>
        </w:rPr>
        <w:t>,</w:t>
      </w:r>
      <w:r w:rsidRPr="00F13B31">
        <w:rPr>
          <w:rFonts w:eastAsiaTheme="minorHAnsi"/>
          <w:sz w:val="28"/>
          <w:szCs w:val="28"/>
          <w:lang w:eastAsia="en-US"/>
        </w:rPr>
        <w:t xml:space="preserve"> №366 от 29.03.2012г.</w:t>
      </w:r>
      <w:r w:rsidR="0008732F">
        <w:rPr>
          <w:rFonts w:eastAsiaTheme="minorHAnsi"/>
          <w:sz w:val="28"/>
          <w:szCs w:val="28"/>
          <w:lang w:eastAsia="en-US"/>
        </w:rPr>
        <w:t xml:space="preserve"> – </w:t>
      </w:r>
      <w:r w:rsidRPr="00F13B31">
        <w:rPr>
          <w:rFonts w:eastAsiaTheme="minorHAnsi"/>
          <w:sz w:val="28"/>
          <w:szCs w:val="28"/>
          <w:lang w:eastAsia="en-US"/>
        </w:rPr>
        <w:t>90</w:t>
      </w:r>
      <w:r w:rsidR="0008732F">
        <w:rPr>
          <w:rFonts w:eastAsiaTheme="minorHAnsi"/>
          <w:sz w:val="28"/>
          <w:szCs w:val="28"/>
          <w:lang w:eastAsia="en-US"/>
        </w:rPr>
        <w:t xml:space="preserve"> с</w:t>
      </w:r>
      <w:r w:rsidRPr="00F13B31">
        <w:rPr>
          <w:rFonts w:eastAsiaTheme="minorHAnsi"/>
          <w:sz w:val="28"/>
          <w:szCs w:val="28"/>
          <w:lang w:eastAsia="en-US"/>
        </w:rPr>
        <w:t>.</w:t>
      </w:r>
    </w:p>
    <w:p w14:paraId="6C45F086" w14:textId="7CA51102" w:rsidR="00F0146F" w:rsidRPr="00F13B31" w:rsidRDefault="00F0146F" w:rsidP="00E35637">
      <w:pPr>
        <w:pStyle w:val="a5"/>
        <w:numPr>
          <w:ilvl w:val="0"/>
          <w:numId w:val="33"/>
        </w:numPr>
        <w:tabs>
          <w:tab w:val="left" w:pos="993"/>
        </w:tabs>
        <w:ind w:left="0" w:firstLine="567"/>
        <w:jc w:val="both"/>
        <w:rPr>
          <w:rFonts w:eastAsiaTheme="minorHAnsi"/>
          <w:sz w:val="28"/>
          <w:szCs w:val="28"/>
          <w:lang w:eastAsia="en-US"/>
        </w:rPr>
      </w:pPr>
      <w:r w:rsidRPr="00F13B31">
        <w:rPr>
          <w:rFonts w:eastAsiaTheme="minorHAnsi"/>
          <w:sz w:val="28"/>
          <w:szCs w:val="28"/>
          <w:lang w:eastAsia="en-US"/>
        </w:rPr>
        <w:t xml:space="preserve">Арзыкулов Ж.А., Сейтказина Г.Д., Махатаева А.Ж. Показатели онкологической службы РК за 2010. </w:t>
      </w:r>
      <w:r w:rsidR="0008732F">
        <w:rPr>
          <w:rFonts w:eastAsiaTheme="minorHAnsi"/>
          <w:sz w:val="28"/>
          <w:szCs w:val="28"/>
          <w:lang w:eastAsia="en-US"/>
        </w:rPr>
        <w:t xml:space="preserve">- </w:t>
      </w:r>
      <w:r w:rsidRPr="00F13B31">
        <w:rPr>
          <w:rFonts w:eastAsiaTheme="minorHAnsi"/>
          <w:sz w:val="28"/>
          <w:szCs w:val="28"/>
          <w:lang w:eastAsia="en-US"/>
        </w:rPr>
        <w:t>66 с.</w:t>
      </w:r>
    </w:p>
    <w:p w14:paraId="52293D17" w14:textId="1A9A3266" w:rsidR="00F0146F" w:rsidRPr="00F13B31" w:rsidRDefault="00F0146F" w:rsidP="00E35637">
      <w:pPr>
        <w:pStyle w:val="a5"/>
        <w:numPr>
          <w:ilvl w:val="0"/>
          <w:numId w:val="33"/>
        </w:numPr>
        <w:tabs>
          <w:tab w:val="left" w:pos="993"/>
        </w:tabs>
        <w:ind w:left="0" w:firstLine="567"/>
        <w:jc w:val="both"/>
        <w:rPr>
          <w:rFonts w:eastAsiaTheme="minorHAnsi"/>
          <w:sz w:val="28"/>
          <w:szCs w:val="28"/>
          <w:lang w:eastAsia="en-US"/>
        </w:rPr>
      </w:pPr>
      <w:r w:rsidRPr="00F13B31">
        <w:rPr>
          <w:rFonts w:eastAsiaTheme="minorHAnsi"/>
          <w:sz w:val="28"/>
          <w:szCs w:val="28"/>
          <w:lang w:eastAsia="en-US"/>
        </w:rPr>
        <w:t>Аналитический материал расширенной Коллегии МЗРК</w:t>
      </w:r>
      <w:r w:rsidR="0008732F">
        <w:rPr>
          <w:rFonts w:eastAsiaTheme="minorHAnsi"/>
          <w:sz w:val="28"/>
          <w:szCs w:val="28"/>
          <w:lang w:eastAsia="en-US"/>
        </w:rPr>
        <w:t xml:space="preserve">. - </w:t>
      </w:r>
      <w:r w:rsidRPr="00F13B31">
        <w:rPr>
          <w:rFonts w:eastAsiaTheme="minorHAnsi"/>
          <w:sz w:val="28"/>
          <w:szCs w:val="28"/>
          <w:lang w:eastAsia="en-US"/>
        </w:rPr>
        <w:t>2017.</w:t>
      </w:r>
    </w:p>
    <w:p w14:paraId="1319714D" w14:textId="2DD1057B" w:rsidR="00F0146F" w:rsidRPr="00F13B31" w:rsidRDefault="00F0146F" w:rsidP="00E35637">
      <w:pPr>
        <w:pStyle w:val="a5"/>
        <w:numPr>
          <w:ilvl w:val="0"/>
          <w:numId w:val="33"/>
        </w:numPr>
        <w:tabs>
          <w:tab w:val="left" w:pos="993"/>
        </w:tabs>
        <w:ind w:left="0" w:firstLine="567"/>
        <w:jc w:val="both"/>
        <w:rPr>
          <w:rFonts w:eastAsiaTheme="minorHAnsi"/>
          <w:sz w:val="28"/>
          <w:szCs w:val="28"/>
          <w:lang w:eastAsia="en-US"/>
        </w:rPr>
      </w:pPr>
      <w:r w:rsidRPr="00F13B31">
        <w:rPr>
          <w:rFonts w:eastAsiaTheme="minorHAnsi"/>
          <w:sz w:val="28"/>
          <w:szCs w:val="28"/>
          <w:lang w:eastAsia="en-US"/>
        </w:rPr>
        <w:t xml:space="preserve">Нуралинова С.И. Медико-социальная оценка заболеваемости и смертности от рака шейки матки в Казахстане: </w:t>
      </w:r>
      <w:r w:rsidR="0008732F" w:rsidRPr="00F13B31">
        <w:rPr>
          <w:rFonts w:eastAsiaTheme="minorHAnsi"/>
          <w:sz w:val="28"/>
          <w:szCs w:val="28"/>
          <w:lang w:eastAsia="en-US"/>
        </w:rPr>
        <w:t>д</w:t>
      </w:r>
      <w:r w:rsidRPr="00F13B31">
        <w:rPr>
          <w:rFonts w:eastAsiaTheme="minorHAnsi"/>
          <w:sz w:val="28"/>
          <w:szCs w:val="28"/>
          <w:lang w:eastAsia="en-US"/>
        </w:rPr>
        <w:t xml:space="preserve">ис. </w:t>
      </w:r>
      <w:r w:rsidR="00494CD7">
        <w:rPr>
          <w:rFonts w:eastAsiaTheme="minorHAnsi"/>
          <w:sz w:val="28"/>
          <w:szCs w:val="28"/>
          <w:lang w:eastAsia="en-US"/>
        </w:rPr>
        <w:t xml:space="preserve"> … док. филос. (</w:t>
      </w:r>
      <w:r w:rsidRPr="00F13B31">
        <w:rPr>
          <w:rFonts w:eastAsiaTheme="minorHAnsi"/>
          <w:sz w:val="28"/>
          <w:szCs w:val="28"/>
          <w:lang w:val="en-US" w:eastAsia="en-US"/>
        </w:rPr>
        <w:t>PhD</w:t>
      </w:r>
      <w:r w:rsidR="00494CD7">
        <w:rPr>
          <w:rFonts w:eastAsiaTheme="minorHAnsi"/>
          <w:sz w:val="28"/>
          <w:szCs w:val="28"/>
          <w:lang w:eastAsia="en-US"/>
        </w:rPr>
        <w:t>). -</w:t>
      </w:r>
      <w:r w:rsidRPr="00F13B31">
        <w:rPr>
          <w:rFonts w:eastAsiaTheme="minorHAnsi"/>
          <w:sz w:val="28"/>
          <w:szCs w:val="28"/>
          <w:lang w:eastAsia="en-US"/>
        </w:rPr>
        <w:t xml:space="preserve"> Алматы, 2012. </w:t>
      </w:r>
      <w:r w:rsidR="00494CD7">
        <w:rPr>
          <w:rFonts w:eastAsiaTheme="minorHAnsi"/>
          <w:sz w:val="28"/>
          <w:szCs w:val="28"/>
          <w:lang w:eastAsia="en-US"/>
        </w:rPr>
        <w:t xml:space="preserve">- </w:t>
      </w:r>
      <w:r w:rsidRPr="00F13B31">
        <w:rPr>
          <w:rFonts w:eastAsiaTheme="minorHAnsi"/>
          <w:sz w:val="28"/>
          <w:szCs w:val="28"/>
          <w:lang w:eastAsia="en-US"/>
        </w:rPr>
        <w:t>94 с.</w:t>
      </w:r>
    </w:p>
    <w:p w14:paraId="521C578F" w14:textId="038B9F1B" w:rsidR="00F0146F" w:rsidRPr="00494CD7" w:rsidRDefault="00F0146F" w:rsidP="00E35637">
      <w:pPr>
        <w:pStyle w:val="a5"/>
        <w:numPr>
          <w:ilvl w:val="0"/>
          <w:numId w:val="33"/>
        </w:numPr>
        <w:tabs>
          <w:tab w:val="left" w:pos="993"/>
        </w:tabs>
        <w:ind w:left="0" w:firstLine="567"/>
        <w:jc w:val="both"/>
        <w:rPr>
          <w:rFonts w:eastAsiaTheme="minorHAnsi"/>
          <w:sz w:val="28"/>
          <w:szCs w:val="28"/>
          <w:lang w:eastAsia="en-US"/>
        </w:rPr>
      </w:pPr>
      <w:r w:rsidRPr="00F13B31">
        <w:rPr>
          <w:rFonts w:eastAsiaTheme="minorHAnsi"/>
          <w:sz w:val="28"/>
          <w:szCs w:val="28"/>
          <w:lang w:val="en-US" w:eastAsia="en-US"/>
        </w:rPr>
        <w:t>Igissinov</w:t>
      </w:r>
      <w:r w:rsidRPr="00494CD7">
        <w:rPr>
          <w:rFonts w:eastAsiaTheme="minorHAnsi"/>
          <w:sz w:val="28"/>
          <w:szCs w:val="28"/>
          <w:lang w:eastAsia="en-US"/>
        </w:rPr>
        <w:t xml:space="preserve"> </w:t>
      </w:r>
      <w:r w:rsidRPr="00F13B31">
        <w:rPr>
          <w:rFonts w:eastAsiaTheme="minorHAnsi"/>
          <w:sz w:val="28"/>
          <w:szCs w:val="28"/>
          <w:lang w:val="en-US" w:eastAsia="en-US"/>
        </w:rPr>
        <w:t>N</w:t>
      </w:r>
      <w:r w:rsidR="00494CD7" w:rsidRPr="00494CD7">
        <w:rPr>
          <w:rFonts w:eastAsiaTheme="minorHAnsi"/>
          <w:sz w:val="28"/>
          <w:szCs w:val="28"/>
          <w:lang w:eastAsia="en-US"/>
        </w:rPr>
        <w:t>.</w:t>
      </w:r>
      <w:r w:rsidRPr="00494CD7">
        <w:rPr>
          <w:rFonts w:eastAsiaTheme="minorHAnsi"/>
          <w:sz w:val="28"/>
          <w:szCs w:val="28"/>
          <w:lang w:eastAsia="en-US"/>
        </w:rPr>
        <w:t xml:space="preserve">, </w:t>
      </w:r>
      <w:r w:rsidRPr="00F13B31">
        <w:rPr>
          <w:rFonts w:eastAsiaTheme="minorHAnsi"/>
          <w:sz w:val="28"/>
          <w:szCs w:val="28"/>
          <w:lang w:val="en-US" w:eastAsia="en-US"/>
        </w:rPr>
        <w:t>Igissinova</w:t>
      </w:r>
      <w:r w:rsidRPr="00494CD7">
        <w:rPr>
          <w:rFonts w:eastAsiaTheme="minorHAnsi"/>
          <w:sz w:val="28"/>
          <w:szCs w:val="28"/>
          <w:lang w:eastAsia="en-US"/>
        </w:rPr>
        <w:t xml:space="preserve"> </w:t>
      </w:r>
      <w:r w:rsidRPr="00F13B31">
        <w:rPr>
          <w:rFonts w:eastAsiaTheme="minorHAnsi"/>
          <w:sz w:val="28"/>
          <w:szCs w:val="28"/>
          <w:lang w:val="en-US" w:eastAsia="en-US"/>
        </w:rPr>
        <w:t>G</w:t>
      </w:r>
      <w:r w:rsidR="00494CD7" w:rsidRPr="00494CD7">
        <w:rPr>
          <w:rFonts w:eastAsiaTheme="minorHAnsi"/>
          <w:sz w:val="28"/>
          <w:szCs w:val="28"/>
          <w:lang w:eastAsia="en-US"/>
        </w:rPr>
        <w:t>.</w:t>
      </w:r>
      <w:r w:rsidRPr="00494CD7">
        <w:rPr>
          <w:rFonts w:eastAsiaTheme="minorHAnsi"/>
          <w:sz w:val="28"/>
          <w:szCs w:val="28"/>
          <w:lang w:eastAsia="en-US"/>
        </w:rPr>
        <w:t xml:space="preserve">, </w:t>
      </w:r>
      <w:r w:rsidRPr="00F13B31">
        <w:rPr>
          <w:rFonts w:eastAsiaTheme="minorHAnsi"/>
          <w:sz w:val="28"/>
          <w:szCs w:val="28"/>
          <w:lang w:val="en-US" w:eastAsia="en-US"/>
        </w:rPr>
        <w:t>Telmanova</w:t>
      </w:r>
      <w:r w:rsidRPr="00494CD7">
        <w:rPr>
          <w:rFonts w:eastAsiaTheme="minorHAnsi"/>
          <w:sz w:val="28"/>
          <w:szCs w:val="28"/>
          <w:lang w:eastAsia="en-US"/>
        </w:rPr>
        <w:t xml:space="preserve"> </w:t>
      </w:r>
      <w:r w:rsidRPr="00F13B31">
        <w:rPr>
          <w:rFonts w:eastAsiaTheme="minorHAnsi"/>
          <w:sz w:val="28"/>
          <w:szCs w:val="28"/>
          <w:lang w:val="en-US" w:eastAsia="en-US"/>
        </w:rPr>
        <w:t>Z</w:t>
      </w:r>
      <w:r w:rsidR="00494CD7" w:rsidRPr="00494CD7">
        <w:rPr>
          <w:rFonts w:eastAsiaTheme="minorHAnsi"/>
          <w:sz w:val="28"/>
          <w:szCs w:val="28"/>
          <w:lang w:eastAsia="en-US"/>
        </w:rPr>
        <w:t>.</w:t>
      </w:r>
      <w:r w:rsidRPr="00494CD7">
        <w:rPr>
          <w:rFonts w:eastAsiaTheme="minorHAnsi"/>
          <w:sz w:val="28"/>
          <w:szCs w:val="28"/>
          <w:lang w:eastAsia="en-US"/>
        </w:rPr>
        <w:t xml:space="preserve">, </w:t>
      </w:r>
      <w:r w:rsidRPr="00F13B31">
        <w:rPr>
          <w:rFonts w:eastAsiaTheme="minorHAnsi"/>
          <w:sz w:val="28"/>
          <w:szCs w:val="28"/>
          <w:lang w:val="en-US" w:eastAsia="en-US"/>
        </w:rPr>
        <w:t>Bilyalova</w:t>
      </w:r>
      <w:r w:rsidRPr="00494CD7">
        <w:rPr>
          <w:rFonts w:eastAsiaTheme="minorHAnsi"/>
          <w:sz w:val="28"/>
          <w:szCs w:val="28"/>
          <w:lang w:eastAsia="en-US"/>
        </w:rPr>
        <w:t xml:space="preserve"> </w:t>
      </w:r>
      <w:r w:rsidRPr="00F13B31">
        <w:rPr>
          <w:rFonts w:eastAsiaTheme="minorHAnsi"/>
          <w:sz w:val="28"/>
          <w:szCs w:val="28"/>
          <w:lang w:val="en-US" w:eastAsia="en-US"/>
        </w:rPr>
        <w:t>Z</w:t>
      </w:r>
      <w:r w:rsidR="00494CD7" w:rsidRPr="00494CD7">
        <w:rPr>
          <w:rFonts w:eastAsiaTheme="minorHAnsi"/>
          <w:sz w:val="28"/>
          <w:szCs w:val="28"/>
          <w:lang w:eastAsia="en-US"/>
        </w:rPr>
        <w:t>.</w:t>
      </w:r>
      <w:r w:rsidRPr="00494CD7">
        <w:rPr>
          <w:rFonts w:eastAsiaTheme="minorHAnsi"/>
          <w:sz w:val="28"/>
          <w:szCs w:val="28"/>
          <w:lang w:eastAsia="en-US"/>
        </w:rPr>
        <w:t xml:space="preserve">, </w:t>
      </w:r>
      <w:r w:rsidRPr="00F13B31">
        <w:rPr>
          <w:rFonts w:eastAsiaTheme="minorHAnsi"/>
          <w:sz w:val="28"/>
          <w:szCs w:val="28"/>
          <w:lang w:val="en-US" w:eastAsia="en-US"/>
        </w:rPr>
        <w:t>Kulmirzayeva</w:t>
      </w:r>
      <w:r w:rsidRPr="00494CD7">
        <w:rPr>
          <w:rFonts w:eastAsiaTheme="minorHAnsi"/>
          <w:sz w:val="28"/>
          <w:szCs w:val="28"/>
          <w:lang w:eastAsia="en-US"/>
        </w:rPr>
        <w:t xml:space="preserve"> </w:t>
      </w:r>
      <w:r w:rsidRPr="00F13B31">
        <w:rPr>
          <w:rFonts w:eastAsiaTheme="minorHAnsi"/>
          <w:sz w:val="28"/>
          <w:szCs w:val="28"/>
          <w:lang w:val="en-US" w:eastAsia="en-US"/>
        </w:rPr>
        <w:t>D</w:t>
      </w:r>
      <w:r w:rsidR="00494CD7" w:rsidRPr="00494CD7">
        <w:rPr>
          <w:rFonts w:eastAsiaTheme="minorHAnsi"/>
          <w:sz w:val="28"/>
          <w:szCs w:val="28"/>
          <w:lang w:eastAsia="en-US"/>
        </w:rPr>
        <w:t>.</w:t>
      </w:r>
      <w:r w:rsidRPr="00494CD7">
        <w:rPr>
          <w:rFonts w:eastAsiaTheme="minorHAnsi"/>
          <w:sz w:val="28"/>
          <w:szCs w:val="28"/>
          <w:lang w:eastAsia="en-US"/>
        </w:rPr>
        <w:t xml:space="preserve">, </w:t>
      </w:r>
      <w:r w:rsidRPr="00F13B31">
        <w:rPr>
          <w:rFonts w:eastAsiaTheme="minorHAnsi"/>
          <w:sz w:val="28"/>
          <w:szCs w:val="28"/>
          <w:lang w:val="en-US" w:eastAsia="en-US"/>
        </w:rPr>
        <w:t>Kozhakhmetova</w:t>
      </w:r>
      <w:r w:rsidRPr="00494CD7">
        <w:rPr>
          <w:rFonts w:eastAsiaTheme="minorHAnsi"/>
          <w:sz w:val="28"/>
          <w:szCs w:val="28"/>
          <w:lang w:eastAsia="en-US"/>
        </w:rPr>
        <w:t xml:space="preserve"> </w:t>
      </w:r>
      <w:r w:rsidRPr="00F13B31">
        <w:rPr>
          <w:rFonts w:eastAsiaTheme="minorHAnsi"/>
          <w:sz w:val="28"/>
          <w:szCs w:val="28"/>
          <w:lang w:val="en-US" w:eastAsia="en-US"/>
        </w:rPr>
        <w:t>Z</w:t>
      </w:r>
      <w:r w:rsidR="00494CD7" w:rsidRPr="00494CD7">
        <w:rPr>
          <w:rFonts w:eastAsiaTheme="minorHAnsi"/>
          <w:sz w:val="28"/>
          <w:szCs w:val="28"/>
          <w:lang w:eastAsia="en-US"/>
        </w:rPr>
        <w:t>.</w:t>
      </w:r>
      <w:r w:rsidRPr="00494CD7">
        <w:rPr>
          <w:rFonts w:eastAsiaTheme="minorHAnsi"/>
          <w:sz w:val="28"/>
          <w:szCs w:val="28"/>
          <w:lang w:eastAsia="en-US"/>
        </w:rPr>
        <w:t xml:space="preserve">, </w:t>
      </w:r>
      <w:r w:rsidRPr="00F13B31">
        <w:rPr>
          <w:rFonts w:eastAsiaTheme="minorHAnsi"/>
          <w:sz w:val="28"/>
          <w:szCs w:val="28"/>
          <w:lang w:val="en-US" w:eastAsia="en-US"/>
        </w:rPr>
        <w:t>Urazova</w:t>
      </w:r>
      <w:r w:rsidRPr="00494CD7">
        <w:rPr>
          <w:rFonts w:eastAsiaTheme="minorHAnsi"/>
          <w:sz w:val="28"/>
          <w:szCs w:val="28"/>
          <w:lang w:eastAsia="en-US"/>
        </w:rPr>
        <w:t xml:space="preserve"> </w:t>
      </w:r>
      <w:r w:rsidRPr="00F13B31">
        <w:rPr>
          <w:rFonts w:eastAsiaTheme="minorHAnsi"/>
          <w:sz w:val="28"/>
          <w:szCs w:val="28"/>
          <w:lang w:val="en-US" w:eastAsia="en-US"/>
        </w:rPr>
        <w:t>S</w:t>
      </w:r>
      <w:r w:rsidR="00494CD7">
        <w:rPr>
          <w:rFonts w:eastAsiaTheme="minorHAnsi"/>
          <w:sz w:val="28"/>
          <w:szCs w:val="28"/>
          <w:lang w:eastAsia="en-US"/>
        </w:rPr>
        <w:t>.</w:t>
      </w:r>
      <w:r w:rsidRPr="00494CD7">
        <w:rPr>
          <w:rFonts w:eastAsiaTheme="minorHAnsi"/>
          <w:sz w:val="28"/>
          <w:szCs w:val="28"/>
          <w:lang w:eastAsia="en-US"/>
        </w:rPr>
        <w:t xml:space="preserve">, </w:t>
      </w:r>
      <w:r w:rsidRPr="00F13B31">
        <w:rPr>
          <w:rFonts w:eastAsiaTheme="minorHAnsi"/>
          <w:sz w:val="28"/>
          <w:szCs w:val="28"/>
          <w:lang w:val="en-US" w:eastAsia="en-US"/>
        </w:rPr>
        <w:t>Turebayev</w:t>
      </w:r>
      <w:r w:rsidRPr="00494CD7">
        <w:rPr>
          <w:rFonts w:eastAsiaTheme="minorHAnsi"/>
          <w:sz w:val="28"/>
          <w:szCs w:val="28"/>
          <w:lang w:eastAsia="en-US"/>
        </w:rPr>
        <w:t xml:space="preserve"> </w:t>
      </w:r>
      <w:r w:rsidRPr="00F13B31">
        <w:rPr>
          <w:rFonts w:eastAsiaTheme="minorHAnsi"/>
          <w:sz w:val="28"/>
          <w:szCs w:val="28"/>
          <w:lang w:val="en-US" w:eastAsia="en-US"/>
        </w:rPr>
        <w:t>D</w:t>
      </w:r>
      <w:r w:rsidR="00494CD7">
        <w:rPr>
          <w:rFonts w:eastAsiaTheme="minorHAnsi"/>
          <w:sz w:val="28"/>
          <w:szCs w:val="28"/>
          <w:lang w:eastAsia="en-US"/>
        </w:rPr>
        <w:t>.</w:t>
      </w:r>
      <w:r w:rsidRPr="00494CD7">
        <w:rPr>
          <w:rFonts w:eastAsiaTheme="minorHAnsi"/>
          <w:sz w:val="28"/>
          <w:szCs w:val="28"/>
          <w:lang w:eastAsia="en-US"/>
        </w:rPr>
        <w:t xml:space="preserve">, </w:t>
      </w:r>
      <w:r w:rsidRPr="00F13B31">
        <w:rPr>
          <w:rFonts w:eastAsiaTheme="minorHAnsi"/>
          <w:sz w:val="28"/>
          <w:szCs w:val="28"/>
          <w:lang w:val="en-US" w:eastAsia="en-US"/>
        </w:rPr>
        <w:t>Nurtazinova</w:t>
      </w:r>
      <w:r w:rsidRPr="00494CD7">
        <w:rPr>
          <w:rFonts w:eastAsiaTheme="minorHAnsi"/>
          <w:sz w:val="28"/>
          <w:szCs w:val="28"/>
          <w:lang w:eastAsia="en-US"/>
        </w:rPr>
        <w:t xml:space="preserve"> </w:t>
      </w:r>
      <w:r w:rsidRPr="00F13B31">
        <w:rPr>
          <w:rFonts w:eastAsiaTheme="minorHAnsi"/>
          <w:sz w:val="28"/>
          <w:szCs w:val="28"/>
          <w:lang w:val="en-US" w:eastAsia="en-US"/>
        </w:rPr>
        <w:t>G</w:t>
      </w:r>
      <w:r w:rsidR="00494CD7">
        <w:rPr>
          <w:rFonts w:eastAsiaTheme="minorHAnsi"/>
          <w:sz w:val="28"/>
          <w:szCs w:val="28"/>
          <w:lang w:eastAsia="en-US"/>
        </w:rPr>
        <w:t>.</w:t>
      </w:r>
      <w:r w:rsidRPr="00494CD7">
        <w:rPr>
          <w:rFonts w:eastAsiaTheme="minorHAnsi"/>
          <w:sz w:val="28"/>
          <w:szCs w:val="28"/>
          <w:lang w:eastAsia="en-US"/>
        </w:rPr>
        <w:t xml:space="preserve">, </w:t>
      </w:r>
      <w:r w:rsidRPr="00F13B31">
        <w:rPr>
          <w:rFonts w:eastAsiaTheme="minorHAnsi"/>
          <w:sz w:val="28"/>
          <w:szCs w:val="28"/>
          <w:lang w:val="en-US" w:eastAsia="en-US"/>
        </w:rPr>
        <w:t>Omarbekov</w:t>
      </w:r>
      <w:r w:rsidRPr="00494CD7">
        <w:rPr>
          <w:rFonts w:eastAsiaTheme="minorHAnsi"/>
          <w:sz w:val="28"/>
          <w:szCs w:val="28"/>
          <w:lang w:eastAsia="en-US"/>
        </w:rPr>
        <w:t xml:space="preserve"> </w:t>
      </w:r>
      <w:r w:rsidRPr="00F13B31">
        <w:rPr>
          <w:rFonts w:eastAsiaTheme="minorHAnsi"/>
          <w:sz w:val="28"/>
          <w:szCs w:val="28"/>
          <w:lang w:val="en-US" w:eastAsia="en-US"/>
        </w:rPr>
        <w:t>A</w:t>
      </w:r>
      <w:r w:rsidR="00494CD7">
        <w:rPr>
          <w:rFonts w:eastAsiaTheme="minorHAnsi"/>
          <w:sz w:val="28"/>
          <w:szCs w:val="28"/>
          <w:lang w:eastAsia="en-US"/>
        </w:rPr>
        <w:t>.</w:t>
      </w:r>
      <w:r w:rsidRPr="00494CD7">
        <w:rPr>
          <w:rFonts w:eastAsiaTheme="minorHAnsi"/>
          <w:sz w:val="28"/>
          <w:szCs w:val="28"/>
          <w:lang w:eastAsia="en-US"/>
        </w:rPr>
        <w:t xml:space="preserve">, </w:t>
      </w:r>
      <w:r w:rsidRPr="00F13B31">
        <w:rPr>
          <w:rFonts w:eastAsiaTheme="minorHAnsi"/>
          <w:sz w:val="28"/>
          <w:szCs w:val="28"/>
          <w:lang w:val="en-US" w:eastAsia="en-US"/>
        </w:rPr>
        <w:t>Almabayeva</w:t>
      </w:r>
      <w:r w:rsidRPr="00494CD7">
        <w:rPr>
          <w:rFonts w:eastAsiaTheme="minorHAnsi"/>
          <w:sz w:val="28"/>
          <w:szCs w:val="28"/>
          <w:lang w:eastAsia="en-US"/>
        </w:rPr>
        <w:t xml:space="preserve"> </w:t>
      </w:r>
      <w:r w:rsidRPr="00F13B31">
        <w:rPr>
          <w:rFonts w:eastAsiaTheme="minorHAnsi"/>
          <w:sz w:val="28"/>
          <w:szCs w:val="28"/>
          <w:lang w:val="en-US" w:eastAsia="en-US"/>
        </w:rPr>
        <w:t>A</w:t>
      </w:r>
      <w:r w:rsidR="00494CD7">
        <w:rPr>
          <w:rFonts w:eastAsiaTheme="minorHAnsi"/>
          <w:sz w:val="28"/>
          <w:szCs w:val="28"/>
          <w:lang w:eastAsia="en-US"/>
        </w:rPr>
        <w:t>.</w:t>
      </w:r>
      <w:r w:rsidRPr="00494CD7">
        <w:rPr>
          <w:rFonts w:eastAsiaTheme="minorHAnsi"/>
          <w:sz w:val="28"/>
          <w:szCs w:val="28"/>
          <w:lang w:eastAsia="en-US"/>
        </w:rPr>
        <w:t xml:space="preserve">, </w:t>
      </w:r>
      <w:r w:rsidRPr="00F13B31">
        <w:rPr>
          <w:rFonts w:eastAsiaTheme="minorHAnsi"/>
          <w:sz w:val="28"/>
          <w:szCs w:val="28"/>
          <w:lang w:val="en-US" w:eastAsia="en-US"/>
        </w:rPr>
        <w:t>Bukeyeva</w:t>
      </w:r>
      <w:r w:rsidRPr="00494CD7">
        <w:rPr>
          <w:rFonts w:eastAsiaTheme="minorHAnsi"/>
          <w:sz w:val="28"/>
          <w:szCs w:val="28"/>
          <w:lang w:eastAsia="en-US"/>
        </w:rPr>
        <w:t xml:space="preserve"> </w:t>
      </w:r>
      <w:r w:rsidRPr="00F13B31">
        <w:rPr>
          <w:rFonts w:eastAsiaTheme="minorHAnsi"/>
          <w:sz w:val="28"/>
          <w:szCs w:val="28"/>
          <w:lang w:val="en-US" w:eastAsia="en-US"/>
        </w:rPr>
        <w:t>Z</w:t>
      </w:r>
      <w:r w:rsidR="00494CD7">
        <w:rPr>
          <w:rFonts w:eastAsiaTheme="minorHAnsi"/>
          <w:sz w:val="28"/>
          <w:szCs w:val="28"/>
          <w:lang w:eastAsia="en-US"/>
        </w:rPr>
        <w:t>.</w:t>
      </w:r>
      <w:r w:rsidRPr="00494CD7">
        <w:rPr>
          <w:rFonts w:eastAsiaTheme="minorHAnsi"/>
          <w:sz w:val="28"/>
          <w:szCs w:val="28"/>
          <w:lang w:eastAsia="en-US"/>
        </w:rPr>
        <w:t xml:space="preserve">, </w:t>
      </w:r>
      <w:r w:rsidRPr="00F13B31">
        <w:rPr>
          <w:rFonts w:eastAsiaTheme="minorHAnsi"/>
          <w:sz w:val="28"/>
          <w:szCs w:val="28"/>
          <w:lang w:val="en-US" w:eastAsia="en-US"/>
        </w:rPr>
        <w:t>Tarzhanova</w:t>
      </w:r>
      <w:r w:rsidRPr="00494CD7">
        <w:rPr>
          <w:rFonts w:eastAsiaTheme="minorHAnsi"/>
          <w:sz w:val="28"/>
          <w:szCs w:val="28"/>
          <w:lang w:eastAsia="en-US"/>
        </w:rPr>
        <w:t xml:space="preserve"> </w:t>
      </w:r>
      <w:r w:rsidRPr="00F13B31">
        <w:rPr>
          <w:rFonts w:eastAsiaTheme="minorHAnsi"/>
          <w:sz w:val="28"/>
          <w:szCs w:val="28"/>
          <w:lang w:val="en-US" w:eastAsia="en-US"/>
        </w:rPr>
        <w:t>D</w:t>
      </w:r>
      <w:r w:rsidR="00494CD7">
        <w:rPr>
          <w:rFonts w:eastAsiaTheme="minorHAnsi"/>
          <w:sz w:val="28"/>
          <w:szCs w:val="28"/>
          <w:lang w:eastAsia="en-US"/>
        </w:rPr>
        <w:t>.</w:t>
      </w:r>
      <w:r w:rsidRPr="00494CD7">
        <w:rPr>
          <w:rFonts w:eastAsiaTheme="minorHAnsi"/>
          <w:sz w:val="28"/>
          <w:szCs w:val="28"/>
          <w:lang w:eastAsia="en-US"/>
        </w:rPr>
        <w:t xml:space="preserve">, </w:t>
      </w:r>
      <w:r w:rsidRPr="00F13B31">
        <w:rPr>
          <w:rFonts w:eastAsiaTheme="minorHAnsi"/>
          <w:sz w:val="28"/>
          <w:szCs w:val="28"/>
          <w:lang w:val="en-US" w:eastAsia="en-US"/>
        </w:rPr>
        <w:t>Moldabayeva</w:t>
      </w:r>
      <w:r w:rsidRPr="00494CD7">
        <w:rPr>
          <w:rFonts w:eastAsiaTheme="minorHAnsi"/>
          <w:sz w:val="28"/>
          <w:szCs w:val="28"/>
          <w:lang w:eastAsia="en-US"/>
        </w:rPr>
        <w:t xml:space="preserve"> </w:t>
      </w:r>
      <w:r w:rsidRPr="00F13B31">
        <w:rPr>
          <w:rFonts w:eastAsiaTheme="minorHAnsi"/>
          <w:sz w:val="28"/>
          <w:szCs w:val="28"/>
          <w:lang w:val="en-US" w:eastAsia="en-US"/>
        </w:rPr>
        <w:t>A</w:t>
      </w:r>
      <w:r w:rsidR="00494CD7">
        <w:rPr>
          <w:rFonts w:eastAsiaTheme="minorHAnsi"/>
          <w:sz w:val="28"/>
          <w:szCs w:val="28"/>
          <w:lang w:eastAsia="en-US"/>
        </w:rPr>
        <w:t>.</w:t>
      </w:r>
      <w:r w:rsidRPr="00494CD7">
        <w:rPr>
          <w:rFonts w:eastAsiaTheme="minorHAnsi"/>
          <w:sz w:val="28"/>
          <w:szCs w:val="28"/>
          <w:lang w:eastAsia="en-US"/>
        </w:rPr>
        <w:t xml:space="preserve">, </w:t>
      </w:r>
      <w:r w:rsidRPr="00F13B31">
        <w:rPr>
          <w:rFonts w:eastAsiaTheme="minorHAnsi"/>
          <w:sz w:val="28"/>
          <w:szCs w:val="28"/>
          <w:lang w:val="en-US" w:eastAsia="en-US"/>
        </w:rPr>
        <w:t>Zhanaliyeva</w:t>
      </w:r>
      <w:r w:rsidRPr="00494CD7">
        <w:rPr>
          <w:rFonts w:eastAsiaTheme="minorHAnsi"/>
          <w:sz w:val="28"/>
          <w:szCs w:val="28"/>
          <w:lang w:eastAsia="en-US"/>
        </w:rPr>
        <w:t xml:space="preserve"> </w:t>
      </w:r>
      <w:r w:rsidRPr="00F13B31">
        <w:rPr>
          <w:rFonts w:eastAsiaTheme="minorHAnsi"/>
          <w:sz w:val="28"/>
          <w:szCs w:val="28"/>
          <w:lang w:val="en-US" w:eastAsia="en-US"/>
        </w:rPr>
        <w:t>M</w:t>
      </w:r>
      <w:r w:rsidR="00494CD7">
        <w:rPr>
          <w:rFonts w:eastAsiaTheme="minorHAnsi"/>
          <w:sz w:val="28"/>
          <w:szCs w:val="28"/>
          <w:lang w:eastAsia="en-US"/>
        </w:rPr>
        <w:t>.</w:t>
      </w:r>
      <w:r w:rsidRPr="00494CD7">
        <w:rPr>
          <w:rFonts w:eastAsiaTheme="minorHAnsi"/>
          <w:sz w:val="28"/>
          <w:szCs w:val="28"/>
          <w:lang w:eastAsia="en-US"/>
        </w:rPr>
        <w:t xml:space="preserve">, </w:t>
      </w:r>
      <w:r w:rsidRPr="00F13B31">
        <w:rPr>
          <w:rFonts w:eastAsiaTheme="minorHAnsi"/>
          <w:sz w:val="28"/>
          <w:szCs w:val="28"/>
          <w:lang w:val="en-US" w:eastAsia="en-US"/>
        </w:rPr>
        <w:t>Kazbekova</w:t>
      </w:r>
      <w:r w:rsidRPr="00494CD7">
        <w:rPr>
          <w:rFonts w:eastAsiaTheme="minorHAnsi"/>
          <w:sz w:val="28"/>
          <w:szCs w:val="28"/>
          <w:lang w:eastAsia="en-US"/>
        </w:rPr>
        <w:t xml:space="preserve"> </w:t>
      </w:r>
      <w:r w:rsidRPr="00F13B31">
        <w:rPr>
          <w:rFonts w:eastAsiaTheme="minorHAnsi"/>
          <w:sz w:val="28"/>
          <w:szCs w:val="28"/>
          <w:lang w:val="en-US" w:eastAsia="en-US"/>
        </w:rPr>
        <w:t>A</w:t>
      </w:r>
      <w:r w:rsidR="00494CD7">
        <w:rPr>
          <w:rFonts w:eastAsiaTheme="minorHAnsi"/>
          <w:sz w:val="28"/>
          <w:szCs w:val="28"/>
          <w:lang w:eastAsia="en-US"/>
        </w:rPr>
        <w:t>.</w:t>
      </w:r>
      <w:r w:rsidRPr="00494CD7">
        <w:rPr>
          <w:rFonts w:eastAsiaTheme="minorHAnsi"/>
          <w:sz w:val="28"/>
          <w:szCs w:val="28"/>
          <w:lang w:eastAsia="en-US"/>
        </w:rPr>
        <w:t xml:space="preserve">, </w:t>
      </w:r>
      <w:r w:rsidRPr="00F13B31">
        <w:rPr>
          <w:rFonts w:eastAsiaTheme="minorHAnsi"/>
          <w:sz w:val="28"/>
          <w:szCs w:val="28"/>
          <w:lang w:val="en-US" w:eastAsia="en-US"/>
        </w:rPr>
        <w:t>Openko</w:t>
      </w:r>
      <w:r w:rsidRPr="00494CD7">
        <w:rPr>
          <w:rFonts w:eastAsiaTheme="minorHAnsi"/>
          <w:sz w:val="28"/>
          <w:szCs w:val="28"/>
          <w:lang w:eastAsia="en-US"/>
        </w:rPr>
        <w:t xml:space="preserve"> </w:t>
      </w:r>
      <w:r w:rsidRPr="00F13B31">
        <w:rPr>
          <w:rFonts w:eastAsiaTheme="minorHAnsi"/>
          <w:sz w:val="28"/>
          <w:szCs w:val="28"/>
          <w:lang w:val="en-US" w:eastAsia="en-US"/>
        </w:rPr>
        <w:t>V</w:t>
      </w:r>
      <w:r w:rsidR="00494CD7">
        <w:rPr>
          <w:rFonts w:eastAsiaTheme="minorHAnsi"/>
          <w:sz w:val="28"/>
          <w:szCs w:val="28"/>
          <w:lang w:eastAsia="en-US"/>
        </w:rPr>
        <w:t>.</w:t>
      </w:r>
      <w:r w:rsidRPr="00494CD7">
        <w:rPr>
          <w:rFonts w:eastAsiaTheme="minorHAnsi"/>
          <w:sz w:val="28"/>
          <w:szCs w:val="28"/>
          <w:lang w:eastAsia="en-US"/>
        </w:rPr>
        <w:t xml:space="preserve">, </w:t>
      </w:r>
      <w:r w:rsidRPr="00F13B31">
        <w:rPr>
          <w:rFonts w:eastAsiaTheme="minorHAnsi"/>
          <w:sz w:val="28"/>
          <w:szCs w:val="28"/>
          <w:lang w:val="en-US" w:eastAsia="en-US"/>
        </w:rPr>
        <w:t>Kozhakhmetov</w:t>
      </w:r>
      <w:r w:rsidRPr="00494CD7">
        <w:rPr>
          <w:rFonts w:eastAsiaTheme="minorHAnsi"/>
          <w:sz w:val="28"/>
          <w:szCs w:val="28"/>
          <w:lang w:eastAsia="en-US"/>
        </w:rPr>
        <w:t xml:space="preserve"> </w:t>
      </w:r>
      <w:r w:rsidRPr="00F13B31">
        <w:rPr>
          <w:rFonts w:eastAsiaTheme="minorHAnsi"/>
          <w:sz w:val="28"/>
          <w:szCs w:val="28"/>
          <w:lang w:val="en-US" w:eastAsia="en-US"/>
        </w:rPr>
        <w:t>S</w:t>
      </w:r>
      <w:r w:rsidR="00494CD7">
        <w:rPr>
          <w:rFonts w:eastAsiaTheme="minorHAnsi"/>
          <w:sz w:val="28"/>
          <w:szCs w:val="28"/>
          <w:lang w:eastAsia="en-US"/>
        </w:rPr>
        <w:t>.</w:t>
      </w:r>
      <w:r w:rsidRPr="00494CD7">
        <w:rPr>
          <w:rFonts w:eastAsiaTheme="minorHAnsi"/>
          <w:sz w:val="28"/>
          <w:szCs w:val="28"/>
          <w:lang w:eastAsia="en-US"/>
        </w:rPr>
        <w:t xml:space="preserve">, </w:t>
      </w:r>
      <w:r w:rsidRPr="00F13B31">
        <w:rPr>
          <w:rFonts w:eastAsiaTheme="minorHAnsi"/>
          <w:sz w:val="28"/>
          <w:szCs w:val="28"/>
          <w:lang w:val="en-US" w:eastAsia="en-US"/>
        </w:rPr>
        <w:t>Kuandykov</w:t>
      </w:r>
      <w:r w:rsidRPr="00494CD7">
        <w:rPr>
          <w:rFonts w:eastAsiaTheme="minorHAnsi"/>
          <w:sz w:val="28"/>
          <w:szCs w:val="28"/>
          <w:lang w:eastAsia="en-US"/>
        </w:rPr>
        <w:t xml:space="preserve"> </w:t>
      </w:r>
      <w:r w:rsidRPr="00F13B31">
        <w:rPr>
          <w:rFonts w:eastAsiaTheme="minorHAnsi"/>
          <w:sz w:val="28"/>
          <w:szCs w:val="28"/>
          <w:lang w:val="en-US" w:eastAsia="en-US"/>
        </w:rPr>
        <w:t>Y</w:t>
      </w:r>
      <w:r w:rsidRPr="00494CD7">
        <w:rPr>
          <w:rFonts w:eastAsiaTheme="minorHAnsi"/>
          <w:sz w:val="28"/>
          <w:szCs w:val="28"/>
          <w:lang w:eastAsia="en-US"/>
        </w:rPr>
        <w:t xml:space="preserve">. </w:t>
      </w:r>
      <w:r w:rsidRPr="00F13B31">
        <w:rPr>
          <w:rFonts w:eastAsiaTheme="minorHAnsi"/>
          <w:sz w:val="28"/>
          <w:szCs w:val="28"/>
          <w:lang w:val="en-US" w:eastAsia="en-US"/>
        </w:rPr>
        <w:t>New</w:t>
      </w:r>
      <w:r w:rsidRPr="00494CD7">
        <w:rPr>
          <w:rFonts w:eastAsiaTheme="minorHAnsi"/>
          <w:sz w:val="28"/>
          <w:szCs w:val="28"/>
          <w:lang w:eastAsia="en-US"/>
        </w:rPr>
        <w:t xml:space="preserve"> </w:t>
      </w:r>
      <w:r w:rsidRPr="00F13B31">
        <w:rPr>
          <w:rFonts w:eastAsiaTheme="minorHAnsi"/>
          <w:sz w:val="28"/>
          <w:szCs w:val="28"/>
          <w:lang w:val="en-US" w:eastAsia="en-US"/>
        </w:rPr>
        <w:t>Trends</w:t>
      </w:r>
      <w:r w:rsidRPr="00494CD7">
        <w:rPr>
          <w:rFonts w:eastAsiaTheme="minorHAnsi"/>
          <w:sz w:val="28"/>
          <w:szCs w:val="28"/>
          <w:lang w:eastAsia="en-US"/>
        </w:rPr>
        <w:t xml:space="preserve"> </w:t>
      </w:r>
      <w:r w:rsidRPr="00F13B31">
        <w:rPr>
          <w:rFonts w:eastAsiaTheme="minorHAnsi"/>
          <w:sz w:val="28"/>
          <w:szCs w:val="28"/>
          <w:lang w:val="en-US" w:eastAsia="en-US"/>
        </w:rPr>
        <w:t>of</w:t>
      </w:r>
      <w:r w:rsidRPr="00494CD7">
        <w:rPr>
          <w:rFonts w:eastAsiaTheme="minorHAnsi"/>
          <w:sz w:val="28"/>
          <w:szCs w:val="28"/>
          <w:lang w:eastAsia="en-US"/>
        </w:rPr>
        <w:t xml:space="preserve"> </w:t>
      </w:r>
      <w:r w:rsidRPr="00F13B31">
        <w:rPr>
          <w:rFonts w:eastAsiaTheme="minorHAnsi"/>
          <w:sz w:val="28"/>
          <w:szCs w:val="28"/>
          <w:lang w:val="en-US" w:eastAsia="en-US"/>
        </w:rPr>
        <w:t>Cervical</w:t>
      </w:r>
      <w:r w:rsidRPr="00494CD7">
        <w:rPr>
          <w:rFonts w:eastAsiaTheme="minorHAnsi"/>
          <w:sz w:val="28"/>
          <w:szCs w:val="28"/>
          <w:lang w:eastAsia="en-US"/>
        </w:rPr>
        <w:t xml:space="preserve"> </w:t>
      </w:r>
      <w:r w:rsidRPr="00F13B31">
        <w:rPr>
          <w:rFonts w:eastAsiaTheme="minorHAnsi"/>
          <w:sz w:val="28"/>
          <w:szCs w:val="28"/>
          <w:lang w:val="en-US" w:eastAsia="en-US"/>
        </w:rPr>
        <w:t>Cancer</w:t>
      </w:r>
      <w:r w:rsidRPr="00494CD7">
        <w:rPr>
          <w:rFonts w:eastAsiaTheme="minorHAnsi"/>
          <w:sz w:val="28"/>
          <w:szCs w:val="28"/>
          <w:lang w:eastAsia="en-US"/>
        </w:rPr>
        <w:t xml:space="preserve"> </w:t>
      </w:r>
      <w:r w:rsidRPr="00F13B31">
        <w:rPr>
          <w:rFonts w:eastAsiaTheme="minorHAnsi"/>
          <w:sz w:val="28"/>
          <w:szCs w:val="28"/>
          <w:lang w:val="en-US" w:eastAsia="en-US"/>
        </w:rPr>
        <w:t>Incidence</w:t>
      </w:r>
      <w:r w:rsidRPr="00494CD7">
        <w:rPr>
          <w:rFonts w:eastAsiaTheme="minorHAnsi"/>
          <w:sz w:val="28"/>
          <w:szCs w:val="28"/>
          <w:lang w:eastAsia="en-US"/>
        </w:rPr>
        <w:t xml:space="preserve"> </w:t>
      </w:r>
      <w:r w:rsidRPr="00F13B31">
        <w:rPr>
          <w:rFonts w:eastAsiaTheme="minorHAnsi"/>
          <w:sz w:val="28"/>
          <w:szCs w:val="28"/>
          <w:lang w:val="en-US" w:eastAsia="en-US"/>
        </w:rPr>
        <w:t>in</w:t>
      </w:r>
      <w:r w:rsidRPr="00494CD7">
        <w:rPr>
          <w:rFonts w:eastAsiaTheme="minorHAnsi"/>
          <w:sz w:val="28"/>
          <w:szCs w:val="28"/>
          <w:lang w:eastAsia="en-US"/>
        </w:rPr>
        <w:t xml:space="preserve"> </w:t>
      </w:r>
      <w:r w:rsidRPr="00F13B31">
        <w:rPr>
          <w:rFonts w:eastAsiaTheme="minorHAnsi"/>
          <w:sz w:val="28"/>
          <w:szCs w:val="28"/>
          <w:lang w:val="en-US" w:eastAsia="en-US"/>
        </w:rPr>
        <w:t>Kazakhstan</w:t>
      </w:r>
      <w:r w:rsidRPr="00494CD7">
        <w:rPr>
          <w:rFonts w:eastAsiaTheme="minorHAnsi"/>
          <w:sz w:val="28"/>
          <w:szCs w:val="28"/>
          <w:lang w:eastAsia="en-US"/>
        </w:rPr>
        <w:t xml:space="preserve"> // </w:t>
      </w:r>
      <w:r w:rsidRPr="00F13B31">
        <w:rPr>
          <w:rFonts w:eastAsiaTheme="minorHAnsi"/>
          <w:sz w:val="28"/>
          <w:szCs w:val="28"/>
          <w:lang w:val="en-US" w:eastAsia="en-US"/>
        </w:rPr>
        <w:t>Asian</w:t>
      </w:r>
      <w:r w:rsidRPr="00494CD7">
        <w:rPr>
          <w:rFonts w:eastAsiaTheme="minorHAnsi"/>
          <w:sz w:val="28"/>
          <w:szCs w:val="28"/>
          <w:lang w:eastAsia="en-US"/>
        </w:rPr>
        <w:t xml:space="preserve"> </w:t>
      </w:r>
      <w:r w:rsidRPr="00F13B31">
        <w:rPr>
          <w:rFonts w:eastAsiaTheme="minorHAnsi"/>
          <w:sz w:val="28"/>
          <w:szCs w:val="28"/>
          <w:lang w:val="en-US" w:eastAsia="en-US"/>
        </w:rPr>
        <w:t>Pac</w:t>
      </w:r>
      <w:r w:rsidRPr="00494CD7">
        <w:rPr>
          <w:rFonts w:eastAsiaTheme="minorHAnsi"/>
          <w:sz w:val="28"/>
          <w:szCs w:val="28"/>
          <w:lang w:eastAsia="en-US"/>
        </w:rPr>
        <w:t xml:space="preserve"> </w:t>
      </w:r>
      <w:r w:rsidRPr="00F13B31">
        <w:rPr>
          <w:rFonts w:eastAsiaTheme="minorHAnsi"/>
          <w:sz w:val="28"/>
          <w:szCs w:val="28"/>
          <w:lang w:val="en-US" w:eastAsia="en-US"/>
        </w:rPr>
        <w:t>J</w:t>
      </w:r>
      <w:r w:rsidRPr="00494CD7">
        <w:rPr>
          <w:rFonts w:eastAsiaTheme="minorHAnsi"/>
          <w:sz w:val="28"/>
          <w:szCs w:val="28"/>
          <w:lang w:eastAsia="en-US"/>
        </w:rPr>
        <w:t xml:space="preserve"> </w:t>
      </w:r>
      <w:r w:rsidRPr="00F13B31">
        <w:rPr>
          <w:rFonts w:eastAsiaTheme="minorHAnsi"/>
          <w:sz w:val="28"/>
          <w:szCs w:val="28"/>
          <w:lang w:val="en-US" w:eastAsia="en-US"/>
        </w:rPr>
        <w:t>Cancer</w:t>
      </w:r>
      <w:r w:rsidRPr="00494CD7">
        <w:rPr>
          <w:rFonts w:eastAsiaTheme="minorHAnsi"/>
          <w:sz w:val="28"/>
          <w:szCs w:val="28"/>
          <w:lang w:eastAsia="en-US"/>
        </w:rPr>
        <w:t xml:space="preserve"> </w:t>
      </w:r>
      <w:r w:rsidRPr="00F13B31">
        <w:rPr>
          <w:rFonts w:eastAsiaTheme="minorHAnsi"/>
          <w:sz w:val="28"/>
          <w:szCs w:val="28"/>
          <w:lang w:val="en-US" w:eastAsia="en-US"/>
        </w:rPr>
        <w:t>Prev</w:t>
      </w:r>
      <w:r w:rsidRPr="00494CD7">
        <w:rPr>
          <w:rFonts w:eastAsiaTheme="minorHAnsi"/>
          <w:sz w:val="28"/>
          <w:szCs w:val="28"/>
          <w:lang w:eastAsia="en-US"/>
        </w:rPr>
        <w:t xml:space="preserve">. </w:t>
      </w:r>
      <w:r w:rsidR="00494CD7">
        <w:rPr>
          <w:rFonts w:eastAsiaTheme="minorHAnsi"/>
          <w:sz w:val="28"/>
          <w:szCs w:val="28"/>
          <w:lang w:eastAsia="en-US"/>
        </w:rPr>
        <w:t xml:space="preserve">– </w:t>
      </w:r>
      <w:r w:rsidRPr="00494CD7">
        <w:rPr>
          <w:rFonts w:eastAsiaTheme="minorHAnsi"/>
          <w:sz w:val="28"/>
          <w:szCs w:val="28"/>
          <w:lang w:eastAsia="en-US"/>
        </w:rPr>
        <w:t>2021</w:t>
      </w:r>
      <w:r w:rsidR="00494CD7">
        <w:rPr>
          <w:rFonts w:eastAsiaTheme="minorHAnsi"/>
          <w:sz w:val="28"/>
          <w:szCs w:val="28"/>
          <w:lang w:eastAsia="en-US"/>
        </w:rPr>
        <w:t xml:space="preserve">. – </w:t>
      </w:r>
      <w:r w:rsidR="00494CD7">
        <w:rPr>
          <w:rFonts w:eastAsiaTheme="minorHAnsi"/>
          <w:sz w:val="28"/>
          <w:szCs w:val="28"/>
          <w:lang w:val="en-US" w:eastAsia="en-US"/>
        </w:rPr>
        <w:t>Vol</w:t>
      </w:r>
      <w:r w:rsidR="00494CD7" w:rsidRPr="00494CD7">
        <w:rPr>
          <w:rFonts w:eastAsiaTheme="minorHAnsi"/>
          <w:sz w:val="28"/>
          <w:szCs w:val="28"/>
          <w:lang w:eastAsia="en-US"/>
        </w:rPr>
        <w:t xml:space="preserve">. </w:t>
      </w:r>
      <w:r w:rsidRPr="00494CD7">
        <w:rPr>
          <w:rFonts w:eastAsiaTheme="minorHAnsi"/>
          <w:sz w:val="28"/>
          <w:szCs w:val="28"/>
          <w:lang w:eastAsia="en-US"/>
        </w:rPr>
        <w:t>22</w:t>
      </w:r>
      <w:r w:rsidR="00494CD7">
        <w:rPr>
          <w:rFonts w:eastAsiaTheme="minorHAnsi"/>
          <w:sz w:val="28"/>
          <w:szCs w:val="28"/>
          <w:lang w:eastAsia="en-US"/>
        </w:rPr>
        <w:t>, №</w:t>
      </w:r>
      <w:r w:rsidRPr="00494CD7">
        <w:rPr>
          <w:rFonts w:eastAsiaTheme="minorHAnsi"/>
          <w:sz w:val="28"/>
          <w:szCs w:val="28"/>
          <w:lang w:eastAsia="en-US"/>
        </w:rPr>
        <w:t>4</w:t>
      </w:r>
      <w:r w:rsidR="00494CD7">
        <w:rPr>
          <w:rFonts w:eastAsiaTheme="minorHAnsi"/>
          <w:sz w:val="28"/>
          <w:szCs w:val="28"/>
          <w:lang w:eastAsia="en-US"/>
        </w:rPr>
        <w:t xml:space="preserve">. – Р. </w:t>
      </w:r>
      <w:r w:rsidRPr="00494CD7">
        <w:rPr>
          <w:rFonts w:eastAsiaTheme="minorHAnsi"/>
          <w:sz w:val="28"/>
          <w:szCs w:val="28"/>
          <w:lang w:eastAsia="en-US"/>
        </w:rPr>
        <w:t>1295-1304</w:t>
      </w:r>
      <w:r w:rsidR="00494CD7">
        <w:rPr>
          <w:rFonts w:eastAsiaTheme="minorHAnsi"/>
          <w:sz w:val="28"/>
          <w:szCs w:val="28"/>
          <w:lang w:eastAsia="en-US"/>
        </w:rPr>
        <w:t>.</w:t>
      </w:r>
    </w:p>
    <w:p w14:paraId="2457F8D2" w14:textId="57097E18" w:rsidR="00F0146F" w:rsidRPr="00F13B31" w:rsidRDefault="00F0146F" w:rsidP="00E35637">
      <w:pPr>
        <w:pStyle w:val="a5"/>
        <w:numPr>
          <w:ilvl w:val="0"/>
          <w:numId w:val="33"/>
        </w:numPr>
        <w:tabs>
          <w:tab w:val="left" w:pos="993"/>
        </w:tabs>
        <w:ind w:left="0" w:firstLine="567"/>
        <w:jc w:val="both"/>
        <w:rPr>
          <w:rFonts w:eastAsiaTheme="minorHAnsi"/>
          <w:sz w:val="28"/>
          <w:szCs w:val="28"/>
          <w:lang w:eastAsia="en-US"/>
        </w:rPr>
      </w:pPr>
      <w:r w:rsidRPr="00F13B31">
        <w:rPr>
          <w:rFonts w:eastAsiaTheme="minorHAnsi"/>
          <w:sz w:val="28"/>
          <w:szCs w:val="28"/>
          <w:lang w:eastAsia="en-US"/>
        </w:rPr>
        <w:t>Кайдарова Д.Р., Кайрбаев М.Р., Болатбекова Р.О. Стратегия первичной и вторичной профилактики рака шейки матки // Онкология и радиология Казахстана. – 2017. - №43(1). – С. 7-11.</w:t>
      </w:r>
    </w:p>
    <w:p w14:paraId="5DF14B08" w14:textId="4188675F" w:rsidR="00F0146F" w:rsidRPr="00F13B31" w:rsidRDefault="00F0146F" w:rsidP="00E35637">
      <w:pPr>
        <w:pStyle w:val="a5"/>
        <w:numPr>
          <w:ilvl w:val="0"/>
          <w:numId w:val="33"/>
        </w:numPr>
        <w:tabs>
          <w:tab w:val="left" w:pos="993"/>
        </w:tabs>
        <w:ind w:left="0" w:firstLine="567"/>
        <w:jc w:val="both"/>
        <w:rPr>
          <w:rFonts w:eastAsiaTheme="minorHAnsi"/>
          <w:sz w:val="28"/>
          <w:szCs w:val="28"/>
          <w:lang w:eastAsia="en-US"/>
        </w:rPr>
      </w:pPr>
      <w:r w:rsidRPr="00F13B31">
        <w:rPr>
          <w:rFonts w:eastAsiaTheme="minorHAnsi"/>
          <w:sz w:val="28"/>
          <w:szCs w:val="28"/>
          <w:lang w:eastAsia="en-US"/>
        </w:rPr>
        <w:t xml:space="preserve">Пак Р.В. Динамика и возрастные особенности заболеваемости раком шейки матки в </w:t>
      </w:r>
      <w:r w:rsidR="00494CD7" w:rsidRPr="00F13B31">
        <w:rPr>
          <w:rFonts w:eastAsiaTheme="minorHAnsi"/>
          <w:sz w:val="28"/>
          <w:szCs w:val="28"/>
          <w:lang w:eastAsia="en-US"/>
        </w:rPr>
        <w:t>Р</w:t>
      </w:r>
      <w:r w:rsidRPr="00F13B31">
        <w:rPr>
          <w:rFonts w:eastAsiaTheme="minorHAnsi"/>
          <w:sz w:val="28"/>
          <w:szCs w:val="28"/>
          <w:lang w:eastAsia="en-US"/>
        </w:rPr>
        <w:t xml:space="preserve">еспублике </w:t>
      </w:r>
      <w:r w:rsidR="00494CD7" w:rsidRPr="00F13B31">
        <w:rPr>
          <w:rFonts w:eastAsiaTheme="minorHAnsi"/>
          <w:sz w:val="28"/>
          <w:szCs w:val="28"/>
          <w:lang w:eastAsia="en-US"/>
        </w:rPr>
        <w:t>К</w:t>
      </w:r>
      <w:r w:rsidRPr="00F13B31">
        <w:rPr>
          <w:rFonts w:eastAsiaTheme="minorHAnsi"/>
          <w:sz w:val="28"/>
          <w:szCs w:val="28"/>
          <w:lang w:eastAsia="en-US"/>
        </w:rPr>
        <w:t xml:space="preserve">азахстан // Вестник </w:t>
      </w:r>
      <w:r w:rsidR="00494CD7" w:rsidRPr="00F13B31">
        <w:rPr>
          <w:rFonts w:eastAsiaTheme="minorHAnsi"/>
          <w:sz w:val="28"/>
          <w:szCs w:val="28"/>
          <w:lang w:eastAsia="en-US"/>
        </w:rPr>
        <w:t>К</w:t>
      </w:r>
      <w:r w:rsidRPr="00F13B31">
        <w:rPr>
          <w:rFonts w:eastAsiaTheme="minorHAnsi"/>
          <w:sz w:val="28"/>
          <w:szCs w:val="28"/>
          <w:lang w:eastAsia="en-US"/>
        </w:rPr>
        <w:t>азнму - 2019. - №1</w:t>
      </w:r>
      <w:r w:rsidR="00494CD7">
        <w:rPr>
          <w:rFonts w:eastAsiaTheme="minorHAnsi"/>
          <w:sz w:val="28"/>
          <w:szCs w:val="28"/>
          <w:lang w:eastAsia="en-US"/>
        </w:rPr>
        <w:t>.</w:t>
      </w:r>
      <w:r w:rsidRPr="00F13B31">
        <w:rPr>
          <w:rFonts w:eastAsiaTheme="minorHAnsi"/>
          <w:sz w:val="28"/>
          <w:szCs w:val="28"/>
          <w:lang w:eastAsia="en-US"/>
        </w:rPr>
        <w:t xml:space="preserve"> – С.</w:t>
      </w:r>
      <w:r w:rsidR="00494CD7">
        <w:rPr>
          <w:rFonts w:eastAsiaTheme="minorHAnsi"/>
          <w:sz w:val="28"/>
          <w:szCs w:val="28"/>
          <w:lang w:eastAsia="en-US"/>
        </w:rPr>
        <w:t xml:space="preserve"> </w:t>
      </w:r>
      <w:r w:rsidRPr="00F13B31">
        <w:rPr>
          <w:rFonts w:eastAsiaTheme="minorHAnsi"/>
          <w:sz w:val="28"/>
          <w:szCs w:val="28"/>
          <w:lang w:eastAsia="en-US"/>
        </w:rPr>
        <w:t>144-147</w:t>
      </w:r>
      <w:r w:rsidR="00494CD7">
        <w:rPr>
          <w:rFonts w:eastAsiaTheme="minorHAnsi"/>
          <w:sz w:val="28"/>
          <w:szCs w:val="28"/>
          <w:lang w:eastAsia="en-US"/>
        </w:rPr>
        <w:t>.</w:t>
      </w:r>
    </w:p>
    <w:p w14:paraId="52397131" w14:textId="23E02245" w:rsidR="002C3CFD" w:rsidRPr="00F13B31" w:rsidRDefault="00F0146F" w:rsidP="00E35637">
      <w:pPr>
        <w:pStyle w:val="a5"/>
        <w:widowControl w:val="0"/>
        <w:numPr>
          <w:ilvl w:val="0"/>
          <w:numId w:val="33"/>
        </w:numPr>
        <w:tabs>
          <w:tab w:val="left" w:pos="993"/>
        </w:tabs>
        <w:autoSpaceDE w:val="0"/>
        <w:autoSpaceDN w:val="0"/>
        <w:adjustRightInd w:val="0"/>
        <w:ind w:left="0" w:firstLine="567"/>
        <w:jc w:val="both"/>
        <w:rPr>
          <w:noProof/>
          <w:sz w:val="28"/>
          <w:szCs w:val="28"/>
          <w:lang w:val="en-US"/>
        </w:rPr>
      </w:pPr>
      <w:r w:rsidRPr="00F13B31">
        <w:rPr>
          <w:noProof/>
          <w:sz w:val="28"/>
          <w:szCs w:val="28"/>
          <w:lang w:val="en-US"/>
        </w:rPr>
        <w:t xml:space="preserve">Tsikouras P. et al. Cervical cancer: Screening, diagnosis and staging // J. B.U.ON. </w:t>
      </w:r>
      <w:r w:rsidR="00494CD7" w:rsidRPr="00494CD7">
        <w:rPr>
          <w:noProof/>
          <w:sz w:val="28"/>
          <w:szCs w:val="28"/>
          <w:lang w:val="en-US"/>
        </w:rPr>
        <w:t xml:space="preserve">- </w:t>
      </w:r>
      <w:r w:rsidRPr="00F13B31">
        <w:rPr>
          <w:noProof/>
          <w:sz w:val="28"/>
          <w:szCs w:val="28"/>
          <w:lang w:val="en-US"/>
        </w:rPr>
        <w:t xml:space="preserve">2016. </w:t>
      </w:r>
      <w:r w:rsidR="00494CD7" w:rsidRPr="00494CD7">
        <w:rPr>
          <w:noProof/>
          <w:sz w:val="28"/>
          <w:szCs w:val="28"/>
          <w:lang w:val="en-US"/>
        </w:rPr>
        <w:t xml:space="preserve">- </w:t>
      </w:r>
      <w:r w:rsidRPr="00F13B31">
        <w:rPr>
          <w:noProof/>
          <w:sz w:val="28"/>
          <w:szCs w:val="28"/>
          <w:lang w:val="en-US"/>
        </w:rPr>
        <w:t xml:space="preserve">Vol. 21, №2. </w:t>
      </w:r>
      <w:r w:rsidR="00494CD7" w:rsidRPr="00494CD7">
        <w:rPr>
          <w:noProof/>
          <w:sz w:val="28"/>
          <w:szCs w:val="28"/>
          <w:lang w:val="en-US"/>
        </w:rPr>
        <w:t xml:space="preserve">- </w:t>
      </w:r>
      <w:r w:rsidRPr="00F13B31">
        <w:rPr>
          <w:noProof/>
          <w:sz w:val="28"/>
          <w:szCs w:val="28"/>
          <w:lang w:val="en-US"/>
        </w:rPr>
        <w:t>P. 320–325.</w:t>
      </w:r>
    </w:p>
    <w:p w14:paraId="1FB4EB86" w14:textId="2DD050C2" w:rsidR="002C3CFD" w:rsidRPr="00F13B31" w:rsidRDefault="00F0146F" w:rsidP="00E35637">
      <w:pPr>
        <w:pStyle w:val="a5"/>
        <w:widowControl w:val="0"/>
        <w:numPr>
          <w:ilvl w:val="0"/>
          <w:numId w:val="33"/>
        </w:numPr>
        <w:tabs>
          <w:tab w:val="left" w:pos="993"/>
        </w:tabs>
        <w:autoSpaceDE w:val="0"/>
        <w:autoSpaceDN w:val="0"/>
        <w:adjustRightInd w:val="0"/>
        <w:ind w:left="0" w:firstLine="567"/>
        <w:jc w:val="both"/>
        <w:rPr>
          <w:noProof/>
          <w:sz w:val="28"/>
          <w:szCs w:val="28"/>
          <w:lang w:val="en-US"/>
        </w:rPr>
      </w:pPr>
      <w:r w:rsidRPr="00F13B31">
        <w:rPr>
          <w:bCs/>
          <w:kern w:val="36"/>
          <w:sz w:val="28"/>
          <w:szCs w:val="28"/>
          <w:lang w:val="en-US"/>
        </w:rPr>
        <w:t xml:space="preserve">Regional implementation framework for elimination of cervical cancer as a public health problem: 2021–2030 // WHO narratives </w:t>
      </w:r>
      <w:hyperlink r:id="rId29" w:history="1">
        <w:r w:rsidR="002C3CFD" w:rsidRPr="00F13B31">
          <w:rPr>
            <w:rStyle w:val="a8"/>
            <w:bCs/>
            <w:color w:val="auto"/>
            <w:kern w:val="36"/>
            <w:sz w:val="28"/>
            <w:szCs w:val="28"/>
            <w:u w:val="none"/>
            <w:lang w:val="en-US" w:eastAsia="ru-KZ"/>
          </w:rPr>
          <w:t>https://www.who.int/publications/i/item/9789290228875</w:t>
        </w:r>
      </w:hyperlink>
      <w:r w:rsidR="00494CD7" w:rsidRPr="00494CD7">
        <w:rPr>
          <w:rStyle w:val="a8"/>
          <w:bCs/>
          <w:color w:val="auto"/>
          <w:kern w:val="36"/>
          <w:sz w:val="28"/>
          <w:szCs w:val="28"/>
          <w:u w:val="none"/>
          <w:lang w:val="en-US" w:eastAsia="ru-KZ"/>
        </w:rPr>
        <w:t xml:space="preserve">  15.06.2023.</w:t>
      </w:r>
    </w:p>
    <w:p w14:paraId="6DB94532" w14:textId="1458FC2E" w:rsidR="002C3CFD" w:rsidRPr="00F13B31" w:rsidRDefault="00F0146F" w:rsidP="00E35637">
      <w:pPr>
        <w:pStyle w:val="a5"/>
        <w:widowControl w:val="0"/>
        <w:numPr>
          <w:ilvl w:val="0"/>
          <w:numId w:val="33"/>
        </w:numPr>
        <w:tabs>
          <w:tab w:val="left" w:pos="993"/>
        </w:tabs>
        <w:autoSpaceDE w:val="0"/>
        <w:autoSpaceDN w:val="0"/>
        <w:adjustRightInd w:val="0"/>
        <w:ind w:left="0" w:firstLine="567"/>
        <w:jc w:val="both"/>
        <w:rPr>
          <w:noProof/>
          <w:sz w:val="28"/>
          <w:szCs w:val="28"/>
          <w:lang w:val="en-US"/>
        </w:rPr>
      </w:pPr>
      <w:r w:rsidRPr="00F13B31">
        <w:rPr>
          <w:bCs/>
          <w:kern w:val="36"/>
          <w:sz w:val="28"/>
          <w:szCs w:val="28"/>
          <w:lang w:val="en-US"/>
        </w:rPr>
        <w:t xml:space="preserve">New recommendations for screening and treatment to prevent cervical cancer  // WHO narratives </w:t>
      </w:r>
      <w:r w:rsidRPr="00F13B31">
        <w:rPr>
          <w:bCs/>
          <w:kern w:val="36"/>
          <w:sz w:val="28"/>
          <w:szCs w:val="28"/>
          <w:lang w:val="en-US" w:eastAsia="ru-KZ"/>
        </w:rPr>
        <w:t xml:space="preserve">https://www.who.int/publications/i/item/9789290228875 </w:t>
      </w:r>
      <w:r w:rsidR="00494CD7" w:rsidRPr="00494CD7">
        <w:rPr>
          <w:bCs/>
          <w:kern w:val="36"/>
          <w:sz w:val="28"/>
          <w:szCs w:val="28"/>
          <w:lang w:val="en-US" w:eastAsia="ru-KZ"/>
        </w:rPr>
        <w:t xml:space="preserve">  18.05.2023.</w:t>
      </w:r>
    </w:p>
    <w:p w14:paraId="22021882" w14:textId="57E5AE7A" w:rsidR="00F0146F" w:rsidRPr="00494CD7" w:rsidRDefault="00F0146F" w:rsidP="00E35637">
      <w:pPr>
        <w:pStyle w:val="a5"/>
        <w:widowControl w:val="0"/>
        <w:numPr>
          <w:ilvl w:val="0"/>
          <w:numId w:val="33"/>
        </w:numPr>
        <w:tabs>
          <w:tab w:val="left" w:pos="993"/>
        </w:tabs>
        <w:autoSpaceDE w:val="0"/>
        <w:autoSpaceDN w:val="0"/>
        <w:adjustRightInd w:val="0"/>
        <w:ind w:left="0" w:firstLine="567"/>
        <w:jc w:val="both"/>
        <w:rPr>
          <w:noProof/>
          <w:sz w:val="28"/>
          <w:szCs w:val="28"/>
          <w:lang w:val="en-US"/>
        </w:rPr>
      </w:pPr>
      <w:r w:rsidRPr="00F13B31">
        <w:rPr>
          <w:bCs/>
          <w:kern w:val="36"/>
          <w:sz w:val="28"/>
          <w:szCs w:val="28"/>
          <w:lang w:val="en-US"/>
        </w:rPr>
        <w:t>Allende G</w:t>
      </w:r>
      <w:r w:rsidR="00494CD7" w:rsidRPr="00494CD7">
        <w:rPr>
          <w:bCs/>
          <w:kern w:val="36"/>
          <w:sz w:val="28"/>
          <w:szCs w:val="28"/>
          <w:lang w:val="en-US"/>
        </w:rPr>
        <w:t>.</w:t>
      </w:r>
      <w:r w:rsidRPr="00F13B31">
        <w:rPr>
          <w:bCs/>
          <w:kern w:val="36"/>
          <w:sz w:val="28"/>
          <w:szCs w:val="28"/>
          <w:lang w:val="en-US"/>
        </w:rPr>
        <w:t>, Surriabre P</w:t>
      </w:r>
      <w:r w:rsidR="00494CD7" w:rsidRPr="00494CD7">
        <w:rPr>
          <w:bCs/>
          <w:kern w:val="36"/>
          <w:sz w:val="28"/>
          <w:szCs w:val="28"/>
          <w:lang w:val="en-US"/>
        </w:rPr>
        <w:t>.</w:t>
      </w:r>
      <w:r w:rsidRPr="00F13B31">
        <w:rPr>
          <w:bCs/>
          <w:kern w:val="36"/>
          <w:sz w:val="28"/>
          <w:szCs w:val="28"/>
          <w:lang w:val="en-US"/>
        </w:rPr>
        <w:t>, Cáceres L</w:t>
      </w:r>
      <w:r w:rsidR="00494CD7" w:rsidRPr="00494CD7">
        <w:rPr>
          <w:bCs/>
          <w:kern w:val="36"/>
          <w:sz w:val="28"/>
          <w:szCs w:val="28"/>
          <w:lang w:val="en-US"/>
        </w:rPr>
        <w:t>.</w:t>
      </w:r>
      <w:r w:rsidRPr="00F13B31">
        <w:rPr>
          <w:bCs/>
          <w:kern w:val="36"/>
          <w:sz w:val="28"/>
          <w:szCs w:val="28"/>
          <w:lang w:val="en-US"/>
        </w:rPr>
        <w:t xml:space="preserve"> et al. Evaluation of the self-sampling for cervical cancer screening in Bolivia // BMC Public Health. </w:t>
      </w:r>
      <w:r w:rsidR="00494CD7" w:rsidRPr="00494CD7">
        <w:rPr>
          <w:bCs/>
          <w:kern w:val="36"/>
          <w:sz w:val="28"/>
          <w:szCs w:val="28"/>
          <w:lang w:val="en-US"/>
        </w:rPr>
        <w:t xml:space="preserve">– </w:t>
      </w:r>
      <w:r w:rsidRPr="00494CD7">
        <w:rPr>
          <w:bCs/>
          <w:kern w:val="36"/>
          <w:sz w:val="28"/>
          <w:szCs w:val="28"/>
          <w:lang w:val="en-US"/>
        </w:rPr>
        <w:t>2019</w:t>
      </w:r>
      <w:r w:rsidR="00494CD7" w:rsidRPr="00494CD7">
        <w:rPr>
          <w:bCs/>
          <w:kern w:val="36"/>
          <w:sz w:val="28"/>
          <w:szCs w:val="28"/>
          <w:lang w:val="en-US"/>
        </w:rPr>
        <w:t>. -</w:t>
      </w:r>
      <w:r w:rsidRPr="00494CD7">
        <w:rPr>
          <w:bCs/>
          <w:kern w:val="36"/>
          <w:sz w:val="28"/>
          <w:szCs w:val="28"/>
          <w:lang w:val="en-US"/>
        </w:rPr>
        <w:t xml:space="preserve"> </w:t>
      </w:r>
      <w:r w:rsidR="00494CD7">
        <w:rPr>
          <w:rFonts w:eastAsiaTheme="minorHAnsi"/>
          <w:sz w:val="28"/>
          <w:szCs w:val="28"/>
          <w:lang w:val="en-US" w:eastAsia="en-US"/>
        </w:rPr>
        <w:t>Vol</w:t>
      </w:r>
      <w:r w:rsidR="00494CD7" w:rsidRPr="00494CD7">
        <w:rPr>
          <w:rFonts w:eastAsiaTheme="minorHAnsi"/>
          <w:sz w:val="28"/>
          <w:szCs w:val="28"/>
          <w:lang w:val="en-US" w:eastAsia="en-US"/>
        </w:rPr>
        <w:t xml:space="preserve">. </w:t>
      </w:r>
      <w:r w:rsidRPr="00494CD7">
        <w:rPr>
          <w:bCs/>
          <w:kern w:val="36"/>
          <w:sz w:val="28"/>
          <w:szCs w:val="28"/>
          <w:lang w:val="en-US"/>
        </w:rPr>
        <w:t>19</w:t>
      </w:r>
      <w:r w:rsidR="00494CD7" w:rsidRPr="00494CD7">
        <w:rPr>
          <w:bCs/>
          <w:kern w:val="36"/>
          <w:sz w:val="28"/>
          <w:szCs w:val="28"/>
          <w:lang w:val="en-US"/>
        </w:rPr>
        <w:t>, №</w:t>
      </w:r>
      <w:r w:rsidRPr="00494CD7">
        <w:rPr>
          <w:bCs/>
          <w:kern w:val="36"/>
          <w:sz w:val="28"/>
          <w:szCs w:val="28"/>
          <w:lang w:val="en-US"/>
        </w:rPr>
        <w:t>1.</w:t>
      </w:r>
      <w:r w:rsidR="00494CD7" w:rsidRPr="00494CD7">
        <w:rPr>
          <w:bCs/>
          <w:kern w:val="36"/>
          <w:sz w:val="28"/>
          <w:szCs w:val="28"/>
          <w:lang w:val="en-US"/>
        </w:rPr>
        <w:t xml:space="preserve">  </w:t>
      </w:r>
      <w:r w:rsidR="00494CD7">
        <w:rPr>
          <w:bCs/>
          <w:kern w:val="36"/>
          <w:sz w:val="28"/>
          <w:szCs w:val="28"/>
        </w:rPr>
        <w:t>– Р. 20-28.</w:t>
      </w:r>
    </w:p>
    <w:p w14:paraId="4572FB62" w14:textId="0365A5DC" w:rsidR="00F0146F" w:rsidRPr="007E152C" w:rsidRDefault="00F0146F" w:rsidP="00E35637">
      <w:pPr>
        <w:pStyle w:val="a5"/>
        <w:numPr>
          <w:ilvl w:val="0"/>
          <w:numId w:val="33"/>
        </w:numPr>
        <w:tabs>
          <w:tab w:val="left" w:pos="993"/>
        </w:tabs>
        <w:ind w:left="0" w:firstLine="567"/>
        <w:jc w:val="both"/>
        <w:rPr>
          <w:rFonts w:eastAsiaTheme="minorHAnsi"/>
          <w:sz w:val="28"/>
          <w:szCs w:val="28"/>
          <w:lang w:eastAsia="en-US"/>
        </w:rPr>
      </w:pPr>
      <w:r w:rsidRPr="007E152C">
        <w:rPr>
          <w:rFonts w:eastAsiaTheme="minorHAnsi"/>
          <w:sz w:val="28"/>
          <w:szCs w:val="28"/>
          <w:lang w:eastAsia="en-US"/>
        </w:rPr>
        <w:t>ЮНФПА «Комплексные программы профилактики и снижения заболеваемости раком шейки матки Руководство для государств»</w:t>
      </w:r>
      <w:r w:rsidR="00494CD7" w:rsidRPr="007E152C">
        <w:rPr>
          <w:rFonts w:eastAsiaTheme="minorHAnsi"/>
          <w:sz w:val="28"/>
          <w:szCs w:val="28"/>
          <w:lang w:eastAsia="en-US"/>
        </w:rPr>
        <w:t xml:space="preserve">. – </w:t>
      </w:r>
      <w:r w:rsidRPr="007E152C">
        <w:rPr>
          <w:rFonts w:eastAsiaTheme="minorHAnsi"/>
          <w:sz w:val="28"/>
          <w:szCs w:val="28"/>
          <w:lang w:eastAsia="en-US"/>
        </w:rPr>
        <w:t>2011</w:t>
      </w:r>
      <w:r w:rsidR="00494CD7" w:rsidRPr="007E152C">
        <w:rPr>
          <w:rFonts w:eastAsiaTheme="minorHAnsi"/>
          <w:sz w:val="28"/>
          <w:szCs w:val="28"/>
          <w:lang w:eastAsia="en-US"/>
        </w:rPr>
        <w:t>.</w:t>
      </w:r>
    </w:p>
    <w:p w14:paraId="6722B55E" w14:textId="5B6DED65" w:rsidR="00F0146F" w:rsidRPr="007E152C" w:rsidRDefault="00F0146F" w:rsidP="00E35637">
      <w:pPr>
        <w:pStyle w:val="a5"/>
        <w:numPr>
          <w:ilvl w:val="0"/>
          <w:numId w:val="33"/>
        </w:numPr>
        <w:tabs>
          <w:tab w:val="left" w:pos="993"/>
        </w:tabs>
        <w:ind w:left="0" w:firstLine="567"/>
        <w:jc w:val="both"/>
        <w:rPr>
          <w:rFonts w:eastAsiaTheme="minorHAnsi"/>
          <w:noProof/>
          <w:sz w:val="28"/>
          <w:szCs w:val="28"/>
          <w:lang w:eastAsia="en-US"/>
        </w:rPr>
      </w:pPr>
      <w:r w:rsidRPr="007E152C">
        <w:rPr>
          <w:rFonts w:eastAsiaTheme="minorHAnsi"/>
          <w:noProof/>
          <w:sz w:val="28"/>
          <w:szCs w:val="28"/>
          <w:lang w:eastAsia="en-US"/>
        </w:rPr>
        <w:t>Кайдарова Д.Р. Опыт скрининга рака шейки матки в Республике Казахстан</w:t>
      </w:r>
      <w:r w:rsidR="00494CD7" w:rsidRPr="007E152C">
        <w:rPr>
          <w:rFonts w:eastAsiaTheme="minorHAnsi"/>
          <w:noProof/>
          <w:sz w:val="28"/>
          <w:szCs w:val="28"/>
          <w:lang w:eastAsia="en-US"/>
        </w:rPr>
        <w:t xml:space="preserve"> //</w:t>
      </w:r>
      <w:r w:rsidRPr="007E152C">
        <w:rPr>
          <w:rFonts w:eastAsiaTheme="minorHAnsi"/>
          <w:noProof/>
          <w:sz w:val="28"/>
          <w:szCs w:val="28"/>
          <w:lang w:eastAsia="en-US"/>
        </w:rPr>
        <w:t xml:space="preserve"> </w:t>
      </w:r>
      <w:r w:rsidRPr="007E152C">
        <w:rPr>
          <w:rFonts w:eastAsiaTheme="minorHAnsi"/>
          <w:noProof/>
          <w:sz w:val="28"/>
          <w:szCs w:val="28"/>
          <w:lang w:val="en-US" w:eastAsia="en-US"/>
        </w:rPr>
        <w:t>Eurasian</w:t>
      </w:r>
      <w:r w:rsidRPr="007E152C">
        <w:rPr>
          <w:rFonts w:eastAsiaTheme="minorHAnsi"/>
          <w:noProof/>
          <w:sz w:val="28"/>
          <w:szCs w:val="28"/>
          <w:lang w:eastAsia="en-US"/>
        </w:rPr>
        <w:t xml:space="preserve"> </w:t>
      </w:r>
      <w:r w:rsidRPr="007E152C">
        <w:rPr>
          <w:rFonts w:eastAsiaTheme="minorHAnsi"/>
          <w:noProof/>
          <w:sz w:val="28"/>
          <w:szCs w:val="28"/>
          <w:lang w:val="en-US" w:eastAsia="en-US"/>
        </w:rPr>
        <w:t>Cancer</w:t>
      </w:r>
      <w:r w:rsidRPr="007E152C">
        <w:rPr>
          <w:rFonts w:eastAsiaTheme="minorHAnsi"/>
          <w:noProof/>
          <w:sz w:val="28"/>
          <w:szCs w:val="28"/>
          <w:lang w:eastAsia="en-US"/>
        </w:rPr>
        <w:t xml:space="preserve"> </w:t>
      </w:r>
      <w:r w:rsidRPr="007E152C">
        <w:rPr>
          <w:rFonts w:eastAsiaTheme="minorHAnsi"/>
          <w:noProof/>
          <w:sz w:val="28"/>
          <w:szCs w:val="28"/>
          <w:lang w:val="en-US" w:eastAsia="en-US"/>
        </w:rPr>
        <w:t>screening</w:t>
      </w:r>
      <w:r w:rsidRPr="007E152C">
        <w:rPr>
          <w:rFonts w:eastAsiaTheme="minorHAnsi"/>
          <w:noProof/>
          <w:sz w:val="28"/>
          <w:szCs w:val="28"/>
          <w:lang w:eastAsia="en-US"/>
        </w:rPr>
        <w:t xml:space="preserve"> </w:t>
      </w:r>
      <w:r w:rsidRPr="007E152C">
        <w:rPr>
          <w:rFonts w:eastAsiaTheme="minorHAnsi"/>
          <w:noProof/>
          <w:sz w:val="28"/>
          <w:szCs w:val="28"/>
          <w:lang w:val="en-US" w:eastAsia="en-US"/>
        </w:rPr>
        <w:t>conference</w:t>
      </w:r>
      <w:r w:rsidR="00494CD7" w:rsidRPr="007E152C">
        <w:rPr>
          <w:rFonts w:eastAsiaTheme="minorHAnsi"/>
          <w:noProof/>
          <w:sz w:val="28"/>
          <w:szCs w:val="28"/>
          <w:lang w:eastAsia="en-US"/>
        </w:rPr>
        <w:t>. –</w:t>
      </w:r>
      <w:r w:rsidRPr="007E152C">
        <w:rPr>
          <w:rFonts w:eastAsiaTheme="minorHAnsi"/>
          <w:noProof/>
          <w:sz w:val="28"/>
          <w:szCs w:val="28"/>
          <w:lang w:eastAsia="en-US"/>
        </w:rPr>
        <w:t xml:space="preserve"> 2018</w:t>
      </w:r>
      <w:r w:rsidR="00494CD7" w:rsidRPr="007E152C">
        <w:rPr>
          <w:rFonts w:eastAsiaTheme="minorHAnsi"/>
          <w:noProof/>
          <w:sz w:val="28"/>
          <w:szCs w:val="28"/>
          <w:lang w:eastAsia="en-US"/>
        </w:rPr>
        <w:t>. – 120 с.</w:t>
      </w:r>
    </w:p>
    <w:p w14:paraId="3994BE07" w14:textId="056F6E2A" w:rsidR="00F0146F" w:rsidRPr="007E152C" w:rsidRDefault="00F0146F" w:rsidP="00E35637">
      <w:pPr>
        <w:pStyle w:val="a5"/>
        <w:numPr>
          <w:ilvl w:val="0"/>
          <w:numId w:val="33"/>
        </w:numPr>
        <w:tabs>
          <w:tab w:val="left" w:pos="993"/>
        </w:tabs>
        <w:ind w:left="0" w:firstLine="567"/>
        <w:jc w:val="both"/>
        <w:rPr>
          <w:rFonts w:eastAsiaTheme="minorHAnsi"/>
          <w:noProof/>
          <w:sz w:val="28"/>
          <w:szCs w:val="28"/>
          <w:lang w:eastAsia="en-US"/>
        </w:rPr>
      </w:pPr>
      <w:r w:rsidRPr="007E152C">
        <w:rPr>
          <w:rFonts w:eastAsiaTheme="minorHAnsi"/>
          <w:noProof/>
          <w:sz w:val="28"/>
          <w:szCs w:val="28"/>
          <w:lang w:eastAsia="en-US"/>
        </w:rPr>
        <w:t xml:space="preserve">Весна Кезик. Скрининг Рака Шейки Матки // Практическая Онкология. </w:t>
      </w:r>
      <w:r w:rsidR="00494CD7" w:rsidRPr="007E152C">
        <w:rPr>
          <w:rFonts w:eastAsiaTheme="minorHAnsi"/>
          <w:noProof/>
          <w:sz w:val="28"/>
          <w:szCs w:val="28"/>
          <w:lang w:eastAsia="en-US"/>
        </w:rPr>
        <w:t xml:space="preserve">- </w:t>
      </w:r>
      <w:r w:rsidRPr="007E152C">
        <w:rPr>
          <w:rFonts w:eastAsiaTheme="minorHAnsi"/>
          <w:noProof/>
          <w:sz w:val="28"/>
          <w:szCs w:val="28"/>
          <w:lang w:eastAsia="en-US"/>
        </w:rPr>
        <w:t>2009.</w:t>
      </w:r>
      <w:r w:rsidR="00494CD7" w:rsidRPr="007E152C">
        <w:rPr>
          <w:rFonts w:eastAsiaTheme="minorHAnsi"/>
          <w:noProof/>
          <w:sz w:val="28"/>
          <w:szCs w:val="28"/>
          <w:lang w:eastAsia="en-US"/>
        </w:rPr>
        <w:t xml:space="preserve"> -</w:t>
      </w:r>
      <w:r w:rsidRPr="007E152C">
        <w:rPr>
          <w:rFonts w:eastAsiaTheme="minorHAnsi"/>
          <w:noProof/>
          <w:sz w:val="28"/>
          <w:szCs w:val="28"/>
          <w:lang w:eastAsia="en-US"/>
        </w:rPr>
        <w:t xml:space="preserve"> №2. </w:t>
      </w:r>
      <w:r w:rsidR="00494CD7" w:rsidRPr="007E152C">
        <w:rPr>
          <w:rFonts w:eastAsiaTheme="minorHAnsi"/>
          <w:noProof/>
          <w:sz w:val="28"/>
          <w:szCs w:val="28"/>
          <w:lang w:eastAsia="en-US"/>
        </w:rPr>
        <w:t>- С</w:t>
      </w:r>
      <w:r w:rsidRPr="007E152C">
        <w:rPr>
          <w:rFonts w:eastAsiaTheme="minorHAnsi"/>
          <w:noProof/>
          <w:sz w:val="28"/>
          <w:szCs w:val="28"/>
          <w:lang w:eastAsia="en-US"/>
        </w:rPr>
        <w:t>. 59–61.</w:t>
      </w:r>
    </w:p>
    <w:p w14:paraId="1A4AD515" w14:textId="6ED3781B" w:rsidR="00F0146F" w:rsidRPr="00F13B31" w:rsidRDefault="00F0146F" w:rsidP="00E35637">
      <w:pPr>
        <w:pStyle w:val="a5"/>
        <w:widowControl w:val="0"/>
        <w:numPr>
          <w:ilvl w:val="0"/>
          <w:numId w:val="33"/>
        </w:numPr>
        <w:tabs>
          <w:tab w:val="left" w:pos="993"/>
        </w:tabs>
        <w:autoSpaceDE w:val="0"/>
        <w:autoSpaceDN w:val="0"/>
        <w:adjustRightInd w:val="0"/>
        <w:ind w:left="0" w:firstLine="567"/>
        <w:jc w:val="both"/>
        <w:rPr>
          <w:noProof/>
          <w:sz w:val="28"/>
          <w:szCs w:val="28"/>
          <w:lang w:val="en-US"/>
        </w:rPr>
      </w:pPr>
      <w:r w:rsidRPr="007E152C">
        <w:rPr>
          <w:noProof/>
          <w:sz w:val="28"/>
          <w:szCs w:val="28"/>
          <w:lang w:val="en-US"/>
        </w:rPr>
        <w:t>Di J., Rutherford S</w:t>
      </w:r>
      <w:r w:rsidRPr="00F13B31">
        <w:rPr>
          <w:noProof/>
          <w:sz w:val="28"/>
          <w:szCs w:val="28"/>
          <w:lang w:val="en-US"/>
        </w:rPr>
        <w:t xml:space="preserve">., Chu C. Review of the cervical cancer burden and population-based cervical cancer screening in China // Asian Pacific J. Cancer Prev. </w:t>
      </w:r>
      <w:r w:rsidR="00494CD7" w:rsidRPr="00494CD7">
        <w:rPr>
          <w:noProof/>
          <w:sz w:val="28"/>
          <w:szCs w:val="28"/>
          <w:lang w:val="en-US"/>
        </w:rPr>
        <w:t xml:space="preserve">- </w:t>
      </w:r>
      <w:r w:rsidRPr="00F13B31">
        <w:rPr>
          <w:noProof/>
          <w:sz w:val="28"/>
          <w:szCs w:val="28"/>
          <w:lang w:val="en-US"/>
        </w:rPr>
        <w:t xml:space="preserve">2015. </w:t>
      </w:r>
      <w:r w:rsidR="00494CD7" w:rsidRPr="00494CD7">
        <w:rPr>
          <w:noProof/>
          <w:sz w:val="28"/>
          <w:szCs w:val="28"/>
          <w:lang w:val="en-US"/>
        </w:rPr>
        <w:t xml:space="preserve"> </w:t>
      </w:r>
      <w:r w:rsidR="00494CD7">
        <w:rPr>
          <w:noProof/>
          <w:sz w:val="28"/>
          <w:szCs w:val="28"/>
        </w:rPr>
        <w:t xml:space="preserve">- </w:t>
      </w:r>
      <w:r w:rsidRPr="00F13B31">
        <w:rPr>
          <w:noProof/>
          <w:sz w:val="28"/>
          <w:szCs w:val="28"/>
          <w:lang w:val="en-US"/>
        </w:rPr>
        <w:t>Vol. 16, №17.</w:t>
      </w:r>
      <w:r w:rsidR="00494CD7">
        <w:rPr>
          <w:noProof/>
          <w:sz w:val="28"/>
          <w:szCs w:val="28"/>
        </w:rPr>
        <w:t xml:space="preserve"> -</w:t>
      </w:r>
      <w:r w:rsidRPr="00F13B31">
        <w:rPr>
          <w:noProof/>
          <w:sz w:val="28"/>
          <w:szCs w:val="28"/>
          <w:lang w:val="en-US"/>
        </w:rPr>
        <w:t xml:space="preserve"> P. 7401–7407.</w:t>
      </w:r>
    </w:p>
    <w:p w14:paraId="43DD457E" w14:textId="6BD1CBF4" w:rsidR="00F0146F" w:rsidRPr="00F13B31" w:rsidRDefault="00F0146F" w:rsidP="00E35637">
      <w:pPr>
        <w:pStyle w:val="a5"/>
        <w:widowControl w:val="0"/>
        <w:numPr>
          <w:ilvl w:val="0"/>
          <w:numId w:val="33"/>
        </w:numPr>
        <w:tabs>
          <w:tab w:val="left" w:pos="993"/>
        </w:tabs>
        <w:autoSpaceDE w:val="0"/>
        <w:autoSpaceDN w:val="0"/>
        <w:adjustRightInd w:val="0"/>
        <w:ind w:left="0" w:firstLine="567"/>
        <w:jc w:val="both"/>
        <w:rPr>
          <w:noProof/>
          <w:sz w:val="28"/>
          <w:szCs w:val="28"/>
          <w:lang w:val="en-US"/>
        </w:rPr>
      </w:pPr>
      <w:r w:rsidRPr="00F13B31">
        <w:rPr>
          <w:noProof/>
          <w:sz w:val="28"/>
          <w:szCs w:val="28"/>
          <w:lang w:val="en-US"/>
        </w:rPr>
        <w:t>Msyamboza K.P. et al. Cervical cancer screening uptake and challenges in Malawi from 2011 to 2015: Retrospective cohort study // BMC Public Health. BMC Public Health</w:t>
      </w:r>
      <w:r w:rsidR="00494CD7" w:rsidRPr="00EB4390">
        <w:rPr>
          <w:noProof/>
          <w:sz w:val="28"/>
          <w:szCs w:val="28"/>
          <w:lang w:val="en-US"/>
        </w:rPr>
        <w:t xml:space="preserve">. - </w:t>
      </w:r>
      <w:r w:rsidRPr="00F13B31">
        <w:rPr>
          <w:noProof/>
          <w:sz w:val="28"/>
          <w:szCs w:val="28"/>
          <w:lang w:val="en-US"/>
        </w:rPr>
        <w:t xml:space="preserve">2016. </w:t>
      </w:r>
      <w:r w:rsidR="00494CD7" w:rsidRPr="00EB4390">
        <w:rPr>
          <w:noProof/>
          <w:sz w:val="28"/>
          <w:szCs w:val="28"/>
          <w:lang w:val="en-US"/>
        </w:rPr>
        <w:t xml:space="preserve">- </w:t>
      </w:r>
      <w:r w:rsidRPr="00F13B31">
        <w:rPr>
          <w:noProof/>
          <w:sz w:val="28"/>
          <w:szCs w:val="28"/>
          <w:lang w:val="en-US"/>
        </w:rPr>
        <w:t xml:space="preserve">Vol. 16, №1. </w:t>
      </w:r>
      <w:r w:rsidR="00494CD7" w:rsidRPr="00EB4390">
        <w:rPr>
          <w:noProof/>
          <w:sz w:val="28"/>
          <w:szCs w:val="28"/>
          <w:lang w:val="en-US"/>
        </w:rPr>
        <w:t xml:space="preserve">- </w:t>
      </w:r>
      <w:r w:rsidRPr="00F13B31">
        <w:rPr>
          <w:noProof/>
          <w:sz w:val="28"/>
          <w:szCs w:val="28"/>
          <w:lang w:val="en-US"/>
        </w:rPr>
        <w:t>P. 1–6.</w:t>
      </w:r>
    </w:p>
    <w:p w14:paraId="1ABFDBD3" w14:textId="56BF6F16" w:rsidR="00F0146F" w:rsidRPr="00F13B31" w:rsidRDefault="00F0146F" w:rsidP="00E35637">
      <w:pPr>
        <w:pStyle w:val="a5"/>
        <w:widowControl w:val="0"/>
        <w:numPr>
          <w:ilvl w:val="0"/>
          <w:numId w:val="33"/>
        </w:numPr>
        <w:tabs>
          <w:tab w:val="left" w:pos="993"/>
        </w:tabs>
        <w:autoSpaceDE w:val="0"/>
        <w:autoSpaceDN w:val="0"/>
        <w:adjustRightInd w:val="0"/>
        <w:ind w:left="0" w:firstLine="567"/>
        <w:jc w:val="both"/>
        <w:rPr>
          <w:noProof/>
          <w:sz w:val="28"/>
          <w:szCs w:val="28"/>
          <w:lang w:val="en-US"/>
        </w:rPr>
      </w:pPr>
      <w:r w:rsidRPr="00F13B31">
        <w:rPr>
          <w:noProof/>
          <w:sz w:val="28"/>
          <w:szCs w:val="28"/>
          <w:lang w:val="en-US"/>
        </w:rPr>
        <w:t>Adamu A.N., Abiola A.O., Ibrahim M.T.O. The effect of health education on the knowledge, attitude, and uptake of free Pap smear among female teachers in Birnin-Kebbi, North-Western Nigeria // Niger. J. Clin. Pract.</w:t>
      </w:r>
      <w:r w:rsidR="00494CD7">
        <w:rPr>
          <w:noProof/>
          <w:sz w:val="28"/>
          <w:szCs w:val="28"/>
        </w:rPr>
        <w:t xml:space="preserve"> -</w:t>
      </w:r>
      <w:r w:rsidRPr="00F13B31">
        <w:rPr>
          <w:noProof/>
          <w:sz w:val="28"/>
          <w:szCs w:val="28"/>
          <w:lang w:val="en-US"/>
        </w:rPr>
        <w:t xml:space="preserve"> 2012. </w:t>
      </w:r>
      <w:r w:rsidR="00494CD7">
        <w:rPr>
          <w:noProof/>
          <w:sz w:val="28"/>
          <w:szCs w:val="28"/>
        </w:rPr>
        <w:t xml:space="preserve">- </w:t>
      </w:r>
      <w:r w:rsidRPr="00F13B31">
        <w:rPr>
          <w:noProof/>
          <w:sz w:val="28"/>
          <w:szCs w:val="28"/>
          <w:lang w:val="en-US"/>
        </w:rPr>
        <w:t>Vol. 15, №3.</w:t>
      </w:r>
      <w:r w:rsidR="00494CD7">
        <w:rPr>
          <w:noProof/>
          <w:sz w:val="28"/>
          <w:szCs w:val="28"/>
        </w:rPr>
        <w:t xml:space="preserve"> -</w:t>
      </w:r>
      <w:r w:rsidRPr="00F13B31">
        <w:rPr>
          <w:noProof/>
          <w:sz w:val="28"/>
          <w:szCs w:val="28"/>
          <w:lang w:val="en-US"/>
        </w:rPr>
        <w:t xml:space="preserve"> P. 326–332.</w:t>
      </w:r>
    </w:p>
    <w:p w14:paraId="4D60FA74" w14:textId="17FB5875" w:rsidR="00F0146F" w:rsidRPr="00F13B31" w:rsidRDefault="00F0146F" w:rsidP="00E35637">
      <w:pPr>
        <w:pStyle w:val="a5"/>
        <w:widowControl w:val="0"/>
        <w:numPr>
          <w:ilvl w:val="0"/>
          <w:numId w:val="33"/>
        </w:numPr>
        <w:tabs>
          <w:tab w:val="left" w:pos="993"/>
        </w:tabs>
        <w:autoSpaceDE w:val="0"/>
        <w:autoSpaceDN w:val="0"/>
        <w:adjustRightInd w:val="0"/>
        <w:ind w:left="0" w:firstLine="567"/>
        <w:jc w:val="both"/>
        <w:rPr>
          <w:noProof/>
          <w:sz w:val="28"/>
          <w:szCs w:val="28"/>
          <w:lang w:val="en-US"/>
        </w:rPr>
      </w:pPr>
      <w:r w:rsidRPr="00F13B31">
        <w:rPr>
          <w:noProof/>
          <w:sz w:val="28"/>
          <w:szCs w:val="28"/>
          <w:lang w:val="en-US"/>
        </w:rPr>
        <w:t xml:space="preserve">Adonis L. et al. Framing preventive care messaging and cervical cancer screening in a health-insured population in South Africa: Implications for population-based communication? // J. Health Psychol. </w:t>
      </w:r>
      <w:r w:rsidR="00494CD7" w:rsidRPr="00494CD7">
        <w:rPr>
          <w:noProof/>
          <w:sz w:val="28"/>
          <w:szCs w:val="28"/>
          <w:lang w:val="en-US"/>
        </w:rPr>
        <w:t xml:space="preserve">- </w:t>
      </w:r>
      <w:r w:rsidRPr="00F13B31">
        <w:rPr>
          <w:noProof/>
          <w:sz w:val="28"/>
          <w:szCs w:val="28"/>
          <w:lang w:val="en-US"/>
        </w:rPr>
        <w:t>2017.</w:t>
      </w:r>
      <w:r w:rsidR="00494CD7" w:rsidRPr="00494CD7">
        <w:rPr>
          <w:noProof/>
          <w:sz w:val="28"/>
          <w:szCs w:val="28"/>
          <w:lang w:val="en-US"/>
        </w:rPr>
        <w:t xml:space="preserve"> -</w:t>
      </w:r>
      <w:r w:rsidRPr="00F13B31">
        <w:rPr>
          <w:noProof/>
          <w:sz w:val="28"/>
          <w:szCs w:val="28"/>
          <w:lang w:val="en-US"/>
        </w:rPr>
        <w:t xml:space="preserve"> Vol. 22, №11. </w:t>
      </w:r>
      <w:r w:rsidR="00494CD7" w:rsidRPr="00494CD7">
        <w:rPr>
          <w:noProof/>
          <w:sz w:val="28"/>
          <w:szCs w:val="28"/>
          <w:lang w:val="en-US"/>
        </w:rPr>
        <w:t xml:space="preserve">- </w:t>
      </w:r>
      <w:r w:rsidRPr="00F13B31">
        <w:rPr>
          <w:noProof/>
          <w:sz w:val="28"/>
          <w:szCs w:val="28"/>
          <w:lang w:val="en-US"/>
        </w:rPr>
        <w:t>P. 1365–1375.</w:t>
      </w:r>
    </w:p>
    <w:p w14:paraId="1C7514F3" w14:textId="13EF5661" w:rsidR="00F0146F" w:rsidRPr="00F13B31" w:rsidRDefault="00F0146F" w:rsidP="00E35637">
      <w:pPr>
        <w:pStyle w:val="a5"/>
        <w:widowControl w:val="0"/>
        <w:numPr>
          <w:ilvl w:val="0"/>
          <w:numId w:val="33"/>
        </w:numPr>
        <w:tabs>
          <w:tab w:val="left" w:pos="993"/>
        </w:tabs>
        <w:autoSpaceDE w:val="0"/>
        <w:autoSpaceDN w:val="0"/>
        <w:adjustRightInd w:val="0"/>
        <w:ind w:left="0" w:firstLine="567"/>
        <w:jc w:val="both"/>
        <w:rPr>
          <w:noProof/>
          <w:sz w:val="28"/>
          <w:szCs w:val="28"/>
          <w:lang w:val="en-US"/>
        </w:rPr>
      </w:pPr>
      <w:r w:rsidRPr="00F13B31">
        <w:rPr>
          <w:noProof/>
          <w:sz w:val="28"/>
          <w:szCs w:val="28"/>
          <w:lang w:val="en-US"/>
        </w:rPr>
        <w:t xml:space="preserve">Gana G.J. et al. Educational intervention on knowledge of cervical cancer and uptake of pap smear test among market women in Niger state, Nigeria // J. Public Health Africa. </w:t>
      </w:r>
      <w:r w:rsidR="00494CD7" w:rsidRPr="00494CD7">
        <w:rPr>
          <w:noProof/>
          <w:sz w:val="28"/>
          <w:szCs w:val="28"/>
          <w:lang w:val="en-US"/>
        </w:rPr>
        <w:t xml:space="preserve">- </w:t>
      </w:r>
      <w:r w:rsidRPr="00F13B31">
        <w:rPr>
          <w:noProof/>
          <w:sz w:val="28"/>
          <w:szCs w:val="28"/>
          <w:lang w:val="en-US"/>
        </w:rPr>
        <w:t xml:space="preserve">2017. </w:t>
      </w:r>
      <w:r w:rsidR="00494CD7" w:rsidRPr="00494CD7">
        <w:rPr>
          <w:noProof/>
          <w:sz w:val="28"/>
          <w:szCs w:val="28"/>
          <w:lang w:val="en-US"/>
        </w:rPr>
        <w:t xml:space="preserve">- </w:t>
      </w:r>
      <w:r w:rsidRPr="00F13B31">
        <w:rPr>
          <w:noProof/>
          <w:sz w:val="28"/>
          <w:szCs w:val="28"/>
          <w:lang w:val="en-US"/>
        </w:rPr>
        <w:t>Vol. 8, №2.</w:t>
      </w:r>
      <w:r w:rsidR="00494CD7" w:rsidRPr="00494CD7">
        <w:rPr>
          <w:noProof/>
          <w:sz w:val="28"/>
          <w:szCs w:val="28"/>
          <w:lang w:val="en-US"/>
        </w:rPr>
        <w:t xml:space="preserve"> - </w:t>
      </w:r>
      <w:r w:rsidRPr="00F13B31">
        <w:rPr>
          <w:noProof/>
          <w:sz w:val="28"/>
          <w:szCs w:val="28"/>
          <w:lang w:val="en-US"/>
        </w:rPr>
        <w:t>P. 111–116.</w:t>
      </w:r>
    </w:p>
    <w:p w14:paraId="52B17BD4" w14:textId="3CDFF596" w:rsidR="00F0146F" w:rsidRPr="00F13B31" w:rsidRDefault="00F0146F" w:rsidP="00E35637">
      <w:pPr>
        <w:pStyle w:val="a5"/>
        <w:widowControl w:val="0"/>
        <w:numPr>
          <w:ilvl w:val="0"/>
          <w:numId w:val="33"/>
        </w:numPr>
        <w:tabs>
          <w:tab w:val="left" w:pos="993"/>
        </w:tabs>
        <w:autoSpaceDE w:val="0"/>
        <w:autoSpaceDN w:val="0"/>
        <w:adjustRightInd w:val="0"/>
        <w:ind w:left="0" w:firstLine="567"/>
        <w:jc w:val="both"/>
        <w:rPr>
          <w:noProof/>
          <w:sz w:val="28"/>
          <w:szCs w:val="28"/>
          <w:lang w:val="en-US"/>
        </w:rPr>
      </w:pPr>
      <w:r w:rsidRPr="00F13B31">
        <w:rPr>
          <w:noProof/>
          <w:sz w:val="28"/>
          <w:szCs w:val="28"/>
          <w:lang w:val="en-US"/>
        </w:rPr>
        <w:t>Ndikom C.M. et al. Effects of Educational Intervention on Nurses’ Knowledge and Attitude Towards Providing Cervical Cancer Screening Information in Selected Health Facilities in Ibadan, Nigeria // J. Cancer Educ. Journal of Cancer Education</w:t>
      </w:r>
      <w:r w:rsidR="00494CD7" w:rsidRPr="00EB4390">
        <w:rPr>
          <w:noProof/>
          <w:sz w:val="28"/>
          <w:szCs w:val="28"/>
          <w:lang w:val="en-US"/>
        </w:rPr>
        <w:t>. -</w:t>
      </w:r>
      <w:r w:rsidRPr="00F13B31">
        <w:rPr>
          <w:noProof/>
          <w:sz w:val="28"/>
          <w:szCs w:val="28"/>
          <w:lang w:val="en-US"/>
        </w:rPr>
        <w:t xml:space="preserve"> 2019. </w:t>
      </w:r>
      <w:r w:rsidR="00494CD7" w:rsidRPr="00EB4390">
        <w:rPr>
          <w:noProof/>
          <w:sz w:val="28"/>
          <w:szCs w:val="28"/>
          <w:lang w:val="en-US"/>
        </w:rPr>
        <w:t xml:space="preserve">- </w:t>
      </w:r>
      <w:r w:rsidRPr="00F13B31">
        <w:rPr>
          <w:noProof/>
          <w:sz w:val="28"/>
          <w:szCs w:val="28"/>
          <w:lang w:val="en-US"/>
        </w:rPr>
        <w:t xml:space="preserve">Vol. 34, №1. </w:t>
      </w:r>
      <w:r w:rsidR="00494CD7" w:rsidRPr="00EB4390">
        <w:rPr>
          <w:noProof/>
          <w:sz w:val="28"/>
          <w:szCs w:val="28"/>
          <w:lang w:val="en-US"/>
        </w:rPr>
        <w:t xml:space="preserve">- </w:t>
      </w:r>
      <w:r w:rsidRPr="00F13B31">
        <w:rPr>
          <w:noProof/>
          <w:sz w:val="28"/>
          <w:szCs w:val="28"/>
          <w:lang w:val="en-US"/>
        </w:rPr>
        <w:t>P. 59–65.</w:t>
      </w:r>
    </w:p>
    <w:p w14:paraId="7DE84DC7" w14:textId="2EE368F6" w:rsidR="00F0146F" w:rsidRPr="00F13B31" w:rsidRDefault="00F0146F" w:rsidP="00E35637">
      <w:pPr>
        <w:pStyle w:val="a5"/>
        <w:widowControl w:val="0"/>
        <w:numPr>
          <w:ilvl w:val="0"/>
          <w:numId w:val="33"/>
        </w:numPr>
        <w:tabs>
          <w:tab w:val="left" w:pos="993"/>
        </w:tabs>
        <w:autoSpaceDE w:val="0"/>
        <w:autoSpaceDN w:val="0"/>
        <w:adjustRightInd w:val="0"/>
        <w:ind w:left="0" w:firstLine="567"/>
        <w:jc w:val="both"/>
        <w:rPr>
          <w:noProof/>
          <w:sz w:val="28"/>
          <w:szCs w:val="28"/>
          <w:lang w:val="en-US"/>
        </w:rPr>
      </w:pPr>
      <w:r w:rsidRPr="00F13B31">
        <w:rPr>
          <w:noProof/>
          <w:sz w:val="28"/>
          <w:szCs w:val="28"/>
          <w:lang w:val="en-US"/>
        </w:rPr>
        <w:t xml:space="preserve">Risi L. et al. Media interventions to increase cervical screening uptake in South Africa: An evaluation study of effectiveness // Health Educ. Res. </w:t>
      </w:r>
      <w:r w:rsidR="00494CD7" w:rsidRPr="00494CD7">
        <w:rPr>
          <w:noProof/>
          <w:sz w:val="28"/>
          <w:szCs w:val="28"/>
          <w:lang w:val="en-US"/>
        </w:rPr>
        <w:t xml:space="preserve">- </w:t>
      </w:r>
      <w:r w:rsidRPr="00F13B31">
        <w:rPr>
          <w:noProof/>
          <w:sz w:val="28"/>
          <w:szCs w:val="28"/>
          <w:lang w:val="en-US"/>
        </w:rPr>
        <w:t>2004.</w:t>
      </w:r>
      <w:r w:rsidR="00494CD7" w:rsidRPr="00494CD7">
        <w:rPr>
          <w:noProof/>
          <w:sz w:val="28"/>
          <w:szCs w:val="28"/>
          <w:lang w:val="en-US"/>
        </w:rPr>
        <w:t xml:space="preserve"> -</w:t>
      </w:r>
      <w:r w:rsidRPr="00F13B31">
        <w:rPr>
          <w:noProof/>
          <w:sz w:val="28"/>
          <w:szCs w:val="28"/>
          <w:lang w:val="en-US"/>
        </w:rPr>
        <w:t xml:space="preserve"> Vol. 19, №4. </w:t>
      </w:r>
      <w:r w:rsidR="00494CD7" w:rsidRPr="00494CD7">
        <w:rPr>
          <w:noProof/>
          <w:sz w:val="28"/>
          <w:szCs w:val="28"/>
          <w:lang w:val="en-US"/>
        </w:rPr>
        <w:t xml:space="preserve">- </w:t>
      </w:r>
      <w:r w:rsidRPr="00F13B31">
        <w:rPr>
          <w:noProof/>
          <w:sz w:val="28"/>
          <w:szCs w:val="28"/>
          <w:lang w:val="en-US"/>
        </w:rPr>
        <w:t>P. 457–468.</w:t>
      </w:r>
    </w:p>
    <w:p w14:paraId="53FCBC5C" w14:textId="757013C3" w:rsidR="00F0146F" w:rsidRPr="00F13B31" w:rsidRDefault="00F0146F" w:rsidP="00E35637">
      <w:pPr>
        <w:pStyle w:val="a5"/>
        <w:widowControl w:val="0"/>
        <w:numPr>
          <w:ilvl w:val="0"/>
          <w:numId w:val="33"/>
        </w:numPr>
        <w:tabs>
          <w:tab w:val="left" w:pos="993"/>
        </w:tabs>
        <w:autoSpaceDE w:val="0"/>
        <w:autoSpaceDN w:val="0"/>
        <w:adjustRightInd w:val="0"/>
        <w:ind w:left="0" w:firstLine="567"/>
        <w:jc w:val="both"/>
        <w:rPr>
          <w:sz w:val="28"/>
          <w:szCs w:val="28"/>
          <w:lang w:val="en-US"/>
        </w:rPr>
      </w:pPr>
      <w:r w:rsidRPr="00F13B31">
        <w:rPr>
          <w:sz w:val="28"/>
          <w:szCs w:val="28"/>
          <w:lang w:val="en-US"/>
        </w:rPr>
        <w:t>Rosser J</w:t>
      </w:r>
      <w:r w:rsidR="00494CD7" w:rsidRPr="00494CD7">
        <w:rPr>
          <w:sz w:val="28"/>
          <w:szCs w:val="28"/>
          <w:lang w:val="en-US"/>
        </w:rPr>
        <w:t>.</w:t>
      </w:r>
      <w:r w:rsidRPr="00F13B31">
        <w:rPr>
          <w:sz w:val="28"/>
          <w:szCs w:val="28"/>
          <w:lang w:val="en-US"/>
        </w:rPr>
        <w:t>I</w:t>
      </w:r>
      <w:r w:rsidR="00494CD7" w:rsidRPr="00494CD7">
        <w:rPr>
          <w:sz w:val="28"/>
          <w:szCs w:val="28"/>
          <w:lang w:val="en-US"/>
        </w:rPr>
        <w:t>.</w:t>
      </w:r>
      <w:r w:rsidRPr="00F13B31">
        <w:rPr>
          <w:sz w:val="28"/>
          <w:szCs w:val="28"/>
          <w:lang w:val="en-US"/>
        </w:rPr>
        <w:t>, Njoroge B</w:t>
      </w:r>
      <w:r w:rsidR="00494CD7" w:rsidRPr="00494CD7">
        <w:rPr>
          <w:sz w:val="28"/>
          <w:szCs w:val="28"/>
          <w:lang w:val="en-US"/>
        </w:rPr>
        <w:t>.</w:t>
      </w:r>
      <w:r w:rsidRPr="00F13B31">
        <w:rPr>
          <w:sz w:val="28"/>
          <w:szCs w:val="28"/>
          <w:lang w:val="en-US"/>
        </w:rPr>
        <w:t>, Huchko M</w:t>
      </w:r>
      <w:r w:rsidR="00494CD7" w:rsidRPr="00494CD7">
        <w:rPr>
          <w:sz w:val="28"/>
          <w:szCs w:val="28"/>
          <w:lang w:val="en-US"/>
        </w:rPr>
        <w:t>.</w:t>
      </w:r>
      <w:r w:rsidRPr="00F13B31">
        <w:rPr>
          <w:sz w:val="28"/>
          <w:szCs w:val="28"/>
          <w:lang w:val="en-US"/>
        </w:rPr>
        <w:t xml:space="preserve">J. Changing knowledge, attitudes, and behaviors regarding cervical cancer screening: The effects of an educational intervention in rural Kenya //  Patient Educ Couns. </w:t>
      </w:r>
      <w:r w:rsidR="00494CD7" w:rsidRPr="00494CD7">
        <w:rPr>
          <w:sz w:val="28"/>
          <w:szCs w:val="28"/>
          <w:lang w:val="en-US"/>
        </w:rPr>
        <w:t xml:space="preserve">– </w:t>
      </w:r>
      <w:r w:rsidRPr="00F13B31">
        <w:rPr>
          <w:sz w:val="28"/>
          <w:szCs w:val="28"/>
          <w:lang w:val="en-US"/>
        </w:rPr>
        <w:t>2015</w:t>
      </w:r>
      <w:r w:rsidR="00494CD7" w:rsidRPr="00494CD7">
        <w:rPr>
          <w:sz w:val="28"/>
          <w:szCs w:val="28"/>
          <w:lang w:val="en-US"/>
        </w:rPr>
        <w:t xml:space="preserve">. - </w:t>
      </w:r>
      <w:r w:rsidR="00494CD7">
        <w:rPr>
          <w:rFonts w:eastAsiaTheme="minorHAnsi"/>
          <w:sz w:val="28"/>
          <w:szCs w:val="28"/>
          <w:lang w:val="en-US" w:eastAsia="en-US"/>
        </w:rPr>
        <w:t>Vol</w:t>
      </w:r>
      <w:r w:rsidR="00494CD7" w:rsidRPr="00494CD7">
        <w:rPr>
          <w:rFonts w:eastAsiaTheme="minorHAnsi"/>
          <w:sz w:val="28"/>
          <w:szCs w:val="28"/>
          <w:lang w:val="en-US" w:eastAsia="en-US"/>
        </w:rPr>
        <w:t xml:space="preserve">. </w:t>
      </w:r>
      <w:r w:rsidRPr="00F13B31">
        <w:rPr>
          <w:sz w:val="28"/>
          <w:szCs w:val="28"/>
          <w:lang w:val="en-US"/>
        </w:rPr>
        <w:t>98</w:t>
      </w:r>
      <w:r w:rsidR="00494CD7" w:rsidRPr="00494CD7">
        <w:rPr>
          <w:sz w:val="28"/>
          <w:szCs w:val="28"/>
          <w:lang w:val="en-US"/>
        </w:rPr>
        <w:t>, №</w:t>
      </w:r>
      <w:r w:rsidRPr="00F13B31">
        <w:rPr>
          <w:sz w:val="28"/>
          <w:szCs w:val="28"/>
          <w:lang w:val="en-US"/>
        </w:rPr>
        <w:t>7</w:t>
      </w:r>
      <w:r w:rsidR="00494CD7" w:rsidRPr="00494CD7">
        <w:rPr>
          <w:sz w:val="28"/>
          <w:szCs w:val="28"/>
          <w:lang w:val="en-US"/>
        </w:rPr>
        <w:t xml:space="preserve">. – </w:t>
      </w:r>
      <w:r w:rsidR="00494CD7">
        <w:rPr>
          <w:sz w:val="28"/>
          <w:szCs w:val="28"/>
        </w:rPr>
        <w:t>Р</w:t>
      </w:r>
      <w:r w:rsidR="00494CD7" w:rsidRPr="00494CD7">
        <w:rPr>
          <w:sz w:val="28"/>
          <w:szCs w:val="28"/>
          <w:lang w:val="en-US"/>
        </w:rPr>
        <w:t xml:space="preserve">. </w:t>
      </w:r>
      <w:r w:rsidRPr="00F13B31">
        <w:rPr>
          <w:sz w:val="28"/>
          <w:szCs w:val="28"/>
          <w:lang w:val="en-US"/>
        </w:rPr>
        <w:t>884-</w:t>
      </w:r>
      <w:r w:rsidR="00494CD7" w:rsidRPr="00494CD7">
        <w:rPr>
          <w:sz w:val="28"/>
          <w:szCs w:val="28"/>
          <w:lang w:val="en-US"/>
        </w:rPr>
        <w:t>88</w:t>
      </w:r>
      <w:r w:rsidRPr="00F13B31">
        <w:rPr>
          <w:sz w:val="28"/>
          <w:szCs w:val="28"/>
          <w:lang w:val="en-US"/>
        </w:rPr>
        <w:t>9</w:t>
      </w:r>
      <w:r w:rsidR="00494CD7" w:rsidRPr="00494CD7">
        <w:rPr>
          <w:sz w:val="28"/>
          <w:szCs w:val="28"/>
          <w:lang w:val="en-US"/>
        </w:rPr>
        <w:t>.</w:t>
      </w:r>
    </w:p>
    <w:p w14:paraId="21D2F302" w14:textId="66295891" w:rsidR="00F0146F" w:rsidRPr="00F13B31" w:rsidRDefault="00F0146F" w:rsidP="00E35637">
      <w:pPr>
        <w:pStyle w:val="a5"/>
        <w:widowControl w:val="0"/>
        <w:numPr>
          <w:ilvl w:val="0"/>
          <w:numId w:val="33"/>
        </w:numPr>
        <w:tabs>
          <w:tab w:val="left" w:pos="993"/>
        </w:tabs>
        <w:autoSpaceDE w:val="0"/>
        <w:autoSpaceDN w:val="0"/>
        <w:adjustRightInd w:val="0"/>
        <w:ind w:left="0" w:firstLine="567"/>
        <w:jc w:val="both"/>
        <w:rPr>
          <w:noProof/>
          <w:sz w:val="28"/>
          <w:szCs w:val="28"/>
          <w:lang w:val="en-US"/>
        </w:rPr>
      </w:pPr>
      <w:r w:rsidRPr="00F13B31">
        <w:rPr>
          <w:noProof/>
          <w:sz w:val="28"/>
          <w:szCs w:val="28"/>
          <w:lang w:val="en-US"/>
        </w:rPr>
        <w:t xml:space="preserve">Wright K.O. et al. Awareness and uptake of the Pap smear among market women in Lagos, Nigeria // J. Public Health Africa. </w:t>
      </w:r>
      <w:r w:rsidR="00494CD7" w:rsidRPr="00494CD7">
        <w:rPr>
          <w:noProof/>
          <w:sz w:val="28"/>
          <w:szCs w:val="28"/>
          <w:lang w:val="en-US"/>
        </w:rPr>
        <w:t xml:space="preserve">- </w:t>
      </w:r>
      <w:r w:rsidRPr="00F13B31">
        <w:rPr>
          <w:noProof/>
          <w:sz w:val="28"/>
          <w:szCs w:val="28"/>
          <w:lang w:val="en-US"/>
        </w:rPr>
        <w:t xml:space="preserve">2011. </w:t>
      </w:r>
      <w:r w:rsidR="00494CD7" w:rsidRPr="00494CD7">
        <w:rPr>
          <w:noProof/>
          <w:sz w:val="28"/>
          <w:szCs w:val="28"/>
          <w:lang w:val="en-US"/>
        </w:rPr>
        <w:t xml:space="preserve">- </w:t>
      </w:r>
      <w:r w:rsidRPr="00F13B31">
        <w:rPr>
          <w:noProof/>
          <w:sz w:val="28"/>
          <w:szCs w:val="28"/>
          <w:lang w:val="en-US"/>
        </w:rPr>
        <w:t>Vol. 2, №1.</w:t>
      </w:r>
      <w:r w:rsidR="00494CD7" w:rsidRPr="00494CD7">
        <w:rPr>
          <w:noProof/>
          <w:sz w:val="28"/>
          <w:szCs w:val="28"/>
          <w:lang w:val="en-US"/>
        </w:rPr>
        <w:t xml:space="preserve"> -</w:t>
      </w:r>
      <w:r w:rsidRPr="00F13B31">
        <w:rPr>
          <w:noProof/>
          <w:sz w:val="28"/>
          <w:szCs w:val="28"/>
          <w:lang w:val="en-US"/>
        </w:rPr>
        <w:t xml:space="preserve"> P. 58–62.</w:t>
      </w:r>
    </w:p>
    <w:p w14:paraId="34C1688C" w14:textId="4A1C301E" w:rsidR="00F0146F" w:rsidRPr="00F13B31" w:rsidRDefault="00F0146F" w:rsidP="00E35637">
      <w:pPr>
        <w:pStyle w:val="a5"/>
        <w:widowControl w:val="0"/>
        <w:numPr>
          <w:ilvl w:val="0"/>
          <w:numId w:val="33"/>
        </w:numPr>
        <w:tabs>
          <w:tab w:val="left" w:pos="993"/>
        </w:tabs>
        <w:autoSpaceDE w:val="0"/>
        <w:autoSpaceDN w:val="0"/>
        <w:adjustRightInd w:val="0"/>
        <w:ind w:left="0" w:firstLine="567"/>
        <w:jc w:val="both"/>
        <w:rPr>
          <w:sz w:val="28"/>
          <w:szCs w:val="28"/>
          <w:shd w:val="clear" w:color="auto" w:fill="FFFFFF"/>
          <w:lang w:val="en-US"/>
        </w:rPr>
      </w:pPr>
      <w:r w:rsidRPr="00F13B31">
        <w:rPr>
          <w:sz w:val="28"/>
          <w:szCs w:val="28"/>
          <w:shd w:val="clear" w:color="auto" w:fill="FFFFFF"/>
          <w:lang w:val="en-US"/>
        </w:rPr>
        <w:t>Chigbu C</w:t>
      </w:r>
      <w:r w:rsidR="00494CD7" w:rsidRPr="00494CD7">
        <w:rPr>
          <w:sz w:val="28"/>
          <w:szCs w:val="28"/>
          <w:shd w:val="clear" w:color="auto" w:fill="FFFFFF"/>
          <w:lang w:val="en-US"/>
        </w:rPr>
        <w:t>.</w:t>
      </w:r>
      <w:r w:rsidRPr="00F13B31">
        <w:rPr>
          <w:sz w:val="28"/>
          <w:szCs w:val="28"/>
          <w:shd w:val="clear" w:color="auto" w:fill="FFFFFF"/>
          <w:lang w:val="en-US"/>
        </w:rPr>
        <w:t>O</w:t>
      </w:r>
      <w:r w:rsidR="00494CD7" w:rsidRPr="00494CD7">
        <w:rPr>
          <w:sz w:val="28"/>
          <w:szCs w:val="28"/>
          <w:shd w:val="clear" w:color="auto" w:fill="FFFFFF"/>
          <w:lang w:val="en-US"/>
        </w:rPr>
        <w:t>.</w:t>
      </w:r>
      <w:r w:rsidRPr="00F13B31">
        <w:rPr>
          <w:sz w:val="28"/>
          <w:szCs w:val="28"/>
          <w:shd w:val="clear" w:color="auto" w:fill="FFFFFF"/>
          <w:lang w:val="en-US"/>
        </w:rPr>
        <w:t>, Onyebuchi A</w:t>
      </w:r>
      <w:r w:rsidR="00494CD7" w:rsidRPr="00494CD7">
        <w:rPr>
          <w:sz w:val="28"/>
          <w:szCs w:val="28"/>
          <w:shd w:val="clear" w:color="auto" w:fill="FFFFFF"/>
          <w:lang w:val="en-US"/>
        </w:rPr>
        <w:t>.</w:t>
      </w:r>
      <w:r w:rsidRPr="00F13B31">
        <w:rPr>
          <w:sz w:val="28"/>
          <w:szCs w:val="28"/>
          <w:shd w:val="clear" w:color="auto" w:fill="FFFFFF"/>
          <w:lang w:val="en-US"/>
        </w:rPr>
        <w:t>K</w:t>
      </w:r>
      <w:r w:rsidR="00494CD7" w:rsidRPr="00494CD7">
        <w:rPr>
          <w:sz w:val="28"/>
          <w:szCs w:val="28"/>
          <w:shd w:val="clear" w:color="auto" w:fill="FFFFFF"/>
          <w:lang w:val="en-US"/>
        </w:rPr>
        <w:t>.</w:t>
      </w:r>
      <w:r w:rsidRPr="00F13B31">
        <w:rPr>
          <w:sz w:val="28"/>
          <w:szCs w:val="28"/>
          <w:shd w:val="clear" w:color="auto" w:fill="FFFFFF"/>
          <w:lang w:val="en-US"/>
        </w:rPr>
        <w:t>, Onyeka T</w:t>
      </w:r>
      <w:r w:rsidR="00494CD7" w:rsidRPr="00494CD7">
        <w:rPr>
          <w:sz w:val="28"/>
          <w:szCs w:val="28"/>
          <w:shd w:val="clear" w:color="auto" w:fill="FFFFFF"/>
          <w:lang w:val="en-US"/>
        </w:rPr>
        <w:t>.</w:t>
      </w:r>
      <w:r w:rsidRPr="00F13B31">
        <w:rPr>
          <w:sz w:val="28"/>
          <w:szCs w:val="28"/>
          <w:shd w:val="clear" w:color="auto" w:fill="FFFFFF"/>
          <w:lang w:val="en-US"/>
        </w:rPr>
        <w:t>C</w:t>
      </w:r>
      <w:r w:rsidR="00494CD7" w:rsidRPr="00494CD7">
        <w:rPr>
          <w:sz w:val="28"/>
          <w:szCs w:val="28"/>
          <w:shd w:val="clear" w:color="auto" w:fill="FFFFFF"/>
          <w:lang w:val="en-US"/>
        </w:rPr>
        <w:t>.</w:t>
      </w:r>
      <w:r w:rsidRPr="00F13B31">
        <w:rPr>
          <w:sz w:val="28"/>
          <w:szCs w:val="28"/>
          <w:shd w:val="clear" w:color="auto" w:fill="FFFFFF"/>
          <w:lang w:val="en-US"/>
        </w:rPr>
        <w:t>, Odugu B</w:t>
      </w:r>
      <w:r w:rsidR="00494CD7" w:rsidRPr="00494CD7">
        <w:rPr>
          <w:sz w:val="28"/>
          <w:szCs w:val="28"/>
          <w:shd w:val="clear" w:color="auto" w:fill="FFFFFF"/>
          <w:lang w:val="en-US"/>
        </w:rPr>
        <w:t>.</w:t>
      </w:r>
      <w:r w:rsidRPr="00F13B31">
        <w:rPr>
          <w:sz w:val="28"/>
          <w:szCs w:val="28"/>
          <w:shd w:val="clear" w:color="auto" w:fill="FFFFFF"/>
          <w:lang w:val="en-US"/>
        </w:rPr>
        <w:t>U</w:t>
      </w:r>
      <w:r w:rsidR="00494CD7" w:rsidRPr="00494CD7">
        <w:rPr>
          <w:sz w:val="28"/>
          <w:szCs w:val="28"/>
          <w:shd w:val="clear" w:color="auto" w:fill="FFFFFF"/>
          <w:lang w:val="en-US"/>
        </w:rPr>
        <w:t>.</w:t>
      </w:r>
      <w:r w:rsidRPr="00F13B31">
        <w:rPr>
          <w:sz w:val="28"/>
          <w:szCs w:val="28"/>
          <w:shd w:val="clear" w:color="auto" w:fill="FFFFFF"/>
          <w:lang w:val="en-US"/>
        </w:rPr>
        <w:t>, Dim C</w:t>
      </w:r>
      <w:r w:rsidR="00494CD7" w:rsidRPr="00494CD7">
        <w:rPr>
          <w:sz w:val="28"/>
          <w:szCs w:val="28"/>
          <w:shd w:val="clear" w:color="auto" w:fill="FFFFFF"/>
          <w:lang w:val="en-US"/>
        </w:rPr>
        <w:t>.</w:t>
      </w:r>
      <w:r w:rsidRPr="00F13B31">
        <w:rPr>
          <w:sz w:val="28"/>
          <w:szCs w:val="28"/>
          <w:shd w:val="clear" w:color="auto" w:fill="FFFFFF"/>
          <w:lang w:val="en-US"/>
        </w:rPr>
        <w:t xml:space="preserve">C. The impact of community health educators on uptake of cervical and breast cancer prevention services in Nigeria //  Int J Gynaecol Obstet. </w:t>
      </w:r>
      <w:r w:rsidR="00494CD7" w:rsidRPr="00494CD7">
        <w:rPr>
          <w:sz w:val="28"/>
          <w:szCs w:val="28"/>
          <w:shd w:val="clear" w:color="auto" w:fill="FFFFFF"/>
          <w:lang w:val="en-US"/>
        </w:rPr>
        <w:t xml:space="preserve">– </w:t>
      </w:r>
      <w:r w:rsidRPr="00F13B31">
        <w:rPr>
          <w:sz w:val="28"/>
          <w:szCs w:val="28"/>
          <w:shd w:val="clear" w:color="auto" w:fill="FFFFFF"/>
          <w:lang w:val="en-US"/>
        </w:rPr>
        <w:t>2017</w:t>
      </w:r>
      <w:r w:rsidR="00494CD7" w:rsidRPr="00494CD7">
        <w:rPr>
          <w:sz w:val="28"/>
          <w:szCs w:val="28"/>
          <w:shd w:val="clear" w:color="auto" w:fill="FFFFFF"/>
          <w:lang w:val="en-US"/>
        </w:rPr>
        <w:t xml:space="preserve">. - </w:t>
      </w:r>
      <w:r w:rsidR="00494CD7">
        <w:rPr>
          <w:rFonts w:eastAsiaTheme="minorHAnsi"/>
          <w:sz w:val="28"/>
          <w:szCs w:val="28"/>
          <w:lang w:val="en-US" w:eastAsia="en-US"/>
        </w:rPr>
        <w:t>Vol</w:t>
      </w:r>
      <w:r w:rsidR="00494CD7" w:rsidRPr="00494CD7">
        <w:rPr>
          <w:rFonts w:eastAsiaTheme="minorHAnsi"/>
          <w:sz w:val="28"/>
          <w:szCs w:val="28"/>
          <w:lang w:val="en-US" w:eastAsia="en-US"/>
        </w:rPr>
        <w:t xml:space="preserve">. </w:t>
      </w:r>
      <w:r w:rsidRPr="00F13B31">
        <w:rPr>
          <w:sz w:val="28"/>
          <w:szCs w:val="28"/>
          <w:shd w:val="clear" w:color="auto" w:fill="FFFFFF"/>
          <w:lang w:val="en-US"/>
        </w:rPr>
        <w:t>137</w:t>
      </w:r>
      <w:r w:rsidR="00494CD7" w:rsidRPr="00494CD7">
        <w:rPr>
          <w:sz w:val="28"/>
          <w:szCs w:val="28"/>
          <w:shd w:val="clear" w:color="auto" w:fill="FFFFFF"/>
          <w:lang w:val="en-US"/>
        </w:rPr>
        <w:t>, №</w:t>
      </w:r>
      <w:r w:rsidRPr="00F13B31">
        <w:rPr>
          <w:sz w:val="28"/>
          <w:szCs w:val="28"/>
          <w:shd w:val="clear" w:color="auto" w:fill="FFFFFF"/>
          <w:lang w:val="en-US"/>
        </w:rPr>
        <w:t>3</w:t>
      </w:r>
      <w:r w:rsidR="00494CD7" w:rsidRPr="00494CD7">
        <w:rPr>
          <w:sz w:val="28"/>
          <w:szCs w:val="28"/>
          <w:shd w:val="clear" w:color="auto" w:fill="FFFFFF"/>
          <w:lang w:val="en-US"/>
        </w:rPr>
        <w:t xml:space="preserve">. – </w:t>
      </w:r>
      <w:r w:rsidR="00494CD7">
        <w:rPr>
          <w:sz w:val="28"/>
          <w:szCs w:val="28"/>
          <w:shd w:val="clear" w:color="auto" w:fill="FFFFFF"/>
        </w:rPr>
        <w:t>Р</w:t>
      </w:r>
      <w:r w:rsidR="00494CD7" w:rsidRPr="00494CD7">
        <w:rPr>
          <w:sz w:val="28"/>
          <w:szCs w:val="28"/>
          <w:shd w:val="clear" w:color="auto" w:fill="FFFFFF"/>
          <w:lang w:val="en-US"/>
        </w:rPr>
        <w:t xml:space="preserve">. </w:t>
      </w:r>
      <w:r w:rsidRPr="00F13B31">
        <w:rPr>
          <w:sz w:val="28"/>
          <w:szCs w:val="28"/>
          <w:shd w:val="clear" w:color="auto" w:fill="FFFFFF"/>
          <w:lang w:val="en-US"/>
        </w:rPr>
        <w:t>319-324.</w:t>
      </w:r>
    </w:p>
    <w:p w14:paraId="7AD48E02" w14:textId="41BB6A5F" w:rsidR="00F0146F" w:rsidRPr="00F13B31" w:rsidRDefault="00F0146F" w:rsidP="00E35637">
      <w:pPr>
        <w:pStyle w:val="a5"/>
        <w:widowControl w:val="0"/>
        <w:numPr>
          <w:ilvl w:val="0"/>
          <w:numId w:val="33"/>
        </w:numPr>
        <w:tabs>
          <w:tab w:val="left" w:pos="993"/>
        </w:tabs>
        <w:autoSpaceDE w:val="0"/>
        <w:autoSpaceDN w:val="0"/>
        <w:adjustRightInd w:val="0"/>
        <w:ind w:left="0" w:firstLine="567"/>
        <w:jc w:val="both"/>
        <w:rPr>
          <w:noProof/>
          <w:sz w:val="28"/>
          <w:szCs w:val="28"/>
          <w:lang w:val="en-US"/>
        </w:rPr>
      </w:pPr>
      <w:r w:rsidRPr="00F13B31">
        <w:rPr>
          <w:noProof/>
          <w:sz w:val="28"/>
          <w:szCs w:val="28"/>
          <w:lang w:val="en-US"/>
        </w:rPr>
        <w:t xml:space="preserve">Erwin E. et al. SMS behaviour change communication and eVoucher interventions to increase uptake of cervical cancer screening in the Kilimanjaro and Arusha regions of Tanzania: A randomised, double-blind, controlled trial of effectiveness // BMJ Innov. </w:t>
      </w:r>
      <w:r w:rsidR="00494CD7" w:rsidRPr="00494CD7">
        <w:rPr>
          <w:noProof/>
          <w:sz w:val="28"/>
          <w:szCs w:val="28"/>
          <w:lang w:val="en-US"/>
        </w:rPr>
        <w:t xml:space="preserve">- </w:t>
      </w:r>
      <w:r w:rsidRPr="00F13B31">
        <w:rPr>
          <w:noProof/>
          <w:sz w:val="28"/>
          <w:szCs w:val="28"/>
          <w:lang w:val="en-US"/>
        </w:rPr>
        <w:t xml:space="preserve">2019. </w:t>
      </w:r>
      <w:r w:rsidR="00494CD7" w:rsidRPr="00494CD7">
        <w:rPr>
          <w:noProof/>
          <w:sz w:val="28"/>
          <w:szCs w:val="28"/>
          <w:lang w:val="en-US"/>
        </w:rPr>
        <w:t xml:space="preserve">- </w:t>
      </w:r>
      <w:r w:rsidRPr="00F13B31">
        <w:rPr>
          <w:noProof/>
          <w:sz w:val="28"/>
          <w:szCs w:val="28"/>
          <w:lang w:val="en-US"/>
        </w:rPr>
        <w:t xml:space="preserve">Vol. 5, №1. </w:t>
      </w:r>
      <w:r w:rsidR="00494CD7" w:rsidRPr="00494CD7">
        <w:rPr>
          <w:noProof/>
          <w:sz w:val="28"/>
          <w:szCs w:val="28"/>
          <w:lang w:val="en-US"/>
        </w:rPr>
        <w:t xml:space="preserve">- </w:t>
      </w:r>
      <w:r w:rsidRPr="00F13B31">
        <w:rPr>
          <w:noProof/>
          <w:sz w:val="28"/>
          <w:szCs w:val="28"/>
          <w:lang w:val="en-US"/>
        </w:rPr>
        <w:t>P. 28–34.</w:t>
      </w:r>
    </w:p>
    <w:p w14:paraId="4758EA0C" w14:textId="6B069EB5" w:rsidR="00F0146F" w:rsidRPr="00F13B31" w:rsidRDefault="00F0146F" w:rsidP="00E35637">
      <w:pPr>
        <w:pStyle w:val="a5"/>
        <w:widowControl w:val="0"/>
        <w:numPr>
          <w:ilvl w:val="0"/>
          <w:numId w:val="33"/>
        </w:numPr>
        <w:tabs>
          <w:tab w:val="left" w:pos="993"/>
        </w:tabs>
        <w:autoSpaceDE w:val="0"/>
        <w:autoSpaceDN w:val="0"/>
        <w:adjustRightInd w:val="0"/>
        <w:ind w:left="0" w:firstLine="567"/>
        <w:jc w:val="both"/>
        <w:rPr>
          <w:noProof/>
          <w:sz w:val="28"/>
          <w:szCs w:val="28"/>
          <w:lang w:val="en-US"/>
        </w:rPr>
      </w:pPr>
      <w:r w:rsidRPr="00F13B31">
        <w:rPr>
          <w:noProof/>
          <w:sz w:val="28"/>
          <w:szCs w:val="28"/>
          <w:lang w:val="en-US"/>
        </w:rPr>
        <w:t>Varghese</w:t>
      </w:r>
      <w:r w:rsidR="00494CD7" w:rsidRPr="00494CD7">
        <w:rPr>
          <w:noProof/>
          <w:sz w:val="28"/>
          <w:szCs w:val="28"/>
          <w:lang w:val="en-US"/>
        </w:rPr>
        <w:t xml:space="preserve"> </w:t>
      </w:r>
      <w:r w:rsidRPr="00F13B31">
        <w:rPr>
          <w:noProof/>
          <w:sz w:val="28"/>
          <w:szCs w:val="28"/>
          <w:lang w:val="en-US"/>
        </w:rPr>
        <w:t xml:space="preserve"> C., Carlos M.C., Shin H.R. Cancer burden and control in the western pacific region: Challenges and opportunities // Ann. Glob. Heal. Elsevier Inc</w:t>
      </w:r>
      <w:r w:rsidR="00494CD7">
        <w:rPr>
          <w:noProof/>
          <w:sz w:val="28"/>
          <w:szCs w:val="28"/>
        </w:rPr>
        <w:t xml:space="preserve">. - </w:t>
      </w:r>
      <w:r w:rsidRPr="00F13B31">
        <w:rPr>
          <w:noProof/>
          <w:sz w:val="28"/>
          <w:szCs w:val="28"/>
          <w:lang w:val="en-US"/>
        </w:rPr>
        <w:t xml:space="preserve">2014. </w:t>
      </w:r>
      <w:r w:rsidR="00494CD7">
        <w:rPr>
          <w:noProof/>
          <w:sz w:val="28"/>
          <w:szCs w:val="28"/>
        </w:rPr>
        <w:t xml:space="preserve">- </w:t>
      </w:r>
      <w:r w:rsidRPr="00F13B31">
        <w:rPr>
          <w:noProof/>
          <w:sz w:val="28"/>
          <w:szCs w:val="28"/>
          <w:lang w:val="en-US"/>
        </w:rPr>
        <w:t>Vol. 80, №5.</w:t>
      </w:r>
      <w:r w:rsidR="00494CD7">
        <w:rPr>
          <w:noProof/>
          <w:sz w:val="28"/>
          <w:szCs w:val="28"/>
        </w:rPr>
        <w:t xml:space="preserve"> -</w:t>
      </w:r>
      <w:r w:rsidRPr="00F13B31">
        <w:rPr>
          <w:noProof/>
          <w:sz w:val="28"/>
          <w:szCs w:val="28"/>
          <w:lang w:val="en-US"/>
        </w:rPr>
        <w:t xml:space="preserve"> P. 358–369.</w:t>
      </w:r>
    </w:p>
    <w:p w14:paraId="3917A9FF" w14:textId="77CA1753" w:rsidR="00F0146F" w:rsidRPr="00F13B31" w:rsidRDefault="00F0146F" w:rsidP="00E35637">
      <w:pPr>
        <w:pStyle w:val="a5"/>
        <w:widowControl w:val="0"/>
        <w:numPr>
          <w:ilvl w:val="0"/>
          <w:numId w:val="33"/>
        </w:numPr>
        <w:tabs>
          <w:tab w:val="left" w:pos="993"/>
        </w:tabs>
        <w:autoSpaceDE w:val="0"/>
        <w:autoSpaceDN w:val="0"/>
        <w:adjustRightInd w:val="0"/>
        <w:ind w:left="0" w:firstLine="567"/>
        <w:jc w:val="both"/>
        <w:rPr>
          <w:noProof/>
          <w:sz w:val="28"/>
          <w:szCs w:val="28"/>
          <w:lang w:val="en-US"/>
        </w:rPr>
      </w:pPr>
      <w:r w:rsidRPr="00F13B31">
        <w:rPr>
          <w:noProof/>
          <w:sz w:val="28"/>
          <w:szCs w:val="28"/>
          <w:lang w:val="en-US"/>
        </w:rPr>
        <w:t xml:space="preserve">Garland S.M., Bhatla N., Ngan H.Y.S. Cervical cancer burden and prevention strategies: Asia oceania perspective // Cancer Epidemiol. Biomarkers Prev. </w:t>
      </w:r>
      <w:r w:rsidR="00494CD7">
        <w:rPr>
          <w:noProof/>
          <w:sz w:val="28"/>
          <w:szCs w:val="28"/>
        </w:rPr>
        <w:t xml:space="preserve">- </w:t>
      </w:r>
      <w:r w:rsidRPr="00F13B31">
        <w:rPr>
          <w:noProof/>
          <w:sz w:val="28"/>
          <w:szCs w:val="28"/>
          <w:lang w:val="en-US"/>
        </w:rPr>
        <w:t>2012.</w:t>
      </w:r>
      <w:r w:rsidR="00494CD7">
        <w:rPr>
          <w:noProof/>
          <w:sz w:val="28"/>
          <w:szCs w:val="28"/>
        </w:rPr>
        <w:t xml:space="preserve"> - </w:t>
      </w:r>
      <w:r w:rsidRPr="00F13B31">
        <w:rPr>
          <w:noProof/>
          <w:sz w:val="28"/>
          <w:szCs w:val="28"/>
          <w:lang w:val="en-US"/>
        </w:rPr>
        <w:t xml:space="preserve"> Vol. 21, №9. </w:t>
      </w:r>
      <w:r w:rsidR="00494CD7">
        <w:rPr>
          <w:noProof/>
          <w:sz w:val="28"/>
          <w:szCs w:val="28"/>
        </w:rPr>
        <w:t xml:space="preserve">- </w:t>
      </w:r>
      <w:r w:rsidRPr="00F13B31">
        <w:rPr>
          <w:noProof/>
          <w:sz w:val="28"/>
          <w:szCs w:val="28"/>
          <w:lang w:val="en-US"/>
        </w:rPr>
        <w:t>P. 1414–1422.</w:t>
      </w:r>
    </w:p>
    <w:p w14:paraId="5BE17B18" w14:textId="7180F5A3" w:rsidR="00F0146F" w:rsidRPr="00F13B31" w:rsidRDefault="00F0146F" w:rsidP="00E35637">
      <w:pPr>
        <w:pStyle w:val="a5"/>
        <w:widowControl w:val="0"/>
        <w:numPr>
          <w:ilvl w:val="0"/>
          <w:numId w:val="33"/>
        </w:numPr>
        <w:tabs>
          <w:tab w:val="left" w:pos="993"/>
        </w:tabs>
        <w:autoSpaceDE w:val="0"/>
        <w:autoSpaceDN w:val="0"/>
        <w:adjustRightInd w:val="0"/>
        <w:ind w:left="0" w:firstLine="567"/>
        <w:jc w:val="both"/>
        <w:rPr>
          <w:noProof/>
          <w:sz w:val="28"/>
          <w:szCs w:val="28"/>
          <w:lang w:val="en-US"/>
        </w:rPr>
      </w:pPr>
      <w:r w:rsidRPr="00F13B31">
        <w:rPr>
          <w:noProof/>
          <w:sz w:val="28"/>
          <w:szCs w:val="28"/>
          <w:lang w:val="en-US"/>
        </w:rPr>
        <w:t>Anttila A. et al. Cervical cancer screening policies and coverage in Europe // Eur. J. Cancer. Elsevier Ltd</w:t>
      </w:r>
      <w:r w:rsidR="00494CD7" w:rsidRPr="00EB4390">
        <w:rPr>
          <w:noProof/>
          <w:sz w:val="28"/>
          <w:szCs w:val="28"/>
          <w:lang w:val="en-US"/>
        </w:rPr>
        <w:t xml:space="preserve">. - </w:t>
      </w:r>
      <w:r w:rsidRPr="00F13B31">
        <w:rPr>
          <w:noProof/>
          <w:sz w:val="28"/>
          <w:szCs w:val="28"/>
          <w:lang w:val="en-US"/>
        </w:rPr>
        <w:t>2009.</w:t>
      </w:r>
      <w:r w:rsidR="00494CD7" w:rsidRPr="00EB4390">
        <w:rPr>
          <w:noProof/>
          <w:sz w:val="28"/>
          <w:szCs w:val="28"/>
          <w:lang w:val="en-US"/>
        </w:rPr>
        <w:t xml:space="preserve"> -</w:t>
      </w:r>
      <w:r w:rsidRPr="00F13B31">
        <w:rPr>
          <w:noProof/>
          <w:sz w:val="28"/>
          <w:szCs w:val="28"/>
          <w:lang w:val="en-US"/>
        </w:rPr>
        <w:t xml:space="preserve"> Vol. 45, №15.</w:t>
      </w:r>
      <w:r w:rsidR="00494CD7" w:rsidRPr="00EB4390">
        <w:rPr>
          <w:noProof/>
          <w:sz w:val="28"/>
          <w:szCs w:val="28"/>
          <w:lang w:val="en-US"/>
        </w:rPr>
        <w:t xml:space="preserve"> - </w:t>
      </w:r>
      <w:r w:rsidRPr="00F13B31">
        <w:rPr>
          <w:noProof/>
          <w:sz w:val="28"/>
          <w:szCs w:val="28"/>
          <w:lang w:val="en-US"/>
        </w:rPr>
        <w:t>P. 2649–2658.</w:t>
      </w:r>
    </w:p>
    <w:p w14:paraId="743C314A" w14:textId="7715005D" w:rsidR="00F0146F" w:rsidRPr="00F13B31" w:rsidRDefault="00F0146F" w:rsidP="00E35637">
      <w:pPr>
        <w:pStyle w:val="a5"/>
        <w:widowControl w:val="0"/>
        <w:numPr>
          <w:ilvl w:val="0"/>
          <w:numId w:val="33"/>
        </w:numPr>
        <w:tabs>
          <w:tab w:val="left" w:pos="993"/>
        </w:tabs>
        <w:autoSpaceDE w:val="0"/>
        <w:autoSpaceDN w:val="0"/>
        <w:adjustRightInd w:val="0"/>
        <w:ind w:left="0" w:firstLine="567"/>
        <w:jc w:val="both"/>
        <w:rPr>
          <w:noProof/>
          <w:sz w:val="28"/>
          <w:szCs w:val="28"/>
          <w:lang w:val="en-US"/>
        </w:rPr>
      </w:pPr>
      <w:r w:rsidRPr="00F13B31">
        <w:rPr>
          <w:sz w:val="28"/>
          <w:szCs w:val="28"/>
          <w:shd w:val="clear" w:color="auto" w:fill="FFFFFF"/>
          <w:lang w:val="en-US"/>
        </w:rPr>
        <w:t>Arbyn M</w:t>
      </w:r>
      <w:r w:rsidR="00494CD7" w:rsidRPr="00494CD7">
        <w:rPr>
          <w:sz w:val="28"/>
          <w:szCs w:val="28"/>
          <w:shd w:val="clear" w:color="auto" w:fill="FFFFFF"/>
          <w:lang w:val="en-US"/>
        </w:rPr>
        <w:t>.</w:t>
      </w:r>
      <w:r w:rsidRPr="00F13B31">
        <w:rPr>
          <w:sz w:val="28"/>
          <w:szCs w:val="28"/>
          <w:shd w:val="clear" w:color="auto" w:fill="FFFFFF"/>
          <w:lang w:val="en-US"/>
        </w:rPr>
        <w:t>, Rebolj M</w:t>
      </w:r>
      <w:r w:rsidR="00494CD7" w:rsidRPr="00494CD7">
        <w:rPr>
          <w:sz w:val="28"/>
          <w:szCs w:val="28"/>
          <w:shd w:val="clear" w:color="auto" w:fill="FFFFFF"/>
          <w:lang w:val="en-US"/>
        </w:rPr>
        <w:t>.</w:t>
      </w:r>
      <w:r w:rsidRPr="00F13B31">
        <w:rPr>
          <w:sz w:val="28"/>
          <w:szCs w:val="28"/>
          <w:shd w:val="clear" w:color="auto" w:fill="FFFFFF"/>
          <w:lang w:val="en-US"/>
        </w:rPr>
        <w:t>, De Kok I</w:t>
      </w:r>
      <w:r w:rsidR="00494CD7" w:rsidRPr="00494CD7">
        <w:rPr>
          <w:sz w:val="28"/>
          <w:szCs w:val="28"/>
          <w:shd w:val="clear" w:color="auto" w:fill="FFFFFF"/>
          <w:lang w:val="en-US"/>
        </w:rPr>
        <w:t>.</w:t>
      </w:r>
      <w:r w:rsidRPr="00F13B31">
        <w:rPr>
          <w:sz w:val="28"/>
          <w:szCs w:val="28"/>
          <w:shd w:val="clear" w:color="auto" w:fill="FFFFFF"/>
          <w:lang w:val="en-US"/>
        </w:rPr>
        <w:t>M</w:t>
      </w:r>
      <w:r w:rsidR="00494CD7" w:rsidRPr="00494CD7">
        <w:rPr>
          <w:sz w:val="28"/>
          <w:szCs w:val="28"/>
          <w:shd w:val="clear" w:color="auto" w:fill="FFFFFF"/>
          <w:lang w:val="en-US"/>
        </w:rPr>
        <w:t>.</w:t>
      </w:r>
      <w:r w:rsidRPr="00F13B31">
        <w:rPr>
          <w:sz w:val="28"/>
          <w:szCs w:val="28"/>
          <w:shd w:val="clear" w:color="auto" w:fill="FFFFFF"/>
          <w:lang w:val="en-US"/>
        </w:rPr>
        <w:t>, Fender M</w:t>
      </w:r>
      <w:r w:rsidR="00494CD7" w:rsidRPr="00494CD7">
        <w:rPr>
          <w:sz w:val="28"/>
          <w:szCs w:val="28"/>
          <w:shd w:val="clear" w:color="auto" w:fill="FFFFFF"/>
          <w:lang w:val="en-US"/>
        </w:rPr>
        <w:t>.</w:t>
      </w:r>
      <w:r w:rsidRPr="00F13B31">
        <w:rPr>
          <w:sz w:val="28"/>
          <w:szCs w:val="28"/>
          <w:shd w:val="clear" w:color="auto" w:fill="FFFFFF"/>
          <w:lang w:val="en-US"/>
        </w:rPr>
        <w:t>, Becker N</w:t>
      </w:r>
      <w:r w:rsidR="00494CD7" w:rsidRPr="00494CD7">
        <w:rPr>
          <w:sz w:val="28"/>
          <w:szCs w:val="28"/>
          <w:shd w:val="clear" w:color="auto" w:fill="FFFFFF"/>
          <w:lang w:val="en-US"/>
        </w:rPr>
        <w:t>.</w:t>
      </w:r>
      <w:r w:rsidRPr="00F13B31">
        <w:rPr>
          <w:sz w:val="28"/>
          <w:szCs w:val="28"/>
          <w:shd w:val="clear" w:color="auto" w:fill="FFFFFF"/>
          <w:lang w:val="en-US"/>
        </w:rPr>
        <w:t>, O'Reilly M</w:t>
      </w:r>
      <w:r w:rsidR="00494CD7" w:rsidRPr="00494CD7">
        <w:rPr>
          <w:sz w:val="28"/>
          <w:szCs w:val="28"/>
          <w:shd w:val="clear" w:color="auto" w:fill="FFFFFF"/>
          <w:lang w:val="en-US"/>
        </w:rPr>
        <w:t>.</w:t>
      </w:r>
      <w:r w:rsidRPr="00F13B31">
        <w:rPr>
          <w:sz w:val="28"/>
          <w:szCs w:val="28"/>
          <w:shd w:val="clear" w:color="auto" w:fill="FFFFFF"/>
          <w:lang w:val="en-US"/>
        </w:rPr>
        <w:t>, Andrae B. The challenges of organising cervical screening programmes in the 15 old member states of the European Union // Eur J Cancer.</w:t>
      </w:r>
      <w:r w:rsidR="00494CD7" w:rsidRPr="00494CD7">
        <w:rPr>
          <w:sz w:val="28"/>
          <w:szCs w:val="28"/>
          <w:shd w:val="clear" w:color="auto" w:fill="FFFFFF"/>
          <w:lang w:val="en-US"/>
        </w:rPr>
        <w:t xml:space="preserve"> –</w:t>
      </w:r>
      <w:r w:rsidRPr="00F13B31">
        <w:rPr>
          <w:sz w:val="28"/>
          <w:szCs w:val="28"/>
          <w:shd w:val="clear" w:color="auto" w:fill="FFFFFF"/>
          <w:lang w:val="en-US"/>
        </w:rPr>
        <w:t xml:space="preserve"> 2009</w:t>
      </w:r>
      <w:r w:rsidR="00494CD7" w:rsidRPr="00494CD7">
        <w:rPr>
          <w:sz w:val="28"/>
          <w:szCs w:val="28"/>
          <w:shd w:val="clear" w:color="auto" w:fill="FFFFFF"/>
          <w:lang w:val="en-US"/>
        </w:rPr>
        <w:t xml:space="preserve">. - </w:t>
      </w:r>
      <w:r w:rsidR="00494CD7">
        <w:rPr>
          <w:rFonts w:eastAsiaTheme="minorHAnsi"/>
          <w:sz w:val="28"/>
          <w:szCs w:val="28"/>
          <w:lang w:val="en-US" w:eastAsia="en-US"/>
        </w:rPr>
        <w:t>Vol</w:t>
      </w:r>
      <w:r w:rsidR="00494CD7" w:rsidRPr="00494CD7">
        <w:rPr>
          <w:rFonts w:eastAsiaTheme="minorHAnsi"/>
          <w:sz w:val="28"/>
          <w:szCs w:val="28"/>
          <w:lang w:val="en-US" w:eastAsia="en-US"/>
        </w:rPr>
        <w:t xml:space="preserve">. </w:t>
      </w:r>
      <w:r w:rsidRPr="00F13B31">
        <w:rPr>
          <w:sz w:val="28"/>
          <w:szCs w:val="28"/>
          <w:shd w:val="clear" w:color="auto" w:fill="FFFFFF"/>
          <w:lang w:val="en-US"/>
        </w:rPr>
        <w:t>45</w:t>
      </w:r>
      <w:r w:rsidR="00494CD7" w:rsidRPr="00494CD7">
        <w:rPr>
          <w:sz w:val="28"/>
          <w:szCs w:val="28"/>
          <w:shd w:val="clear" w:color="auto" w:fill="FFFFFF"/>
          <w:lang w:val="en-US"/>
        </w:rPr>
        <w:t>, №</w:t>
      </w:r>
      <w:r w:rsidRPr="00F13B31">
        <w:rPr>
          <w:sz w:val="28"/>
          <w:szCs w:val="28"/>
          <w:shd w:val="clear" w:color="auto" w:fill="FFFFFF"/>
          <w:lang w:val="en-US"/>
        </w:rPr>
        <w:t>15</w:t>
      </w:r>
      <w:r w:rsidR="00494CD7" w:rsidRPr="00494CD7">
        <w:rPr>
          <w:sz w:val="28"/>
          <w:szCs w:val="28"/>
          <w:shd w:val="clear" w:color="auto" w:fill="FFFFFF"/>
          <w:lang w:val="en-US"/>
        </w:rPr>
        <w:t xml:space="preserve">. </w:t>
      </w:r>
      <w:r w:rsidR="00494CD7">
        <w:rPr>
          <w:sz w:val="28"/>
          <w:szCs w:val="28"/>
          <w:shd w:val="clear" w:color="auto" w:fill="FFFFFF"/>
          <w:lang w:val="en-US"/>
        </w:rPr>
        <w:t>–</w:t>
      </w:r>
      <w:r w:rsidR="00494CD7" w:rsidRPr="00494CD7">
        <w:rPr>
          <w:sz w:val="28"/>
          <w:szCs w:val="28"/>
          <w:shd w:val="clear" w:color="auto" w:fill="FFFFFF"/>
          <w:lang w:val="en-US"/>
        </w:rPr>
        <w:t xml:space="preserve"> </w:t>
      </w:r>
      <w:r w:rsidR="00494CD7">
        <w:rPr>
          <w:sz w:val="28"/>
          <w:szCs w:val="28"/>
          <w:shd w:val="clear" w:color="auto" w:fill="FFFFFF"/>
        </w:rPr>
        <w:t>Р</w:t>
      </w:r>
      <w:r w:rsidR="00494CD7" w:rsidRPr="00494CD7">
        <w:rPr>
          <w:sz w:val="28"/>
          <w:szCs w:val="28"/>
          <w:shd w:val="clear" w:color="auto" w:fill="FFFFFF"/>
          <w:lang w:val="en-US"/>
        </w:rPr>
        <w:t xml:space="preserve">. </w:t>
      </w:r>
      <w:r w:rsidRPr="00F13B31">
        <w:rPr>
          <w:sz w:val="28"/>
          <w:szCs w:val="28"/>
          <w:shd w:val="clear" w:color="auto" w:fill="FFFFFF"/>
          <w:lang w:val="en-US"/>
        </w:rPr>
        <w:t>2671-</w:t>
      </w:r>
      <w:r w:rsidR="00494CD7" w:rsidRPr="00494CD7">
        <w:rPr>
          <w:sz w:val="28"/>
          <w:szCs w:val="28"/>
          <w:shd w:val="clear" w:color="auto" w:fill="FFFFFF"/>
          <w:lang w:val="en-US"/>
        </w:rPr>
        <w:t>267</w:t>
      </w:r>
      <w:r w:rsidRPr="00F13B31">
        <w:rPr>
          <w:sz w:val="28"/>
          <w:szCs w:val="28"/>
          <w:shd w:val="clear" w:color="auto" w:fill="FFFFFF"/>
          <w:lang w:val="en-US"/>
        </w:rPr>
        <w:t>8.</w:t>
      </w:r>
    </w:p>
    <w:p w14:paraId="443BE176" w14:textId="699573AA" w:rsidR="00F0146F" w:rsidRPr="00F13B31" w:rsidRDefault="00F0146F" w:rsidP="00E35637">
      <w:pPr>
        <w:pStyle w:val="a5"/>
        <w:widowControl w:val="0"/>
        <w:numPr>
          <w:ilvl w:val="0"/>
          <w:numId w:val="33"/>
        </w:numPr>
        <w:tabs>
          <w:tab w:val="left" w:pos="993"/>
        </w:tabs>
        <w:autoSpaceDE w:val="0"/>
        <w:autoSpaceDN w:val="0"/>
        <w:adjustRightInd w:val="0"/>
        <w:ind w:left="0" w:firstLine="567"/>
        <w:jc w:val="both"/>
        <w:rPr>
          <w:noProof/>
          <w:sz w:val="28"/>
          <w:szCs w:val="28"/>
          <w:lang w:val="en-US"/>
        </w:rPr>
      </w:pPr>
      <w:r w:rsidRPr="00F13B31">
        <w:rPr>
          <w:noProof/>
          <w:sz w:val="28"/>
          <w:szCs w:val="28"/>
          <w:lang w:val="en-US"/>
        </w:rPr>
        <w:t xml:space="preserve">Nicula F. Al et al. Challenges in starting organised screening programmes for cervical cancer in the new member states of the European Union // Eur. J. Cancer. </w:t>
      </w:r>
      <w:r w:rsidR="00494CD7" w:rsidRPr="00494CD7">
        <w:rPr>
          <w:noProof/>
          <w:sz w:val="28"/>
          <w:szCs w:val="28"/>
          <w:lang w:val="en-US"/>
        </w:rPr>
        <w:t xml:space="preserve">- </w:t>
      </w:r>
      <w:r w:rsidRPr="00F13B31">
        <w:rPr>
          <w:noProof/>
          <w:sz w:val="28"/>
          <w:szCs w:val="28"/>
          <w:lang w:val="en-US"/>
        </w:rPr>
        <w:t xml:space="preserve">2009. </w:t>
      </w:r>
      <w:r w:rsidR="00494CD7" w:rsidRPr="00494CD7">
        <w:rPr>
          <w:noProof/>
          <w:sz w:val="28"/>
          <w:szCs w:val="28"/>
          <w:lang w:val="en-US"/>
        </w:rPr>
        <w:t xml:space="preserve">- </w:t>
      </w:r>
      <w:r w:rsidRPr="00F13B31">
        <w:rPr>
          <w:noProof/>
          <w:sz w:val="28"/>
          <w:szCs w:val="28"/>
          <w:lang w:val="en-US"/>
        </w:rPr>
        <w:t xml:space="preserve">Vol. 45, №15. </w:t>
      </w:r>
      <w:r w:rsidR="00494CD7" w:rsidRPr="00494CD7">
        <w:rPr>
          <w:noProof/>
          <w:sz w:val="28"/>
          <w:szCs w:val="28"/>
          <w:lang w:val="en-US"/>
        </w:rPr>
        <w:t xml:space="preserve">- </w:t>
      </w:r>
      <w:r w:rsidRPr="00F13B31">
        <w:rPr>
          <w:noProof/>
          <w:sz w:val="28"/>
          <w:szCs w:val="28"/>
          <w:lang w:val="en-US"/>
        </w:rPr>
        <w:t>P. 2679–2684.</w:t>
      </w:r>
    </w:p>
    <w:p w14:paraId="48455631" w14:textId="1A042161" w:rsidR="00F0146F" w:rsidRPr="00F13B31" w:rsidRDefault="00F0146F" w:rsidP="00E35637">
      <w:pPr>
        <w:pStyle w:val="a5"/>
        <w:widowControl w:val="0"/>
        <w:numPr>
          <w:ilvl w:val="0"/>
          <w:numId w:val="33"/>
        </w:numPr>
        <w:tabs>
          <w:tab w:val="left" w:pos="993"/>
        </w:tabs>
        <w:autoSpaceDE w:val="0"/>
        <w:autoSpaceDN w:val="0"/>
        <w:adjustRightInd w:val="0"/>
        <w:ind w:left="0" w:firstLine="567"/>
        <w:jc w:val="both"/>
        <w:rPr>
          <w:noProof/>
          <w:sz w:val="28"/>
          <w:szCs w:val="28"/>
          <w:lang w:val="en-US"/>
        </w:rPr>
      </w:pPr>
      <w:r w:rsidRPr="00F13B31">
        <w:rPr>
          <w:noProof/>
          <w:sz w:val="28"/>
          <w:szCs w:val="28"/>
          <w:lang w:val="en-US"/>
        </w:rPr>
        <w:t xml:space="preserve">Chad-Friedman E. et al. Psychological distress associated with cancer screening: A systematic review // Cancer. </w:t>
      </w:r>
      <w:r w:rsidR="00494CD7" w:rsidRPr="00494CD7">
        <w:rPr>
          <w:noProof/>
          <w:sz w:val="28"/>
          <w:szCs w:val="28"/>
          <w:lang w:val="en-US"/>
        </w:rPr>
        <w:t xml:space="preserve">- </w:t>
      </w:r>
      <w:r w:rsidRPr="00F13B31">
        <w:rPr>
          <w:noProof/>
          <w:sz w:val="28"/>
          <w:szCs w:val="28"/>
          <w:lang w:val="en-US"/>
        </w:rPr>
        <w:t xml:space="preserve">2017. </w:t>
      </w:r>
      <w:r w:rsidR="00494CD7" w:rsidRPr="00494CD7">
        <w:rPr>
          <w:noProof/>
          <w:sz w:val="28"/>
          <w:szCs w:val="28"/>
          <w:lang w:val="en-US"/>
        </w:rPr>
        <w:t xml:space="preserve">- </w:t>
      </w:r>
      <w:r w:rsidRPr="00F13B31">
        <w:rPr>
          <w:noProof/>
          <w:sz w:val="28"/>
          <w:szCs w:val="28"/>
          <w:lang w:val="en-US"/>
        </w:rPr>
        <w:t>Vol. 123, №20.</w:t>
      </w:r>
      <w:r w:rsidR="00494CD7" w:rsidRPr="00494CD7">
        <w:rPr>
          <w:noProof/>
          <w:sz w:val="28"/>
          <w:szCs w:val="28"/>
          <w:lang w:val="en-US"/>
        </w:rPr>
        <w:t xml:space="preserve"> -</w:t>
      </w:r>
      <w:r w:rsidRPr="00F13B31">
        <w:rPr>
          <w:noProof/>
          <w:sz w:val="28"/>
          <w:szCs w:val="28"/>
          <w:lang w:val="en-US"/>
        </w:rPr>
        <w:t xml:space="preserve"> P. 3882–3894.</w:t>
      </w:r>
    </w:p>
    <w:p w14:paraId="270865FA" w14:textId="67D35C1E" w:rsidR="00F0146F" w:rsidRPr="00F13B31" w:rsidRDefault="00F0146F" w:rsidP="00E35637">
      <w:pPr>
        <w:pStyle w:val="a5"/>
        <w:widowControl w:val="0"/>
        <w:numPr>
          <w:ilvl w:val="0"/>
          <w:numId w:val="33"/>
        </w:numPr>
        <w:tabs>
          <w:tab w:val="left" w:pos="993"/>
        </w:tabs>
        <w:autoSpaceDE w:val="0"/>
        <w:autoSpaceDN w:val="0"/>
        <w:adjustRightInd w:val="0"/>
        <w:ind w:left="0" w:firstLine="567"/>
        <w:jc w:val="both"/>
        <w:rPr>
          <w:noProof/>
          <w:sz w:val="28"/>
          <w:szCs w:val="28"/>
          <w:lang w:val="en-US"/>
        </w:rPr>
      </w:pPr>
      <w:r w:rsidRPr="00F13B31">
        <w:rPr>
          <w:sz w:val="28"/>
          <w:szCs w:val="28"/>
          <w:shd w:val="clear" w:color="auto" w:fill="FFFFFF"/>
          <w:lang w:val="en-US"/>
        </w:rPr>
        <w:t>Datta G</w:t>
      </w:r>
      <w:r w:rsidR="00494CD7" w:rsidRPr="00494CD7">
        <w:rPr>
          <w:sz w:val="28"/>
          <w:szCs w:val="28"/>
          <w:shd w:val="clear" w:color="auto" w:fill="FFFFFF"/>
          <w:lang w:val="en-US"/>
        </w:rPr>
        <w:t>.</w:t>
      </w:r>
      <w:r w:rsidRPr="00F13B31">
        <w:rPr>
          <w:sz w:val="28"/>
          <w:szCs w:val="28"/>
          <w:shd w:val="clear" w:color="auto" w:fill="FFFFFF"/>
          <w:lang w:val="en-US"/>
        </w:rPr>
        <w:t>D</w:t>
      </w:r>
      <w:r w:rsidR="00494CD7" w:rsidRPr="00494CD7">
        <w:rPr>
          <w:sz w:val="28"/>
          <w:szCs w:val="28"/>
          <w:shd w:val="clear" w:color="auto" w:fill="FFFFFF"/>
          <w:lang w:val="en-US"/>
        </w:rPr>
        <w:t>.</w:t>
      </w:r>
      <w:r w:rsidRPr="00F13B31">
        <w:rPr>
          <w:sz w:val="28"/>
          <w:szCs w:val="28"/>
          <w:shd w:val="clear" w:color="auto" w:fill="FFFFFF"/>
          <w:lang w:val="en-US"/>
        </w:rPr>
        <w:t>, Colditz G</w:t>
      </w:r>
      <w:r w:rsidR="00494CD7" w:rsidRPr="00494CD7">
        <w:rPr>
          <w:sz w:val="28"/>
          <w:szCs w:val="28"/>
          <w:shd w:val="clear" w:color="auto" w:fill="FFFFFF"/>
          <w:lang w:val="en-US"/>
        </w:rPr>
        <w:t>.</w:t>
      </w:r>
      <w:r w:rsidRPr="00F13B31">
        <w:rPr>
          <w:sz w:val="28"/>
          <w:szCs w:val="28"/>
          <w:shd w:val="clear" w:color="auto" w:fill="FFFFFF"/>
          <w:lang w:val="en-US"/>
        </w:rPr>
        <w:t>A</w:t>
      </w:r>
      <w:r w:rsidR="00494CD7" w:rsidRPr="00494CD7">
        <w:rPr>
          <w:sz w:val="28"/>
          <w:szCs w:val="28"/>
          <w:shd w:val="clear" w:color="auto" w:fill="FFFFFF"/>
          <w:lang w:val="en-US"/>
        </w:rPr>
        <w:t>.</w:t>
      </w:r>
      <w:r w:rsidRPr="00F13B31">
        <w:rPr>
          <w:sz w:val="28"/>
          <w:szCs w:val="28"/>
          <w:shd w:val="clear" w:color="auto" w:fill="FFFFFF"/>
          <w:lang w:val="en-US"/>
        </w:rPr>
        <w:t>, Kawachi I</w:t>
      </w:r>
      <w:r w:rsidR="00494CD7" w:rsidRPr="00494CD7">
        <w:rPr>
          <w:sz w:val="28"/>
          <w:szCs w:val="28"/>
          <w:shd w:val="clear" w:color="auto" w:fill="FFFFFF"/>
          <w:lang w:val="en-US"/>
        </w:rPr>
        <w:t>.</w:t>
      </w:r>
      <w:r w:rsidRPr="00F13B31">
        <w:rPr>
          <w:sz w:val="28"/>
          <w:szCs w:val="28"/>
          <w:shd w:val="clear" w:color="auto" w:fill="FFFFFF"/>
          <w:lang w:val="en-US"/>
        </w:rPr>
        <w:t>, Subramanian S</w:t>
      </w:r>
      <w:r w:rsidR="00494CD7" w:rsidRPr="00494CD7">
        <w:rPr>
          <w:sz w:val="28"/>
          <w:szCs w:val="28"/>
          <w:shd w:val="clear" w:color="auto" w:fill="FFFFFF"/>
          <w:lang w:val="en-US"/>
        </w:rPr>
        <w:t>.</w:t>
      </w:r>
      <w:r w:rsidRPr="00F13B31">
        <w:rPr>
          <w:sz w:val="28"/>
          <w:szCs w:val="28"/>
          <w:shd w:val="clear" w:color="auto" w:fill="FFFFFF"/>
          <w:lang w:val="en-US"/>
        </w:rPr>
        <w:t>V</w:t>
      </w:r>
      <w:r w:rsidR="00494CD7" w:rsidRPr="00494CD7">
        <w:rPr>
          <w:sz w:val="28"/>
          <w:szCs w:val="28"/>
          <w:shd w:val="clear" w:color="auto" w:fill="FFFFFF"/>
          <w:lang w:val="en-US"/>
        </w:rPr>
        <w:t>.</w:t>
      </w:r>
      <w:r w:rsidRPr="00F13B31">
        <w:rPr>
          <w:sz w:val="28"/>
          <w:szCs w:val="28"/>
          <w:shd w:val="clear" w:color="auto" w:fill="FFFFFF"/>
          <w:lang w:val="en-US"/>
        </w:rPr>
        <w:t>, Palmer J</w:t>
      </w:r>
      <w:r w:rsidR="00494CD7" w:rsidRPr="00494CD7">
        <w:rPr>
          <w:sz w:val="28"/>
          <w:szCs w:val="28"/>
          <w:shd w:val="clear" w:color="auto" w:fill="FFFFFF"/>
          <w:lang w:val="en-US"/>
        </w:rPr>
        <w:t>.</w:t>
      </w:r>
      <w:r w:rsidRPr="00F13B31">
        <w:rPr>
          <w:sz w:val="28"/>
          <w:szCs w:val="28"/>
          <w:shd w:val="clear" w:color="auto" w:fill="FFFFFF"/>
          <w:lang w:val="en-US"/>
        </w:rPr>
        <w:t>R</w:t>
      </w:r>
      <w:r w:rsidR="00494CD7" w:rsidRPr="00494CD7">
        <w:rPr>
          <w:sz w:val="28"/>
          <w:szCs w:val="28"/>
          <w:shd w:val="clear" w:color="auto" w:fill="FFFFFF"/>
          <w:lang w:val="en-US"/>
        </w:rPr>
        <w:t>.</w:t>
      </w:r>
      <w:r w:rsidRPr="00F13B31">
        <w:rPr>
          <w:sz w:val="28"/>
          <w:szCs w:val="28"/>
          <w:shd w:val="clear" w:color="auto" w:fill="FFFFFF"/>
          <w:lang w:val="en-US"/>
        </w:rPr>
        <w:t xml:space="preserve">, Rosenberg L. Individual-, neighborhood-, and state-level socioeconomic predictors of cervical carcinoma screening among U.S. black women: a multilevel analysis // Cancer. </w:t>
      </w:r>
      <w:r w:rsidR="00494CD7" w:rsidRPr="00494CD7">
        <w:rPr>
          <w:sz w:val="28"/>
          <w:szCs w:val="28"/>
          <w:shd w:val="clear" w:color="auto" w:fill="FFFFFF"/>
          <w:lang w:val="en-US"/>
        </w:rPr>
        <w:t xml:space="preserve">– </w:t>
      </w:r>
      <w:r w:rsidRPr="00F13B31">
        <w:rPr>
          <w:sz w:val="28"/>
          <w:szCs w:val="28"/>
          <w:shd w:val="clear" w:color="auto" w:fill="FFFFFF"/>
          <w:lang w:val="en-US"/>
        </w:rPr>
        <w:t>2006</w:t>
      </w:r>
      <w:r w:rsidR="00494CD7" w:rsidRPr="00494CD7">
        <w:rPr>
          <w:sz w:val="28"/>
          <w:szCs w:val="28"/>
          <w:shd w:val="clear" w:color="auto" w:fill="FFFFFF"/>
          <w:lang w:val="en-US"/>
        </w:rPr>
        <w:t xml:space="preserve">. - </w:t>
      </w:r>
      <w:r w:rsidR="00494CD7">
        <w:rPr>
          <w:rFonts w:eastAsiaTheme="minorHAnsi"/>
          <w:sz w:val="28"/>
          <w:szCs w:val="28"/>
          <w:lang w:val="en-US" w:eastAsia="en-US"/>
        </w:rPr>
        <w:t>Vol</w:t>
      </w:r>
      <w:r w:rsidR="00494CD7" w:rsidRPr="00494CD7">
        <w:rPr>
          <w:rFonts w:eastAsiaTheme="minorHAnsi"/>
          <w:sz w:val="28"/>
          <w:szCs w:val="28"/>
          <w:lang w:val="en-US" w:eastAsia="en-US"/>
        </w:rPr>
        <w:t xml:space="preserve">. </w:t>
      </w:r>
      <w:r w:rsidRPr="00F13B31">
        <w:rPr>
          <w:sz w:val="28"/>
          <w:szCs w:val="28"/>
          <w:shd w:val="clear" w:color="auto" w:fill="FFFFFF"/>
          <w:lang w:val="en-US"/>
        </w:rPr>
        <w:t>106</w:t>
      </w:r>
      <w:r w:rsidR="00494CD7" w:rsidRPr="00494CD7">
        <w:rPr>
          <w:sz w:val="28"/>
          <w:szCs w:val="28"/>
          <w:shd w:val="clear" w:color="auto" w:fill="FFFFFF"/>
          <w:lang w:val="en-US"/>
        </w:rPr>
        <w:t>, №</w:t>
      </w:r>
      <w:r w:rsidRPr="00F13B31">
        <w:rPr>
          <w:sz w:val="28"/>
          <w:szCs w:val="28"/>
          <w:shd w:val="clear" w:color="auto" w:fill="FFFFFF"/>
          <w:lang w:val="en-US"/>
        </w:rPr>
        <w:t>3</w:t>
      </w:r>
      <w:r w:rsidR="00494CD7" w:rsidRPr="00494CD7">
        <w:rPr>
          <w:sz w:val="28"/>
          <w:szCs w:val="28"/>
          <w:shd w:val="clear" w:color="auto" w:fill="FFFFFF"/>
          <w:lang w:val="en-US"/>
        </w:rPr>
        <w:t xml:space="preserve">. </w:t>
      </w:r>
      <w:r w:rsidR="00494CD7">
        <w:rPr>
          <w:sz w:val="28"/>
          <w:szCs w:val="28"/>
          <w:shd w:val="clear" w:color="auto" w:fill="FFFFFF"/>
          <w:lang w:val="en-US"/>
        </w:rPr>
        <w:t>–</w:t>
      </w:r>
      <w:r w:rsidR="00494CD7" w:rsidRPr="00494CD7">
        <w:rPr>
          <w:sz w:val="28"/>
          <w:szCs w:val="28"/>
          <w:shd w:val="clear" w:color="auto" w:fill="FFFFFF"/>
          <w:lang w:val="en-US"/>
        </w:rPr>
        <w:t xml:space="preserve"> </w:t>
      </w:r>
      <w:r w:rsidR="00494CD7">
        <w:rPr>
          <w:sz w:val="28"/>
          <w:szCs w:val="28"/>
          <w:shd w:val="clear" w:color="auto" w:fill="FFFFFF"/>
        </w:rPr>
        <w:t>Р</w:t>
      </w:r>
      <w:r w:rsidR="00494CD7" w:rsidRPr="00494CD7">
        <w:rPr>
          <w:sz w:val="28"/>
          <w:szCs w:val="28"/>
          <w:shd w:val="clear" w:color="auto" w:fill="FFFFFF"/>
          <w:lang w:val="en-US"/>
        </w:rPr>
        <w:t xml:space="preserve">. </w:t>
      </w:r>
      <w:r w:rsidRPr="00F13B31">
        <w:rPr>
          <w:sz w:val="28"/>
          <w:szCs w:val="28"/>
          <w:shd w:val="clear" w:color="auto" w:fill="FFFFFF"/>
          <w:lang w:val="en-US"/>
        </w:rPr>
        <w:t>664-</w:t>
      </w:r>
      <w:r w:rsidR="00494CD7" w:rsidRPr="00494CD7">
        <w:rPr>
          <w:sz w:val="28"/>
          <w:szCs w:val="28"/>
          <w:shd w:val="clear" w:color="auto" w:fill="FFFFFF"/>
          <w:lang w:val="en-US"/>
        </w:rPr>
        <w:t>66</w:t>
      </w:r>
      <w:r w:rsidRPr="00F13B31">
        <w:rPr>
          <w:sz w:val="28"/>
          <w:szCs w:val="28"/>
          <w:shd w:val="clear" w:color="auto" w:fill="FFFFFF"/>
          <w:lang w:val="en-US"/>
        </w:rPr>
        <w:t>9.</w:t>
      </w:r>
    </w:p>
    <w:p w14:paraId="083CE8F0" w14:textId="431B8478" w:rsidR="00F0146F" w:rsidRPr="00F13B31" w:rsidRDefault="00F0146F" w:rsidP="00E35637">
      <w:pPr>
        <w:pStyle w:val="a5"/>
        <w:widowControl w:val="0"/>
        <w:numPr>
          <w:ilvl w:val="0"/>
          <w:numId w:val="33"/>
        </w:numPr>
        <w:tabs>
          <w:tab w:val="left" w:pos="993"/>
        </w:tabs>
        <w:autoSpaceDE w:val="0"/>
        <w:autoSpaceDN w:val="0"/>
        <w:adjustRightInd w:val="0"/>
        <w:ind w:left="0" w:firstLine="567"/>
        <w:jc w:val="both"/>
        <w:rPr>
          <w:noProof/>
          <w:sz w:val="28"/>
          <w:szCs w:val="28"/>
          <w:lang w:val="en-US"/>
        </w:rPr>
      </w:pPr>
      <w:r w:rsidRPr="00F13B31">
        <w:rPr>
          <w:noProof/>
          <w:sz w:val="28"/>
          <w:szCs w:val="28"/>
          <w:lang w:val="en-US"/>
        </w:rPr>
        <w:t xml:space="preserve">Hoyo C. et al. Pain predicts non-adherence to pap smear screening among middle-aged African American women // Prev. Med. </w:t>
      </w:r>
      <w:r w:rsidR="00494CD7" w:rsidRPr="00494CD7">
        <w:rPr>
          <w:noProof/>
          <w:sz w:val="28"/>
          <w:szCs w:val="28"/>
          <w:lang w:val="en-US"/>
        </w:rPr>
        <w:t xml:space="preserve"> </w:t>
      </w:r>
      <w:r w:rsidR="00494CD7" w:rsidRPr="00EB4390">
        <w:rPr>
          <w:noProof/>
          <w:sz w:val="28"/>
          <w:szCs w:val="28"/>
          <w:lang w:val="en-US"/>
        </w:rPr>
        <w:t xml:space="preserve">– </w:t>
      </w:r>
      <w:r w:rsidRPr="00F13B31">
        <w:rPr>
          <w:noProof/>
          <w:sz w:val="28"/>
          <w:szCs w:val="28"/>
          <w:lang w:val="en-US"/>
        </w:rPr>
        <w:t>Baltim</w:t>
      </w:r>
      <w:r w:rsidR="00494CD7" w:rsidRPr="00EB4390">
        <w:rPr>
          <w:noProof/>
          <w:sz w:val="28"/>
          <w:szCs w:val="28"/>
          <w:lang w:val="en-US"/>
        </w:rPr>
        <w:t>,</w:t>
      </w:r>
      <w:r w:rsidRPr="00F13B31">
        <w:rPr>
          <w:noProof/>
          <w:sz w:val="28"/>
          <w:szCs w:val="28"/>
          <w:lang w:val="en-US"/>
        </w:rPr>
        <w:t xml:space="preserve"> 2005.</w:t>
      </w:r>
      <w:r w:rsidR="00494CD7" w:rsidRPr="00EB4390">
        <w:rPr>
          <w:noProof/>
          <w:sz w:val="28"/>
          <w:szCs w:val="28"/>
          <w:lang w:val="en-US"/>
        </w:rPr>
        <w:t xml:space="preserve"> -</w:t>
      </w:r>
      <w:r w:rsidRPr="00F13B31">
        <w:rPr>
          <w:noProof/>
          <w:sz w:val="28"/>
          <w:szCs w:val="28"/>
          <w:lang w:val="en-US"/>
        </w:rPr>
        <w:t xml:space="preserve"> Vol. 41, №2. </w:t>
      </w:r>
      <w:r w:rsidR="00494CD7" w:rsidRPr="00EB4390">
        <w:rPr>
          <w:noProof/>
          <w:sz w:val="28"/>
          <w:szCs w:val="28"/>
          <w:lang w:val="en-US"/>
        </w:rPr>
        <w:t>-</w:t>
      </w:r>
      <w:r w:rsidRPr="00F13B31">
        <w:rPr>
          <w:noProof/>
          <w:sz w:val="28"/>
          <w:szCs w:val="28"/>
          <w:lang w:val="en-US"/>
        </w:rPr>
        <w:t>P. 439–445.</w:t>
      </w:r>
    </w:p>
    <w:p w14:paraId="23C0ECBF" w14:textId="7254B88F" w:rsidR="00F0146F" w:rsidRPr="00F13B31" w:rsidRDefault="00F0146F" w:rsidP="00E35637">
      <w:pPr>
        <w:pStyle w:val="a5"/>
        <w:widowControl w:val="0"/>
        <w:numPr>
          <w:ilvl w:val="0"/>
          <w:numId w:val="33"/>
        </w:numPr>
        <w:tabs>
          <w:tab w:val="left" w:pos="993"/>
        </w:tabs>
        <w:autoSpaceDE w:val="0"/>
        <w:autoSpaceDN w:val="0"/>
        <w:adjustRightInd w:val="0"/>
        <w:ind w:left="0" w:firstLine="567"/>
        <w:jc w:val="both"/>
        <w:rPr>
          <w:noProof/>
          <w:sz w:val="28"/>
          <w:szCs w:val="28"/>
          <w:lang w:val="en-US"/>
        </w:rPr>
      </w:pPr>
      <w:r w:rsidRPr="00F13B31">
        <w:rPr>
          <w:sz w:val="28"/>
          <w:szCs w:val="28"/>
          <w:shd w:val="clear" w:color="auto" w:fill="FFFFFF"/>
          <w:lang w:val="en-US"/>
        </w:rPr>
        <w:t>Fernández-Esquer M</w:t>
      </w:r>
      <w:r w:rsidR="00494CD7" w:rsidRPr="00494CD7">
        <w:rPr>
          <w:sz w:val="28"/>
          <w:szCs w:val="28"/>
          <w:shd w:val="clear" w:color="auto" w:fill="FFFFFF"/>
          <w:lang w:val="en-US"/>
        </w:rPr>
        <w:t>.</w:t>
      </w:r>
      <w:r w:rsidRPr="00F13B31">
        <w:rPr>
          <w:sz w:val="28"/>
          <w:szCs w:val="28"/>
          <w:shd w:val="clear" w:color="auto" w:fill="FFFFFF"/>
          <w:lang w:val="en-US"/>
        </w:rPr>
        <w:t>E</w:t>
      </w:r>
      <w:r w:rsidR="00494CD7" w:rsidRPr="00494CD7">
        <w:rPr>
          <w:sz w:val="28"/>
          <w:szCs w:val="28"/>
          <w:shd w:val="clear" w:color="auto" w:fill="FFFFFF"/>
          <w:lang w:val="en-US"/>
        </w:rPr>
        <w:t>.</w:t>
      </w:r>
      <w:r w:rsidRPr="00F13B31">
        <w:rPr>
          <w:sz w:val="28"/>
          <w:szCs w:val="28"/>
          <w:shd w:val="clear" w:color="auto" w:fill="FFFFFF"/>
          <w:lang w:val="en-US"/>
        </w:rPr>
        <w:t>, Espinoza P</w:t>
      </w:r>
      <w:r w:rsidR="00494CD7" w:rsidRPr="00494CD7">
        <w:rPr>
          <w:sz w:val="28"/>
          <w:szCs w:val="28"/>
          <w:shd w:val="clear" w:color="auto" w:fill="FFFFFF"/>
          <w:lang w:val="en-US"/>
        </w:rPr>
        <w:t>.</w:t>
      </w:r>
      <w:r w:rsidRPr="00F13B31">
        <w:rPr>
          <w:sz w:val="28"/>
          <w:szCs w:val="28"/>
          <w:shd w:val="clear" w:color="auto" w:fill="FFFFFF"/>
          <w:lang w:val="en-US"/>
        </w:rPr>
        <w:t>, Ramirez A</w:t>
      </w:r>
      <w:r w:rsidR="00494CD7" w:rsidRPr="00494CD7">
        <w:rPr>
          <w:sz w:val="28"/>
          <w:szCs w:val="28"/>
          <w:shd w:val="clear" w:color="auto" w:fill="FFFFFF"/>
          <w:lang w:val="en-US"/>
        </w:rPr>
        <w:t>.</w:t>
      </w:r>
      <w:r w:rsidRPr="00F13B31">
        <w:rPr>
          <w:sz w:val="28"/>
          <w:szCs w:val="28"/>
          <w:shd w:val="clear" w:color="auto" w:fill="FFFFFF"/>
          <w:lang w:val="en-US"/>
        </w:rPr>
        <w:t>G</w:t>
      </w:r>
      <w:r w:rsidR="00494CD7" w:rsidRPr="00494CD7">
        <w:rPr>
          <w:sz w:val="28"/>
          <w:szCs w:val="28"/>
          <w:shd w:val="clear" w:color="auto" w:fill="FFFFFF"/>
          <w:lang w:val="en-US"/>
        </w:rPr>
        <w:t>.</w:t>
      </w:r>
      <w:r w:rsidRPr="00F13B31">
        <w:rPr>
          <w:sz w:val="28"/>
          <w:szCs w:val="28"/>
          <w:shd w:val="clear" w:color="auto" w:fill="FFFFFF"/>
          <w:lang w:val="en-US"/>
        </w:rPr>
        <w:t>, McAlister A</w:t>
      </w:r>
      <w:r w:rsidR="00494CD7" w:rsidRPr="00494CD7">
        <w:rPr>
          <w:sz w:val="28"/>
          <w:szCs w:val="28"/>
          <w:shd w:val="clear" w:color="auto" w:fill="FFFFFF"/>
          <w:lang w:val="en-US"/>
        </w:rPr>
        <w:t>.</w:t>
      </w:r>
      <w:r w:rsidRPr="00F13B31">
        <w:rPr>
          <w:sz w:val="28"/>
          <w:szCs w:val="28"/>
          <w:shd w:val="clear" w:color="auto" w:fill="FFFFFF"/>
          <w:lang w:val="en-US"/>
        </w:rPr>
        <w:t xml:space="preserve">L. Repeated Pap smear screening among Mexican-American women // Health Educ Res. </w:t>
      </w:r>
      <w:r w:rsidR="00494CD7" w:rsidRPr="00494CD7">
        <w:rPr>
          <w:sz w:val="28"/>
          <w:szCs w:val="28"/>
          <w:shd w:val="clear" w:color="auto" w:fill="FFFFFF"/>
          <w:lang w:val="en-US"/>
        </w:rPr>
        <w:t xml:space="preserve">– </w:t>
      </w:r>
      <w:r w:rsidRPr="00F13B31">
        <w:rPr>
          <w:sz w:val="28"/>
          <w:szCs w:val="28"/>
          <w:shd w:val="clear" w:color="auto" w:fill="FFFFFF"/>
          <w:lang w:val="en-US"/>
        </w:rPr>
        <w:t>2003</w:t>
      </w:r>
      <w:r w:rsidR="00494CD7" w:rsidRPr="00494CD7">
        <w:rPr>
          <w:sz w:val="28"/>
          <w:szCs w:val="28"/>
          <w:shd w:val="clear" w:color="auto" w:fill="FFFFFF"/>
          <w:lang w:val="en-US"/>
        </w:rPr>
        <w:t xml:space="preserve">. - </w:t>
      </w:r>
      <w:r w:rsidR="00494CD7">
        <w:rPr>
          <w:rFonts w:eastAsiaTheme="minorHAnsi"/>
          <w:sz w:val="28"/>
          <w:szCs w:val="28"/>
          <w:lang w:val="en-US" w:eastAsia="en-US"/>
        </w:rPr>
        <w:t>Vol</w:t>
      </w:r>
      <w:r w:rsidR="00494CD7" w:rsidRPr="00494CD7">
        <w:rPr>
          <w:rFonts w:eastAsiaTheme="minorHAnsi"/>
          <w:sz w:val="28"/>
          <w:szCs w:val="28"/>
          <w:lang w:val="en-US" w:eastAsia="en-US"/>
        </w:rPr>
        <w:t xml:space="preserve">. </w:t>
      </w:r>
      <w:r w:rsidRPr="00F13B31">
        <w:rPr>
          <w:sz w:val="28"/>
          <w:szCs w:val="28"/>
          <w:shd w:val="clear" w:color="auto" w:fill="FFFFFF"/>
          <w:lang w:val="en-US"/>
        </w:rPr>
        <w:t>18</w:t>
      </w:r>
      <w:r w:rsidR="00494CD7" w:rsidRPr="00494CD7">
        <w:rPr>
          <w:sz w:val="28"/>
          <w:szCs w:val="28"/>
          <w:shd w:val="clear" w:color="auto" w:fill="FFFFFF"/>
          <w:lang w:val="en-US"/>
        </w:rPr>
        <w:t>, №</w:t>
      </w:r>
      <w:r w:rsidRPr="00F13B31">
        <w:rPr>
          <w:sz w:val="28"/>
          <w:szCs w:val="28"/>
          <w:shd w:val="clear" w:color="auto" w:fill="FFFFFF"/>
          <w:lang w:val="en-US"/>
        </w:rPr>
        <w:t>4</w:t>
      </w:r>
      <w:r w:rsidR="00494CD7" w:rsidRPr="00494CD7">
        <w:rPr>
          <w:sz w:val="28"/>
          <w:szCs w:val="28"/>
          <w:shd w:val="clear" w:color="auto" w:fill="FFFFFF"/>
          <w:lang w:val="en-US"/>
        </w:rPr>
        <w:t xml:space="preserve">. – </w:t>
      </w:r>
      <w:r w:rsidR="00494CD7">
        <w:rPr>
          <w:sz w:val="28"/>
          <w:szCs w:val="28"/>
          <w:shd w:val="clear" w:color="auto" w:fill="FFFFFF"/>
        </w:rPr>
        <w:t>Р</w:t>
      </w:r>
      <w:r w:rsidR="00494CD7" w:rsidRPr="00494CD7">
        <w:rPr>
          <w:sz w:val="28"/>
          <w:szCs w:val="28"/>
          <w:shd w:val="clear" w:color="auto" w:fill="FFFFFF"/>
          <w:lang w:val="en-US"/>
        </w:rPr>
        <w:t xml:space="preserve">. </w:t>
      </w:r>
      <w:r w:rsidRPr="00F13B31">
        <w:rPr>
          <w:sz w:val="28"/>
          <w:szCs w:val="28"/>
          <w:shd w:val="clear" w:color="auto" w:fill="FFFFFF"/>
          <w:lang w:val="en-US"/>
        </w:rPr>
        <w:t>477-</w:t>
      </w:r>
      <w:r w:rsidR="00494CD7" w:rsidRPr="00494CD7">
        <w:rPr>
          <w:sz w:val="28"/>
          <w:szCs w:val="28"/>
          <w:shd w:val="clear" w:color="auto" w:fill="FFFFFF"/>
          <w:lang w:val="en-US"/>
        </w:rPr>
        <w:t>4</w:t>
      </w:r>
      <w:r w:rsidRPr="00F13B31">
        <w:rPr>
          <w:sz w:val="28"/>
          <w:szCs w:val="28"/>
          <w:shd w:val="clear" w:color="auto" w:fill="FFFFFF"/>
          <w:lang w:val="en-US"/>
        </w:rPr>
        <w:t>87.</w:t>
      </w:r>
    </w:p>
    <w:p w14:paraId="3B471FA6" w14:textId="0DD450EB" w:rsidR="00F0146F" w:rsidRPr="00F13B31" w:rsidRDefault="00F0146F" w:rsidP="00E35637">
      <w:pPr>
        <w:pStyle w:val="a5"/>
        <w:widowControl w:val="0"/>
        <w:numPr>
          <w:ilvl w:val="0"/>
          <w:numId w:val="33"/>
        </w:numPr>
        <w:tabs>
          <w:tab w:val="left" w:pos="993"/>
        </w:tabs>
        <w:autoSpaceDE w:val="0"/>
        <w:autoSpaceDN w:val="0"/>
        <w:adjustRightInd w:val="0"/>
        <w:ind w:left="0" w:firstLine="567"/>
        <w:jc w:val="both"/>
        <w:rPr>
          <w:noProof/>
          <w:sz w:val="28"/>
          <w:szCs w:val="28"/>
          <w:lang w:val="en-US"/>
        </w:rPr>
      </w:pPr>
      <w:r w:rsidRPr="00F13B31">
        <w:rPr>
          <w:noProof/>
          <w:sz w:val="28"/>
          <w:szCs w:val="28"/>
          <w:lang w:val="en-US"/>
        </w:rPr>
        <w:t xml:space="preserve">Luque J.S. et al. Increasing cervical cancer screening in a Hispanic migrant farmworker community through faith-based clinical outreach // J. Low. Genit. Tract Dis. </w:t>
      </w:r>
      <w:r w:rsidR="00494CD7" w:rsidRPr="00EB4390">
        <w:rPr>
          <w:noProof/>
          <w:sz w:val="28"/>
          <w:szCs w:val="28"/>
          <w:lang w:val="en-US"/>
        </w:rPr>
        <w:t xml:space="preserve">- </w:t>
      </w:r>
      <w:r w:rsidRPr="00F13B31">
        <w:rPr>
          <w:noProof/>
          <w:sz w:val="28"/>
          <w:szCs w:val="28"/>
          <w:lang w:val="en-US"/>
        </w:rPr>
        <w:t xml:space="preserve">2011. </w:t>
      </w:r>
      <w:r w:rsidR="00494CD7" w:rsidRPr="00EB4390">
        <w:rPr>
          <w:noProof/>
          <w:sz w:val="28"/>
          <w:szCs w:val="28"/>
          <w:lang w:val="en-US"/>
        </w:rPr>
        <w:t xml:space="preserve">- </w:t>
      </w:r>
      <w:r w:rsidRPr="00F13B31">
        <w:rPr>
          <w:noProof/>
          <w:sz w:val="28"/>
          <w:szCs w:val="28"/>
          <w:lang w:val="en-US"/>
        </w:rPr>
        <w:t xml:space="preserve">Vol. 15, №3. </w:t>
      </w:r>
      <w:r w:rsidR="00494CD7" w:rsidRPr="00EB4390">
        <w:rPr>
          <w:noProof/>
          <w:sz w:val="28"/>
          <w:szCs w:val="28"/>
          <w:lang w:val="en-US"/>
        </w:rPr>
        <w:t xml:space="preserve">- </w:t>
      </w:r>
      <w:r w:rsidRPr="00F13B31">
        <w:rPr>
          <w:noProof/>
          <w:sz w:val="28"/>
          <w:szCs w:val="28"/>
          <w:lang w:val="en-US"/>
        </w:rPr>
        <w:t>P. 200–204.</w:t>
      </w:r>
    </w:p>
    <w:p w14:paraId="3295E8FD" w14:textId="45C6083F" w:rsidR="00F0146F" w:rsidRPr="00F13B31" w:rsidRDefault="00F0146F" w:rsidP="00E35637">
      <w:pPr>
        <w:pStyle w:val="a5"/>
        <w:widowControl w:val="0"/>
        <w:numPr>
          <w:ilvl w:val="0"/>
          <w:numId w:val="33"/>
        </w:numPr>
        <w:tabs>
          <w:tab w:val="left" w:pos="993"/>
        </w:tabs>
        <w:autoSpaceDE w:val="0"/>
        <w:autoSpaceDN w:val="0"/>
        <w:adjustRightInd w:val="0"/>
        <w:ind w:left="0" w:firstLine="567"/>
        <w:jc w:val="both"/>
        <w:rPr>
          <w:noProof/>
          <w:sz w:val="28"/>
          <w:szCs w:val="28"/>
          <w:lang w:val="en-US"/>
        </w:rPr>
      </w:pPr>
      <w:r w:rsidRPr="00F13B31">
        <w:rPr>
          <w:noProof/>
          <w:sz w:val="28"/>
          <w:szCs w:val="28"/>
          <w:lang w:val="en-US"/>
        </w:rPr>
        <w:t>Borrayo E.A., Thomas J.J., Lawsin C. Cervical cancer screening among Latinas: The importance of referral and participation in parallel cancer screening behaviors // Women Heal.</w:t>
      </w:r>
      <w:r w:rsidR="00494CD7" w:rsidRPr="00494CD7">
        <w:rPr>
          <w:noProof/>
          <w:sz w:val="28"/>
          <w:szCs w:val="28"/>
          <w:lang w:val="en-US"/>
        </w:rPr>
        <w:t xml:space="preserve"> -</w:t>
      </w:r>
      <w:r w:rsidRPr="00F13B31">
        <w:rPr>
          <w:noProof/>
          <w:sz w:val="28"/>
          <w:szCs w:val="28"/>
          <w:lang w:val="en-US"/>
        </w:rPr>
        <w:t xml:space="preserve"> 2004. </w:t>
      </w:r>
      <w:r w:rsidR="00494CD7" w:rsidRPr="00494CD7">
        <w:rPr>
          <w:noProof/>
          <w:sz w:val="28"/>
          <w:szCs w:val="28"/>
          <w:lang w:val="en-US"/>
        </w:rPr>
        <w:t xml:space="preserve">- </w:t>
      </w:r>
      <w:r w:rsidRPr="00F13B31">
        <w:rPr>
          <w:noProof/>
          <w:sz w:val="28"/>
          <w:szCs w:val="28"/>
          <w:lang w:val="en-US"/>
        </w:rPr>
        <w:t>Vol. 39, №2.</w:t>
      </w:r>
      <w:r w:rsidR="00494CD7" w:rsidRPr="00494CD7">
        <w:rPr>
          <w:noProof/>
          <w:sz w:val="28"/>
          <w:szCs w:val="28"/>
          <w:lang w:val="en-US"/>
        </w:rPr>
        <w:t xml:space="preserve"> -</w:t>
      </w:r>
      <w:r w:rsidRPr="00F13B31">
        <w:rPr>
          <w:noProof/>
          <w:sz w:val="28"/>
          <w:szCs w:val="28"/>
          <w:lang w:val="en-US"/>
        </w:rPr>
        <w:t xml:space="preserve"> P. 13–29.</w:t>
      </w:r>
    </w:p>
    <w:p w14:paraId="3C1808E7" w14:textId="5D3FEC15" w:rsidR="00F0146F" w:rsidRPr="00F13B31" w:rsidRDefault="00F0146F" w:rsidP="00E35637">
      <w:pPr>
        <w:pStyle w:val="a5"/>
        <w:widowControl w:val="0"/>
        <w:numPr>
          <w:ilvl w:val="0"/>
          <w:numId w:val="33"/>
        </w:numPr>
        <w:tabs>
          <w:tab w:val="left" w:pos="993"/>
        </w:tabs>
        <w:autoSpaceDE w:val="0"/>
        <w:autoSpaceDN w:val="0"/>
        <w:adjustRightInd w:val="0"/>
        <w:ind w:left="0" w:firstLine="567"/>
        <w:jc w:val="both"/>
        <w:rPr>
          <w:noProof/>
          <w:sz w:val="28"/>
          <w:szCs w:val="28"/>
          <w:lang w:val="en-US"/>
        </w:rPr>
      </w:pPr>
      <w:r w:rsidRPr="00F13B31">
        <w:rPr>
          <w:noProof/>
          <w:sz w:val="28"/>
          <w:szCs w:val="28"/>
          <w:lang w:val="en-US"/>
        </w:rPr>
        <w:t xml:space="preserve">Carruth A.K. et al. The impact of farm lifestyle and health characteristics: Cervical cancer screening among southern farmwomen // Nurs. Res. </w:t>
      </w:r>
      <w:r w:rsidR="00494CD7" w:rsidRPr="00494CD7">
        <w:rPr>
          <w:noProof/>
          <w:sz w:val="28"/>
          <w:szCs w:val="28"/>
          <w:lang w:val="en-US"/>
        </w:rPr>
        <w:t xml:space="preserve">- </w:t>
      </w:r>
      <w:r w:rsidRPr="00F13B31">
        <w:rPr>
          <w:noProof/>
          <w:sz w:val="28"/>
          <w:szCs w:val="28"/>
          <w:lang w:val="en-US"/>
        </w:rPr>
        <w:t>2006.</w:t>
      </w:r>
      <w:r w:rsidR="00494CD7" w:rsidRPr="00494CD7">
        <w:rPr>
          <w:noProof/>
          <w:sz w:val="28"/>
          <w:szCs w:val="28"/>
          <w:lang w:val="en-US"/>
        </w:rPr>
        <w:t xml:space="preserve"> -</w:t>
      </w:r>
      <w:r w:rsidRPr="00F13B31">
        <w:rPr>
          <w:noProof/>
          <w:sz w:val="28"/>
          <w:szCs w:val="28"/>
          <w:lang w:val="en-US"/>
        </w:rPr>
        <w:t xml:space="preserve"> Vol. 55, №2.</w:t>
      </w:r>
      <w:r w:rsidR="00494CD7" w:rsidRPr="00494CD7">
        <w:rPr>
          <w:noProof/>
          <w:sz w:val="28"/>
          <w:szCs w:val="28"/>
          <w:lang w:val="en-US"/>
        </w:rPr>
        <w:t xml:space="preserve"> -</w:t>
      </w:r>
      <w:r w:rsidRPr="00F13B31">
        <w:rPr>
          <w:noProof/>
          <w:sz w:val="28"/>
          <w:szCs w:val="28"/>
          <w:lang w:val="en-US"/>
        </w:rPr>
        <w:t xml:space="preserve"> P. 121–127.</w:t>
      </w:r>
    </w:p>
    <w:p w14:paraId="6B2ECEC7" w14:textId="0400FC84" w:rsidR="00F0146F" w:rsidRPr="00F13B31" w:rsidRDefault="00F0146F" w:rsidP="00E35637">
      <w:pPr>
        <w:pStyle w:val="a5"/>
        <w:widowControl w:val="0"/>
        <w:numPr>
          <w:ilvl w:val="0"/>
          <w:numId w:val="33"/>
        </w:numPr>
        <w:tabs>
          <w:tab w:val="left" w:pos="993"/>
        </w:tabs>
        <w:autoSpaceDE w:val="0"/>
        <w:autoSpaceDN w:val="0"/>
        <w:adjustRightInd w:val="0"/>
        <w:ind w:left="0" w:firstLine="567"/>
        <w:jc w:val="both"/>
        <w:rPr>
          <w:noProof/>
          <w:sz w:val="28"/>
          <w:szCs w:val="28"/>
          <w:lang w:val="en-US"/>
        </w:rPr>
      </w:pPr>
      <w:r w:rsidRPr="00F13B31">
        <w:rPr>
          <w:sz w:val="28"/>
          <w:szCs w:val="28"/>
          <w:shd w:val="clear" w:color="auto" w:fill="FFFFFF"/>
          <w:lang w:val="en-US"/>
        </w:rPr>
        <w:t>Insinga R</w:t>
      </w:r>
      <w:r w:rsidR="00494CD7" w:rsidRPr="00494CD7">
        <w:rPr>
          <w:sz w:val="28"/>
          <w:szCs w:val="28"/>
          <w:shd w:val="clear" w:color="auto" w:fill="FFFFFF"/>
          <w:lang w:val="en-US"/>
        </w:rPr>
        <w:t>.</w:t>
      </w:r>
      <w:r w:rsidRPr="00F13B31">
        <w:rPr>
          <w:sz w:val="28"/>
          <w:szCs w:val="28"/>
          <w:shd w:val="clear" w:color="auto" w:fill="FFFFFF"/>
          <w:lang w:val="en-US"/>
        </w:rPr>
        <w:t>P</w:t>
      </w:r>
      <w:r w:rsidR="00494CD7" w:rsidRPr="00494CD7">
        <w:rPr>
          <w:sz w:val="28"/>
          <w:szCs w:val="28"/>
          <w:shd w:val="clear" w:color="auto" w:fill="FFFFFF"/>
          <w:lang w:val="en-US"/>
        </w:rPr>
        <w:t>.</w:t>
      </w:r>
      <w:r w:rsidRPr="00F13B31">
        <w:rPr>
          <w:sz w:val="28"/>
          <w:szCs w:val="28"/>
          <w:shd w:val="clear" w:color="auto" w:fill="FFFFFF"/>
          <w:lang w:val="en-US"/>
        </w:rPr>
        <w:t>, Glass A</w:t>
      </w:r>
      <w:r w:rsidR="00494CD7" w:rsidRPr="00494CD7">
        <w:rPr>
          <w:sz w:val="28"/>
          <w:szCs w:val="28"/>
          <w:shd w:val="clear" w:color="auto" w:fill="FFFFFF"/>
          <w:lang w:val="en-US"/>
        </w:rPr>
        <w:t>.</w:t>
      </w:r>
      <w:r w:rsidRPr="00F13B31">
        <w:rPr>
          <w:sz w:val="28"/>
          <w:szCs w:val="28"/>
          <w:shd w:val="clear" w:color="auto" w:fill="FFFFFF"/>
          <w:lang w:val="en-US"/>
        </w:rPr>
        <w:t>G</w:t>
      </w:r>
      <w:r w:rsidR="00494CD7" w:rsidRPr="00494CD7">
        <w:rPr>
          <w:sz w:val="28"/>
          <w:szCs w:val="28"/>
          <w:shd w:val="clear" w:color="auto" w:fill="FFFFFF"/>
          <w:lang w:val="en-US"/>
        </w:rPr>
        <w:t>.</w:t>
      </w:r>
      <w:r w:rsidRPr="00F13B31">
        <w:rPr>
          <w:sz w:val="28"/>
          <w:szCs w:val="28"/>
          <w:shd w:val="clear" w:color="auto" w:fill="FFFFFF"/>
          <w:lang w:val="en-US"/>
        </w:rPr>
        <w:t>, Rush B</w:t>
      </w:r>
      <w:r w:rsidR="00494CD7" w:rsidRPr="00494CD7">
        <w:rPr>
          <w:sz w:val="28"/>
          <w:szCs w:val="28"/>
          <w:shd w:val="clear" w:color="auto" w:fill="FFFFFF"/>
          <w:lang w:val="en-US"/>
        </w:rPr>
        <w:t>.</w:t>
      </w:r>
      <w:r w:rsidRPr="00F13B31">
        <w:rPr>
          <w:sz w:val="28"/>
          <w:szCs w:val="28"/>
          <w:shd w:val="clear" w:color="auto" w:fill="FFFFFF"/>
          <w:lang w:val="en-US"/>
        </w:rPr>
        <w:t xml:space="preserve">B. Pap screening in a U.S. </w:t>
      </w:r>
      <w:r w:rsidR="00494CD7" w:rsidRPr="00494CD7">
        <w:rPr>
          <w:sz w:val="28"/>
          <w:szCs w:val="28"/>
          <w:shd w:val="clear" w:color="auto" w:fill="FFFFFF"/>
          <w:lang w:val="en-US"/>
        </w:rPr>
        <w:t xml:space="preserve">  </w:t>
      </w:r>
      <w:r w:rsidRPr="00F13B31">
        <w:rPr>
          <w:sz w:val="28"/>
          <w:szCs w:val="28"/>
          <w:shd w:val="clear" w:color="auto" w:fill="FFFFFF"/>
          <w:lang w:val="en-US"/>
        </w:rPr>
        <w:t>health plan</w:t>
      </w:r>
      <w:r w:rsidR="00494CD7" w:rsidRPr="00494CD7">
        <w:rPr>
          <w:sz w:val="28"/>
          <w:szCs w:val="28"/>
          <w:shd w:val="clear" w:color="auto" w:fill="FFFFFF"/>
          <w:lang w:val="en-US"/>
        </w:rPr>
        <w:t xml:space="preserve">  </w:t>
      </w:r>
      <w:r w:rsidRPr="00F13B31">
        <w:rPr>
          <w:sz w:val="28"/>
          <w:szCs w:val="28"/>
          <w:shd w:val="clear" w:color="auto" w:fill="FFFFFF"/>
          <w:lang w:val="en-US"/>
        </w:rPr>
        <w:t>// Cancer Epidemiol Biomarkers Prev.</w:t>
      </w:r>
      <w:r w:rsidR="00494CD7" w:rsidRPr="00494CD7">
        <w:rPr>
          <w:sz w:val="28"/>
          <w:szCs w:val="28"/>
          <w:shd w:val="clear" w:color="auto" w:fill="FFFFFF"/>
          <w:lang w:val="en-US"/>
        </w:rPr>
        <w:t xml:space="preserve"> –</w:t>
      </w:r>
      <w:r w:rsidRPr="00F13B31">
        <w:rPr>
          <w:sz w:val="28"/>
          <w:szCs w:val="28"/>
          <w:shd w:val="clear" w:color="auto" w:fill="FFFFFF"/>
          <w:lang w:val="en-US"/>
        </w:rPr>
        <w:t xml:space="preserve"> 2004</w:t>
      </w:r>
      <w:r w:rsidR="00494CD7" w:rsidRPr="00494CD7">
        <w:rPr>
          <w:sz w:val="28"/>
          <w:szCs w:val="28"/>
          <w:shd w:val="clear" w:color="auto" w:fill="FFFFFF"/>
          <w:lang w:val="en-US"/>
        </w:rPr>
        <w:t xml:space="preserve">. - </w:t>
      </w:r>
      <w:r w:rsidR="00494CD7">
        <w:rPr>
          <w:rFonts w:eastAsiaTheme="minorHAnsi"/>
          <w:sz w:val="28"/>
          <w:szCs w:val="28"/>
          <w:lang w:val="en-US" w:eastAsia="en-US"/>
        </w:rPr>
        <w:t>Vol</w:t>
      </w:r>
      <w:r w:rsidR="00494CD7" w:rsidRPr="00494CD7">
        <w:rPr>
          <w:rFonts w:eastAsiaTheme="minorHAnsi"/>
          <w:sz w:val="28"/>
          <w:szCs w:val="28"/>
          <w:lang w:val="en-US" w:eastAsia="en-US"/>
        </w:rPr>
        <w:t xml:space="preserve">. </w:t>
      </w:r>
      <w:r w:rsidRPr="00F13B31">
        <w:rPr>
          <w:sz w:val="28"/>
          <w:szCs w:val="28"/>
          <w:shd w:val="clear" w:color="auto" w:fill="FFFFFF"/>
          <w:lang w:val="en-US"/>
        </w:rPr>
        <w:t>13</w:t>
      </w:r>
      <w:r w:rsidR="00494CD7" w:rsidRPr="00494CD7">
        <w:rPr>
          <w:sz w:val="28"/>
          <w:szCs w:val="28"/>
          <w:shd w:val="clear" w:color="auto" w:fill="FFFFFF"/>
          <w:lang w:val="en-US"/>
        </w:rPr>
        <w:t>, №</w:t>
      </w:r>
      <w:r w:rsidRPr="00F13B31">
        <w:rPr>
          <w:sz w:val="28"/>
          <w:szCs w:val="28"/>
          <w:shd w:val="clear" w:color="auto" w:fill="FFFFFF"/>
          <w:lang w:val="en-US"/>
        </w:rPr>
        <w:t>3</w:t>
      </w:r>
      <w:r w:rsidR="00494CD7" w:rsidRPr="00494CD7">
        <w:rPr>
          <w:sz w:val="28"/>
          <w:szCs w:val="28"/>
          <w:shd w:val="clear" w:color="auto" w:fill="FFFFFF"/>
          <w:lang w:val="en-US"/>
        </w:rPr>
        <w:t xml:space="preserve">. – </w:t>
      </w:r>
      <w:r w:rsidR="00494CD7">
        <w:rPr>
          <w:sz w:val="28"/>
          <w:szCs w:val="28"/>
          <w:shd w:val="clear" w:color="auto" w:fill="FFFFFF"/>
        </w:rPr>
        <w:t>Р</w:t>
      </w:r>
      <w:r w:rsidR="00494CD7" w:rsidRPr="00494CD7">
        <w:rPr>
          <w:sz w:val="28"/>
          <w:szCs w:val="28"/>
          <w:shd w:val="clear" w:color="auto" w:fill="FFFFFF"/>
          <w:lang w:val="en-US"/>
        </w:rPr>
        <w:t xml:space="preserve">. </w:t>
      </w:r>
      <w:r w:rsidRPr="00F13B31">
        <w:rPr>
          <w:sz w:val="28"/>
          <w:szCs w:val="28"/>
          <w:shd w:val="clear" w:color="auto" w:fill="FFFFFF"/>
          <w:lang w:val="en-US"/>
        </w:rPr>
        <w:t>355-</w:t>
      </w:r>
      <w:r w:rsidR="00494CD7" w:rsidRPr="00494CD7">
        <w:rPr>
          <w:sz w:val="28"/>
          <w:szCs w:val="28"/>
          <w:shd w:val="clear" w:color="auto" w:fill="FFFFFF"/>
          <w:lang w:val="en-US"/>
        </w:rPr>
        <w:t>3</w:t>
      </w:r>
      <w:r w:rsidRPr="00F13B31">
        <w:rPr>
          <w:sz w:val="28"/>
          <w:szCs w:val="28"/>
          <w:shd w:val="clear" w:color="auto" w:fill="FFFFFF"/>
          <w:lang w:val="en-US"/>
        </w:rPr>
        <w:t>60</w:t>
      </w:r>
      <w:r w:rsidR="00494CD7" w:rsidRPr="00494CD7">
        <w:rPr>
          <w:sz w:val="28"/>
          <w:szCs w:val="28"/>
          <w:shd w:val="clear" w:color="auto" w:fill="FFFFFF"/>
          <w:lang w:val="en-US"/>
        </w:rPr>
        <w:t>.</w:t>
      </w:r>
    </w:p>
    <w:p w14:paraId="7DBF8EA5" w14:textId="52F39215" w:rsidR="00F0146F" w:rsidRPr="00F13B31" w:rsidRDefault="00F0146F" w:rsidP="00E35637">
      <w:pPr>
        <w:pStyle w:val="a5"/>
        <w:widowControl w:val="0"/>
        <w:numPr>
          <w:ilvl w:val="0"/>
          <w:numId w:val="33"/>
        </w:numPr>
        <w:tabs>
          <w:tab w:val="left" w:pos="993"/>
        </w:tabs>
        <w:autoSpaceDE w:val="0"/>
        <w:autoSpaceDN w:val="0"/>
        <w:adjustRightInd w:val="0"/>
        <w:ind w:left="0" w:firstLine="567"/>
        <w:jc w:val="both"/>
        <w:rPr>
          <w:sz w:val="28"/>
          <w:szCs w:val="28"/>
          <w:shd w:val="clear" w:color="auto" w:fill="FFFFFF"/>
          <w:lang w:val="en-US"/>
        </w:rPr>
      </w:pPr>
      <w:r w:rsidRPr="00F13B31">
        <w:rPr>
          <w:sz w:val="28"/>
          <w:szCs w:val="28"/>
          <w:shd w:val="clear" w:color="auto" w:fill="FFFFFF"/>
          <w:lang w:val="en-US"/>
        </w:rPr>
        <w:t>Paskett E</w:t>
      </w:r>
      <w:r w:rsidR="00494CD7" w:rsidRPr="00494CD7">
        <w:rPr>
          <w:sz w:val="28"/>
          <w:szCs w:val="28"/>
          <w:shd w:val="clear" w:color="auto" w:fill="FFFFFF"/>
          <w:lang w:val="en-US"/>
        </w:rPr>
        <w:t>.</w:t>
      </w:r>
      <w:r w:rsidRPr="00F13B31">
        <w:rPr>
          <w:sz w:val="28"/>
          <w:szCs w:val="28"/>
          <w:shd w:val="clear" w:color="auto" w:fill="FFFFFF"/>
          <w:lang w:val="en-US"/>
        </w:rPr>
        <w:t>D</w:t>
      </w:r>
      <w:r w:rsidR="00494CD7" w:rsidRPr="00494CD7">
        <w:rPr>
          <w:sz w:val="28"/>
          <w:szCs w:val="28"/>
          <w:shd w:val="clear" w:color="auto" w:fill="FFFFFF"/>
          <w:lang w:val="en-US"/>
        </w:rPr>
        <w:t>.</w:t>
      </w:r>
      <w:r w:rsidRPr="00F13B31">
        <w:rPr>
          <w:sz w:val="28"/>
          <w:szCs w:val="28"/>
          <w:shd w:val="clear" w:color="auto" w:fill="FFFFFF"/>
          <w:lang w:val="en-US"/>
        </w:rPr>
        <w:t>, McLaughlin J</w:t>
      </w:r>
      <w:r w:rsidR="00494CD7" w:rsidRPr="00494CD7">
        <w:rPr>
          <w:sz w:val="28"/>
          <w:szCs w:val="28"/>
          <w:shd w:val="clear" w:color="auto" w:fill="FFFFFF"/>
          <w:lang w:val="en-US"/>
        </w:rPr>
        <w:t>.</w:t>
      </w:r>
      <w:r w:rsidRPr="00F13B31">
        <w:rPr>
          <w:sz w:val="28"/>
          <w:szCs w:val="28"/>
          <w:shd w:val="clear" w:color="auto" w:fill="FFFFFF"/>
          <w:lang w:val="en-US"/>
        </w:rPr>
        <w:t>M</w:t>
      </w:r>
      <w:r w:rsidR="00494CD7" w:rsidRPr="00494CD7">
        <w:rPr>
          <w:sz w:val="28"/>
          <w:szCs w:val="28"/>
          <w:shd w:val="clear" w:color="auto" w:fill="FFFFFF"/>
          <w:lang w:val="en-US"/>
        </w:rPr>
        <w:t>.</w:t>
      </w:r>
      <w:r w:rsidRPr="00F13B31">
        <w:rPr>
          <w:sz w:val="28"/>
          <w:szCs w:val="28"/>
          <w:shd w:val="clear" w:color="auto" w:fill="FFFFFF"/>
          <w:lang w:val="en-US"/>
        </w:rPr>
        <w:t>, Reiter P</w:t>
      </w:r>
      <w:r w:rsidR="00494CD7" w:rsidRPr="00494CD7">
        <w:rPr>
          <w:sz w:val="28"/>
          <w:szCs w:val="28"/>
          <w:shd w:val="clear" w:color="auto" w:fill="FFFFFF"/>
          <w:lang w:val="en-US"/>
        </w:rPr>
        <w:t>.</w:t>
      </w:r>
      <w:r w:rsidRPr="00F13B31">
        <w:rPr>
          <w:sz w:val="28"/>
          <w:szCs w:val="28"/>
          <w:shd w:val="clear" w:color="auto" w:fill="FFFFFF"/>
          <w:lang w:val="en-US"/>
        </w:rPr>
        <w:t>L</w:t>
      </w:r>
      <w:r w:rsidR="00494CD7" w:rsidRPr="00494CD7">
        <w:rPr>
          <w:sz w:val="28"/>
          <w:szCs w:val="28"/>
          <w:shd w:val="clear" w:color="auto" w:fill="FFFFFF"/>
          <w:lang w:val="en-US"/>
        </w:rPr>
        <w:t>.</w:t>
      </w:r>
      <w:r w:rsidRPr="00F13B31">
        <w:rPr>
          <w:sz w:val="28"/>
          <w:szCs w:val="28"/>
          <w:shd w:val="clear" w:color="auto" w:fill="FFFFFF"/>
          <w:lang w:val="en-US"/>
        </w:rPr>
        <w:t>, Lehman A</w:t>
      </w:r>
      <w:r w:rsidR="00494CD7" w:rsidRPr="00494CD7">
        <w:rPr>
          <w:sz w:val="28"/>
          <w:szCs w:val="28"/>
          <w:shd w:val="clear" w:color="auto" w:fill="FFFFFF"/>
          <w:lang w:val="en-US"/>
        </w:rPr>
        <w:t>.</w:t>
      </w:r>
      <w:r w:rsidRPr="00F13B31">
        <w:rPr>
          <w:sz w:val="28"/>
          <w:szCs w:val="28"/>
          <w:shd w:val="clear" w:color="auto" w:fill="FFFFFF"/>
          <w:lang w:val="en-US"/>
        </w:rPr>
        <w:t>M</w:t>
      </w:r>
      <w:r w:rsidR="00494CD7" w:rsidRPr="00494CD7">
        <w:rPr>
          <w:sz w:val="28"/>
          <w:szCs w:val="28"/>
          <w:shd w:val="clear" w:color="auto" w:fill="FFFFFF"/>
          <w:lang w:val="en-US"/>
        </w:rPr>
        <w:t>.</w:t>
      </w:r>
      <w:r w:rsidRPr="00F13B31">
        <w:rPr>
          <w:sz w:val="28"/>
          <w:szCs w:val="28"/>
          <w:shd w:val="clear" w:color="auto" w:fill="FFFFFF"/>
          <w:lang w:val="en-US"/>
        </w:rPr>
        <w:t>, Rhoda D</w:t>
      </w:r>
      <w:r w:rsidR="00494CD7" w:rsidRPr="00494CD7">
        <w:rPr>
          <w:sz w:val="28"/>
          <w:szCs w:val="28"/>
          <w:shd w:val="clear" w:color="auto" w:fill="FFFFFF"/>
          <w:lang w:val="en-US"/>
        </w:rPr>
        <w:t>.</w:t>
      </w:r>
      <w:r w:rsidRPr="00F13B31">
        <w:rPr>
          <w:sz w:val="28"/>
          <w:szCs w:val="28"/>
          <w:shd w:val="clear" w:color="auto" w:fill="FFFFFF"/>
          <w:lang w:val="en-US"/>
        </w:rPr>
        <w:t>A</w:t>
      </w:r>
      <w:r w:rsidR="00494CD7" w:rsidRPr="00494CD7">
        <w:rPr>
          <w:sz w:val="28"/>
          <w:szCs w:val="28"/>
          <w:shd w:val="clear" w:color="auto" w:fill="FFFFFF"/>
          <w:lang w:val="en-US"/>
        </w:rPr>
        <w:t>.</w:t>
      </w:r>
      <w:r w:rsidRPr="00F13B31">
        <w:rPr>
          <w:sz w:val="28"/>
          <w:szCs w:val="28"/>
          <w:shd w:val="clear" w:color="auto" w:fill="FFFFFF"/>
          <w:lang w:val="en-US"/>
        </w:rPr>
        <w:t>, Katz M</w:t>
      </w:r>
      <w:r w:rsidR="00494CD7" w:rsidRPr="00494CD7">
        <w:rPr>
          <w:sz w:val="28"/>
          <w:szCs w:val="28"/>
          <w:shd w:val="clear" w:color="auto" w:fill="FFFFFF"/>
          <w:lang w:val="en-US"/>
        </w:rPr>
        <w:t>.</w:t>
      </w:r>
      <w:r w:rsidRPr="00F13B31">
        <w:rPr>
          <w:sz w:val="28"/>
          <w:szCs w:val="28"/>
          <w:shd w:val="clear" w:color="auto" w:fill="FFFFFF"/>
          <w:lang w:val="en-US"/>
        </w:rPr>
        <w:t>L</w:t>
      </w:r>
      <w:r w:rsidR="00494CD7" w:rsidRPr="00494CD7">
        <w:rPr>
          <w:sz w:val="28"/>
          <w:szCs w:val="28"/>
          <w:shd w:val="clear" w:color="auto" w:fill="FFFFFF"/>
          <w:lang w:val="en-US"/>
        </w:rPr>
        <w:t>.</w:t>
      </w:r>
      <w:r w:rsidRPr="00F13B31">
        <w:rPr>
          <w:sz w:val="28"/>
          <w:szCs w:val="28"/>
          <w:shd w:val="clear" w:color="auto" w:fill="FFFFFF"/>
          <w:lang w:val="en-US"/>
        </w:rPr>
        <w:t>, Hade E</w:t>
      </w:r>
      <w:r w:rsidR="00494CD7" w:rsidRPr="00494CD7">
        <w:rPr>
          <w:sz w:val="28"/>
          <w:szCs w:val="28"/>
          <w:shd w:val="clear" w:color="auto" w:fill="FFFFFF"/>
          <w:lang w:val="en-US"/>
        </w:rPr>
        <w:t>.</w:t>
      </w:r>
      <w:r w:rsidRPr="00F13B31">
        <w:rPr>
          <w:sz w:val="28"/>
          <w:szCs w:val="28"/>
          <w:shd w:val="clear" w:color="auto" w:fill="FFFFFF"/>
          <w:lang w:val="en-US"/>
        </w:rPr>
        <w:t>M</w:t>
      </w:r>
      <w:r w:rsidR="00494CD7" w:rsidRPr="00494CD7">
        <w:rPr>
          <w:sz w:val="28"/>
          <w:szCs w:val="28"/>
          <w:shd w:val="clear" w:color="auto" w:fill="FFFFFF"/>
          <w:lang w:val="en-US"/>
        </w:rPr>
        <w:t>.</w:t>
      </w:r>
      <w:r w:rsidRPr="00F13B31">
        <w:rPr>
          <w:sz w:val="28"/>
          <w:szCs w:val="28"/>
          <w:shd w:val="clear" w:color="auto" w:fill="FFFFFF"/>
          <w:lang w:val="en-US"/>
        </w:rPr>
        <w:t>, Post D</w:t>
      </w:r>
      <w:r w:rsidR="00494CD7" w:rsidRPr="00494CD7">
        <w:rPr>
          <w:sz w:val="28"/>
          <w:szCs w:val="28"/>
          <w:shd w:val="clear" w:color="auto" w:fill="FFFFFF"/>
          <w:lang w:val="en-US"/>
        </w:rPr>
        <w:t>.</w:t>
      </w:r>
      <w:r w:rsidRPr="00F13B31">
        <w:rPr>
          <w:sz w:val="28"/>
          <w:szCs w:val="28"/>
          <w:shd w:val="clear" w:color="auto" w:fill="FFFFFF"/>
          <w:lang w:val="en-US"/>
        </w:rPr>
        <w:t>M</w:t>
      </w:r>
      <w:r w:rsidR="00494CD7" w:rsidRPr="00494CD7">
        <w:rPr>
          <w:sz w:val="28"/>
          <w:szCs w:val="28"/>
          <w:shd w:val="clear" w:color="auto" w:fill="FFFFFF"/>
          <w:lang w:val="en-US"/>
        </w:rPr>
        <w:t>.</w:t>
      </w:r>
      <w:r w:rsidRPr="00F13B31">
        <w:rPr>
          <w:sz w:val="28"/>
          <w:szCs w:val="28"/>
          <w:shd w:val="clear" w:color="auto" w:fill="FFFFFF"/>
          <w:lang w:val="en-US"/>
        </w:rPr>
        <w:t>, Ruffin M</w:t>
      </w:r>
      <w:r w:rsidR="00494CD7" w:rsidRPr="00494CD7">
        <w:rPr>
          <w:sz w:val="28"/>
          <w:szCs w:val="28"/>
          <w:shd w:val="clear" w:color="auto" w:fill="FFFFFF"/>
          <w:lang w:val="en-US"/>
        </w:rPr>
        <w:t>.</w:t>
      </w:r>
      <w:r w:rsidRPr="00F13B31">
        <w:rPr>
          <w:sz w:val="28"/>
          <w:szCs w:val="28"/>
          <w:shd w:val="clear" w:color="auto" w:fill="FFFFFF"/>
          <w:lang w:val="en-US"/>
        </w:rPr>
        <w:t>T. Psychosocial predictors of adherence to risk-appropriate cervical cancer screening guidelines: a cross sectional study of women in Ohio Appalachia participating in the Community Awareness Resources and Education (CARE) project // Prev Med.</w:t>
      </w:r>
      <w:r w:rsidR="00494CD7" w:rsidRPr="00494CD7">
        <w:rPr>
          <w:sz w:val="28"/>
          <w:szCs w:val="28"/>
          <w:shd w:val="clear" w:color="auto" w:fill="FFFFFF"/>
          <w:lang w:val="en-US"/>
        </w:rPr>
        <w:t xml:space="preserve"> –</w:t>
      </w:r>
      <w:r w:rsidRPr="00F13B31">
        <w:rPr>
          <w:sz w:val="28"/>
          <w:szCs w:val="28"/>
          <w:shd w:val="clear" w:color="auto" w:fill="FFFFFF"/>
          <w:lang w:val="en-US"/>
        </w:rPr>
        <w:t xml:space="preserve"> 2010</w:t>
      </w:r>
      <w:r w:rsidR="00494CD7" w:rsidRPr="00494CD7">
        <w:rPr>
          <w:sz w:val="28"/>
          <w:szCs w:val="28"/>
          <w:shd w:val="clear" w:color="auto" w:fill="FFFFFF"/>
          <w:lang w:val="en-US"/>
        </w:rPr>
        <w:t xml:space="preserve">. - </w:t>
      </w:r>
      <w:r w:rsidR="00494CD7">
        <w:rPr>
          <w:rFonts w:eastAsiaTheme="minorHAnsi"/>
          <w:sz w:val="28"/>
          <w:szCs w:val="28"/>
          <w:lang w:val="en-US" w:eastAsia="en-US"/>
        </w:rPr>
        <w:t>Vol</w:t>
      </w:r>
      <w:r w:rsidR="00494CD7" w:rsidRPr="00494CD7">
        <w:rPr>
          <w:rFonts w:eastAsiaTheme="minorHAnsi"/>
          <w:sz w:val="28"/>
          <w:szCs w:val="28"/>
          <w:lang w:val="en-US" w:eastAsia="en-US"/>
        </w:rPr>
        <w:t xml:space="preserve">. </w:t>
      </w:r>
      <w:r w:rsidRPr="00F13B31">
        <w:rPr>
          <w:sz w:val="28"/>
          <w:szCs w:val="28"/>
          <w:shd w:val="clear" w:color="auto" w:fill="FFFFFF"/>
          <w:lang w:val="en-US"/>
        </w:rPr>
        <w:t>50</w:t>
      </w:r>
      <w:r w:rsidR="00494CD7" w:rsidRPr="00494CD7">
        <w:rPr>
          <w:sz w:val="28"/>
          <w:szCs w:val="28"/>
          <w:shd w:val="clear" w:color="auto" w:fill="FFFFFF"/>
          <w:lang w:val="en-US"/>
        </w:rPr>
        <w:t>, №</w:t>
      </w:r>
      <w:r w:rsidRPr="00F13B31">
        <w:rPr>
          <w:sz w:val="28"/>
          <w:szCs w:val="28"/>
          <w:shd w:val="clear" w:color="auto" w:fill="FFFFFF"/>
          <w:lang w:val="en-US"/>
        </w:rPr>
        <w:t>1-2</w:t>
      </w:r>
      <w:r w:rsidR="00494CD7" w:rsidRPr="00494CD7">
        <w:rPr>
          <w:sz w:val="28"/>
          <w:szCs w:val="28"/>
          <w:shd w:val="clear" w:color="auto" w:fill="FFFFFF"/>
          <w:lang w:val="en-US"/>
        </w:rPr>
        <w:t xml:space="preserve">. – </w:t>
      </w:r>
      <w:r w:rsidR="00494CD7">
        <w:rPr>
          <w:sz w:val="28"/>
          <w:szCs w:val="28"/>
          <w:shd w:val="clear" w:color="auto" w:fill="FFFFFF"/>
        </w:rPr>
        <w:t>Р</w:t>
      </w:r>
      <w:r w:rsidR="00494CD7" w:rsidRPr="00494CD7">
        <w:rPr>
          <w:sz w:val="28"/>
          <w:szCs w:val="28"/>
          <w:shd w:val="clear" w:color="auto" w:fill="FFFFFF"/>
          <w:lang w:val="en-US"/>
        </w:rPr>
        <w:t xml:space="preserve">. </w:t>
      </w:r>
      <w:r w:rsidRPr="00F13B31">
        <w:rPr>
          <w:sz w:val="28"/>
          <w:szCs w:val="28"/>
          <w:shd w:val="clear" w:color="auto" w:fill="FFFFFF"/>
          <w:lang w:val="en-US"/>
        </w:rPr>
        <w:t>74-80.</w:t>
      </w:r>
    </w:p>
    <w:p w14:paraId="38D039F7" w14:textId="0D934165" w:rsidR="00F0146F" w:rsidRPr="00F13B31" w:rsidRDefault="00F0146F" w:rsidP="00E35637">
      <w:pPr>
        <w:pStyle w:val="a5"/>
        <w:widowControl w:val="0"/>
        <w:numPr>
          <w:ilvl w:val="0"/>
          <w:numId w:val="33"/>
        </w:numPr>
        <w:tabs>
          <w:tab w:val="left" w:pos="993"/>
        </w:tabs>
        <w:autoSpaceDE w:val="0"/>
        <w:autoSpaceDN w:val="0"/>
        <w:adjustRightInd w:val="0"/>
        <w:ind w:left="0" w:firstLine="567"/>
        <w:jc w:val="both"/>
        <w:rPr>
          <w:noProof/>
          <w:sz w:val="28"/>
          <w:szCs w:val="28"/>
          <w:lang w:val="en-US"/>
        </w:rPr>
      </w:pPr>
      <w:r w:rsidRPr="00F13B31">
        <w:rPr>
          <w:sz w:val="28"/>
          <w:szCs w:val="28"/>
          <w:shd w:val="clear" w:color="auto" w:fill="FFFFFF"/>
          <w:lang w:val="en-US"/>
        </w:rPr>
        <w:t>Lin M</w:t>
      </w:r>
      <w:r w:rsidR="00494CD7" w:rsidRPr="00494CD7">
        <w:rPr>
          <w:sz w:val="28"/>
          <w:szCs w:val="28"/>
          <w:shd w:val="clear" w:color="auto" w:fill="FFFFFF"/>
          <w:lang w:val="en-US"/>
        </w:rPr>
        <w:t>.</w:t>
      </w:r>
      <w:r w:rsidRPr="00F13B31">
        <w:rPr>
          <w:sz w:val="28"/>
          <w:szCs w:val="28"/>
          <w:shd w:val="clear" w:color="auto" w:fill="FFFFFF"/>
          <w:lang w:val="en-US"/>
        </w:rPr>
        <w:t>K</w:t>
      </w:r>
      <w:r w:rsidR="00494CD7" w:rsidRPr="00494CD7">
        <w:rPr>
          <w:sz w:val="28"/>
          <w:szCs w:val="28"/>
          <w:shd w:val="clear" w:color="auto" w:fill="FFFFFF"/>
          <w:lang w:val="en-US"/>
        </w:rPr>
        <w:t>.</w:t>
      </w:r>
      <w:r w:rsidRPr="00F13B31">
        <w:rPr>
          <w:sz w:val="28"/>
          <w:szCs w:val="28"/>
          <w:shd w:val="clear" w:color="auto" w:fill="FFFFFF"/>
          <w:lang w:val="en-US"/>
        </w:rPr>
        <w:t>, Moskowitz J</w:t>
      </w:r>
      <w:r w:rsidR="00494CD7" w:rsidRPr="00494CD7">
        <w:rPr>
          <w:sz w:val="28"/>
          <w:szCs w:val="28"/>
          <w:shd w:val="clear" w:color="auto" w:fill="FFFFFF"/>
          <w:lang w:val="en-US"/>
        </w:rPr>
        <w:t>.</w:t>
      </w:r>
      <w:r w:rsidRPr="00F13B31">
        <w:rPr>
          <w:sz w:val="28"/>
          <w:szCs w:val="28"/>
          <w:shd w:val="clear" w:color="auto" w:fill="FFFFFF"/>
          <w:lang w:val="en-US"/>
        </w:rPr>
        <w:t>M</w:t>
      </w:r>
      <w:r w:rsidR="00494CD7" w:rsidRPr="00494CD7">
        <w:rPr>
          <w:sz w:val="28"/>
          <w:szCs w:val="28"/>
          <w:shd w:val="clear" w:color="auto" w:fill="FFFFFF"/>
          <w:lang w:val="en-US"/>
        </w:rPr>
        <w:t>.</w:t>
      </w:r>
      <w:r w:rsidRPr="00F13B31">
        <w:rPr>
          <w:sz w:val="28"/>
          <w:szCs w:val="28"/>
          <w:shd w:val="clear" w:color="auto" w:fill="FFFFFF"/>
          <w:lang w:val="en-US"/>
        </w:rPr>
        <w:t>, Kazinets G</w:t>
      </w:r>
      <w:r w:rsidR="00494CD7" w:rsidRPr="00494CD7">
        <w:rPr>
          <w:sz w:val="28"/>
          <w:szCs w:val="28"/>
          <w:shd w:val="clear" w:color="auto" w:fill="FFFFFF"/>
          <w:lang w:val="en-US"/>
        </w:rPr>
        <w:t>.</w:t>
      </w:r>
      <w:r w:rsidRPr="00F13B31">
        <w:rPr>
          <w:sz w:val="28"/>
          <w:szCs w:val="28"/>
          <w:shd w:val="clear" w:color="auto" w:fill="FFFFFF"/>
          <w:lang w:val="en-US"/>
        </w:rPr>
        <w:t>, Ivey S</w:t>
      </w:r>
      <w:r w:rsidR="00494CD7" w:rsidRPr="00494CD7">
        <w:rPr>
          <w:sz w:val="28"/>
          <w:szCs w:val="28"/>
          <w:shd w:val="clear" w:color="auto" w:fill="FFFFFF"/>
          <w:lang w:val="en-US"/>
        </w:rPr>
        <w:t>.</w:t>
      </w:r>
      <w:r w:rsidRPr="00F13B31">
        <w:rPr>
          <w:sz w:val="28"/>
          <w:szCs w:val="28"/>
          <w:shd w:val="clear" w:color="auto" w:fill="FFFFFF"/>
          <w:lang w:val="en-US"/>
        </w:rPr>
        <w:t>L</w:t>
      </w:r>
      <w:r w:rsidR="00494CD7" w:rsidRPr="00494CD7">
        <w:rPr>
          <w:sz w:val="28"/>
          <w:szCs w:val="28"/>
          <w:shd w:val="clear" w:color="auto" w:fill="FFFFFF"/>
          <w:lang w:val="en-US"/>
        </w:rPr>
        <w:t>.</w:t>
      </w:r>
      <w:r w:rsidRPr="00F13B31">
        <w:rPr>
          <w:sz w:val="28"/>
          <w:szCs w:val="28"/>
          <w:shd w:val="clear" w:color="auto" w:fill="FFFFFF"/>
          <w:lang w:val="en-US"/>
        </w:rPr>
        <w:t>, Kim Y</w:t>
      </w:r>
      <w:r w:rsidR="00494CD7" w:rsidRPr="00494CD7">
        <w:rPr>
          <w:sz w:val="28"/>
          <w:szCs w:val="28"/>
          <w:shd w:val="clear" w:color="auto" w:fill="FFFFFF"/>
          <w:lang w:val="en-US"/>
        </w:rPr>
        <w:t>.</w:t>
      </w:r>
      <w:r w:rsidRPr="00F13B31">
        <w:rPr>
          <w:sz w:val="28"/>
          <w:szCs w:val="28"/>
          <w:shd w:val="clear" w:color="auto" w:fill="FFFFFF"/>
          <w:lang w:val="en-US"/>
        </w:rPr>
        <w:t>B</w:t>
      </w:r>
      <w:r w:rsidR="00494CD7" w:rsidRPr="00494CD7">
        <w:rPr>
          <w:sz w:val="28"/>
          <w:szCs w:val="28"/>
          <w:shd w:val="clear" w:color="auto" w:fill="FFFFFF"/>
          <w:lang w:val="en-US"/>
        </w:rPr>
        <w:t>.</w:t>
      </w:r>
      <w:r w:rsidRPr="00F13B31">
        <w:rPr>
          <w:sz w:val="28"/>
          <w:szCs w:val="28"/>
          <w:shd w:val="clear" w:color="auto" w:fill="FFFFFF"/>
          <w:lang w:val="en-US"/>
        </w:rPr>
        <w:t>, McDonnell D</w:t>
      </w:r>
      <w:r w:rsidR="00494CD7" w:rsidRPr="00494CD7">
        <w:rPr>
          <w:sz w:val="28"/>
          <w:szCs w:val="28"/>
          <w:shd w:val="clear" w:color="auto" w:fill="FFFFFF"/>
          <w:lang w:val="en-US"/>
        </w:rPr>
        <w:t>.</w:t>
      </w:r>
      <w:r w:rsidRPr="00F13B31">
        <w:rPr>
          <w:sz w:val="28"/>
          <w:szCs w:val="28"/>
          <w:shd w:val="clear" w:color="auto" w:fill="FFFFFF"/>
          <w:lang w:val="en-US"/>
        </w:rPr>
        <w:t xml:space="preserve">D. Adherence to Pap test guidelines: variation among Asians in California // Ethn Dis. </w:t>
      </w:r>
      <w:r w:rsidR="00494CD7" w:rsidRPr="00494CD7">
        <w:rPr>
          <w:sz w:val="28"/>
          <w:szCs w:val="28"/>
          <w:shd w:val="clear" w:color="auto" w:fill="FFFFFF"/>
          <w:lang w:val="en-US"/>
        </w:rPr>
        <w:t xml:space="preserve">– </w:t>
      </w:r>
      <w:r w:rsidRPr="00F13B31">
        <w:rPr>
          <w:sz w:val="28"/>
          <w:szCs w:val="28"/>
          <w:shd w:val="clear" w:color="auto" w:fill="FFFFFF"/>
          <w:lang w:val="en-US"/>
        </w:rPr>
        <w:t>2009</w:t>
      </w:r>
      <w:r w:rsidR="00494CD7" w:rsidRPr="00494CD7">
        <w:rPr>
          <w:sz w:val="28"/>
          <w:szCs w:val="28"/>
          <w:shd w:val="clear" w:color="auto" w:fill="FFFFFF"/>
          <w:lang w:val="en-US"/>
        </w:rPr>
        <w:t xml:space="preserve">. - </w:t>
      </w:r>
      <w:r w:rsidR="00494CD7">
        <w:rPr>
          <w:rFonts w:eastAsiaTheme="minorHAnsi"/>
          <w:sz w:val="28"/>
          <w:szCs w:val="28"/>
          <w:lang w:val="en-US" w:eastAsia="en-US"/>
        </w:rPr>
        <w:t>Vol</w:t>
      </w:r>
      <w:r w:rsidR="00494CD7" w:rsidRPr="00494CD7">
        <w:rPr>
          <w:rFonts w:eastAsiaTheme="minorHAnsi"/>
          <w:sz w:val="28"/>
          <w:szCs w:val="28"/>
          <w:lang w:val="en-US" w:eastAsia="en-US"/>
        </w:rPr>
        <w:t xml:space="preserve">. </w:t>
      </w:r>
      <w:r w:rsidRPr="00F13B31">
        <w:rPr>
          <w:sz w:val="28"/>
          <w:szCs w:val="28"/>
          <w:shd w:val="clear" w:color="auto" w:fill="FFFFFF"/>
          <w:lang w:val="en-US"/>
        </w:rPr>
        <w:t>19</w:t>
      </w:r>
      <w:r w:rsidR="00494CD7" w:rsidRPr="00494CD7">
        <w:rPr>
          <w:sz w:val="28"/>
          <w:szCs w:val="28"/>
          <w:shd w:val="clear" w:color="auto" w:fill="FFFFFF"/>
          <w:lang w:val="en-US"/>
        </w:rPr>
        <w:t>, №</w:t>
      </w:r>
      <w:r w:rsidRPr="00F13B31">
        <w:rPr>
          <w:sz w:val="28"/>
          <w:szCs w:val="28"/>
          <w:shd w:val="clear" w:color="auto" w:fill="FFFFFF"/>
          <w:lang w:val="en-US"/>
        </w:rPr>
        <w:t>4</w:t>
      </w:r>
      <w:r w:rsidR="00494CD7" w:rsidRPr="00494CD7">
        <w:rPr>
          <w:sz w:val="28"/>
          <w:szCs w:val="28"/>
          <w:shd w:val="clear" w:color="auto" w:fill="FFFFFF"/>
          <w:lang w:val="en-US"/>
        </w:rPr>
        <w:t xml:space="preserve">. – </w:t>
      </w:r>
      <w:r w:rsidR="00494CD7">
        <w:rPr>
          <w:sz w:val="28"/>
          <w:szCs w:val="28"/>
          <w:shd w:val="clear" w:color="auto" w:fill="FFFFFF"/>
        </w:rPr>
        <w:t>Р</w:t>
      </w:r>
      <w:r w:rsidR="00494CD7" w:rsidRPr="00494CD7">
        <w:rPr>
          <w:sz w:val="28"/>
          <w:szCs w:val="28"/>
          <w:shd w:val="clear" w:color="auto" w:fill="FFFFFF"/>
          <w:lang w:val="en-US"/>
        </w:rPr>
        <w:t xml:space="preserve">. </w:t>
      </w:r>
      <w:r w:rsidRPr="00F13B31">
        <w:rPr>
          <w:sz w:val="28"/>
          <w:szCs w:val="28"/>
          <w:shd w:val="clear" w:color="auto" w:fill="FFFFFF"/>
          <w:lang w:val="en-US"/>
        </w:rPr>
        <w:t>425-</w:t>
      </w:r>
      <w:r w:rsidR="00494CD7" w:rsidRPr="00494CD7">
        <w:rPr>
          <w:sz w:val="28"/>
          <w:szCs w:val="28"/>
          <w:shd w:val="clear" w:color="auto" w:fill="FFFFFF"/>
          <w:lang w:val="en-US"/>
        </w:rPr>
        <w:t>4</w:t>
      </w:r>
      <w:r w:rsidRPr="00F13B31">
        <w:rPr>
          <w:sz w:val="28"/>
          <w:szCs w:val="28"/>
          <w:shd w:val="clear" w:color="auto" w:fill="FFFFFF"/>
          <w:lang w:val="en-US"/>
        </w:rPr>
        <w:t>32.</w:t>
      </w:r>
    </w:p>
    <w:p w14:paraId="274C9378" w14:textId="5136B299" w:rsidR="00F0146F" w:rsidRPr="00F13B31" w:rsidRDefault="00F0146F" w:rsidP="00E35637">
      <w:pPr>
        <w:pStyle w:val="a5"/>
        <w:widowControl w:val="0"/>
        <w:numPr>
          <w:ilvl w:val="0"/>
          <w:numId w:val="33"/>
        </w:numPr>
        <w:tabs>
          <w:tab w:val="left" w:pos="993"/>
        </w:tabs>
        <w:autoSpaceDE w:val="0"/>
        <w:autoSpaceDN w:val="0"/>
        <w:adjustRightInd w:val="0"/>
        <w:ind w:left="0" w:firstLine="567"/>
        <w:jc w:val="both"/>
        <w:rPr>
          <w:noProof/>
          <w:sz w:val="28"/>
          <w:szCs w:val="28"/>
          <w:lang w:val="en-US"/>
        </w:rPr>
      </w:pPr>
      <w:r w:rsidRPr="00F13B31">
        <w:rPr>
          <w:sz w:val="28"/>
          <w:szCs w:val="28"/>
          <w:shd w:val="clear" w:color="auto" w:fill="FFFFFF"/>
          <w:lang w:val="en-US"/>
        </w:rPr>
        <w:t>Ma G</w:t>
      </w:r>
      <w:r w:rsidR="00494CD7" w:rsidRPr="00494CD7">
        <w:rPr>
          <w:sz w:val="28"/>
          <w:szCs w:val="28"/>
          <w:shd w:val="clear" w:color="auto" w:fill="FFFFFF"/>
          <w:lang w:val="en-US"/>
        </w:rPr>
        <w:t>.</w:t>
      </w:r>
      <w:r w:rsidRPr="00F13B31">
        <w:rPr>
          <w:sz w:val="28"/>
          <w:szCs w:val="28"/>
          <w:shd w:val="clear" w:color="auto" w:fill="FFFFFF"/>
          <w:lang w:val="en-US"/>
        </w:rPr>
        <w:t>X</w:t>
      </w:r>
      <w:r w:rsidR="00494CD7" w:rsidRPr="00494CD7">
        <w:rPr>
          <w:sz w:val="28"/>
          <w:szCs w:val="28"/>
          <w:shd w:val="clear" w:color="auto" w:fill="FFFFFF"/>
          <w:lang w:val="en-US"/>
        </w:rPr>
        <w:t>.</w:t>
      </w:r>
      <w:r w:rsidRPr="00F13B31">
        <w:rPr>
          <w:sz w:val="28"/>
          <w:szCs w:val="28"/>
          <w:shd w:val="clear" w:color="auto" w:fill="FFFFFF"/>
          <w:lang w:val="en-US"/>
        </w:rPr>
        <w:t>, Toubbeh J</w:t>
      </w:r>
      <w:r w:rsidR="00494CD7" w:rsidRPr="00494CD7">
        <w:rPr>
          <w:sz w:val="28"/>
          <w:szCs w:val="28"/>
          <w:shd w:val="clear" w:color="auto" w:fill="FFFFFF"/>
          <w:lang w:val="en-US"/>
        </w:rPr>
        <w:t>.</w:t>
      </w:r>
      <w:r w:rsidRPr="00F13B31">
        <w:rPr>
          <w:sz w:val="28"/>
          <w:szCs w:val="28"/>
          <w:shd w:val="clear" w:color="auto" w:fill="FFFFFF"/>
          <w:lang w:val="en-US"/>
        </w:rPr>
        <w:t>I</w:t>
      </w:r>
      <w:r w:rsidR="00494CD7" w:rsidRPr="00494CD7">
        <w:rPr>
          <w:sz w:val="28"/>
          <w:szCs w:val="28"/>
          <w:shd w:val="clear" w:color="auto" w:fill="FFFFFF"/>
          <w:lang w:val="en-US"/>
        </w:rPr>
        <w:t>.</w:t>
      </w:r>
      <w:r w:rsidRPr="00F13B31">
        <w:rPr>
          <w:sz w:val="28"/>
          <w:szCs w:val="28"/>
          <w:shd w:val="clear" w:color="auto" w:fill="FFFFFF"/>
          <w:lang w:val="en-US"/>
        </w:rPr>
        <w:t>, Wang M</w:t>
      </w:r>
      <w:r w:rsidR="00494CD7" w:rsidRPr="00494CD7">
        <w:rPr>
          <w:sz w:val="28"/>
          <w:szCs w:val="28"/>
          <w:shd w:val="clear" w:color="auto" w:fill="FFFFFF"/>
          <w:lang w:val="en-US"/>
        </w:rPr>
        <w:t>.</w:t>
      </w:r>
      <w:r w:rsidRPr="00F13B31">
        <w:rPr>
          <w:sz w:val="28"/>
          <w:szCs w:val="28"/>
          <w:shd w:val="clear" w:color="auto" w:fill="FFFFFF"/>
          <w:lang w:val="en-US"/>
        </w:rPr>
        <w:t>Q</w:t>
      </w:r>
      <w:r w:rsidR="00494CD7" w:rsidRPr="00494CD7">
        <w:rPr>
          <w:sz w:val="28"/>
          <w:szCs w:val="28"/>
          <w:shd w:val="clear" w:color="auto" w:fill="FFFFFF"/>
          <w:lang w:val="en-US"/>
        </w:rPr>
        <w:t>.</w:t>
      </w:r>
      <w:r w:rsidRPr="00F13B31">
        <w:rPr>
          <w:sz w:val="28"/>
          <w:szCs w:val="28"/>
          <w:shd w:val="clear" w:color="auto" w:fill="FFFFFF"/>
          <w:lang w:val="en-US"/>
        </w:rPr>
        <w:t>, Shive S</w:t>
      </w:r>
      <w:r w:rsidR="00494CD7" w:rsidRPr="00494CD7">
        <w:rPr>
          <w:sz w:val="28"/>
          <w:szCs w:val="28"/>
          <w:shd w:val="clear" w:color="auto" w:fill="FFFFFF"/>
          <w:lang w:val="en-US"/>
        </w:rPr>
        <w:t>.</w:t>
      </w:r>
      <w:r w:rsidRPr="00F13B31">
        <w:rPr>
          <w:sz w:val="28"/>
          <w:szCs w:val="28"/>
          <w:shd w:val="clear" w:color="auto" w:fill="FFFFFF"/>
          <w:lang w:val="en-US"/>
        </w:rPr>
        <w:t>E</w:t>
      </w:r>
      <w:r w:rsidR="00494CD7" w:rsidRPr="00494CD7">
        <w:rPr>
          <w:sz w:val="28"/>
          <w:szCs w:val="28"/>
          <w:shd w:val="clear" w:color="auto" w:fill="FFFFFF"/>
          <w:lang w:val="en-US"/>
        </w:rPr>
        <w:t>.</w:t>
      </w:r>
      <w:r w:rsidRPr="00F13B31">
        <w:rPr>
          <w:sz w:val="28"/>
          <w:szCs w:val="28"/>
          <w:shd w:val="clear" w:color="auto" w:fill="FFFFFF"/>
          <w:lang w:val="en-US"/>
        </w:rPr>
        <w:t>, Cooper L</w:t>
      </w:r>
      <w:r w:rsidR="00494CD7" w:rsidRPr="00494CD7">
        <w:rPr>
          <w:sz w:val="28"/>
          <w:szCs w:val="28"/>
          <w:shd w:val="clear" w:color="auto" w:fill="FFFFFF"/>
          <w:lang w:val="en-US"/>
        </w:rPr>
        <w:t>.</w:t>
      </w:r>
      <w:r w:rsidRPr="00F13B31">
        <w:rPr>
          <w:sz w:val="28"/>
          <w:szCs w:val="28"/>
          <w:shd w:val="clear" w:color="auto" w:fill="FFFFFF"/>
          <w:lang w:val="en-US"/>
        </w:rPr>
        <w:t xml:space="preserve">, Pham A. Factors associated with cervical cancer screening compliance and noncompliance among Chinese, Korean, Vietnamese, and Cambodian women // J Natl Med Assoc. </w:t>
      </w:r>
      <w:r w:rsidR="00494CD7">
        <w:rPr>
          <w:sz w:val="28"/>
          <w:szCs w:val="28"/>
          <w:shd w:val="clear" w:color="auto" w:fill="FFFFFF"/>
          <w:lang w:val="en-US"/>
        </w:rPr>
        <w:t>–</w:t>
      </w:r>
      <w:r w:rsidR="00494CD7" w:rsidRPr="00494CD7">
        <w:rPr>
          <w:sz w:val="28"/>
          <w:szCs w:val="28"/>
          <w:shd w:val="clear" w:color="auto" w:fill="FFFFFF"/>
          <w:lang w:val="en-US"/>
        </w:rPr>
        <w:t xml:space="preserve"> </w:t>
      </w:r>
      <w:r w:rsidRPr="00F13B31">
        <w:rPr>
          <w:sz w:val="28"/>
          <w:szCs w:val="28"/>
          <w:shd w:val="clear" w:color="auto" w:fill="FFFFFF"/>
          <w:lang w:val="en-US"/>
        </w:rPr>
        <w:t>2009</w:t>
      </w:r>
      <w:r w:rsidR="00494CD7" w:rsidRPr="00494CD7">
        <w:rPr>
          <w:sz w:val="28"/>
          <w:szCs w:val="28"/>
          <w:shd w:val="clear" w:color="auto" w:fill="FFFFFF"/>
          <w:lang w:val="en-US"/>
        </w:rPr>
        <w:t xml:space="preserve">. - </w:t>
      </w:r>
      <w:r w:rsidR="00494CD7">
        <w:rPr>
          <w:rFonts w:eastAsiaTheme="minorHAnsi"/>
          <w:sz w:val="28"/>
          <w:szCs w:val="28"/>
          <w:lang w:val="en-US" w:eastAsia="en-US"/>
        </w:rPr>
        <w:t>Vol</w:t>
      </w:r>
      <w:r w:rsidR="00494CD7" w:rsidRPr="00494CD7">
        <w:rPr>
          <w:rFonts w:eastAsiaTheme="minorHAnsi"/>
          <w:sz w:val="28"/>
          <w:szCs w:val="28"/>
          <w:lang w:val="en-US" w:eastAsia="en-US"/>
        </w:rPr>
        <w:t xml:space="preserve">. </w:t>
      </w:r>
      <w:r w:rsidRPr="00F13B31">
        <w:rPr>
          <w:sz w:val="28"/>
          <w:szCs w:val="28"/>
          <w:shd w:val="clear" w:color="auto" w:fill="FFFFFF"/>
          <w:lang w:val="en-US"/>
        </w:rPr>
        <w:t>101</w:t>
      </w:r>
      <w:r w:rsidR="00494CD7" w:rsidRPr="00494CD7">
        <w:rPr>
          <w:sz w:val="28"/>
          <w:szCs w:val="28"/>
          <w:shd w:val="clear" w:color="auto" w:fill="FFFFFF"/>
          <w:lang w:val="en-US"/>
        </w:rPr>
        <w:t>, №</w:t>
      </w:r>
      <w:r w:rsidRPr="00F13B31">
        <w:rPr>
          <w:sz w:val="28"/>
          <w:szCs w:val="28"/>
          <w:shd w:val="clear" w:color="auto" w:fill="FFFFFF"/>
          <w:lang w:val="en-US"/>
        </w:rPr>
        <w:t>6</w:t>
      </w:r>
      <w:r w:rsidR="00494CD7" w:rsidRPr="00494CD7">
        <w:rPr>
          <w:sz w:val="28"/>
          <w:szCs w:val="28"/>
          <w:shd w:val="clear" w:color="auto" w:fill="FFFFFF"/>
          <w:lang w:val="en-US"/>
        </w:rPr>
        <w:t xml:space="preserve">. – </w:t>
      </w:r>
      <w:r w:rsidR="00494CD7">
        <w:rPr>
          <w:sz w:val="28"/>
          <w:szCs w:val="28"/>
          <w:shd w:val="clear" w:color="auto" w:fill="FFFFFF"/>
        </w:rPr>
        <w:t>Р</w:t>
      </w:r>
      <w:r w:rsidR="00494CD7" w:rsidRPr="00494CD7">
        <w:rPr>
          <w:sz w:val="28"/>
          <w:szCs w:val="28"/>
          <w:shd w:val="clear" w:color="auto" w:fill="FFFFFF"/>
          <w:lang w:val="en-US"/>
        </w:rPr>
        <w:t xml:space="preserve">. </w:t>
      </w:r>
      <w:r w:rsidRPr="00F13B31">
        <w:rPr>
          <w:sz w:val="28"/>
          <w:szCs w:val="28"/>
          <w:shd w:val="clear" w:color="auto" w:fill="FFFFFF"/>
          <w:lang w:val="en-US"/>
        </w:rPr>
        <w:t>541-</w:t>
      </w:r>
      <w:r w:rsidR="00494CD7" w:rsidRPr="00494CD7">
        <w:rPr>
          <w:sz w:val="28"/>
          <w:szCs w:val="28"/>
          <w:shd w:val="clear" w:color="auto" w:fill="FFFFFF"/>
          <w:lang w:val="en-US"/>
        </w:rPr>
        <w:t>5</w:t>
      </w:r>
      <w:r w:rsidRPr="00F13B31">
        <w:rPr>
          <w:sz w:val="28"/>
          <w:szCs w:val="28"/>
          <w:shd w:val="clear" w:color="auto" w:fill="FFFFFF"/>
          <w:lang w:val="en-US"/>
        </w:rPr>
        <w:t>51.</w:t>
      </w:r>
    </w:p>
    <w:p w14:paraId="3FC23B29" w14:textId="67C5A268" w:rsidR="00F0146F" w:rsidRPr="00F13B31" w:rsidRDefault="00F0146F" w:rsidP="00E35637">
      <w:pPr>
        <w:pStyle w:val="a5"/>
        <w:widowControl w:val="0"/>
        <w:numPr>
          <w:ilvl w:val="0"/>
          <w:numId w:val="33"/>
        </w:numPr>
        <w:tabs>
          <w:tab w:val="left" w:pos="993"/>
        </w:tabs>
        <w:autoSpaceDE w:val="0"/>
        <w:autoSpaceDN w:val="0"/>
        <w:adjustRightInd w:val="0"/>
        <w:ind w:left="0" w:firstLine="567"/>
        <w:jc w:val="both"/>
        <w:rPr>
          <w:sz w:val="28"/>
          <w:szCs w:val="28"/>
          <w:shd w:val="clear" w:color="auto" w:fill="FFFFFF"/>
          <w:lang w:val="en-US"/>
        </w:rPr>
      </w:pPr>
      <w:r w:rsidRPr="00F13B31">
        <w:rPr>
          <w:sz w:val="28"/>
          <w:szCs w:val="28"/>
          <w:shd w:val="clear" w:color="auto" w:fill="FFFFFF"/>
          <w:lang w:val="en-US"/>
        </w:rPr>
        <w:t>Taylor V</w:t>
      </w:r>
      <w:r w:rsidR="00494CD7" w:rsidRPr="00494CD7">
        <w:rPr>
          <w:sz w:val="28"/>
          <w:szCs w:val="28"/>
          <w:shd w:val="clear" w:color="auto" w:fill="FFFFFF"/>
          <w:lang w:val="en-US"/>
        </w:rPr>
        <w:t>.</w:t>
      </w:r>
      <w:r w:rsidRPr="00F13B31">
        <w:rPr>
          <w:sz w:val="28"/>
          <w:szCs w:val="28"/>
          <w:shd w:val="clear" w:color="auto" w:fill="FFFFFF"/>
          <w:lang w:val="en-US"/>
        </w:rPr>
        <w:t>M</w:t>
      </w:r>
      <w:r w:rsidR="00494CD7" w:rsidRPr="00494CD7">
        <w:rPr>
          <w:sz w:val="28"/>
          <w:szCs w:val="28"/>
          <w:shd w:val="clear" w:color="auto" w:fill="FFFFFF"/>
          <w:lang w:val="en-US"/>
        </w:rPr>
        <w:t>.</w:t>
      </w:r>
      <w:r w:rsidRPr="00F13B31">
        <w:rPr>
          <w:sz w:val="28"/>
          <w:szCs w:val="28"/>
          <w:shd w:val="clear" w:color="auto" w:fill="FFFFFF"/>
          <w:lang w:val="en-US"/>
        </w:rPr>
        <w:t>, Yasui Y</w:t>
      </w:r>
      <w:r w:rsidR="00494CD7" w:rsidRPr="00494CD7">
        <w:rPr>
          <w:sz w:val="28"/>
          <w:szCs w:val="28"/>
          <w:shd w:val="clear" w:color="auto" w:fill="FFFFFF"/>
          <w:lang w:val="en-US"/>
        </w:rPr>
        <w:t>.</w:t>
      </w:r>
      <w:r w:rsidRPr="00F13B31">
        <w:rPr>
          <w:sz w:val="28"/>
          <w:szCs w:val="28"/>
          <w:shd w:val="clear" w:color="auto" w:fill="FFFFFF"/>
          <w:lang w:val="en-US"/>
        </w:rPr>
        <w:t>, Burke N</w:t>
      </w:r>
      <w:r w:rsidR="00494CD7" w:rsidRPr="00494CD7">
        <w:rPr>
          <w:sz w:val="28"/>
          <w:szCs w:val="28"/>
          <w:shd w:val="clear" w:color="auto" w:fill="FFFFFF"/>
          <w:lang w:val="en-US"/>
        </w:rPr>
        <w:t>.</w:t>
      </w:r>
      <w:r w:rsidRPr="00F13B31">
        <w:rPr>
          <w:sz w:val="28"/>
          <w:szCs w:val="28"/>
          <w:shd w:val="clear" w:color="auto" w:fill="FFFFFF"/>
          <w:lang w:val="en-US"/>
        </w:rPr>
        <w:t>, Nguyen T</w:t>
      </w:r>
      <w:r w:rsidR="00494CD7" w:rsidRPr="00494CD7">
        <w:rPr>
          <w:sz w:val="28"/>
          <w:szCs w:val="28"/>
          <w:shd w:val="clear" w:color="auto" w:fill="FFFFFF"/>
          <w:lang w:val="en-US"/>
        </w:rPr>
        <w:t>.</w:t>
      </w:r>
      <w:r w:rsidRPr="00F13B31">
        <w:rPr>
          <w:sz w:val="28"/>
          <w:szCs w:val="28"/>
          <w:shd w:val="clear" w:color="auto" w:fill="FFFFFF"/>
          <w:lang w:val="en-US"/>
        </w:rPr>
        <w:t>, Acorda E</w:t>
      </w:r>
      <w:r w:rsidR="00494CD7" w:rsidRPr="00494CD7">
        <w:rPr>
          <w:sz w:val="28"/>
          <w:szCs w:val="28"/>
          <w:shd w:val="clear" w:color="auto" w:fill="FFFFFF"/>
          <w:lang w:val="en-US"/>
        </w:rPr>
        <w:t>.</w:t>
      </w:r>
      <w:r w:rsidRPr="00F13B31">
        <w:rPr>
          <w:sz w:val="28"/>
          <w:szCs w:val="28"/>
          <w:shd w:val="clear" w:color="auto" w:fill="FFFFFF"/>
          <w:lang w:val="en-US"/>
        </w:rPr>
        <w:t>, Thai H</w:t>
      </w:r>
      <w:r w:rsidR="00494CD7" w:rsidRPr="00494CD7">
        <w:rPr>
          <w:sz w:val="28"/>
          <w:szCs w:val="28"/>
          <w:shd w:val="clear" w:color="auto" w:fill="FFFFFF"/>
          <w:lang w:val="en-US"/>
        </w:rPr>
        <w:t>.</w:t>
      </w:r>
      <w:r w:rsidRPr="00F13B31">
        <w:rPr>
          <w:sz w:val="28"/>
          <w:szCs w:val="28"/>
          <w:shd w:val="clear" w:color="auto" w:fill="FFFFFF"/>
          <w:lang w:val="en-US"/>
        </w:rPr>
        <w:t>, Qu P</w:t>
      </w:r>
      <w:r w:rsidR="00494CD7" w:rsidRPr="00494CD7">
        <w:rPr>
          <w:sz w:val="28"/>
          <w:szCs w:val="28"/>
          <w:shd w:val="clear" w:color="auto" w:fill="FFFFFF"/>
          <w:lang w:val="en-US"/>
        </w:rPr>
        <w:t>.</w:t>
      </w:r>
      <w:r w:rsidRPr="00F13B31">
        <w:rPr>
          <w:sz w:val="28"/>
          <w:szCs w:val="28"/>
          <w:shd w:val="clear" w:color="auto" w:fill="FFFFFF"/>
          <w:lang w:val="en-US"/>
        </w:rPr>
        <w:t>, Jackson J</w:t>
      </w:r>
      <w:r w:rsidR="00494CD7" w:rsidRPr="00494CD7">
        <w:rPr>
          <w:sz w:val="28"/>
          <w:szCs w:val="28"/>
          <w:shd w:val="clear" w:color="auto" w:fill="FFFFFF"/>
          <w:lang w:val="en-US"/>
        </w:rPr>
        <w:t>.</w:t>
      </w:r>
      <w:r w:rsidRPr="00F13B31">
        <w:rPr>
          <w:sz w:val="28"/>
          <w:szCs w:val="28"/>
          <w:shd w:val="clear" w:color="auto" w:fill="FFFFFF"/>
          <w:lang w:val="en-US"/>
        </w:rPr>
        <w:t xml:space="preserve">C. Pap testing adherence among Vietnamese American women // Cancer Epidemiol Biomarkers Prev. </w:t>
      </w:r>
      <w:r w:rsidR="00494CD7" w:rsidRPr="00494CD7">
        <w:rPr>
          <w:sz w:val="28"/>
          <w:szCs w:val="28"/>
          <w:shd w:val="clear" w:color="auto" w:fill="FFFFFF"/>
          <w:lang w:val="en-US"/>
        </w:rPr>
        <w:t xml:space="preserve">– </w:t>
      </w:r>
      <w:r w:rsidRPr="00F13B31">
        <w:rPr>
          <w:sz w:val="28"/>
          <w:szCs w:val="28"/>
          <w:shd w:val="clear" w:color="auto" w:fill="FFFFFF"/>
          <w:lang w:val="en-US"/>
        </w:rPr>
        <w:t>2004</w:t>
      </w:r>
      <w:r w:rsidR="00494CD7" w:rsidRPr="00494CD7">
        <w:rPr>
          <w:sz w:val="28"/>
          <w:szCs w:val="28"/>
          <w:shd w:val="clear" w:color="auto" w:fill="FFFFFF"/>
          <w:lang w:val="en-US"/>
        </w:rPr>
        <w:t xml:space="preserve">. - </w:t>
      </w:r>
      <w:r w:rsidR="00494CD7">
        <w:rPr>
          <w:rFonts w:eastAsiaTheme="minorHAnsi"/>
          <w:sz w:val="28"/>
          <w:szCs w:val="28"/>
          <w:lang w:val="en-US" w:eastAsia="en-US"/>
        </w:rPr>
        <w:t>Vol</w:t>
      </w:r>
      <w:r w:rsidR="00494CD7" w:rsidRPr="00494CD7">
        <w:rPr>
          <w:rFonts w:eastAsiaTheme="minorHAnsi"/>
          <w:sz w:val="28"/>
          <w:szCs w:val="28"/>
          <w:lang w:val="en-US" w:eastAsia="en-US"/>
        </w:rPr>
        <w:t xml:space="preserve">. </w:t>
      </w:r>
      <w:r w:rsidRPr="00F13B31">
        <w:rPr>
          <w:sz w:val="28"/>
          <w:szCs w:val="28"/>
          <w:shd w:val="clear" w:color="auto" w:fill="FFFFFF"/>
          <w:lang w:val="en-US"/>
        </w:rPr>
        <w:t>13</w:t>
      </w:r>
      <w:r w:rsidR="00494CD7" w:rsidRPr="00494CD7">
        <w:rPr>
          <w:sz w:val="28"/>
          <w:szCs w:val="28"/>
          <w:shd w:val="clear" w:color="auto" w:fill="FFFFFF"/>
          <w:lang w:val="en-US"/>
        </w:rPr>
        <w:t>, №</w:t>
      </w:r>
      <w:r w:rsidRPr="00F13B31">
        <w:rPr>
          <w:sz w:val="28"/>
          <w:szCs w:val="28"/>
          <w:shd w:val="clear" w:color="auto" w:fill="FFFFFF"/>
          <w:lang w:val="en-US"/>
        </w:rPr>
        <w:t>4</w:t>
      </w:r>
      <w:r w:rsidR="00494CD7" w:rsidRPr="00494CD7">
        <w:rPr>
          <w:sz w:val="28"/>
          <w:szCs w:val="28"/>
          <w:shd w:val="clear" w:color="auto" w:fill="FFFFFF"/>
          <w:lang w:val="en-US"/>
        </w:rPr>
        <w:t xml:space="preserve">. – </w:t>
      </w:r>
      <w:r w:rsidR="00494CD7">
        <w:rPr>
          <w:sz w:val="28"/>
          <w:szCs w:val="28"/>
          <w:shd w:val="clear" w:color="auto" w:fill="FFFFFF"/>
        </w:rPr>
        <w:t>Р</w:t>
      </w:r>
      <w:r w:rsidR="00494CD7" w:rsidRPr="00494CD7">
        <w:rPr>
          <w:sz w:val="28"/>
          <w:szCs w:val="28"/>
          <w:shd w:val="clear" w:color="auto" w:fill="FFFFFF"/>
          <w:lang w:val="en-US"/>
        </w:rPr>
        <w:t xml:space="preserve">. </w:t>
      </w:r>
      <w:r w:rsidRPr="00F13B31">
        <w:rPr>
          <w:sz w:val="28"/>
          <w:szCs w:val="28"/>
          <w:shd w:val="clear" w:color="auto" w:fill="FFFFFF"/>
          <w:lang w:val="en-US"/>
        </w:rPr>
        <w:t>613-</w:t>
      </w:r>
      <w:r w:rsidR="00494CD7" w:rsidRPr="00494CD7">
        <w:rPr>
          <w:sz w:val="28"/>
          <w:szCs w:val="28"/>
          <w:shd w:val="clear" w:color="auto" w:fill="FFFFFF"/>
          <w:lang w:val="en-US"/>
        </w:rPr>
        <w:t>61</w:t>
      </w:r>
      <w:r w:rsidRPr="00F13B31">
        <w:rPr>
          <w:sz w:val="28"/>
          <w:szCs w:val="28"/>
          <w:shd w:val="clear" w:color="auto" w:fill="FFFFFF"/>
          <w:lang w:val="en-US"/>
        </w:rPr>
        <w:t>9.</w:t>
      </w:r>
    </w:p>
    <w:p w14:paraId="19646233" w14:textId="4018E44D" w:rsidR="00F0146F" w:rsidRPr="00F13B31" w:rsidRDefault="00F0146F" w:rsidP="00E35637">
      <w:pPr>
        <w:pStyle w:val="a5"/>
        <w:widowControl w:val="0"/>
        <w:numPr>
          <w:ilvl w:val="0"/>
          <w:numId w:val="33"/>
        </w:numPr>
        <w:tabs>
          <w:tab w:val="left" w:pos="993"/>
        </w:tabs>
        <w:autoSpaceDE w:val="0"/>
        <w:autoSpaceDN w:val="0"/>
        <w:adjustRightInd w:val="0"/>
        <w:ind w:left="0" w:firstLine="567"/>
        <w:jc w:val="both"/>
        <w:rPr>
          <w:noProof/>
          <w:sz w:val="28"/>
          <w:szCs w:val="28"/>
          <w:lang w:val="en-US"/>
        </w:rPr>
      </w:pPr>
      <w:r w:rsidRPr="00F13B31">
        <w:rPr>
          <w:noProof/>
          <w:sz w:val="28"/>
          <w:szCs w:val="28"/>
          <w:lang w:val="en-US"/>
        </w:rPr>
        <w:t xml:space="preserve">Tsui J., Tanjasiri S.P. Cervical cancer screening among thai women in Northern California // J. Women’s Heal. </w:t>
      </w:r>
      <w:r w:rsidR="00494CD7" w:rsidRPr="00494CD7">
        <w:rPr>
          <w:noProof/>
          <w:sz w:val="28"/>
          <w:szCs w:val="28"/>
          <w:lang w:val="en-US"/>
        </w:rPr>
        <w:t xml:space="preserve">- </w:t>
      </w:r>
      <w:r w:rsidRPr="00F13B31">
        <w:rPr>
          <w:noProof/>
          <w:sz w:val="28"/>
          <w:szCs w:val="28"/>
          <w:lang w:val="en-US"/>
        </w:rPr>
        <w:t xml:space="preserve">2008. </w:t>
      </w:r>
      <w:r w:rsidR="00494CD7" w:rsidRPr="00494CD7">
        <w:rPr>
          <w:noProof/>
          <w:sz w:val="28"/>
          <w:szCs w:val="28"/>
          <w:lang w:val="en-US"/>
        </w:rPr>
        <w:t xml:space="preserve">- </w:t>
      </w:r>
      <w:r w:rsidRPr="00F13B31">
        <w:rPr>
          <w:noProof/>
          <w:sz w:val="28"/>
          <w:szCs w:val="28"/>
          <w:lang w:val="en-US"/>
        </w:rPr>
        <w:t>Vol. 17, №3.</w:t>
      </w:r>
      <w:r w:rsidR="00494CD7" w:rsidRPr="00494CD7">
        <w:rPr>
          <w:noProof/>
          <w:sz w:val="28"/>
          <w:szCs w:val="28"/>
          <w:lang w:val="en-US"/>
        </w:rPr>
        <w:t xml:space="preserve"> -</w:t>
      </w:r>
      <w:r w:rsidRPr="00F13B31">
        <w:rPr>
          <w:noProof/>
          <w:sz w:val="28"/>
          <w:szCs w:val="28"/>
          <w:lang w:val="en-US"/>
        </w:rPr>
        <w:t xml:space="preserve"> P. 393–401.</w:t>
      </w:r>
    </w:p>
    <w:p w14:paraId="3B17EAE3" w14:textId="37392BEE" w:rsidR="00F0146F" w:rsidRPr="00F13B31" w:rsidRDefault="00F0146F" w:rsidP="00E35637">
      <w:pPr>
        <w:pStyle w:val="a5"/>
        <w:widowControl w:val="0"/>
        <w:numPr>
          <w:ilvl w:val="0"/>
          <w:numId w:val="33"/>
        </w:numPr>
        <w:tabs>
          <w:tab w:val="left" w:pos="993"/>
        </w:tabs>
        <w:autoSpaceDE w:val="0"/>
        <w:autoSpaceDN w:val="0"/>
        <w:adjustRightInd w:val="0"/>
        <w:ind w:left="0" w:firstLine="567"/>
        <w:jc w:val="both"/>
        <w:rPr>
          <w:noProof/>
          <w:sz w:val="28"/>
          <w:szCs w:val="28"/>
          <w:lang w:val="en-US"/>
        </w:rPr>
      </w:pPr>
      <w:r w:rsidRPr="00F13B31">
        <w:rPr>
          <w:noProof/>
          <w:sz w:val="28"/>
          <w:szCs w:val="28"/>
          <w:lang w:val="en-US"/>
        </w:rPr>
        <w:t xml:space="preserve">Bazargan M. et al. Correlates of cervical cancer screening among underserved Hispanic and African-American women // Prev. Med. </w:t>
      </w:r>
      <w:r w:rsidR="007E152C">
        <w:rPr>
          <w:noProof/>
          <w:sz w:val="28"/>
          <w:szCs w:val="28"/>
          <w:lang w:val="en-US"/>
        </w:rPr>
        <w:t>–</w:t>
      </w:r>
      <w:r w:rsidR="007E152C" w:rsidRPr="007E152C">
        <w:rPr>
          <w:noProof/>
          <w:sz w:val="28"/>
          <w:szCs w:val="28"/>
          <w:lang w:val="en-US"/>
        </w:rPr>
        <w:t xml:space="preserve"> </w:t>
      </w:r>
      <w:r w:rsidRPr="00F13B31">
        <w:rPr>
          <w:noProof/>
          <w:sz w:val="28"/>
          <w:szCs w:val="28"/>
          <w:lang w:val="en-US"/>
        </w:rPr>
        <w:t>Baltim</w:t>
      </w:r>
      <w:r w:rsidR="007E152C" w:rsidRPr="007E152C">
        <w:rPr>
          <w:noProof/>
          <w:sz w:val="28"/>
          <w:szCs w:val="28"/>
          <w:lang w:val="en-US"/>
        </w:rPr>
        <w:t>,</w:t>
      </w:r>
      <w:r w:rsidR="00494CD7" w:rsidRPr="007E152C">
        <w:rPr>
          <w:noProof/>
          <w:sz w:val="28"/>
          <w:szCs w:val="28"/>
          <w:lang w:val="en-US"/>
        </w:rPr>
        <w:t xml:space="preserve"> </w:t>
      </w:r>
      <w:r w:rsidRPr="00F13B31">
        <w:rPr>
          <w:noProof/>
          <w:sz w:val="28"/>
          <w:szCs w:val="28"/>
          <w:lang w:val="en-US"/>
        </w:rPr>
        <w:t xml:space="preserve">2004. </w:t>
      </w:r>
      <w:r w:rsidR="00494CD7" w:rsidRPr="007E152C">
        <w:rPr>
          <w:noProof/>
          <w:sz w:val="28"/>
          <w:szCs w:val="28"/>
          <w:lang w:val="en-US"/>
        </w:rPr>
        <w:t xml:space="preserve">- </w:t>
      </w:r>
      <w:r w:rsidRPr="00F13B31">
        <w:rPr>
          <w:noProof/>
          <w:sz w:val="28"/>
          <w:szCs w:val="28"/>
          <w:lang w:val="en-US"/>
        </w:rPr>
        <w:t xml:space="preserve">Vol. 39, №3. </w:t>
      </w:r>
      <w:r w:rsidR="00494CD7" w:rsidRPr="007E152C">
        <w:rPr>
          <w:noProof/>
          <w:sz w:val="28"/>
          <w:szCs w:val="28"/>
          <w:lang w:val="en-US"/>
        </w:rPr>
        <w:t xml:space="preserve">- </w:t>
      </w:r>
      <w:r w:rsidRPr="00F13B31">
        <w:rPr>
          <w:noProof/>
          <w:sz w:val="28"/>
          <w:szCs w:val="28"/>
          <w:lang w:val="en-US"/>
        </w:rPr>
        <w:t>P. 465–473.</w:t>
      </w:r>
    </w:p>
    <w:p w14:paraId="1F9ACE53" w14:textId="214C5A0C" w:rsidR="00F0146F" w:rsidRPr="00F13B31" w:rsidRDefault="00F0146F" w:rsidP="00E35637">
      <w:pPr>
        <w:pStyle w:val="a5"/>
        <w:widowControl w:val="0"/>
        <w:numPr>
          <w:ilvl w:val="0"/>
          <w:numId w:val="33"/>
        </w:numPr>
        <w:tabs>
          <w:tab w:val="left" w:pos="993"/>
        </w:tabs>
        <w:autoSpaceDE w:val="0"/>
        <w:autoSpaceDN w:val="0"/>
        <w:adjustRightInd w:val="0"/>
        <w:ind w:left="0" w:firstLine="567"/>
        <w:jc w:val="both"/>
        <w:rPr>
          <w:noProof/>
          <w:sz w:val="28"/>
          <w:szCs w:val="28"/>
          <w:lang w:val="en-US"/>
        </w:rPr>
      </w:pPr>
      <w:r w:rsidRPr="00F13B31">
        <w:rPr>
          <w:noProof/>
          <w:sz w:val="28"/>
          <w:szCs w:val="28"/>
          <w:lang w:val="en-US"/>
        </w:rPr>
        <w:t xml:space="preserve">Camp E.A. et al. Cervical screening and general physical examination behaviors of women exposed in utero to diethylstilbestrol // J. Low. Genit. Tract Dis. </w:t>
      </w:r>
      <w:r w:rsidR="009711FB" w:rsidRPr="00EB4390">
        <w:rPr>
          <w:noProof/>
          <w:sz w:val="28"/>
          <w:szCs w:val="28"/>
          <w:lang w:val="en-US"/>
        </w:rPr>
        <w:t xml:space="preserve">- </w:t>
      </w:r>
      <w:r w:rsidRPr="00F13B31">
        <w:rPr>
          <w:noProof/>
          <w:sz w:val="28"/>
          <w:szCs w:val="28"/>
          <w:lang w:val="en-US"/>
        </w:rPr>
        <w:t xml:space="preserve">2008. </w:t>
      </w:r>
      <w:r w:rsidR="009711FB" w:rsidRPr="00EB4390">
        <w:rPr>
          <w:noProof/>
          <w:sz w:val="28"/>
          <w:szCs w:val="28"/>
          <w:lang w:val="en-US"/>
        </w:rPr>
        <w:t xml:space="preserve">- </w:t>
      </w:r>
      <w:r w:rsidRPr="00F13B31">
        <w:rPr>
          <w:noProof/>
          <w:sz w:val="28"/>
          <w:szCs w:val="28"/>
          <w:lang w:val="en-US"/>
        </w:rPr>
        <w:t xml:space="preserve">Vol. 12, №2. </w:t>
      </w:r>
      <w:r w:rsidR="009711FB" w:rsidRPr="00EB4390">
        <w:rPr>
          <w:noProof/>
          <w:sz w:val="28"/>
          <w:szCs w:val="28"/>
          <w:lang w:val="en-US"/>
        </w:rPr>
        <w:t xml:space="preserve">- </w:t>
      </w:r>
      <w:r w:rsidRPr="00F13B31">
        <w:rPr>
          <w:noProof/>
          <w:sz w:val="28"/>
          <w:szCs w:val="28"/>
          <w:lang w:val="en-US"/>
        </w:rPr>
        <w:t>P. 111–117.</w:t>
      </w:r>
    </w:p>
    <w:p w14:paraId="10EA010D" w14:textId="53AD77AC" w:rsidR="00F0146F" w:rsidRPr="00F13B31" w:rsidRDefault="00F0146F" w:rsidP="00E35637">
      <w:pPr>
        <w:pStyle w:val="a5"/>
        <w:widowControl w:val="0"/>
        <w:numPr>
          <w:ilvl w:val="0"/>
          <w:numId w:val="33"/>
        </w:numPr>
        <w:tabs>
          <w:tab w:val="left" w:pos="993"/>
        </w:tabs>
        <w:autoSpaceDE w:val="0"/>
        <w:autoSpaceDN w:val="0"/>
        <w:adjustRightInd w:val="0"/>
        <w:ind w:left="0" w:firstLine="567"/>
        <w:jc w:val="both"/>
        <w:rPr>
          <w:sz w:val="28"/>
          <w:szCs w:val="28"/>
          <w:shd w:val="clear" w:color="auto" w:fill="FFFFFF"/>
          <w:lang w:val="en-US"/>
        </w:rPr>
      </w:pPr>
      <w:r w:rsidRPr="00F13B31">
        <w:rPr>
          <w:sz w:val="28"/>
          <w:szCs w:val="28"/>
          <w:shd w:val="clear" w:color="auto" w:fill="FFFFFF"/>
          <w:lang w:val="en-US"/>
        </w:rPr>
        <w:t>Nelson W</w:t>
      </w:r>
      <w:r w:rsidR="009711FB" w:rsidRPr="009711FB">
        <w:rPr>
          <w:sz w:val="28"/>
          <w:szCs w:val="28"/>
          <w:shd w:val="clear" w:color="auto" w:fill="FFFFFF"/>
          <w:lang w:val="en-US"/>
        </w:rPr>
        <w:t>.</w:t>
      </w:r>
      <w:r w:rsidRPr="00F13B31">
        <w:rPr>
          <w:sz w:val="28"/>
          <w:szCs w:val="28"/>
          <w:shd w:val="clear" w:color="auto" w:fill="FFFFFF"/>
          <w:lang w:val="en-US"/>
        </w:rPr>
        <w:t>, Moser R</w:t>
      </w:r>
      <w:r w:rsidR="009711FB" w:rsidRPr="009711FB">
        <w:rPr>
          <w:sz w:val="28"/>
          <w:szCs w:val="28"/>
          <w:shd w:val="clear" w:color="auto" w:fill="FFFFFF"/>
          <w:lang w:val="en-US"/>
        </w:rPr>
        <w:t>.</w:t>
      </w:r>
      <w:r w:rsidRPr="00F13B31">
        <w:rPr>
          <w:sz w:val="28"/>
          <w:szCs w:val="28"/>
          <w:shd w:val="clear" w:color="auto" w:fill="FFFFFF"/>
          <w:lang w:val="en-US"/>
        </w:rPr>
        <w:t>P</w:t>
      </w:r>
      <w:r w:rsidR="009711FB" w:rsidRPr="009711FB">
        <w:rPr>
          <w:sz w:val="28"/>
          <w:szCs w:val="28"/>
          <w:shd w:val="clear" w:color="auto" w:fill="FFFFFF"/>
          <w:lang w:val="en-US"/>
        </w:rPr>
        <w:t>.</w:t>
      </w:r>
      <w:r w:rsidRPr="00F13B31">
        <w:rPr>
          <w:sz w:val="28"/>
          <w:szCs w:val="28"/>
          <w:shd w:val="clear" w:color="auto" w:fill="FFFFFF"/>
          <w:lang w:val="en-US"/>
        </w:rPr>
        <w:t>, Gaffey A</w:t>
      </w:r>
      <w:r w:rsidR="009711FB" w:rsidRPr="009711FB">
        <w:rPr>
          <w:sz w:val="28"/>
          <w:szCs w:val="28"/>
          <w:shd w:val="clear" w:color="auto" w:fill="FFFFFF"/>
          <w:lang w:val="en-US"/>
        </w:rPr>
        <w:t>.</w:t>
      </w:r>
      <w:r w:rsidRPr="00F13B31">
        <w:rPr>
          <w:sz w:val="28"/>
          <w:szCs w:val="28"/>
          <w:shd w:val="clear" w:color="auto" w:fill="FFFFFF"/>
          <w:lang w:val="en-US"/>
        </w:rPr>
        <w:t>, Waldron W. Adherence to cervical cancer screening guidelines for U.S. women aged 25-64: data from the 2005 Health Information National Trends Survey (HINTS) // J Womens Health</w:t>
      </w:r>
      <w:r w:rsidR="009711FB" w:rsidRPr="009711FB">
        <w:rPr>
          <w:sz w:val="28"/>
          <w:szCs w:val="28"/>
          <w:shd w:val="clear" w:color="auto" w:fill="FFFFFF"/>
          <w:lang w:val="en-US"/>
        </w:rPr>
        <w:t xml:space="preserve">. – </w:t>
      </w:r>
      <w:r w:rsidRPr="00F13B31">
        <w:rPr>
          <w:sz w:val="28"/>
          <w:szCs w:val="28"/>
          <w:shd w:val="clear" w:color="auto" w:fill="FFFFFF"/>
          <w:lang w:val="en-US"/>
        </w:rPr>
        <w:t>Larchmt</w:t>
      </w:r>
      <w:r w:rsidR="009711FB" w:rsidRPr="009711FB">
        <w:rPr>
          <w:sz w:val="28"/>
          <w:szCs w:val="28"/>
          <w:shd w:val="clear" w:color="auto" w:fill="FFFFFF"/>
          <w:lang w:val="en-US"/>
        </w:rPr>
        <w:t>,</w:t>
      </w:r>
      <w:r w:rsidRPr="00F13B31">
        <w:rPr>
          <w:sz w:val="28"/>
          <w:szCs w:val="28"/>
          <w:shd w:val="clear" w:color="auto" w:fill="FFFFFF"/>
          <w:lang w:val="en-US"/>
        </w:rPr>
        <w:t xml:space="preserve"> 2009</w:t>
      </w:r>
      <w:r w:rsidR="009711FB" w:rsidRPr="009711FB">
        <w:rPr>
          <w:sz w:val="28"/>
          <w:szCs w:val="28"/>
          <w:shd w:val="clear" w:color="auto" w:fill="FFFFFF"/>
          <w:lang w:val="en-US"/>
        </w:rPr>
        <w:t xml:space="preserve">. - </w:t>
      </w:r>
      <w:r w:rsidR="009711FB">
        <w:rPr>
          <w:rFonts w:eastAsiaTheme="minorHAnsi"/>
          <w:sz w:val="28"/>
          <w:szCs w:val="28"/>
          <w:lang w:val="en-US" w:eastAsia="en-US"/>
        </w:rPr>
        <w:t>Vol</w:t>
      </w:r>
      <w:r w:rsidR="009711FB" w:rsidRPr="009711FB">
        <w:rPr>
          <w:rFonts w:eastAsiaTheme="minorHAnsi"/>
          <w:sz w:val="28"/>
          <w:szCs w:val="28"/>
          <w:lang w:val="en-US" w:eastAsia="en-US"/>
        </w:rPr>
        <w:t>.</w:t>
      </w:r>
      <w:r w:rsidRPr="00F13B31">
        <w:rPr>
          <w:sz w:val="28"/>
          <w:szCs w:val="28"/>
          <w:shd w:val="clear" w:color="auto" w:fill="FFFFFF"/>
          <w:lang w:val="en-US"/>
        </w:rPr>
        <w:t xml:space="preserve"> </w:t>
      </w:r>
      <w:r w:rsidR="009711FB" w:rsidRPr="009711FB">
        <w:rPr>
          <w:sz w:val="28"/>
          <w:szCs w:val="28"/>
          <w:shd w:val="clear" w:color="auto" w:fill="FFFFFF"/>
          <w:lang w:val="en-US"/>
        </w:rPr>
        <w:t xml:space="preserve"> </w:t>
      </w:r>
      <w:r w:rsidRPr="00F13B31">
        <w:rPr>
          <w:sz w:val="28"/>
          <w:szCs w:val="28"/>
          <w:shd w:val="clear" w:color="auto" w:fill="FFFFFF"/>
          <w:lang w:val="en-US"/>
        </w:rPr>
        <w:t>18</w:t>
      </w:r>
      <w:r w:rsidR="009711FB">
        <w:rPr>
          <w:sz w:val="28"/>
          <w:szCs w:val="28"/>
          <w:shd w:val="clear" w:color="auto" w:fill="FFFFFF"/>
        </w:rPr>
        <w:t>, №</w:t>
      </w:r>
      <w:r w:rsidRPr="00F13B31">
        <w:rPr>
          <w:sz w:val="28"/>
          <w:szCs w:val="28"/>
          <w:shd w:val="clear" w:color="auto" w:fill="FFFFFF"/>
          <w:lang w:val="en-US"/>
        </w:rPr>
        <w:t>11</w:t>
      </w:r>
      <w:r w:rsidR="009711FB">
        <w:rPr>
          <w:sz w:val="28"/>
          <w:szCs w:val="28"/>
          <w:shd w:val="clear" w:color="auto" w:fill="FFFFFF"/>
        </w:rPr>
        <w:t xml:space="preserve">. – Р. </w:t>
      </w:r>
      <w:r w:rsidRPr="00F13B31">
        <w:rPr>
          <w:sz w:val="28"/>
          <w:szCs w:val="28"/>
          <w:shd w:val="clear" w:color="auto" w:fill="FFFFFF"/>
          <w:lang w:val="en-US"/>
        </w:rPr>
        <w:t>1759-</w:t>
      </w:r>
      <w:r w:rsidR="009711FB">
        <w:rPr>
          <w:sz w:val="28"/>
          <w:szCs w:val="28"/>
          <w:shd w:val="clear" w:color="auto" w:fill="FFFFFF"/>
        </w:rPr>
        <w:t>17</w:t>
      </w:r>
      <w:r w:rsidRPr="00F13B31">
        <w:rPr>
          <w:sz w:val="28"/>
          <w:szCs w:val="28"/>
          <w:shd w:val="clear" w:color="auto" w:fill="FFFFFF"/>
          <w:lang w:val="en-US"/>
        </w:rPr>
        <w:t>68.</w:t>
      </w:r>
    </w:p>
    <w:p w14:paraId="7C36FA5A" w14:textId="78371E87" w:rsidR="00F0146F" w:rsidRPr="00F13B31" w:rsidRDefault="00F0146F" w:rsidP="00E35637">
      <w:pPr>
        <w:pStyle w:val="a5"/>
        <w:widowControl w:val="0"/>
        <w:numPr>
          <w:ilvl w:val="0"/>
          <w:numId w:val="33"/>
        </w:numPr>
        <w:tabs>
          <w:tab w:val="left" w:pos="993"/>
        </w:tabs>
        <w:autoSpaceDE w:val="0"/>
        <w:autoSpaceDN w:val="0"/>
        <w:adjustRightInd w:val="0"/>
        <w:ind w:left="0" w:firstLine="567"/>
        <w:jc w:val="both"/>
        <w:rPr>
          <w:noProof/>
          <w:sz w:val="28"/>
          <w:szCs w:val="28"/>
          <w:lang w:val="en-US"/>
        </w:rPr>
      </w:pPr>
      <w:r w:rsidRPr="00F13B31">
        <w:rPr>
          <w:noProof/>
          <w:sz w:val="28"/>
          <w:szCs w:val="28"/>
          <w:lang w:val="en-US"/>
        </w:rPr>
        <w:t xml:space="preserve">Coronado G.D. et al. Use of Pap test among Hispanics and non-Hispanic whites in a rural setting // Prev. Med. </w:t>
      </w:r>
      <w:r w:rsidR="007E152C">
        <w:rPr>
          <w:noProof/>
          <w:sz w:val="28"/>
          <w:szCs w:val="28"/>
          <w:lang w:val="en-US"/>
        </w:rPr>
        <w:t>–</w:t>
      </w:r>
      <w:r w:rsidR="007E152C" w:rsidRPr="007E152C">
        <w:rPr>
          <w:noProof/>
          <w:sz w:val="28"/>
          <w:szCs w:val="28"/>
          <w:lang w:val="en-US"/>
        </w:rPr>
        <w:t xml:space="preserve"> </w:t>
      </w:r>
      <w:r w:rsidRPr="00F13B31">
        <w:rPr>
          <w:noProof/>
          <w:sz w:val="28"/>
          <w:szCs w:val="28"/>
          <w:lang w:val="en-US"/>
        </w:rPr>
        <w:t>Baltim</w:t>
      </w:r>
      <w:r w:rsidR="007E152C" w:rsidRPr="007E152C">
        <w:rPr>
          <w:noProof/>
          <w:sz w:val="28"/>
          <w:szCs w:val="28"/>
          <w:lang w:val="en-US"/>
        </w:rPr>
        <w:t>,</w:t>
      </w:r>
      <w:r w:rsidR="009711FB" w:rsidRPr="007E152C">
        <w:rPr>
          <w:noProof/>
          <w:sz w:val="28"/>
          <w:szCs w:val="28"/>
          <w:lang w:val="en-US"/>
        </w:rPr>
        <w:t xml:space="preserve"> </w:t>
      </w:r>
      <w:r w:rsidRPr="00F13B31">
        <w:rPr>
          <w:noProof/>
          <w:sz w:val="28"/>
          <w:szCs w:val="28"/>
          <w:lang w:val="en-US"/>
        </w:rPr>
        <w:t xml:space="preserve">2004. </w:t>
      </w:r>
      <w:r w:rsidR="009711FB" w:rsidRPr="007E152C">
        <w:rPr>
          <w:noProof/>
          <w:sz w:val="28"/>
          <w:szCs w:val="28"/>
          <w:lang w:val="en-US"/>
        </w:rPr>
        <w:t xml:space="preserve">- </w:t>
      </w:r>
      <w:r w:rsidRPr="00F13B31">
        <w:rPr>
          <w:noProof/>
          <w:sz w:val="28"/>
          <w:szCs w:val="28"/>
          <w:lang w:val="en-US"/>
        </w:rPr>
        <w:t xml:space="preserve">Vol. 38, №6. </w:t>
      </w:r>
      <w:r w:rsidR="009711FB" w:rsidRPr="007E152C">
        <w:rPr>
          <w:noProof/>
          <w:sz w:val="28"/>
          <w:szCs w:val="28"/>
          <w:lang w:val="en-US"/>
        </w:rPr>
        <w:t xml:space="preserve">- </w:t>
      </w:r>
      <w:r w:rsidRPr="00F13B31">
        <w:rPr>
          <w:noProof/>
          <w:sz w:val="28"/>
          <w:szCs w:val="28"/>
          <w:lang w:val="en-US"/>
        </w:rPr>
        <w:t>P. 713–722.</w:t>
      </w:r>
    </w:p>
    <w:p w14:paraId="642F5C75" w14:textId="73F2E20F" w:rsidR="00F0146F" w:rsidRPr="00F13B31" w:rsidRDefault="00F0146F" w:rsidP="00E35637">
      <w:pPr>
        <w:pStyle w:val="a5"/>
        <w:widowControl w:val="0"/>
        <w:numPr>
          <w:ilvl w:val="0"/>
          <w:numId w:val="33"/>
        </w:numPr>
        <w:tabs>
          <w:tab w:val="left" w:pos="993"/>
        </w:tabs>
        <w:autoSpaceDE w:val="0"/>
        <w:autoSpaceDN w:val="0"/>
        <w:adjustRightInd w:val="0"/>
        <w:ind w:left="0" w:firstLine="567"/>
        <w:jc w:val="both"/>
        <w:rPr>
          <w:noProof/>
          <w:sz w:val="28"/>
          <w:szCs w:val="28"/>
          <w:lang w:val="en-US"/>
        </w:rPr>
      </w:pPr>
      <w:r w:rsidRPr="00F13B31">
        <w:rPr>
          <w:noProof/>
          <w:sz w:val="28"/>
          <w:szCs w:val="28"/>
          <w:lang w:val="en-US"/>
        </w:rPr>
        <w:t xml:space="preserve">Tsui J. et al. Cervical cancer screening among foreign-born women by birthplace and duration in the United States // J. Women’s Heal. </w:t>
      </w:r>
      <w:r w:rsidR="009711FB" w:rsidRPr="009711FB">
        <w:rPr>
          <w:noProof/>
          <w:sz w:val="28"/>
          <w:szCs w:val="28"/>
          <w:lang w:val="en-US"/>
        </w:rPr>
        <w:t xml:space="preserve">- </w:t>
      </w:r>
      <w:r w:rsidRPr="00F13B31">
        <w:rPr>
          <w:noProof/>
          <w:sz w:val="28"/>
          <w:szCs w:val="28"/>
          <w:lang w:val="en-US"/>
        </w:rPr>
        <w:t>2007.</w:t>
      </w:r>
      <w:r w:rsidR="009711FB" w:rsidRPr="009711FB">
        <w:rPr>
          <w:noProof/>
          <w:sz w:val="28"/>
          <w:szCs w:val="28"/>
          <w:lang w:val="en-US"/>
        </w:rPr>
        <w:t xml:space="preserve"> -</w:t>
      </w:r>
      <w:r w:rsidRPr="00F13B31">
        <w:rPr>
          <w:noProof/>
          <w:sz w:val="28"/>
          <w:szCs w:val="28"/>
          <w:lang w:val="en-US"/>
        </w:rPr>
        <w:t xml:space="preserve"> Vol. 16, №10. </w:t>
      </w:r>
      <w:r w:rsidR="009711FB" w:rsidRPr="009711FB">
        <w:rPr>
          <w:noProof/>
          <w:sz w:val="28"/>
          <w:szCs w:val="28"/>
          <w:lang w:val="en-US"/>
        </w:rPr>
        <w:t xml:space="preserve">- </w:t>
      </w:r>
      <w:r w:rsidRPr="00F13B31">
        <w:rPr>
          <w:noProof/>
          <w:sz w:val="28"/>
          <w:szCs w:val="28"/>
          <w:lang w:val="en-US"/>
        </w:rPr>
        <w:t>P. 1447–1457.</w:t>
      </w:r>
    </w:p>
    <w:p w14:paraId="07FAE7D3" w14:textId="792841B5" w:rsidR="00F0146F" w:rsidRPr="00F13B31" w:rsidRDefault="00F0146F" w:rsidP="00E35637">
      <w:pPr>
        <w:pStyle w:val="a5"/>
        <w:widowControl w:val="0"/>
        <w:numPr>
          <w:ilvl w:val="0"/>
          <w:numId w:val="33"/>
        </w:numPr>
        <w:tabs>
          <w:tab w:val="left" w:pos="993"/>
        </w:tabs>
        <w:autoSpaceDE w:val="0"/>
        <w:autoSpaceDN w:val="0"/>
        <w:adjustRightInd w:val="0"/>
        <w:ind w:left="0" w:firstLine="567"/>
        <w:jc w:val="both"/>
        <w:rPr>
          <w:noProof/>
          <w:sz w:val="28"/>
          <w:szCs w:val="28"/>
          <w:lang w:val="en-US"/>
        </w:rPr>
      </w:pPr>
      <w:r w:rsidRPr="00F13B31">
        <w:rPr>
          <w:noProof/>
          <w:sz w:val="28"/>
          <w:szCs w:val="28"/>
          <w:lang w:val="en-US"/>
        </w:rPr>
        <w:t xml:space="preserve">Ross J.S. et al. Racial and ethnic differences in personal cervical cancer screening amongst post-graduate physicians: Results from a cross-sectional survey // BMC Public Health. </w:t>
      </w:r>
      <w:r w:rsidR="009711FB" w:rsidRPr="009711FB">
        <w:rPr>
          <w:noProof/>
          <w:sz w:val="28"/>
          <w:szCs w:val="28"/>
          <w:lang w:val="en-US"/>
        </w:rPr>
        <w:t xml:space="preserve">- </w:t>
      </w:r>
      <w:r w:rsidRPr="00F13B31">
        <w:rPr>
          <w:noProof/>
          <w:sz w:val="28"/>
          <w:szCs w:val="28"/>
          <w:lang w:val="en-US"/>
        </w:rPr>
        <w:t>2008.</w:t>
      </w:r>
      <w:r w:rsidR="009711FB" w:rsidRPr="009711FB">
        <w:rPr>
          <w:noProof/>
          <w:sz w:val="28"/>
          <w:szCs w:val="28"/>
          <w:lang w:val="en-US"/>
        </w:rPr>
        <w:t xml:space="preserve"> -</w:t>
      </w:r>
      <w:r w:rsidRPr="00F13B31">
        <w:rPr>
          <w:noProof/>
          <w:sz w:val="28"/>
          <w:szCs w:val="28"/>
          <w:lang w:val="en-US"/>
        </w:rPr>
        <w:t xml:space="preserve"> Vol. 8. </w:t>
      </w:r>
      <w:r w:rsidR="009711FB" w:rsidRPr="009711FB">
        <w:rPr>
          <w:noProof/>
          <w:sz w:val="28"/>
          <w:szCs w:val="28"/>
          <w:lang w:val="en-US"/>
        </w:rPr>
        <w:t xml:space="preserve">- </w:t>
      </w:r>
      <w:r w:rsidRPr="00F13B31">
        <w:rPr>
          <w:noProof/>
          <w:sz w:val="28"/>
          <w:szCs w:val="28"/>
          <w:lang w:val="en-US"/>
        </w:rPr>
        <w:t>P. 1–6.</w:t>
      </w:r>
    </w:p>
    <w:p w14:paraId="3F9C2BAC" w14:textId="21EBAD19" w:rsidR="00F0146F" w:rsidRPr="00F13B31" w:rsidRDefault="00F0146F" w:rsidP="00E35637">
      <w:pPr>
        <w:pStyle w:val="a5"/>
        <w:widowControl w:val="0"/>
        <w:numPr>
          <w:ilvl w:val="0"/>
          <w:numId w:val="33"/>
        </w:numPr>
        <w:tabs>
          <w:tab w:val="left" w:pos="993"/>
        </w:tabs>
        <w:autoSpaceDE w:val="0"/>
        <w:autoSpaceDN w:val="0"/>
        <w:adjustRightInd w:val="0"/>
        <w:ind w:left="0" w:firstLine="567"/>
        <w:jc w:val="both"/>
        <w:rPr>
          <w:noProof/>
          <w:sz w:val="28"/>
          <w:szCs w:val="28"/>
          <w:lang w:val="en-US"/>
        </w:rPr>
      </w:pPr>
      <w:r w:rsidRPr="00F13B31">
        <w:rPr>
          <w:noProof/>
          <w:sz w:val="28"/>
          <w:szCs w:val="28"/>
          <w:lang w:val="en-US"/>
        </w:rPr>
        <w:t xml:space="preserve">Williams J.J. et al. Pap smear noncompliance among female obstetrics-gynecology residents. // Gynecol. Oncol. </w:t>
      </w:r>
      <w:r w:rsidR="009711FB">
        <w:rPr>
          <w:noProof/>
          <w:sz w:val="28"/>
          <w:szCs w:val="28"/>
        </w:rPr>
        <w:t xml:space="preserve">- </w:t>
      </w:r>
      <w:r w:rsidRPr="00F13B31">
        <w:rPr>
          <w:noProof/>
          <w:sz w:val="28"/>
          <w:szCs w:val="28"/>
          <w:lang w:val="en-US"/>
        </w:rPr>
        <w:t xml:space="preserve">2003. </w:t>
      </w:r>
      <w:r w:rsidR="009711FB">
        <w:rPr>
          <w:noProof/>
          <w:sz w:val="28"/>
          <w:szCs w:val="28"/>
        </w:rPr>
        <w:t xml:space="preserve">- </w:t>
      </w:r>
      <w:r w:rsidRPr="00F13B31">
        <w:rPr>
          <w:noProof/>
          <w:sz w:val="28"/>
          <w:szCs w:val="28"/>
          <w:lang w:val="en-US"/>
        </w:rPr>
        <w:t xml:space="preserve">Vol. 90, №3. </w:t>
      </w:r>
      <w:r w:rsidR="009711FB">
        <w:rPr>
          <w:noProof/>
          <w:sz w:val="28"/>
          <w:szCs w:val="28"/>
        </w:rPr>
        <w:t xml:space="preserve">- </w:t>
      </w:r>
      <w:r w:rsidRPr="00F13B31">
        <w:rPr>
          <w:noProof/>
          <w:sz w:val="28"/>
          <w:szCs w:val="28"/>
          <w:lang w:val="en-US"/>
        </w:rPr>
        <w:t>P. 597–600.</w:t>
      </w:r>
    </w:p>
    <w:p w14:paraId="65442ACB" w14:textId="4BDF331D" w:rsidR="00F0146F" w:rsidRPr="00F13B31" w:rsidRDefault="00F0146F" w:rsidP="00E35637">
      <w:pPr>
        <w:pStyle w:val="a5"/>
        <w:widowControl w:val="0"/>
        <w:numPr>
          <w:ilvl w:val="0"/>
          <w:numId w:val="33"/>
        </w:numPr>
        <w:tabs>
          <w:tab w:val="left" w:pos="993"/>
        </w:tabs>
        <w:autoSpaceDE w:val="0"/>
        <w:autoSpaceDN w:val="0"/>
        <w:adjustRightInd w:val="0"/>
        <w:ind w:left="0" w:firstLine="567"/>
        <w:jc w:val="both"/>
        <w:rPr>
          <w:noProof/>
          <w:sz w:val="28"/>
          <w:szCs w:val="28"/>
          <w:lang w:val="en-US"/>
        </w:rPr>
      </w:pPr>
      <w:r w:rsidRPr="00F13B31">
        <w:rPr>
          <w:noProof/>
          <w:sz w:val="28"/>
          <w:szCs w:val="28"/>
          <w:lang w:val="en-US"/>
        </w:rPr>
        <w:t xml:space="preserve">Logan J.L. et al. Cervical cancer screening among HIV-infected women in a health department setting // AIDS Patient Care STDS. </w:t>
      </w:r>
      <w:r w:rsidR="009711FB" w:rsidRPr="009711FB">
        <w:rPr>
          <w:noProof/>
          <w:sz w:val="28"/>
          <w:szCs w:val="28"/>
          <w:lang w:val="en-US"/>
        </w:rPr>
        <w:t xml:space="preserve">- </w:t>
      </w:r>
      <w:r w:rsidRPr="00F13B31">
        <w:rPr>
          <w:noProof/>
          <w:sz w:val="28"/>
          <w:szCs w:val="28"/>
          <w:lang w:val="en-US"/>
        </w:rPr>
        <w:t xml:space="preserve">2010. </w:t>
      </w:r>
      <w:r w:rsidR="009711FB" w:rsidRPr="009711FB">
        <w:rPr>
          <w:noProof/>
          <w:sz w:val="28"/>
          <w:szCs w:val="28"/>
          <w:lang w:val="en-US"/>
        </w:rPr>
        <w:t xml:space="preserve">- </w:t>
      </w:r>
      <w:r w:rsidRPr="00F13B31">
        <w:rPr>
          <w:noProof/>
          <w:sz w:val="28"/>
          <w:szCs w:val="28"/>
          <w:lang w:val="en-US"/>
        </w:rPr>
        <w:t>Vol. 24, №8.</w:t>
      </w:r>
      <w:r w:rsidR="009711FB" w:rsidRPr="009711FB">
        <w:rPr>
          <w:noProof/>
          <w:sz w:val="28"/>
          <w:szCs w:val="28"/>
          <w:lang w:val="en-US"/>
        </w:rPr>
        <w:t xml:space="preserve"> -</w:t>
      </w:r>
      <w:r w:rsidRPr="00F13B31">
        <w:rPr>
          <w:noProof/>
          <w:sz w:val="28"/>
          <w:szCs w:val="28"/>
          <w:lang w:val="en-US"/>
        </w:rPr>
        <w:t xml:space="preserve"> P. 471–475.</w:t>
      </w:r>
    </w:p>
    <w:p w14:paraId="032A8843" w14:textId="60054FD9" w:rsidR="00F0146F" w:rsidRPr="00F13B31" w:rsidRDefault="00F0146F" w:rsidP="00E35637">
      <w:pPr>
        <w:pStyle w:val="a5"/>
        <w:widowControl w:val="0"/>
        <w:numPr>
          <w:ilvl w:val="0"/>
          <w:numId w:val="33"/>
        </w:numPr>
        <w:tabs>
          <w:tab w:val="left" w:pos="993"/>
        </w:tabs>
        <w:autoSpaceDE w:val="0"/>
        <w:autoSpaceDN w:val="0"/>
        <w:adjustRightInd w:val="0"/>
        <w:ind w:left="0" w:firstLine="567"/>
        <w:jc w:val="both"/>
        <w:rPr>
          <w:sz w:val="28"/>
          <w:szCs w:val="28"/>
          <w:shd w:val="clear" w:color="auto" w:fill="FFFFFF"/>
          <w:lang w:val="en-US"/>
        </w:rPr>
      </w:pPr>
      <w:r w:rsidRPr="00F13B31">
        <w:rPr>
          <w:sz w:val="28"/>
          <w:szCs w:val="28"/>
          <w:shd w:val="clear" w:color="auto" w:fill="FFFFFF"/>
          <w:lang w:val="en-US"/>
        </w:rPr>
        <w:t>Tello M</w:t>
      </w:r>
      <w:r w:rsidR="009711FB" w:rsidRPr="009711FB">
        <w:rPr>
          <w:sz w:val="28"/>
          <w:szCs w:val="28"/>
          <w:shd w:val="clear" w:color="auto" w:fill="FFFFFF"/>
          <w:lang w:val="en-US"/>
        </w:rPr>
        <w:t>.</w:t>
      </w:r>
      <w:r w:rsidRPr="00F13B31">
        <w:rPr>
          <w:sz w:val="28"/>
          <w:szCs w:val="28"/>
          <w:shd w:val="clear" w:color="auto" w:fill="FFFFFF"/>
          <w:lang w:val="en-US"/>
        </w:rPr>
        <w:t>A</w:t>
      </w:r>
      <w:r w:rsidR="009711FB" w:rsidRPr="009711FB">
        <w:rPr>
          <w:sz w:val="28"/>
          <w:szCs w:val="28"/>
          <w:shd w:val="clear" w:color="auto" w:fill="FFFFFF"/>
          <w:lang w:val="en-US"/>
        </w:rPr>
        <w:t>.</w:t>
      </w:r>
      <w:r w:rsidRPr="00F13B31">
        <w:rPr>
          <w:sz w:val="28"/>
          <w:szCs w:val="28"/>
          <w:shd w:val="clear" w:color="auto" w:fill="FFFFFF"/>
          <w:lang w:val="en-US"/>
        </w:rPr>
        <w:t>, Jenckes M</w:t>
      </w:r>
      <w:r w:rsidR="009711FB" w:rsidRPr="009711FB">
        <w:rPr>
          <w:sz w:val="28"/>
          <w:szCs w:val="28"/>
          <w:shd w:val="clear" w:color="auto" w:fill="FFFFFF"/>
          <w:lang w:val="en-US"/>
        </w:rPr>
        <w:t>.</w:t>
      </w:r>
      <w:r w:rsidRPr="00F13B31">
        <w:rPr>
          <w:sz w:val="28"/>
          <w:szCs w:val="28"/>
          <w:shd w:val="clear" w:color="auto" w:fill="FFFFFF"/>
          <w:lang w:val="en-US"/>
        </w:rPr>
        <w:t>, Gaver J</w:t>
      </w:r>
      <w:r w:rsidR="009711FB" w:rsidRPr="009711FB">
        <w:rPr>
          <w:sz w:val="28"/>
          <w:szCs w:val="28"/>
          <w:shd w:val="clear" w:color="auto" w:fill="FFFFFF"/>
          <w:lang w:val="en-US"/>
        </w:rPr>
        <w:t>.</w:t>
      </w:r>
      <w:r w:rsidRPr="00F13B31">
        <w:rPr>
          <w:sz w:val="28"/>
          <w:szCs w:val="28"/>
          <w:shd w:val="clear" w:color="auto" w:fill="FFFFFF"/>
          <w:lang w:val="en-US"/>
        </w:rPr>
        <w:t>, Anderson J</w:t>
      </w:r>
      <w:r w:rsidR="009711FB" w:rsidRPr="009711FB">
        <w:rPr>
          <w:sz w:val="28"/>
          <w:szCs w:val="28"/>
          <w:shd w:val="clear" w:color="auto" w:fill="FFFFFF"/>
          <w:lang w:val="en-US"/>
        </w:rPr>
        <w:t>.</w:t>
      </w:r>
      <w:r w:rsidRPr="00F13B31">
        <w:rPr>
          <w:sz w:val="28"/>
          <w:szCs w:val="28"/>
          <w:shd w:val="clear" w:color="auto" w:fill="FFFFFF"/>
          <w:lang w:val="en-US"/>
        </w:rPr>
        <w:t>R</w:t>
      </w:r>
      <w:r w:rsidR="009711FB" w:rsidRPr="009711FB">
        <w:rPr>
          <w:sz w:val="28"/>
          <w:szCs w:val="28"/>
          <w:shd w:val="clear" w:color="auto" w:fill="FFFFFF"/>
          <w:lang w:val="en-US"/>
        </w:rPr>
        <w:t>.</w:t>
      </w:r>
      <w:r w:rsidRPr="00F13B31">
        <w:rPr>
          <w:sz w:val="28"/>
          <w:szCs w:val="28"/>
          <w:shd w:val="clear" w:color="auto" w:fill="FFFFFF"/>
          <w:lang w:val="en-US"/>
        </w:rPr>
        <w:t>, Moore R</w:t>
      </w:r>
      <w:r w:rsidR="009711FB" w:rsidRPr="009711FB">
        <w:rPr>
          <w:sz w:val="28"/>
          <w:szCs w:val="28"/>
          <w:shd w:val="clear" w:color="auto" w:fill="FFFFFF"/>
          <w:lang w:val="en-US"/>
        </w:rPr>
        <w:t>.</w:t>
      </w:r>
      <w:r w:rsidRPr="00F13B31">
        <w:rPr>
          <w:sz w:val="28"/>
          <w:szCs w:val="28"/>
          <w:shd w:val="clear" w:color="auto" w:fill="FFFFFF"/>
          <w:lang w:val="en-US"/>
        </w:rPr>
        <w:t>D</w:t>
      </w:r>
      <w:r w:rsidR="009711FB" w:rsidRPr="009711FB">
        <w:rPr>
          <w:sz w:val="28"/>
          <w:szCs w:val="28"/>
          <w:shd w:val="clear" w:color="auto" w:fill="FFFFFF"/>
          <w:lang w:val="en-US"/>
        </w:rPr>
        <w:t>.</w:t>
      </w:r>
      <w:r w:rsidRPr="00F13B31">
        <w:rPr>
          <w:sz w:val="28"/>
          <w:szCs w:val="28"/>
          <w:shd w:val="clear" w:color="auto" w:fill="FFFFFF"/>
          <w:lang w:val="en-US"/>
        </w:rPr>
        <w:t>, Chander G. Barriers to recommended gynecologic care in an urban United States HIV clinic // J Womens Health</w:t>
      </w:r>
      <w:r w:rsidR="009711FB" w:rsidRPr="009711FB">
        <w:rPr>
          <w:sz w:val="28"/>
          <w:szCs w:val="28"/>
          <w:shd w:val="clear" w:color="auto" w:fill="FFFFFF"/>
          <w:lang w:val="en-US"/>
        </w:rPr>
        <w:t xml:space="preserve">. – </w:t>
      </w:r>
      <w:r w:rsidRPr="00F13B31">
        <w:rPr>
          <w:sz w:val="28"/>
          <w:szCs w:val="28"/>
          <w:shd w:val="clear" w:color="auto" w:fill="FFFFFF"/>
          <w:lang w:val="en-US"/>
        </w:rPr>
        <w:t>Larchmt</w:t>
      </w:r>
      <w:r w:rsidR="009711FB" w:rsidRPr="009711FB">
        <w:rPr>
          <w:sz w:val="28"/>
          <w:szCs w:val="28"/>
          <w:shd w:val="clear" w:color="auto" w:fill="FFFFFF"/>
          <w:lang w:val="en-US"/>
        </w:rPr>
        <w:t>,</w:t>
      </w:r>
      <w:r w:rsidRPr="00F13B31">
        <w:rPr>
          <w:sz w:val="28"/>
          <w:szCs w:val="28"/>
          <w:shd w:val="clear" w:color="auto" w:fill="FFFFFF"/>
          <w:lang w:val="en-US"/>
        </w:rPr>
        <w:t xml:space="preserve"> 2010</w:t>
      </w:r>
      <w:r w:rsidR="009711FB" w:rsidRPr="009711FB">
        <w:rPr>
          <w:sz w:val="28"/>
          <w:szCs w:val="28"/>
          <w:shd w:val="clear" w:color="auto" w:fill="FFFFFF"/>
          <w:lang w:val="en-US"/>
        </w:rPr>
        <w:t xml:space="preserve">. - </w:t>
      </w:r>
      <w:r w:rsidR="009711FB">
        <w:rPr>
          <w:rFonts w:eastAsiaTheme="minorHAnsi"/>
          <w:sz w:val="28"/>
          <w:szCs w:val="28"/>
          <w:lang w:val="en-US" w:eastAsia="en-US"/>
        </w:rPr>
        <w:t>Vol</w:t>
      </w:r>
      <w:r w:rsidR="009711FB" w:rsidRPr="009711FB">
        <w:rPr>
          <w:rFonts w:eastAsiaTheme="minorHAnsi"/>
          <w:sz w:val="28"/>
          <w:szCs w:val="28"/>
          <w:lang w:val="en-US" w:eastAsia="en-US"/>
        </w:rPr>
        <w:t xml:space="preserve">. </w:t>
      </w:r>
      <w:r w:rsidRPr="00F13B31">
        <w:rPr>
          <w:sz w:val="28"/>
          <w:szCs w:val="28"/>
          <w:shd w:val="clear" w:color="auto" w:fill="FFFFFF"/>
          <w:lang w:val="en-US"/>
        </w:rPr>
        <w:t>19</w:t>
      </w:r>
      <w:r w:rsidR="009711FB" w:rsidRPr="009711FB">
        <w:rPr>
          <w:sz w:val="28"/>
          <w:szCs w:val="28"/>
          <w:shd w:val="clear" w:color="auto" w:fill="FFFFFF"/>
          <w:lang w:val="en-US"/>
        </w:rPr>
        <w:t>, №</w:t>
      </w:r>
      <w:r w:rsidRPr="00F13B31">
        <w:rPr>
          <w:sz w:val="28"/>
          <w:szCs w:val="28"/>
          <w:shd w:val="clear" w:color="auto" w:fill="FFFFFF"/>
          <w:lang w:val="en-US"/>
        </w:rPr>
        <w:t>8</w:t>
      </w:r>
      <w:r w:rsidR="009711FB" w:rsidRPr="009711FB">
        <w:rPr>
          <w:sz w:val="28"/>
          <w:szCs w:val="28"/>
          <w:shd w:val="clear" w:color="auto" w:fill="FFFFFF"/>
          <w:lang w:val="en-US"/>
        </w:rPr>
        <w:t xml:space="preserve">. </w:t>
      </w:r>
      <w:r w:rsidR="009711FB">
        <w:rPr>
          <w:sz w:val="28"/>
          <w:szCs w:val="28"/>
          <w:shd w:val="clear" w:color="auto" w:fill="FFFFFF"/>
          <w:lang w:val="en-US"/>
        </w:rPr>
        <w:t>–</w:t>
      </w:r>
      <w:r w:rsidR="009711FB" w:rsidRPr="009711FB">
        <w:rPr>
          <w:sz w:val="28"/>
          <w:szCs w:val="28"/>
          <w:shd w:val="clear" w:color="auto" w:fill="FFFFFF"/>
          <w:lang w:val="en-US"/>
        </w:rPr>
        <w:t xml:space="preserve"> </w:t>
      </w:r>
      <w:r w:rsidR="009711FB">
        <w:rPr>
          <w:sz w:val="28"/>
          <w:szCs w:val="28"/>
          <w:shd w:val="clear" w:color="auto" w:fill="FFFFFF"/>
        </w:rPr>
        <w:t>Р</w:t>
      </w:r>
      <w:r w:rsidR="009711FB" w:rsidRPr="009711FB">
        <w:rPr>
          <w:sz w:val="28"/>
          <w:szCs w:val="28"/>
          <w:shd w:val="clear" w:color="auto" w:fill="FFFFFF"/>
          <w:lang w:val="en-US"/>
        </w:rPr>
        <w:t xml:space="preserve">. </w:t>
      </w:r>
      <w:r w:rsidRPr="00F13B31">
        <w:rPr>
          <w:sz w:val="28"/>
          <w:szCs w:val="28"/>
          <w:shd w:val="clear" w:color="auto" w:fill="FFFFFF"/>
          <w:lang w:val="en-US"/>
        </w:rPr>
        <w:t>1511-</w:t>
      </w:r>
      <w:r w:rsidR="009711FB" w:rsidRPr="009711FB">
        <w:rPr>
          <w:sz w:val="28"/>
          <w:szCs w:val="28"/>
          <w:shd w:val="clear" w:color="auto" w:fill="FFFFFF"/>
          <w:lang w:val="en-US"/>
        </w:rPr>
        <w:t>151</w:t>
      </w:r>
      <w:r w:rsidRPr="00F13B31">
        <w:rPr>
          <w:sz w:val="28"/>
          <w:szCs w:val="28"/>
          <w:shd w:val="clear" w:color="auto" w:fill="FFFFFF"/>
          <w:lang w:val="en-US"/>
        </w:rPr>
        <w:t>8.</w:t>
      </w:r>
    </w:p>
    <w:p w14:paraId="11BA3601" w14:textId="1CD81132" w:rsidR="00F0146F" w:rsidRPr="00F13B31" w:rsidRDefault="00F0146F" w:rsidP="00E35637">
      <w:pPr>
        <w:pStyle w:val="a5"/>
        <w:widowControl w:val="0"/>
        <w:numPr>
          <w:ilvl w:val="0"/>
          <w:numId w:val="33"/>
        </w:numPr>
        <w:tabs>
          <w:tab w:val="left" w:pos="993"/>
        </w:tabs>
        <w:autoSpaceDE w:val="0"/>
        <w:autoSpaceDN w:val="0"/>
        <w:adjustRightInd w:val="0"/>
        <w:ind w:left="0" w:firstLine="567"/>
        <w:jc w:val="both"/>
        <w:rPr>
          <w:noProof/>
          <w:sz w:val="28"/>
          <w:szCs w:val="28"/>
          <w:lang w:val="en-US"/>
        </w:rPr>
      </w:pPr>
      <w:r w:rsidRPr="00F13B31">
        <w:rPr>
          <w:noProof/>
          <w:sz w:val="28"/>
          <w:szCs w:val="28"/>
          <w:lang w:val="en-US"/>
        </w:rPr>
        <w:t xml:space="preserve">MacLaughlan S.D., Lachance J.A., Gjelsvik A. Correlation between smoking status and cervical cancer screening: A cross-sectional study // J. Low. Genit. Tract Dis. </w:t>
      </w:r>
      <w:r w:rsidR="009711FB">
        <w:rPr>
          <w:noProof/>
          <w:sz w:val="28"/>
          <w:szCs w:val="28"/>
        </w:rPr>
        <w:t xml:space="preserve">- </w:t>
      </w:r>
      <w:r w:rsidRPr="00F13B31">
        <w:rPr>
          <w:noProof/>
          <w:sz w:val="28"/>
          <w:szCs w:val="28"/>
          <w:lang w:val="en-US"/>
        </w:rPr>
        <w:t xml:space="preserve">2011. </w:t>
      </w:r>
      <w:r w:rsidR="009711FB">
        <w:rPr>
          <w:noProof/>
          <w:sz w:val="28"/>
          <w:szCs w:val="28"/>
        </w:rPr>
        <w:t xml:space="preserve">- </w:t>
      </w:r>
      <w:r w:rsidRPr="00F13B31">
        <w:rPr>
          <w:noProof/>
          <w:sz w:val="28"/>
          <w:szCs w:val="28"/>
          <w:lang w:val="en-US"/>
        </w:rPr>
        <w:t xml:space="preserve">Vol. 15, №2. </w:t>
      </w:r>
      <w:r w:rsidR="009711FB">
        <w:rPr>
          <w:noProof/>
          <w:sz w:val="28"/>
          <w:szCs w:val="28"/>
        </w:rPr>
        <w:t xml:space="preserve">- </w:t>
      </w:r>
      <w:r w:rsidRPr="00F13B31">
        <w:rPr>
          <w:noProof/>
          <w:sz w:val="28"/>
          <w:szCs w:val="28"/>
          <w:lang w:val="en-US"/>
        </w:rPr>
        <w:t>P. 114–119</w:t>
      </w:r>
      <w:r w:rsidR="009711FB">
        <w:rPr>
          <w:noProof/>
          <w:sz w:val="28"/>
          <w:szCs w:val="28"/>
        </w:rPr>
        <w:t>.</w:t>
      </w:r>
    </w:p>
    <w:p w14:paraId="2FB678AB" w14:textId="43C23A89" w:rsidR="00F0146F" w:rsidRPr="00F13B31" w:rsidRDefault="00F0146F" w:rsidP="00E35637">
      <w:pPr>
        <w:pStyle w:val="a5"/>
        <w:widowControl w:val="0"/>
        <w:numPr>
          <w:ilvl w:val="0"/>
          <w:numId w:val="33"/>
        </w:numPr>
        <w:tabs>
          <w:tab w:val="left" w:pos="993"/>
        </w:tabs>
        <w:autoSpaceDE w:val="0"/>
        <w:autoSpaceDN w:val="0"/>
        <w:adjustRightInd w:val="0"/>
        <w:ind w:left="0" w:firstLine="567"/>
        <w:jc w:val="both"/>
        <w:rPr>
          <w:noProof/>
          <w:sz w:val="28"/>
          <w:szCs w:val="28"/>
          <w:lang w:val="en-US"/>
        </w:rPr>
      </w:pPr>
      <w:r w:rsidRPr="00F13B31">
        <w:rPr>
          <w:noProof/>
          <w:sz w:val="28"/>
          <w:szCs w:val="28"/>
          <w:lang w:val="en-US"/>
        </w:rPr>
        <w:t>Tracy J.K., Lydecker A.D., Ireland L. Barriers to cervical cancer screening among lesbians // J. Womens. Health</w:t>
      </w:r>
      <w:r w:rsidR="009711FB" w:rsidRPr="009711FB">
        <w:rPr>
          <w:noProof/>
          <w:sz w:val="28"/>
          <w:szCs w:val="28"/>
          <w:lang w:val="en-US"/>
        </w:rPr>
        <w:t xml:space="preserve">. – </w:t>
      </w:r>
      <w:r w:rsidRPr="00F13B31">
        <w:rPr>
          <w:noProof/>
          <w:sz w:val="28"/>
          <w:szCs w:val="28"/>
          <w:lang w:val="en-US"/>
        </w:rPr>
        <w:t>Larchmt</w:t>
      </w:r>
      <w:r w:rsidR="009711FB" w:rsidRPr="009711FB">
        <w:rPr>
          <w:noProof/>
          <w:sz w:val="28"/>
          <w:szCs w:val="28"/>
          <w:lang w:val="en-US"/>
        </w:rPr>
        <w:t>,</w:t>
      </w:r>
      <w:r w:rsidRPr="00F13B31">
        <w:rPr>
          <w:noProof/>
          <w:sz w:val="28"/>
          <w:szCs w:val="28"/>
          <w:lang w:val="en-US"/>
        </w:rPr>
        <w:t xml:space="preserve"> 2010.</w:t>
      </w:r>
      <w:r w:rsidR="009711FB" w:rsidRPr="009711FB">
        <w:rPr>
          <w:noProof/>
          <w:sz w:val="28"/>
          <w:szCs w:val="28"/>
          <w:lang w:val="en-US"/>
        </w:rPr>
        <w:t xml:space="preserve"> -</w:t>
      </w:r>
      <w:r w:rsidRPr="00F13B31">
        <w:rPr>
          <w:noProof/>
          <w:sz w:val="28"/>
          <w:szCs w:val="28"/>
          <w:lang w:val="en-US"/>
        </w:rPr>
        <w:t xml:space="preserve"> Vol. 19, №2. </w:t>
      </w:r>
      <w:r w:rsidR="009711FB">
        <w:rPr>
          <w:noProof/>
          <w:sz w:val="28"/>
          <w:szCs w:val="28"/>
        </w:rPr>
        <w:t xml:space="preserve"> - </w:t>
      </w:r>
      <w:r w:rsidRPr="00F13B31">
        <w:rPr>
          <w:noProof/>
          <w:sz w:val="28"/>
          <w:szCs w:val="28"/>
          <w:lang w:val="en-US"/>
        </w:rPr>
        <w:t>P. 229–237.</w:t>
      </w:r>
    </w:p>
    <w:p w14:paraId="063FFA5D" w14:textId="71FEEABA" w:rsidR="00F0146F" w:rsidRPr="00F13B31" w:rsidRDefault="00F0146F" w:rsidP="00E35637">
      <w:pPr>
        <w:pStyle w:val="a5"/>
        <w:widowControl w:val="0"/>
        <w:numPr>
          <w:ilvl w:val="0"/>
          <w:numId w:val="33"/>
        </w:numPr>
        <w:tabs>
          <w:tab w:val="left" w:pos="993"/>
        </w:tabs>
        <w:autoSpaceDE w:val="0"/>
        <w:autoSpaceDN w:val="0"/>
        <w:adjustRightInd w:val="0"/>
        <w:ind w:left="0" w:firstLine="567"/>
        <w:jc w:val="both"/>
        <w:rPr>
          <w:noProof/>
          <w:sz w:val="28"/>
          <w:szCs w:val="28"/>
          <w:lang w:val="en-US"/>
        </w:rPr>
      </w:pPr>
      <w:r w:rsidRPr="00F13B31">
        <w:rPr>
          <w:noProof/>
          <w:sz w:val="28"/>
          <w:szCs w:val="28"/>
          <w:lang w:val="en-US"/>
        </w:rPr>
        <w:t>Beaglehole R. et al. Improving the prevention and management of chronic disease in low-income and middle-income countries: a priority for primary health care // Lancet.</w:t>
      </w:r>
      <w:r w:rsidR="009711FB" w:rsidRPr="009711FB">
        <w:rPr>
          <w:noProof/>
          <w:sz w:val="28"/>
          <w:szCs w:val="28"/>
          <w:lang w:val="en-US"/>
        </w:rPr>
        <w:t xml:space="preserve"> -</w:t>
      </w:r>
      <w:r w:rsidRPr="00F13B31">
        <w:rPr>
          <w:noProof/>
          <w:sz w:val="28"/>
          <w:szCs w:val="28"/>
          <w:lang w:val="en-US"/>
        </w:rPr>
        <w:t xml:space="preserve"> 2008. </w:t>
      </w:r>
      <w:r w:rsidR="009711FB" w:rsidRPr="009711FB">
        <w:rPr>
          <w:noProof/>
          <w:sz w:val="28"/>
          <w:szCs w:val="28"/>
          <w:lang w:val="en-US"/>
        </w:rPr>
        <w:t xml:space="preserve">- </w:t>
      </w:r>
      <w:r w:rsidRPr="00F13B31">
        <w:rPr>
          <w:noProof/>
          <w:sz w:val="28"/>
          <w:szCs w:val="28"/>
          <w:lang w:val="en-US"/>
        </w:rPr>
        <w:t xml:space="preserve">Vol. 372, №9642. </w:t>
      </w:r>
      <w:r w:rsidR="009711FB" w:rsidRPr="009711FB">
        <w:rPr>
          <w:noProof/>
          <w:sz w:val="28"/>
          <w:szCs w:val="28"/>
          <w:lang w:val="en-US"/>
        </w:rPr>
        <w:t xml:space="preserve">- </w:t>
      </w:r>
      <w:r w:rsidRPr="00F13B31">
        <w:rPr>
          <w:noProof/>
          <w:sz w:val="28"/>
          <w:szCs w:val="28"/>
          <w:lang w:val="en-US"/>
        </w:rPr>
        <w:t>P. 940–949.</w:t>
      </w:r>
    </w:p>
    <w:p w14:paraId="5F7464C6" w14:textId="3E4EF039" w:rsidR="00F0146F" w:rsidRPr="00F13B31" w:rsidRDefault="00F0146F" w:rsidP="00E35637">
      <w:pPr>
        <w:pStyle w:val="a5"/>
        <w:widowControl w:val="0"/>
        <w:numPr>
          <w:ilvl w:val="0"/>
          <w:numId w:val="33"/>
        </w:numPr>
        <w:tabs>
          <w:tab w:val="left" w:pos="993"/>
        </w:tabs>
        <w:autoSpaceDE w:val="0"/>
        <w:autoSpaceDN w:val="0"/>
        <w:adjustRightInd w:val="0"/>
        <w:ind w:left="0" w:firstLine="567"/>
        <w:jc w:val="both"/>
        <w:rPr>
          <w:sz w:val="28"/>
          <w:szCs w:val="28"/>
          <w:shd w:val="clear" w:color="auto" w:fill="FFFFFF"/>
          <w:lang w:val="en-US"/>
        </w:rPr>
      </w:pPr>
      <w:r w:rsidRPr="00F13B31">
        <w:rPr>
          <w:sz w:val="28"/>
          <w:szCs w:val="28"/>
          <w:shd w:val="clear" w:color="auto" w:fill="FFFFFF"/>
          <w:lang w:val="en-US"/>
        </w:rPr>
        <w:t>Cleemput I</w:t>
      </w:r>
      <w:r w:rsidR="009711FB" w:rsidRPr="009711FB">
        <w:rPr>
          <w:sz w:val="28"/>
          <w:szCs w:val="28"/>
          <w:shd w:val="clear" w:color="auto" w:fill="FFFFFF"/>
          <w:lang w:val="en-US"/>
        </w:rPr>
        <w:t>.</w:t>
      </w:r>
      <w:r w:rsidRPr="00F13B31">
        <w:rPr>
          <w:sz w:val="28"/>
          <w:szCs w:val="28"/>
          <w:shd w:val="clear" w:color="auto" w:fill="FFFFFF"/>
          <w:lang w:val="en-US"/>
        </w:rPr>
        <w:t xml:space="preserve">, Kesteloot K. Economic implications of non-compliance in health care // Lancet. </w:t>
      </w:r>
      <w:r w:rsidR="009711FB" w:rsidRPr="009711FB">
        <w:rPr>
          <w:sz w:val="28"/>
          <w:szCs w:val="28"/>
          <w:shd w:val="clear" w:color="auto" w:fill="FFFFFF"/>
          <w:lang w:val="en-US"/>
        </w:rPr>
        <w:t xml:space="preserve">- </w:t>
      </w:r>
      <w:r w:rsidRPr="00F13B31">
        <w:rPr>
          <w:sz w:val="28"/>
          <w:szCs w:val="28"/>
          <w:shd w:val="clear" w:color="auto" w:fill="FFFFFF"/>
          <w:lang w:val="en-US"/>
        </w:rPr>
        <w:t>2002</w:t>
      </w:r>
      <w:r w:rsidR="009711FB" w:rsidRPr="009711FB">
        <w:rPr>
          <w:sz w:val="28"/>
          <w:szCs w:val="28"/>
          <w:shd w:val="clear" w:color="auto" w:fill="FFFFFF"/>
          <w:lang w:val="en-US"/>
        </w:rPr>
        <w:t xml:space="preserve">. - </w:t>
      </w:r>
      <w:r w:rsidR="009711FB">
        <w:rPr>
          <w:rFonts w:eastAsiaTheme="minorHAnsi"/>
          <w:sz w:val="28"/>
          <w:szCs w:val="28"/>
          <w:lang w:val="en-US" w:eastAsia="en-US"/>
        </w:rPr>
        <w:t>Vol</w:t>
      </w:r>
      <w:r w:rsidR="009711FB" w:rsidRPr="009711FB">
        <w:rPr>
          <w:rFonts w:eastAsiaTheme="minorHAnsi"/>
          <w:sz w:val="28"/>
          <w:szCs w:val="28"/>
          <w:lang w:val="en-US" w:eastAsia="en-US"/>
        </w:rPr>
        <w:t xml:space="preserve">. </w:t>
      </w:r>
      <w:r w:rsidRPr="00F13B31">
        <w:rPr>
          <w:sz w:val="28"/>
          <w:szCs w:val="28"/>
          <w:shd w:val="clear" w:color="auto" w:fill="FFFFFF"/>
          <w:lang w:val="en-US"/>
        </w:rPr>
        <w:t>359</w:t>
      </w:r>
      <w:r w:rsidR="009711FB" w:rsidRPr="009711FB">
        <w:rPr>
          <w:sz w:val="28"/>
          <w:szCs w:val="28"/>
          <w:shd w:val="clear" w:color="auto" w:fill="FFFFFF"/>
          <w:lang w:val="en-US"/>
        </w:rPr>
        <w:t>, №</w:t>
      </w:r>
      <w:r w:rsidRPr="00F13B31">
        <w:rPr>
          <w:sz w:val="28"/>
          <w:szCs w:val="28"/>
          <w:shd w:val="clear" w:color="auto" w:fill="FFFFFF"/>
          <w:lang w:val="en-US"/>
        </w:rPr>
        <w:t>9324</w:t>
      </w:r>
      <w:r w:rsidR="009711FB" w:rsidRPr="009711FB">
        <w:rPr>
          <w:sz w:val="28"/>
          <w:szCs w:val="28"/>
          <w:shd w:val="clear" w:color="auto" w:fill="FFFFFF"/>
          <w:lang w:val="en-US"/>
        </w:rPr>
        <w:t xml:space="preserve">. – </w:t>
      </w:r>
      <w:r w:rsidR="009711FB">
        <w:rPr>
          <w:sz w:val="28"/>
          <w:szCs w:val="28"/>
          <w:shd w:val="clear" w:color="auto" w:fill="FFFFFF"/>
        </w:rPr>
        <w:t>Р</w:t>
      </w:r>
      <w:r w:rsidR="009711FB" w:rsidRPr="009711FB">
        <w:rPr>
          <w:sz w:val="28"/>
          <w:szCs w:val="28"/>
          <w:shd w:val="clear" w:color="auto" w:fill="FFFFFF"/>
          <w:lang w:val="en-US"/>
        </w:rPr>
        <w:t xml:space="preserve">. </w:t>
      </w:r>
      <w:r w:rsidRPr="00F13B31">
        <w:rPr>
          <w:sz w:val="28"/>
          <w:szCs w:val="28"/>
          <w:shd w:val="clear" w:color="auto" w:fill="FFFFFF"/>
          <w:lang w:val="en-US"/>
        </w:rPr>
        <w:t>2129-</w:t>
      </w:r>
      <w:r w:rsidR="009711FB" w:rsidRPr="009711FB">
        <w:rPr>
          <w:sz w:val="28"/>
          <w:szCs w:val="28"/>
          <w:shd w:val="clear" w:color="auto" w:fill="FFFFFF"/>
          <w:lang w:val="en-US"/>
        </w:rPr>
        <w:t>21</w:t>
      </w:r>
      <w:r w:rsidRPr="00F13B31">
        <w:rPr>
          <w:sz w:val="28"/>
          <w:szCs w:val="28"/>
          <w:shd w:val="clear" w:color="auto" w:fill="FFFFFF"/>
          <w:lang w:val="en-US"/>
        </w:rPr>
        <w:t>30.</w:t>
      </w:r>
    </w:p>
    <w:p w14:paraId="0F4AF977" w14:textId="7AC5C4C1" w:rsidR="00F0146F" w:rsidRPr="00F13B31" w:rsidRDefault="00F0146F" w:rsidP="00E35637">
      <w:pPr>
        <w:pStyle w:val="a5"/>
        <w:widowControl w:val="0"/>
        <w:numPr>
          <w:ilvl w:val="0"/>
          <w:numId w:val="33"/>
        </w:numPr>
        <w:tabs>
          <w:tab w:val="left" w:pos="993"/>
        </w:tabs>
        <w:autoSpaceDE w:val="0"/>
        <w:autoSpaceDN w:val="0"/>
        <w:adjustRightInd w:val="0"/>
        <w:ind w:left="0" w:firstLine="567"/>
        <w:jc w:val="both"/>
        <w:rPr>
          <w:noProof/>
          <w:sz w:val="28"/>
          <w:szCs w:val="28"/>
          <w:lang w:val="en-US"/>
        </w:rPr>
      </w:pPr>
      <w:r w:rsidRPr="00F13B31">
        <w:rPr>
          <w:noProof/>
          <w:sz w:val="28"/>
          <w:szCs w:val="28"/>
          <w:lang w:val="en-US"/>
        </w:rPr>
        <w:t xml:space="preserve">Goldhaber-Fiebert J.D. et al. Program spending to increase adherence: South African cervical cancer screening // PLoS One. </w:t>
      </w:r>
      <w:r w:rsidR="009711FB" w:rsidRPr="009711FB">
        <w:rPr>
          <w:noProof/>
          <w:sz w:val="28"/>
          <w:szCs w:val="28"/>
          <w:lang w:val="en-US"/>
        </w:rPr>
        <w:t xml:space="preserve">- </w:t>
      </w:r>
      <w:r w:rsidRPr="00F13B31">
        <w:rPr>
          <w:noProof/>
          <w:sz w:val="28"/>
          <w:szCs w:val="28"/>
          <w:lang w:val="en-US"/>
        </w:rPr>
        <w:t xml:space="preserve">2009. </w:t>
      </w:r>
      <w:r w:rsidR="009711FB" w:rsidRPr="009711FB">
        <w:rPr>
          <w:noProof/>
          <w:sz w:val="28"/>
          <w:szCs w:val="28"/>
          <w:lang w:val="en-US"/>
        </w:rPr>
        <w:t xml:space="preserve">- </w:t>
      </w:r>
      <w:r w:rsidRPr="00F13B31">
        <w:rPr>
          <w:noProof/>
          <w:sz w:val="28"/>
          <w:szCs w:val="28"/>
          <w:lang w:val="en-US"/>
        </w:rPr>
        <w:t xml:space="preserve">Vol. 4, №5. </w:t>
      </w:r>
      <w:r w:rsidR="009711FB" w:rsidRPr="009711FB">
        <w:rPr>
          <w:noProof/>
          <w:sz w:val="28"/>
          <w:szCs w:val="28"/>
          <w:lang w:val="en-US"/>
        </w:rPr>
        <w:t xml:space="preserve">- </w:t>
      </w:r>
      <w:r w:rsidRPr="00F13B31">
        <w:rPr>
          <w:noProof/>
          <w:sz w:val="28"/>
          <w:szCs w:val="28"/>
          <w:lang w:val="en-US"/>
        </w:rPr>
        <w:t>P. 2–7.</w:t>
      </w:r>
    </w:p>
    <w:p w14:paraId="23B3F14D" w14:textId="6F51E2AE" w:rsidR="00F0146F" w:rsidRPr="00F13B31" w:rsidRDefault="00F0146F" w:rsidP="00E35637">
      <w:pPr>
        <w:pStyle w:val="a5"/>
        <w:widowControl w:val="0"/>
        <w:numPr>
          <w:ilvl w:val="0"/>
          <w:numId w:val="33"/>
        </w:numPr>
        <w:tabs>
          <w:tab w:val="left" w:pos="993"/>
        </w:tabs>
        <w:autoSpaceDE w:val="0"/>
        <w:autoSpaceDN w:val="0"/>
        <w:adjustRightInd w:val="0"/>
        <w:ind w:left="0" w:firstLine="567"/>
        <w:jc w:val="both"/>
        <w:rPr>
          <w:noProof/>
          <w:sz w:val="28"/>
          <w:szCs w:val="28"/>
          <w:lang w:val="en-US"/>
        </w:rPr>
      </w:pPr>
      <w:r w:rsidRPr="00F13B31">
        <w:rPr>
          <w:noProof/>
          <w:sz w:val="28"/>
          <w:szCs w:val="28"/>
          <w:lang w:val="en-US"/>
        </w:rPr>
        <w:t xml:space="preserve">Goldhaber-Fiebert J.D. et al. The costs of reducing loss to follow-up in South African cervical cancer screening // Cost Eff. Resour. Alloc. </w:t>
      </w:r>
      <w:r w:rsidR="009711FB">
        <w:rPr>
          <w:noProof/>
          <w:sz w:val="28"/>
          <w:szCs w:val="28"/>
        </w:rPr>
        <w:t xml:space="preserve">- </w:t>
      </w:r>
      <w:r w:rsidRPr="00F13B31">
        <w:rPr>
          <w:noProof/>
          <w:sz w:val="28"/>
          <w:szCs w:val="28"/>
          <w:lang w:val="en-US"/>
        </w:rPr>
        <w:t xml:space="preserve">2005. </w:t>
      </w:r>
      <w:r w:rsidR="009711FB">
        <w:rPr>
          <w:noProof/>
          <w:sz w:val="28"/>
          <w:szCs w:val="28"/>
        </w:rPr>
        <w:t xml:space="preserve">- </w:t>
      </w:r>
      <w:r w:rsidRPr="00F13B31">
        <w:rPr>
          <w:noProof/>
          <w:sz w:val="28"/>
          <w:szCs w:val="28"/>
          <w:lang w:val="en-US"/>
        </w:rPr>
        <w:t>Vol. 3.</w:t>
      </w:r>
      <w:r w:rsidR="009711FB">
        <w:rPr>
          <w:noProof/>
          <w:sz w:val="28"/>
          <w:szCs w:val="28"/>
        </w:rPr>
        <w:t xml:space="preserve"> -</w:t>
      </w:r>
      <w:r w:rsidRPr="00F13B31">
        <w:rPr>
          <w:noProof/>
          <w:sz w:val="28"/>
          <w:szCs w:val="28"/>
          <w:lang w:val="en-US"/>
        </w:rPr>
        <w:t xml:space="preserve"> P. 1–8.</w:t>
      </w:r>
    </w:p>
    <w:p w14:paraId="493CEA38" w14:textId="6E734F57" w:rsidR="00F0146F" w:rsidRPr="00F13B31" w:rsidRDefault="00F0146F" w:rsidP="00E35637">
      <w:pPr>
        <w:pStyle w:val="a5"/>
        <w:widowControl w:val="0"/>
        <w:numPr>
          <w:ilvl w:val="0"/>
          <w:numId w:val="33"/>
        </w:numPr>
        <w:tabs>
          <w:tab w:val="left" w:pos="993"/>
        </w:tabs>
        <w:autoSpaceDE w:val="0"/>
        <w:autoSpaceDN w:val="0"/>
        <w:adjustRightInd w:val="0"/>
        <w:ind w:left="0" w:firstLine="567"/>
        <w:jc w:val="both"/>
        <w:rPr>
          <w:noProof/>
          <w:sz w:val="28"/>
          <w:szCs w:val="28"/>
          <w:lang w:val="en-US"/>
        </w:rPr>
      </w:pPr>
      <w:r w:rsidRPr="00F13B31">
        <w:rPr>
          <w:noProof/>
          <w:sz w:val="28"/>
          <w:szCs w:val="28"/>
          <w:lang w:val="en-US"/>
        </w:rPr>
        <w:t xml:space="preserve">Goldie S.J. et al. Policy analysis of cervical cancer screening strategies in low-resource settings: Clinical benefits and cost-effectiveness // Jama. </w:t>
      </w:r>
      <w:r w:rsidR="009711FB" w:rsidRPr="009711FB">
        <w:rPr>
          <w:noProof/>
          <w:sz w:val="28"/>
          <w:szCs w:val="28"/>
          <w:lang w:val="en-US"/>
        </w:rPr>
        <w:t xml:space="preserve">- </w:t>
      </w:r>
      <w:r w:rsidRPr="00F13B31">
        <w:rPr>
          <w:noProof/>
          <w:sz w:val="28"/>
          <w:szCs w:val="28"/>
          <w:lang w:val="en-US"/>
        </w:rPr>
        <w:t>2001.</w:t>
      </w:r>
      <w:r w:rsidR="009711FB" w:rsidRPr="009711FB">
        <w:rPr>
          <w:noProof/>
          <w:sz w:val="28"/>
          <w:szCs w:val="28"/>
          <w:lang w:val="en-US"/>
        </w:rPr>
        <w:t xml:space="preserve"> -</w:t>
      </w:r>
      <w:r w:rsidRPr="00F13B31">
        <w:rPr>
          <w:noProof/>
          <w:sz w:val="28"/>
          <w:szCs w:val="28"/>
          <w:lang w:val="en-US"/>
        </w:rPr>
        <w:t xml:space="preserve"> Vol. 285, №24.</w:t>
      </w:r>
      <w:r w:rsidR="009711FB" w:rsidRPr="009711FB">
        <w:rPr>
          <w:noProof/>
          <w:sz w:val="28"/>
          <w:szCs w:val="28"/>
          <w:lang w:val="en-US"/>
        </w:rPr>
        <w:t xml:space="preserve"> -</w:t>
      </w:r>
      <w:r w:rsidRPr="00F13B31">
        <w:rPr>
          <w:noProof/>
          <w:sz w:val="28"/>
          <w:szCs w:val="28"/>
          <w:lang w:val="en-US"/>
        </w:rPr>
        <w:t xml:space="preserve"> P. 3107–3115.</w:t>
      </w:r>
    </w:p>
    <w:p w14:paraId="40F2389E" w14:textId="575D1670" w:rsidR="00F0146F" w:rsidRPr="00F13B31" w:rsidRDefault="00F0146F" w:rsidP="00E35637">
      <w:pPr>
        <w:pStyle w:val="a5"/>
        <w:widowControl w:val="0"/>
        <w:numPr>
          <w:ilvl w:val="0"/>
          <w:numId w:val="33"/>
        </w:numPr>
        <w:tabs>
          <w:tab w:val="left" w:pos="993"/>
        </w:tabs>
        <w:autoSpaceDE w:val="0"/>
        <w:autoSpaceDN w:val="0"/>
        <w:adjustRightInd w:val="0"/>
        <w:ind w:left="0" w:firstLine="567"/>
        <w:jc w:val="both"/>
        <w:rPr>
          <w:sz w:val="28"/>
          <w:szCs w:val="28"/>
          <w:shd w:val="clear" w:color="auto" w:fill="FFFFFF"/>
          <w:lang w:val="en-US"/>
        </w:rPr>
      </w:pPr>
      <w:r w:rsidRPr="00F13B31">
        <w:rPr>
          <w:sz w:val="28"/>
          <w:szCs w:val="28"/>
          <w:shd w:val="clear" w:color="auto" w:fill="FFFFFF"/>
          <w:lang w:val="en-US"/>
        </w:rPr>
        <w:t>Goldie S</w:t>
      </w:r>
      <w:r w:rsidR="009711FB" w:rsidRPr="009711FB">
        <w:rPr>
          <w:sz w:val="28"/>
          <w:szCs w:val="28"/>
          <w:shd w:val="clear" w:color="auto" w:fill="FFFFFF"/>
          <w:lang w:val="en-US"/>
        </w:rPr>
        <w:t>.</w:t>
      </w:r>
      <w:r w:rsidRPr="00F13B31">
        <w:rPr>
          <w:sz w:val="28"/>
          <w:szCs w:val="28"/>
          <w:shd w:val="clear" w:color="auto" w:fill="FFFFFF"/>
          <w:lang w:val="en-US"/>
        </w:rPr>
        <w:t>J</w:t>
      </w:r>
      <w:r w:rsidR="009711FB" w:rsidRPr="009711FB">
        <w:rPr>
          <w:sz w:val="28"/>
          <w:szCs w:val="28"/>
          <w:shd w:val="clear" w:color="auto" w:fill="FFFFFF"/>
          <w:lang w:val="en-US"/>
        </w:rPr>
        <w:t>.</w:t>
      </w:r>
      <w:r w:rsidRPr="00F13B31">
        <w:rPr>
          <w:sz w:val="28"/>
          <w:szCs w:val="28"/>
          <w:shd w:val="clear" w:color="auto" w:fill="FFFFFF"/>
          <w:lang w:val="en-US"/>
        </w:rPr>
        <w:t>, Gaffikin L</w:t>
      </w:r>
      <w:r w:rsidR="009711FB" w:rsidRPr="009711FB">
        <w:rPr>
          <w:sz w:val="28"/>
          <w:szCs w:val="28"/>
          <w:shd w:val="clear" w:color="auto" w:fill="FFFFFF"/>
          <w:lang w:val="en-US"/>
        </w:rPr>
        <w:t>.</w:t>
      </w:r>
      <w:r w:rsidRPr="00F13B31">
        <w:rPr>
          <w:sz w:val="28"/>
          <w:szCs w:val="28"/>
          <w:shd w:val="clear" w:color="auto" w:fill="FFFFFF"/>
          <w:lang w:val="en-US"/>
        </w:rPr>
        <w:t>, Goldhaber-Fiebert J</w:t>
      </w:r>
      <w:r w:rsidR="009711FB" w:rsidRPr="009711FB">
        <w:rPr>
          <w:sz w:val="28"/>
          <w:szCs w:val="28"/>
          <w:shd w:val="clear" w:color="auto" w:fill="FFFFFF"/>
          <w:lang w:val="en-US"/>
        </w:rPr>
        <w:t>.</w:t>
      </w:r>
      <w:r w:rsidRPr="00F13B31">
        <w:rPr>
          <w:sz w:val="28"/>
          <w:szCs w:val="28"/>
          <w:shd w:val="clear" w:color="auto" w:fill="FFFFFF"/>
          <w:lang w:val="en-US"/>
        </w:rPr>
        <w:t>D</w:t>
      </w:r>
      <w:r w:rsidR="009711FB" w:rsidRPr="009711FB">
        <w:rPr>
          <w:sz w:val="28"/>
          <w:szCs w:val="28"/>
          <w:shd w:val="clear" w:color="auto" w:fill="FFFFFF"/>
          <w:lang w:val="en-US"/>
        </w:rPr>
        <w:t>.</w:t>
      </w:r>
      <w:r w:rsidRPr="00F13B31">
        <w:rPr>
          <w:sz w:val="28"/>
          <w:szCs w:val="28"/>
          <w:shd w:val="clear" w:color="auto" w:fill="FFFFFF"/>
          <w:lang w:val="en-US"/>
        </w:rPr>
        <w:t>, Gordillo-Tobar A</w:t>
      </w:r>
      <w:r w:rsidR="009711FB" w:rsidRPr="009711FB">
        <w:rPr>
          <w:sz w:val="28"/>
          <w:szCs w:val="28"/>
          <w:shd w:val="clear" w:color="auto" w:fill="FFFFFF"/>
          <w:lang w:val="en-US"/>
        </w:rPr>
        <w:t>.</w:t>
      </w:r>
      <w:r w:rsidRPr="00F13B31">
        <w:rPr>
          <w:sz w:val="28"/>
          <w:szCs w:val="28"/>
          <w:shd w:val="clear" w:color="auto" w:fill="FFFFFF"/>
          <w:lang w:val="en-US"/>
        </w:rPr>
        <w:t>, Levin C</w:t>
      </w:r>
      <w:r w:rsidR="009711FB" w:rsidRPr="009711FB">
        <w:rPr>
          <w:sz w:val="28"/>
          <w:szCs w:val="28"/>
          <w:shd w:val="clear" w:color="auto" w:fill="FFFFFF"/>
          <w:lang w:val="en-US"/>
        </w:rPr>
        <w:t>.</w:t>
      </w:r>
      <w:r w:rsidRPr="00F13B31">
        <w:rPr>
          <w:sz w:val="28"/>
          <w:szCs w:val="28"/>
          <w:shd w:val="clear" w:color="auto" w:fill="FFFFFF"/>
          <w:lang w:val="en-US"/>
        </w:rPr>
        <w:t>, Mahé C</w:t>
      </w:r>
      <w:r w:rsidR="009711FB" w:rsidRPr="009711FB">
        <w:rPr>
          <w:sz w:val="28"/>
          <w:szCs w:val="28"/>
          <w:shd w:val="clear" w:color="auto" w:fill="FFFFFF"/>
          <w:lang w:val="en-US"/>
        </w:rPr>
        <w:t>.</w:t>
      </w:r>
      <w:r w:rsidRPr="00F13B31">
        <w:rPr>
          <w:sz w:val="28"/>
          <w:szCs w:val="28"/>
          <w:shd w:val="clear" w:color="auto" w:fill="FFFFFF"/>
          <w:lang w:val="en-US"/>
        </w:rPr>
        <w:t>, Wright T</w:t>
      </w:r>
      <w:r w:rsidR="009711FB" w:rsidRPr="009711FB">
        <w:rPr>
          <w:sz w:val="28"/>
          <w:szCs w:val="28"/>
          <w:shd w:val="clear" w:color="auto" w:fill="FFFFFF"/>
          <w:lang w:val="en-US"/>
        </w:rPr>
        <w:t>.</w:t>
      </w:r>
      <w:r w:rsidRPr="00F13B31">
        <w:rPr>
          <w:sz w:val="28"/>
          <w:szCs w:val="28"/>
          <w:shd w:val="clear" w:color="auto" w:fill="FFFFFF"/>
          <w:lang w:val="en-US"/>
        </w:rPr>
        <w:t>C</w:t>
      </w:r>
      <w:r w:rsidR="009711FB" w:rsidRPr="009711FB">
        <w:rPr>
          <w:sz w:val="28"/>
          <w:szCs w:val="28"/>
          <w:shd w:val="clear" w:color="auto" w:fill="FFFFFF"/>
          <w:lang w:val="en-US"/>
        </w:rPr>
        <w:t>.</w:t>
      </w:r>
      <w:r w:rsidRPr="00F13B31">
        <w:rPr>
          <w:sz w:val="28"/>
          <w:szCs w:val="28"/>
          <w:shd w:val="clear" w:color="auto" w:fill="FFFFFF"/>
          <w:lang w:val="en-US"/>
        </w:rPr>
        <w:t xml:space="preserve"> Alliance for Cervical Cancer Prevention Cost Working Group. Cost-effectiveness of cervical-cancer screening in five developing countries // N Engl J Med. </w:t>
      </w:r>
      <w:r w:rsidR="009711FB" w:rsidRPr="009711FB">
        <w:rPr>
          <w:sz w:val="28"/>
          <w:szCs w:val="28"/>
          <w:shd w:val="clear" w:color="auto" w:fill="FFFFFF"/>
          <w:lang w:val="en-US"/>
        </w:rPr>
        <w:t xml:space="preserve">– </w:t>
      </w:r>
      <w:r w:rsidRPr="00F13B31">
        <w:rPr>
          <w:sz w:val="28"/>
          <w:szCs w:val="28"/>
          <w:shd w:val="clear" w:color="auto" w:fill="FFFFFF"/>
          <w:lang w:val="en-US"/>
        </w:rPr>
        <w:t>2005</w:t>
      </w:r>
      <w:r w:rsidR="009711FB" w:rsidRPr="009711FB">
        <w:rPr>
          <w:sz w:val="28"/>
          <w:szCs w:val="28"/>
          <w:shd w:val="clear" w:color="auto" w:fill="FFFFFF"/>
          <w:lang w:val="en-US"/>
        </w:rPr>
        <w:t xml:space="preserve">. - </w:t>
      </w:r>
      <w:r w:rsidR="009711FB">
        <w:rPr>
          <w:rFonts w:eastAsiaTheme="minorHAnsi"/>
          <w:sz w:val="28"/>
          <w:szCs w:val="28"/>
          <w:lang w:val="en-US" w:eastAsia="en-US"/>
        </w:rPr>
        <w:t>Vol</w:t>
      </w:r>
      <w:r w:rsidR="009711FB" w:rsidRPr="009711FB">
        <w:rPr>
          <w:rFonts w:eastAsiaTheme="minorHAnsi"/>
          <w:sz w:val="28"/>
          <w:szCs w:val="28"/>
          <w:lang w:val="en-US" w:eastAsia="en-US"/>
        </w:rPr>
        <w:t xml:space="preserve">. </w:t>
      </w:r>
      <w:r w:rsidRPr="00F13B31">
        <w:rPr>
          <w:sz w:val="28"/>
          <w:szCs w:val="28"/>
          <w:shd w:val="clear" w:color="auto" w:fill="FFFFFF"/>
          <w:lang w:val="en-US"/>
        </w:rPr>
        <w:t>353</w:t>
      </w:r>
      <w:r w:rsidR="009711FB" w:rsidRPr="009711FB">
        <w:rPr>
          <w:sz w:val="28"/>
          <w:szCs w:val="28"/>
          <w:shd w:val="clear" w:color="auto" w:fill="FFFFFF"/>
          <w:lang w:val="en-US"/>
        </w:rPr>
        <w:t>, №</w:t>
      </w:r>
      <w:r w:rsidRPr="00F13B31">
        <w:rPr>
          <w:sz w:val="28"/>
          <w:szCs w:val="28"/>
          <w:shd w:val="clear" w:color="auto" w:fill="FFFFFF"/>
          <w:lang w:val="en-US"/>
        </w:rPr>
        <w:t>20</w:t>
      </w:r>
      <w:r w:rsidR="009711FB" w:rsidRPr="009711FB">
        <w:rPr>
          <w:sz w:val="28"/>
          <w:szCs w:val="28"/>
          <w:shd w:val="clear" w:color="auto" w:fill="FFFFFF"/>
          <w:lang w:val="en-US"/>
        </w:rPr>
        <w:t xml:space="preserve">. – </w:t>
      </w:r>
      <w:r w:rsidR="009711FB">
        <w:rPr>
          <w:sz w:val="28"/>
          <w:szCs w:val="28"/>
          <w:shd w:val="clear" w:color="auto" w:fill="FFFFFF"/>
        </w:rPr>
        <w:t>Р</w:t>
      </w:r>
      <w:r w:rsidR="009711FB" w:rsidRPr="009711FB">
        <w:rPr>
          <w:sz w:val="28"/>
          <w:szCs w:val="28"/>
          <w:shd w:val="clear" w:color="auto" w:fill="FFFFFF"/>
          <w:lang w:val="en-US"/>
        </w:rPr>
        <w:t xml:space="preserve">. </w:t>
      </w:r>
      <w:r w:rsidRPr="00F13B31">
        <w:rPr>
          <w:sz w:val="28"/>
          <w:szCs w:val="28"/>
          <w:shd w:val="clear" w:color="auto" w:fill="FFFFFF"/>
          <w:lang w:val="en-US"/>
        </w:rPr>
        <w:t>2158-</w:t>
      </w:r>
      <w:r w:rsidR="009711FB" w:rsidRPr="009711FB">
        <w:rPr>
          <w:sz w:val="28"/>
          <w:szCs w:val="28"/>
          <w:shd w:val="clear" w:color="auto" w:fill="FFFFFF"/>
          <w:lang w:val="en-US"/>
        </w:rPr>
        <w:t>21</w:t>
      </w:r>
      <w:r w:rsidRPr="00F13B31">
        <w:rPr>
          <w:sz w:val="28"/>
          <w:szCs w:val="28"/>
          <w:shd w:val="clear" w:color="auto" w:fill="FFFFFF"/>
          <w:lang w:val="en-US"/>
        </w:rPr>
        <w:t>68.</w:t>
      </w:r>
    </w:p>
    <w:p w14:paraId="2772C9CF" w14:textId="06A8B67E" w:rsidR="00F0146F" w:rsidRPr="009711FB" w:rsidRDefault="00F0146F" w:rsidP="00E35637">
      <w:pPr>
        <w:pStyle w:val="a5"/>
        <w:widowControl w:val="0"/>
        <w:numPr>
          <w:ilvl w:val="0"/>
          <w:numId w:val="33"/>
        </w:numPr>
        <w:tabs>
          <w:tab w:val="left" w:pos="993"/>
        </w:tabs>
        <w:autoSpaceDE w:val="0"/>
        <w:autoSpaceDN w:val="0"/>
        <w:adjustRightInd w:val="0"/>
        <w:ind w:left="0" w:firstLine="567"/>
        <w:jc w:val="both"/>
        <w:rPr>
          <w:noProof/>
          <w:sz w:val="28"/>
          <w:szCs w:val="28"/>
        </w:rPr>
      </w:pPr>
      <w:r w:rsidRPr="00F13B31">
        <w:rPr>
          <w:noProof/>
          <w:sz w:val="28"/>
          <w:szCs w:val="28"/>
        </w:rPr>
        <w:t>Фролова Н.И.</w:t>
      </w:r>
      <w:r w:rsidR="009711FB">
        <w:rPr>
          <w:noProof/>
          <w:sz w:val="28"/>
          <w:szCs w:val="28"/>
        </w:rPr>
        <w:t xml:space="preserve"> </w:t>
      </w:r>
      <w:r w:rsidRPr="00F13B31">
        <w:rPr>
          <w:noProof/>
          <w:sz w:val="28"/>
          <w:szCs w:val="28"/>
        </w:rPr>
        <w:t xml:space="preserve">Всероссийский проект «Женщины бальзаковского возраста: между онконебрежностью и онкофобией»: первые результаты. </w:t>
      </w:r>
      <w:r w:rsidR="009711FB">
        <w:rPr>
          <w:noProof/>
          <w:sz w:val="28"/>
          <w:szCs w:val="28"/>
        </w:rPr>
        <w:t xml:space="preserve">- </w:t>
      </w:r>
      <w:r w:rsidRPr="009711FB">
        <w:rPr>
          <w:noProof/>
          <w:sz w:val="28"/>
          <w:szCs w:val="28"/>
        </w:rPr>
        <w:t>2016.</w:t>
      </w:r>
      <w:r w:rsidR="009711FB">
        <w:rPr>
          <w:noProof/>
          <w:sz w:val="28"/>
          <w:szCs w:val="28"/>
        </w:rPr>
        <w:t xml:space="preserve"> – Т.</w:t>
      </w:r>
      <w:r w:rsidRPr="009711FB">
        <w:rPr>
          <w:noProof/>
          <w:sz w:val="28"/>
          <w:szCs w:val="28"/>
        </w:rPr>
        <w:t xml:space="preserve"> 8, №8. </w:t>
      </w:r>
      <w:r w:rsidR="009711FB">
        <w:rPr>
          <w:noProof/>
          <w:sz w:val="28"/>
          <w:szCs w:val="28"/>
        </w:rPr>
        <w:t>- С</w:t>
      </w:r>
      <w:r w:rsidRPr="009711FB">
        <w:rPr>
          <w:noProof/>
          <w:sz w:val="28"/>
          <w:szCs w:val="28"/>
        </w:rPr>
        <w:t>. 6–10.</w:t>
      </w:r>
    </w:p>
    <w:p w14:paraId="79B4DDD1" w14:textId="02FAD6F5" w:rsidR="00F0146F" w:rsidRPr="00F13B31" w:rsidRDefault="00F0146F" w:rsidP="00E35637">
      <w:pPr>
        <w:pStyle w:val="a5"/>
        <w:widowControl w:val="0"/>
        <w:numPr>
          <w:ilvl w:val="0"/>
          <w:numId w:val="33"/>
        </w:numPr>
        <w:tabs>
          <w:tab w:val="left" w:pos="993"/>
        </w:tabs>
        <w:autoSpaceDE w:val="0"/>
        <w:autoSpaceDN w:val="0"/>
        <w:adjustRightInd w:val="0"/>
        <w:ind w:left="0" w:firstLine="567"/>
        <w:jc w:val="both"/>
        <w:rPr>
          <w:noProof/>
          <w:sz w:val="28"/>
          <w:szCs w:val="28"/>
          <w:lang w:val="en-US"/>
        </w:rPr>
      </w:pPr>
      <w:r w:rsidRPr="00F13B31">
        <w:rPr>
          <w:noProof/>
          <w:sz w:val="28"/>
          <w:szCs w:val="28"/>
          <w:lang w:val="en-US"/>
        </w:rPr>
        <w:t>Brouwers M.C. et al. Effective interventions to facilitate the uptake of breast, cervical and colorectal cancer screening: An implementation guideline // Implement. Sci.</w:t>
      </w:r>
      <w:r w:rsidR="009711FB" w:rsidRPr="00EB4390">
        <w:rPr>
          <w:noProof/>
          <w:sz w:val="28"/>
          <w:szCs w:val="28"/>
          <w:lang w:val="en-US"/>
        </w:rPr>
        <w:t xml:space="preserve"> -</w:t>
      </w:r>
      <w:r w:rsidRPr="00F13B31">
        <w:rPr>
          <w:noProof/>
          <w:sz w:val="28"/>
          <w:szCs w:val="28"/>
          <w:lang w:val="en-US"/>
        </w:rPr>
        <w:t xml:space="preserve"> 2011.</w:t>
      </w:r>
      <w:r w:rsidR="009711FB" w:rsidRPr="00EB4390">
        <w:rPr>
          <w:noProof/>
          <w:sz w:val="28"/>
          <w:szCs w:val="28"/>
          <w:lang w:val="en-US"/>
        </w:rPr>
        <w:t xml:space="preserve"> -</w:t>
      </w:r>
      <w:r w:rsidRPr="00F13B31">
        <w:rPr>
          <w:noProof/>
          <w:sz w:val="28"/>
          <w:szCs w:val="28"/>
          <w:lang w:val="en-US"/>
        </w:rPr>
        <w:t xml:space="preserve"> Vol. 6, №1. </w:t>
      </w:r>
      <w:r w:rsidR="009711FB" w:rsidRPr="00EB4390">
        <w:rPr>
          <w:noProof/>
          <w:sz w:val="28"/>
          <w:szCs w:val="28"/>
          <w:lang w:val="en-US"/>
        </w:rPr>
        <w:t xml:space="preserve">- </w:t>
      </w:r>
      <w:r w:rsidRPr="00F13B31">
        <w:rPr>
          <w:noProof/>
          <w:sz w:val="28"/>
          <w:szCs w:val="28"/>
          <w:lang w:val="en-US"/>
        </w:rPr>
        <w:t>P. 1–8.</w:t>
      </w:r>
    </w:p>
    <w:p w14:paraId="2AAE900A" w14:textId="531CD29D" w:rsidR="00F0146F" w:rsidRPr="00F13B31" w:rsidRDefault="00F0146F" w:rsidP="00E35637">
      <w:pPr>
        <w:pStyle w:val="a5"/>
        <w:numPr>
          <w:ilvl w:val="0"/>
          <w:numId w:val="33"/>
        </w:numPr>
        <w:tabs>
          <w:tab w:val="left" w:pos="993"/>
        </w:tabs>
        <w:ind w:left="0" w:firstLine="567"/>
        <w:jc w:val="both"/>
        <w:rPr>
          <w:rFonts w:eastAsiaTheme="minorHAnsi"/>
          <w:sz w:val="28"/>
          <w:szCs w:val="28"/>
          <w:shd w:val="clear" w:color="auto" w:fill="FFFFFF"/>
          <w:lang w:val="en-US" w:eastAsia="en-US"/>
        </w:rPr>
      </w:pPr>
      <w:r w:rsidRPr="00F13B31">
        <w:rPr>
          <w:rFonts w:eastAsiaTheme="minorHAnsi"/>
          <w:sz w:val="28"/>
          <w:szCs w:val="28"/>
          <w:shd w:val="clear" w:color="auto" w:fill="FFFFFF"/>
          <w:lang w:val="en-US" w:eastAsia="en-US"/>
        </w:rPr>
        <w:t>Rezende G</w:t>
      </w:r>
      <w:r w:rsidR="009711FB" w:rsidRPr="009711FB">
        <w:rPr>
          <w:rFonts w:eastAsiaTheme="minorHAnsi"/>
          <w:sz w:val="28"/>
          <w:szCs w:val="28"/>
          <w:shd w:val="clear" w:color="auto" w:fill="FFFFFF"/>
          <w:lang w:val="en-US" w:eastAsia="en-US"/>
        </w:rPr>
        <w:t>.</w:t>
      </w:r>
      <w:r w:rsidRPr="00F13B31">
        <w:rPr>
          <w:rFonts w:eastAsiaTheme="minorHAnsi"/>
          <w:sz w:val="28"/>
          <w:szCs w:val="28"/>
          <w:shd w:val="clear" w:color="auto" w:fill="FFFFFF"/>
          <w:lang w:val="en-US" w:eastAsia="en-US"/>
        </w:rPr>
        <w:t>A</w:t>
      </w:r>
      <w:r w:rsidR="009711FB" w:rsidRPr="009711FB">
        <w:rPr>
          <w:rFonts w:eastAsiaTheme="minorHAnsi"/>
          <w:sz w:val="28"/>
          <w:szCs w:val="28"/>
          <w:shd w:val="clear" w:color="auto" w:fill="FFFFFF"/>
          <w:lang w:val="en-US" w:eastAsia="en-US"/>
        </w:rPr>
        <w:t>.</w:t>
      </w:r>
      <w:r w:rsidRPr="00F13B31">
        <w:rPr>
          <w:rFonts w:eastAsiaTheme="minorHAnsi"/>
          <w:sz w:val="28"/>
          <w:szCs w:val="28"/>
          <w:shd w:val="clear" w:color="auto" w:fill="FFFFFF"/>
          <w:lang w:val="en-US" w:eastAsia="en-US"/>
        </w:rPr>
        <w:t>S</w:t>
      </w:r>
      <w:r w:rsidR="009711FB" w:rsidRPr="009711FB">
        <w:rPr>
          <w:rFonts w:eastAsiaTheme="minorHAnsi"/>
          <w:sz w:val="28"/>
          <w:szCs w:val="28"/>
          <w:shd w:val="clear" w:color="auto" w:fill="FFFFFF"/>
          <w:lang w:val="en-US" w:eastAsia="en-US"/>
        </w:rPr>
        <w:t>.</w:t>
      </w:r>
      <w:r w:rsidRPr="00F13B31">
        <w:rPr>
          <w:rFonts w:eastAsiaTheme="minorHAnsi"/>
          <w:sz w:val="28"/>
          <w:szCs w:val="28"/>
          <w:shd w:val="clear" w:color="auto" w:fill="FFFFFF"/>
          <w:lang w:val="en-US" w:eastAsia="en-US"/>
        </w:rPr>
        <w:t>, Rezende M</w:t>
      </w:r>
      <w:r w:rsidR="009711FB" w:rsidRPr="009711FB">
        <w:rPr>
          <w:rFonts w:eastAsiaTheme="minorHAnsi"/>
          <w:sz w:val="28"/>
          <w:szCs w:val="28"/>
          <w:shd w:val="clear" w:color="auto" w:fill="FFFFFF"/>
          <w:lang w:val="en-US" w:eastAsia="en-US"/>
        </w:rPr>
        <w:t>.</w:t>
      </w:r>
      <w:r w:rsidRPr="00F13B31">
        <w:rPr>
          <w:rFonts w:eastAsiaTheme="minorHAnsi"/>
          <w:sz w:val="28"/>
          <w:szCs w:val="28"/>
          <w:shd w:val="clear" w:color="auto" w:fill="FFFFFF"/>
          <w:lang w:val="en-US" w:eastAsia="en-US"/>
        </w:rPr>
        <w:t>T</w:t>
      </w:r>
      <w:r w:rsidR="009711FB" w:rsidRPr="009711FB">
        <w:rPr>
          <w:rFonts w:eastAsiaTheme="minorHAnsi"/>
          <w:sz w:val="28"/>
          <w:szCs w:val="28"/>
          <w:shd w:val="clear" w:color="auto" w:fill="FFFFFF"/>
          <w:lang w:val="en-US" w:eastAsia="en-US"/>
        </w:rPr>
        <w:t>.</w:t>
      </w:r>
      <w:r w:rsidRPr="00F13B31">
        <w:rPr>
          <w:rFonts w:eastAsiaTheme="minorHAnsi"/>
          <w:sz w:val="28"/>
          <w:szCs w:val="28"/>
          <w:shd w:val="clear" w:color="auto" w:fill="FFFFFF"/>
          <w:lang w:val="en-US" w:eastAsia="en-US"/>
        </w:rPr>
        <w:t>, Carneiro C</w:t>
      </w:r>
      <w:r w:rsidR="009711FB" w:rsidRPr="009711FB">
        <w:rPr>
          <w:rFonts w:eastAsiaTheme="minorHAnsi"/>
          <w:sz w:val="28"/>
          <w:szCs w:val="28"/>
          <w:shd w:val="clear" w:color="auto" w:fill="FFFFFF"/>
          <w:lang w:val="en-US" w:eastAsia="en-US"/>
        </w:rPr>
        <w:t>.</w:t>
      </w:r>
      <w:r w:rsidRPr="00F13B31">
        <w:rPr>
          <w:rFonts w:eastAsiaTheme="minorHAnsi"/>
          <w:sz w:val="28"/>
          <w:szCs w:val="28"/>
          <w:shd w:val="clear" w:color="auto" w:fill="FFFFFF"/>
          <w:lang w:val="en-US" w:eastAsia="en-US"/>
        </w:rPr>
        <w:t xml:space="preserve">M. Low-Cost Interventions to Improve Cervical Cancer Screening: An Integrative Review // Oncol Nurs Forum. </w:t>
      </w:r>
      <w:r w:rsidR="009711FB" w:rsidRPr="009711FB">
        <w:rPr>
          <w:rFonts w:eastAsiaTheme="minorHAnsi"/>
          <w:sz w:val="28"/>
          <w:szCs w:val="28"/>
          <w:shd w:val="clear" w:color="auto" w:fill="FFFFFF"/>
          <w:lang w:val="en-US" w:eastAsia="en-US"/>
        </w:rPr>
        <w:t xml:space="preserve">– </w:t>
      </w:r>
      <w:r w:rsidRPr="00F13B31">
        <w:rPr>
          <w:rFonts w:eastAsiaTheme="minorHAnsi"/>
          <w:sz w:val="28"/>
          <w:szCs w:val="28"/>
          <w:shd w:val="clear" w:color="auto" w:fill="FFFFFF"/>
          <w:lang w:val="en-US" w:eastAsia="en-US"/>
        </w:rPr>
        <w:t>2022</w:t>
      </w:r>
      <w:r w:rsidR="009711FB" w:rsidRPr="009711FB">
        <w:rPr>
          <w:rFonts w:eastAsiaTheme="minorHAnsi"/>
          <w:sz w:val="28"/>
          <w:szCs w:val="28"/>
          <w:shd w:val="clear" w:color="auto" w:fill="FFFFFF"/>
          <w:lang w:val="en-US" w:eastAsia="en-US"/>
        </w:rPr>
        <w:t xml:space="preserve">. - </w:t>
      </w:r>
      <w:r w:rsidR="009711FB">
        <w:rPr>
          <w:rFonts w:eastAsiaTheme="minorHAnsi"/>
          <w:sz w:val="28"/>
          <w:szCs w:val="28"/>
          <w:lang w:val="en-US" w:eastAsia="en-US"/>
        </w:rPr>
        <w:t>Vol</w:t>
      </w:r>
      <w:r w:rsidR="009711FB" w:rsidRPr="009711FB">
        <w:rPr>
          <w:rFonts w:eastAsiaTheme="minorHAnsi"/>
          <w:sz w:val="28"/>
          <w:szCs w:val="28"/>
          <w:lang w:val="en-US" w:eastAsia="en-US"/>
        </w:rPr>
        <w:t xml:space="preserve">. </w:t>
      </w:r>
      <w:r w:rsidRPr="00F13B31">
        <w:rPr>
          <w:rFonts w:eastAsiaTheme="minorHAnsi"/>
          <w:sz w:val="28"/>
          <w:szCs w:val="28"/>
          <w:shd w:val="clear" w:color="auto" w:fill="FFFFFF"/>
          <w:lang w:val="en-US" w:eastAsia="en-US"/>
        </w:rPr>
        <w:t>50</w:t>
      </w:r>
      <w:r w:rsidR="009711FB" w:rsidRPr="009711FB">
        <w:rPr>
          <w:rFonts w:eastAsiaTheme="minorHAnsi"/>
          <w:sz w:val="28"/>
          <w:szCs w:val="28"/>
          <w:shd w:val="clear" w:color="auto" w:fill="FFFFFF"/>
          <w:lang w:val="en-US" w:eastAsia="en-US"/>
        </w:rPr>
        <w:t>, №</w:t>
      </w:r>
      <w:r w:rsidRPr="00F13B31">
        <w:rPr>
          <w:rFonts w:eastAsiaTheme="minorHAnsi"/>
          <w:sz w:val="28"/>
          <w:szCs w:val="28"/>
          <w:shd w:val="clear" w:color="auto" w:fill="FFFFFF"/>
          <w:lang w:val="en-US" w:eastAsia="en-US"/>
        </w:rPr>
        <w:t>1</w:t>
      </w:r>
      <w:r w:rsidR="009711FB" w:rsidRPr="009711FB">
        <w:rPr>
          <w:rFonts w:eastAsiaTheme="minorHAnsi"/>
          <w:sz w:val="28"/>
          <w:szCs w:val="28"/>
          <w:shd w:val="clear" w:color="auto" w:fill="FFFFFF"/>
          <w:lang w:val="en-US" w:eastAsia="en-US"/>
        </w:rPr>
        <w:t xml:space="preserve">. – </w:t>
      </w:r>
      <w:r w:rsidR="009711FB">
        <w:rPr>
          <w:rFonts w:eastAsiaTheme="minorHAnsi"/>
          <w:sz w:val="28"/>
          <w:szCs w:val="28"/>
          <w:shd w:val="clear" w:color="auto" w:fill="FFFFFF"/>
          <w:lang w:eastAsia="en-US"/>
        </w:rPr>
        <w:t>Р</w:t>
      </w:r>
      <w:r w:rsidR="009711FB" w:rsidRPr="009711FB">
        <w:rPr>
          <w:rFonts w:eastAsiaTheme="minorHAnsi"/>
          <w:sz w:val="28"/>
          <w:szCs w:val="28"/>
          <w:shd w:val="clear" w:color="auto" w:fill="FFFFFF"/>
          <w:lang w:val="en-US" w:eastAsia="en-US"/>
        </w:rPr>
        <w:t xml:space="preserve">. </w:t>
      </w:r>
      <w:r w:rsidRPr="00F13B31">
        <w:rPr>
          <w:rFonts w:eastAsiaTheme="minorHAnsi"/>
          <w:sz w:val="28"/>
          <w:szCs w:val="28"/>
          <w:shd w:val="clear" w:color="auto" w:fill="FFFFFF"/>
          <w:lang w:val="en-US" w:eastAsia="en-US"/>
        </w:rPr>
        <w:t xml:space="preserve">59-78. </w:t>
      </w:r>
    </w:p>
    <w:p w14:paraId="05D8A5E1" w14:textId="212879FC" w:rsidR="00F0146F" w:rsidRPr="00F13B31" w:rsidRDefault="00F0146F" w:rsidP="00E35637">
      <w:pPr>
        <w:pStyle w:val="a5"/>
        <w:widowControl w:val="0"/>
        <w:numPr>
          <w:ilvl w:val="0"/>
          <w:numId w:val="33"/>
        </w:numPr>
        <w:tabs>
          <w:tab w:val="left" w:pos="993"/>
        </w:tabs>
        <w:autoSpaceDE w:val="0"/>
        <w:autoSpaceDN w:val="0"/>
        <w:adjustRightInd w:val="0"/>
        <w:ind w:left="0" w:firstLine="567"/>
        <w:jc w:val="both"/>
        <w:rPr>
          <w:sz w:val="28"/>
          <w:szCs w:val="28"/>
          <w:shd w:val="clear" w:color="auto" w:fill="FFFFFF"/>
          <w:lang w:val="en-US"/>
        </w:rPr>
      </w:pPr>
      <w:r w:rsidRPr="00F13B31">
        <w:rPr>
          <w:sz w:val="28"/>
          <w:szCs w:val="28"/>
          <w:shd w:val="clear" w:color="auto" w:fill="FFFFFF"/>
          <w:lang w:val="en-US"/>
        </w:rPr>
        <w:t>Zhang S</w:t>
      </w:r>
      <w:r w:rsidR="009711FB" w:rsidRPr="009711FB">
        <w:rPr>
          <w:sz w:val="28"/>
          <w:szCs w:val="28"/>
          <w:shd w:val="clear" w:color="auto" w:fill="FFFFFF"/>
          <w:lang w:val="en-US"/>
        </w:rPr>
        <w:t>.</w:t>
      </w:r>
      <w:r w:rsidRPr="00F13B31">
        <w:rPr>
          <w:sz w:val="28"/>
          <w:szCs w:val="28"/>
          <w:shd w:val="clear" w:color="auto" w:fill="FFFFFF"/>
          <w:lang w:val="en-US"/>
        </w:rPr>
        <w:t>, Xu H</w:t>
      </w:r>
      <w:r w:rsidR="009711FB" w:rsidRPr="009711FB">
        <w:rPr>
          <w:sz w:val="28"/>
          <w:szCs w:val="28"/>
          <w:shd w:val="clear" w:color="auto" w:fill="FFFFFF"/>
          <w:lang w:val="en-US"/>
        </w:rPr>
        <w:t>.</w:t>
      </w:r>
      <w:r w:rsidRPr="00F13B31">
        <w:rPr>
          <w:sz w:val="28"/>
          <w:szCs w:val="28"/>
          <w:shd w:val="clear" w:color="auto" w:fill="FFFFFF"/>
          <w:lang w:val="en-US"/>
        </w:rPr>
        <w:t>, Zhang L</w:t>
      </w:r>
      <w:r w:rsidR="009711FB" w:rsidRPr="009711FB">
        <w:rPr>
          <w:sz w:val="28"/>
          <w:szCs w:val="28"/>
          <w:shd w:val="clear" w:color="auto" w:fill="FFFFFF"/>
          <w:lang w:val="en-US"/>
        </w:rPr>
        <w:t>.</w:t>
      </w:r>
      <w:r w:rsidRPr="00F13B31">
        <w:rPr>
          <w:sz w:val="28"/>
          <w:szCs w:val="28"/>
          <w:shd w:val="clear" w:color="auto" w:fill="FFFFFF"/>
          <w:lang w:val="en-US"/>
        </w:rPr>
        <w:t>, Qiao Y. Cervical cancer: Epidemiology, risk factors and screening // Chin J Cancer Res.</w:t>
      </w:r>
      <w:r w:rsidR="009711FB" w:rsidRPr="009711FB">
        <w:rPr>
          <w:sz w:val="28"/>
          <w:szCs w:val="28"/>
          <w:shd w:val="clear" w:color="auto" w:fill="FFFFFF"/>
          <w:lang w:val="en-US"/>
        </w:rPr>
        <w:t xml:space="preserve"> –</w:t>
      </w:r>
      <w:r w:rsidRPr="00F13B31">
        <w:rPr>
          <w:sz w:val="28"/>
          <w:szCs w:val="28"/>
          <w:shd w:val="clear" w:color="auto" w:fill="FFFFFF"/>
          <w:lang w:val="en-US"/>
        </w:rPr>
        <w:t xml:space="preserve"> 2020</w:t>
      </w:r>
      <w:r w:rsidR="009711FB" w:rsidRPr="009711FB">
        <w:rPr>
          <w:sz w:val="28"/>
          <w:szCs w:val="28"/>
          <w:shd w:val="clear" w:color="auto" w:fill="FFFFFF"/>
          <w:lang w:val="en-US"/>
        </w:rPr>
        <w:t xml:space="preserve">. - </w:t>
      </w:r>
      <w:r w:rsidR="009711FB">
        <w:rPr>
          <w:rFonts w:eastAsiaTheme="minorHAnsi"/>
          <w:sz w:val="28"/>
          <w:szCs w:val="28"/>
          <w:lang w:val="en-US" w:eastAsia="en-US"/>
        </w:rPr>
        <w:t>Vol</w:t>
      </w:r>
      <w:r w:rsidR="009711FB" w:rsidRPr="009711FB">
        <w:rPr>
          <w:rFonts w:eastAsiaTheme="minorHAnsi"/>
          <w:sz w:val="28"/>
          <w:szCs w:val="28"/>
          <w:lang w:val="en-US" w:eastAsia="en-US"/>
        </w:rPr>
        <w:t xml:space="preserve">. </w:t>
      </w:r>
      <w:r w:rsidRPr="00F13B31">
        <w:rPr>
          <w:sz w:val="28"/>
          <w:szCs w:val="28"/>
          <w:shd w:val="clear" w:color="auto" w:fill="FFFFFF"/>
          <w:lang w:val="en-US"/>
        </w:rPr>
        <w:t>32</w:t>
      </w:r>
      <w:r w:rsidR="009711FB" w:rsidRPr="009711FB">
        <w:rPr>
          <w:sz w:val="28"/>
          <w:szCs w:val="28"/>
          <w:shd w:val="clear" w:color="auto" w:fill="FFFFFF"/>
          <w:lang w:val="en-US"/>
        </w:rPr>
        <w:t>, №</w:t>
      </w:r>
      <w:r w:rsidRPr="00F13B31">
        <w:rPr>
          <w:sz w:val="28"/>
          <w:szCs w:val="28"/>
          <w:shd w:val="clear" w:color="auto" w:fill="FFFFFF"/>
          <w:lang w:val="en-US"/>
        </w:rPr>
        <w:t>6</w:t>
      </w:r>
      <w:r w:rsidR="009711FB" w:rsidRPr="009711FB">
        <w:rPr>
          <w:sz w:val="28"/>
          <w:szCs w:val="28"/>
          <w:shd w:val="clear" w:color="auto" w:fill="FFFFFF"/>
          <w:lang w:val="en-US"/>
        </w:rPr>
        <w:t xml:space="preserve">. – </w:t>
      </w:r>
      <w:r w:rsidR="009711FB">
        <w:rPr>
          <w:sz w:val="28"/>
          <w:szCs w:val="28"/>
          <w:shd w:val="clear" w:color="auto" w:fill="FFFFFF"/>
        </w:rPr>
        <w:t>Р</w:t>
      </w:r>
      <w:r w:rsidR="009711FB" w:rsidRPr="009711FB">
        <w:rPr>
          <w:sz w:val="28"/>
          <w:szCs w:val="28"/>
          <w:shd w:val="clear" w:color="auto" w:fill="FFFFFF"/>
          <w:lang w:val="en-US"/>
        </w:rPr>
        <w:t xml:space="preserve">. </w:t>
      </w:r>
      <w:r w:rsidRPr="00F13B31">
        <w:rPr>
          <w:sz w:val="28"/>
          <w:szCs w:val="28"/>
          <w:shd w:val="clear" w:color="auto" w:fill="FFFFFF"/>
          <w:lang w:val="en-US"/>
        </w:rPr>
        <w:t>720-728.</w:t>
      </w:r>
    </w:p>
    <w:p w14:paraId="63605ED6" w14:textId="56BF621B" w:rsidR="00F0146F" w:rsidRPr="00F13B31" w:rsidRDefault="00F0146F" w:rsidP="00E35637">
      <w:pPr>
        <w:pStyle w:val="a5"/>
        <w:widowControl w:val="0"/>
        <w:numPr>
          <w:ilvl w:val="0"/>
          <w:numId w:val="33"/>
        </w:numPr>
        <w:tabs>
          <w:tab w:val="left" w:pos="993"/>
        </w:tabs>
        <w:autoSpaceDE w:val="0"/>
        <w:autoSpaceDN w:val="0"/>
        <w:adjustRightInd w:val="0"/>
        <w:ind w:left="0" w:firstLine="567"/>
        <w:jc w:val="both"/>
        <w:rPr>
          <w:sz w:val="28"/>
          <w:szCs w:val="28"/>
          <w:shd w:val="clear" w:color="auto" w:fill="FFFFFF"/>
          <w:lang w:val="en-US"/>
        </w:rPr>
      </w:pPr>
      <w:r w:rsidRPr="00F13B31">
        <w:rPr>
          <w:sz w:val="28"/>
          <w:szCs w:val="28"/>
          <w:shd w:val="clear" w:color="auto" w:fill="FFFFFF"/>
          <w:lang w:val="en-US"/>
        </w:rPr>
        <w:t>O'Connor M</w:t>
      </w:r>
      <w:r w:rsidR="009711FB" w:rsidRPr="009711FB">
        <w:rPr>
          <w:sz w:val="28"/>
          <w:szCs w:val="28"/>
          <w:shd w:val="clear" w:color="auto" w:fill="FFFFFF"/>
          <w:lang w:val="en-US"/>
        </w:rPr>
        <w:t>.</w:t>
      </w:r>
      <w:r w:rsidRPr="00F13B31">
        <w:rPr>
          <w:sz w:val="28"/>
          <w:szCs w:val="28"/>
          <w:shd w:val="clear" w:color="auto" w:fill="FFFFFF"/>
          <w:lang w:val="en-US"/>
        </w:rPr>
        <w:t>, McSherry L</w:t>
      </w:r>
      <w:r w:rsidR="009711FB" w:rsidRPr="009711FB">
        <w:rPr>
          <w:sz w:val="28"/>
          <w:szCs w:val="28"/>
          <w:shd w:val="clear" w:color="auto" w:fill="FFFFFF"/>
          <w:lang w:val="en-US"/>
        </w:rPr>
        <w:t>.</w:t>
      </w:r>
      <w:r w:rsidRPr="00F13B31">
        <w:rPr>
          <w:sz w:val="28"/>
          <w:szCs w:val="28"/>
          <w:shd w:val="clear" w:color="auto" w:fill="FFFFFF"/>
          <w:lang w:val="en-US"/>
        </w:rPr>
        <w:t>A</w:t>
      </w:r>
      <w:r w:rsidR="009711FB" w:rsidRPr="009711FB">
        <w:rPr>
          <w:sz w:val="28"/>
          <w:szCs w:val="28"/>
          <w:shd w:val="clear" w:color="auto" w:fill="FFFFFF"/>
          <w:lang w:val="en-US"/>
        </w:rPr>
        <w:t>.</w:t>
      </w:r>
      <w:r w:rsidRPr="00F13B31">
        <w:rPr>
          <w:sz w:val="28"/>
          <w:szCs w:val="28"/>
          <w:shd w:val="clear" w:color="auto" w:fill="FFFFFF"/>
          <w:lang w:val="en-US"/>
        </w:rPr>
        <w:t>, Dombrowski S</w:t>
      </w:r>
      <w:r w:rsidR="009711FB" w:rsidRPr="009711FB">
        <w:rPr>
          <w:sz w:val="28"/>
          <w:szCs w:val="28"/>
          <w:shd w:val="clear" w:color="auto" w:fill="FFFFFF"/>
          <w:lang w:val="en-US"/>
        </w:rPr>
        <w:t>.</w:t>
      </w:r>
      <w:r w:rsidRPr="00F13B31">
        <w:rPr>
          <w:sz w:val="28"/>
          <w:szCs w:val="28"/>
          <w:shd w:val="clear" w:color="auto" w:fill="FFFFFF"/>
          <w:lang w:val="en-US"/>
        </w:rPr>
        <w:t>U</w:t>
      </w:r>
      <w:r w:rsidR="009711FB" w:rsidRPr="009711FB">
        <w:rPr>
          <w:sz w:val="28"/>
          <w:szCs w:val="28"/>
          <w:shd w:val="clear" w:color="auto" w:fill="FFFFFF"/>
          <w:lang w:val="en-US"/>
        </w:rPr>
        <w:t>.</w:t>
      </w:r>
      <w:r w:rsidRPr="00F13B31">
        <w:rPr>
          <w:sz w:val="28"/>
          <w:szCs w:val="28"/>
          <w:shd w:val="clear" w:color="auto" w:fill="FFFFFF"/>
          <w:lang w:val="en-US"/>
        </w:rPr>
        <w:t>, Francis J</w:t>
      </w:r>
      <w:r w:rsidR="009711FB" w:rsidRPr="009711FB">
        <w:rPr>
          <w:sz w:val="28"/>
          <w:szCs w:val="28"/>
          <w:shd w:val="clear" w:color="auto" w:fill="FFFFFF"/>
          <w:lang w:val="en-US"/>
        </w:rPr>
        <w:t>.</w:t>
      </w:r>
      <w:r w:rsidRPr="00F13B31">
        <w:rPr>
          <w:sz w:val="28"/>
          <w:szCs w:val="28"/>
          <w:shd w:val="clear" w:color="auto" w:fill="FFFFFF"/>
          <w:lang w:val="en-US"/>
        </w:rPr>
        <w:t>J</w:t>
      </w:r>
      <w:r w:rsidR="009711FB" w:rsidRPr="009711FB">
        <w:rPr>
          <w:sz w:val="28"/>
          <w:szCs w:val="28"/>
          <w:shd w:val="clear" w:color="auto" w:fill="FFFFFF"/>
          <w:lang w:val="en-US"/>
        </w:rPr>
        <w:t>.</w:t>
      </w:r>
      <w:r w:rsidRPr="00F13B31">
        <w:rPr>
          <w:sz w:val="28"/>
          <w:szCs w:val="28"/>
          <w:shd w:val="clear" w:color="auto" w:fill="FFFFFF"/>
          <w:lang w:val="en-US"/>
        </w:rPr>
        <w:t>, Martin C</w:t>
      </w:r>
      <w:r w:rsidR="009711FB" w:rsidRPr="009711FB">
        <w:rPr>
          <w:sz w:val="28"/>
          <w:szCs w:val="28"/>
          <w:shd w:val="clear" w:color="auto" w:fill="FFFFFF"/>
          <w:lang w:val="en-US"/>
        </w:rPr>
        <w:t>.</w:t>
      </w:r>
      <w:r w:rsidRPr="00F13B31">
        <w:rPr>
          <w:sz w:val="28"/>
          <w:szCs w:val="28"/>
          <w:shd w:val="clear" w:color="auto" w:fill="FFFFFF"/>
          <w:lang w:val="en-US"/>
        </w:rPr>
        <w:t>M</w:t>
      </w:r>
      <w:r w:rsidR="009711FB" w:rsidRPr="009711FB">
        <w:rPr>
          <w:sz w:val="28"/>
          <w:szCs w:val="28"/>
          <w:shd w:val="clear" w:color="auto" w:fill="FFFFFF"/>
          <w:lang w:val="en-US"/>
        </w:rPr>
        <w:t>.</w:t>
      </w:r>
      <w:r w:rsidRPr="00F13B31">
        <w:rPr>
          <w:sz w:val="28"/>
          <w:szCs w:val="28"/>
          <w:shd w:val="clear" w:color="auto" w:fill="FFFFFF"/>
          <w:lang w:val="en-US"/>
        </w:rPr>
        <w:t>, O'Leary J</w:t>
      </w:r>
      <w:r w:rsidR="009711FB" w:rsidRPr="009711FB">
        <w:rPr>
          <w:sz w:val="28"/>
          <w:szCs w:val="28"/>
          <w:shd w:val="clear" w:color="auto" w:fill="FFFFFF"/>
          <w:lang w:val="en-US"/>
        </w:rPr>
        <w:t>.</w:t>
      </w:r>
      <w:r w:rsidRPr="00F13B31">
        <w:rPr>
          <w:sz w:val="28"/>
          <w:szCs w:val="28"/>
          <w:shd w:val="clear" w:color="auto" w:fill="FFFFFF"/>
          <w:lang w:val="en-US"/>
        </w:rPr>
        <w:t>J</w:t>
      </w:r>
      <w:r w:rsidR="009711FB" w:rsidRPr="009711FB">
        <w:rPr>
          <w:sz w:val="28"/>
          <w:szCs w:val="28"/>
          <w:shd w:val="clear" w:color="auto" w:fill="FFFFFF"/>
          <w:lang w:val="en-US"/>
        </w:rPr>
        <w:t>.</w:t>
      </w:r>
      <w:r w:rsidRPr="00F13B31">
        <w:rPr>
          <w:sz w:val="28"/>
          <w:szCs w:val="28"/>
          <w:shd w:val="clear" w:color="auto" w:fill="FFFFFF"/>
          <w:lang w:val="en-US"/>
        </w:rPr>
        <w:t xml:space="preserve">, Sharp L. Identifying ways to maximise cervical screening uptake: a qualitative study of GPs' and practice nurses' cervical cancer screening-related behaviours // HRB Open Res. </w:t>
      </w:r>
      <w:r w:rsidR="009711FB">
        <w:rPr>
          <w:sz w:val="28"/>
          <w:szCs w:val="28"/>
          <w:shd w:val="clear" w:color="auto" w:fill="FFFFFF"/>
          <w:lang w:val="en-US"/>
        </w:rPr>
        <w:t>–</w:t>
      </w:r>
      <w:r w:rsidR="009711FB" w:rsidRPr="009711FB">
        <w:rPr>
          <w:sz w:val="28"/>
          <w:szCs w:val="28"/>
          <w:shd w:val="clear" w:color="auto" w:fill="FFFFFF"/>
          <w:lang w:val="en-US"/>
        </w:rPr>
        <w:t xml:space="preserve"> </w:t>
      </w:r>
      <w:r w:rsidRPr="00F13B31">
        <w:rPr>
          <w:sz w:val="28"/>
          <w:szCs w:val="28"/>
          <w:shd w:val="clear" w:color="auto" w:fill="FFFFFF"/>
          <w:lang w:val="en-US"/>
        </w:rPr>
        <w:t>2021</w:t>
      </w:r>
      <w:r w:rsidR="009711FB" w:rsidRPr="009711FB">
        <w:rPr>
          <w:sz w:val="28"/>
          <w:szCs w:val="28"/>
          <w:shd w:val="clear" w:color="auto" w:fill="FFFFFF"/>
          <w:lang w:val="en-US"/>
        </w:rPr>
        <w:t>. - №</w:t>
      </w:r>
      <w:r w:rsidRPr="00F13B31">
        <w:rPr>
          <w:sz w:val="28"/>
          <w:szCs w:val="28"/>
          <w:shd w:val="clear" w:color="auto" w:fill="FFFFFF"/>
          <w:lang w:val="en-US"/>
        </w:rPr>
        <w:t>4</w:t>
      </w:r>
      <w:r w:rsidR="009711FB" w:rsidRPr="009711FB">
        <w:rPr>
          <w:sz w:val="28"/>
          <w:szCs w:val="28"/>
          <w:shd w:val="clear" w:color="auto" w:fill="FFFFFF"/>
          <w:lang w:val="en-US"/>
        </w:rPr>
        <w:t xml:space="preserve">. – </w:t>
      </w:r>
      <w:r w:rsidR="009711FB">
        <w:rPr>
          <w:sz w:val="28"/>
          <w:szCs w:val="28"/>
          <w:shd w:val="clear" w:color="auto" w:fill="FFFFFF"/>
        </w:rPr>
        <w:t>Р</w:t>
      </w:r>
      <w:r w:rsidR="009711FB" w:rsidRPr="009711FB">
        <w:rPr>
          <w:sz w:val="28"/>
          <w:szCs w:val="28"/>
          <w:shd w:val="clear" w:color="auto" w:fill="FFFFFF"/>
          <w:lang w:val="en-US"/>
        </w:rPr>
        <w:t xml:space="preserve">. </w:t>
      </w:r>
      <w:r w:rsidRPr="00F13B31">
        <w:rPr>
          <w:sz w:val="28"/>
          <w:szCs w:val="28"/>
          <w:shd w:val="clear" w:color="auto" w:fill="FFFFFF"/>
          <w:lang w:val="en-US"/>
        </w:rPr>
        <w:t>44</w:t>
      </w:r>
      <w:r w:rsidR="009711FB" w:rsidRPr="009711FB">
        <w:rPr>
          <w:sz w:val="28"/>
          <w:szCs w:val="28"/>
          <w:shd w:val="clear" w:color="auto" w:fill="FFFFFF"/>
          <w:lang w:val="en-US"/>
        </w:rPr>
        <w:t>.</w:t>
      </w:r>
    </w:p>
    <w:p w14:paraId="03231721" w14:textId="4028E078" w:rsidR="00F0146F" w:rsidRPr="00F13B31" w:rsidRDefault="00F0146F" w:rsidP="00E35637">
      <w:pPr>
        <w:pStyle w:val="a5"/>
        <w:widowControl w:val="0"/>
        <w:numPr>
          <w:ilvl w:val="0"/>
          <w:numId w:val="33"/>
        </w:numPr>
        <w:tabs>
          <w:tab w:val="left" w:pos="993"/>
        </w:tabs>
        <w:autoSpaceDE w:val="0"/>
        <w:autoSpaceDN w:val="0"/>
        <w:adjustRightInd w:val="0"/>
        <w:ind w:left="0" w:firstLine="567"/>
        <w:jc w:val="both"/>
        <w:rPr>
          <w:noProof/>
          <w:sz w:val="28"/>
          <w:szCs w:val="28"/>
          <w:lang w:val="en-US"/>
        </w:rPr>
      </w:pPr>
      <w:r w:rsidRPr="00F13B31">
        <w:rPr>
          <w:noProof/>
          <w:sz w:val="28"/>
          <w:szCs w:val="28"/>
          <w:lang w:val="en-US"/>
        </w:rPr>
        <w:t xml:space="preserve">Badwe R.A. et al. Cancer incidence trends in India // Jpn. J. Clin. Oncol. </w:t>
      </w:r>
      <w:r w:rsidR="009711FB">
        <w:rPr>
          <w:noProof/>
          <w:sz w:val="28"/>
          <w:szCs w:val="28"/>
        </w:rPr>
        <w:t xml:space="preserve">- </w:t>
      </w:r>
      <w:r w:rsidRPr="00F13B31">
        <w:rPr>
          <w:noProof/>
          <w:sz w:val="28"/>
          <w:szCs w:val="28"/>
          <w:lang w:val="en-US"/>
        </w:rPr>
        <w:t xml:space="preserve">2014. </w:t>
      </w:r>
      <w:r w:rsidR="009711FB">
        <w:rPr>
          <w:noProof/>
          <w:sz w:val="28"/>
          <w:szCs w:val="28"/>
        </w:rPr>
        <w:t xml:space="preserve">- </w:t>
      </w:r>
      <w:r w:rsidRPr="00F13B31">
        <w:rPr>
          <w:noProof/>
          <w:sz w:val="28"/>
          <w:szCs w:val="28"/>
          <w:lang w:val="en-US"/>
        </w:rPr>
        <w:t xml:space="preserve">Vol. 44, №5. </w:t>
      </w:r>
      <w:r w:rsidR="009711FB">
        <w:rPr>
          <w:noProof/>
          <w:sz w:val="28"/>
          <w:szCs w:val="28"/>
        </w:rPr>
        <w:t xml:space="preserve">- </w:t>
      </w:r>
      <w:r w:rsidRPr="00F13B31">
        <w:rPr>
          <w:noProof/>
          <w:sz w:val="28"/>
          <w:szCs w:val="28"/>
          <w:lang w:val="en-US"/>
        </w:rPr>
        <w:t>P. 401–407.</w:t>
      </w:r>
    </w:p>
    <w:p w14:paraId="743B093A" w14:textId="3D35DAC5" w:rsidR="00F0146F" w:rsidRPr="00F13B31" w:rsidRDefault="00F0146F" w:rsidP="00E35637">
      <w:pPr>
        <w:pStyle w:val="a5"/>
        <w:widowControl w:val="0"/>
        <w:numPr>
          <w:ilvl w:val="0"/>
          <w:numId w:val="33"/>
        </w:numPr>
        <w:tabs>
          <w:tab w:val="left" w:pos="993"/>
        </w:tabs>
        <w:autoSpaceDE w:val="0"/>
        <w:autoSpaceDN w:val="0"/>
        <w:adjustRightInd w:val="0"/>
        <w:ind w:left="0" w:firstLine="567"/>
        <w:jc w:val="both"/>
        <w:rPr>
          <w:noProof/>
          <w:sz w:val="28"/>
          <w:szCs w:val="28"/>
          <w:lang w:val="en-US"/>
        </w:rPr>
      </w:pPr>
      <w:r w:rsidRPr="00F13B31">
        <w:rPr>
          <w:noProof/>
          <w:sz w:val="28"/>
          <w:szCs w:val="28"/>
          <w:lang w:val="en-US"/>
        </w:rPr>
        <w:t xml:space="preserve">Liu T. et al. Assessing knowledge and attitudes towards cervical cancer screening among rural women in eastern China // Int. J. Environ. Res. Public Health. </w:t>
      </w:r>
      <w:r w:rsidR="009711FB" w:rsidRPr="00EB4390">
        <w:rPr>
          <w:noProof/>
          <w:sz w:val="28"/>
          <w:szCs w:val="28"/>
          <w:lang w:val="en-US"/>
        </w:rPr>
        <w:t xml:space="preserve">- </w:t>
      </w:r>
      <w:r w:rsidRPr="00F13B31">
        <w:rPr>
          <w:noProof/>
          <w:sz w:val="28"/>
          <w:szCs w:val="28"/>
          <w:lang w:val="en-US"/>
        </w:rPr>
        <w:t>2017.</w:t>
      </w:r>
      <w:r w:rsidR="009711FB" w:rsidRPr="00EB4390">
        <w:rPr>
          <w:noProof/>
          <w:sz w:val="28"/>
          <w:szCs w:val="28"/>
          <w:lang w:val="en-US"/>
        </w:rPr>
        <w:t xml:space="preserve"> -</w:t>
      </w:r>
      <w:r w:rsidRPr="00F13B31">
        <w:rPr>
          <w:noProof/>
          <w:sz w:val="28"/>
          <w:szCs w:val="28"/>
          <w:lang w:val="en-US"/>
        </w:rPr>
        <w:t xml:space="preserve"> Vol. 14, №9.</w:t>
      </w:r>
      <w:r w:rsidR="009711FB" w:rsidRPr="00EB4390">
        <w:rPr>
          <w:noProof/>
          <w:sz w:val="28"/>
          <w:szCs w:val="28"/>
          <w:lang w:val="en-US"/>
        </w:rPr>
        <w:t xml:space="preserve"> -</w:t>
      </w:r>
      <w:r w:rsidRPr="00F13B31">
        <w:rPr>
          <w:noProof/>
          <w:sz w:val="28"/>
          <w:szCs w:val="28"/>
          <w:lang w:val="en-US"/>
        </w:rPr>
        <w:t xml:space="preserve"> P. 1–10.</w:t>
      </w:r>
    </w:p>
    <w:p w14:paraId="17DDF7C7" w14:textId="449F999B" w:rsidR="00F0146F" w:rsidRPr="00F13B31" w:rsidRDefault="00F0146F" w:rsidP="00E35637">
      <w:pPr>
        <w:pStyle w:val="a5"/>
        <w:widowControl w:val="0"/>
        <w:numPr>
          <w:ilvl w:val="0"/>
          <w:numId w:val="33"/>
        </w:numPr>
        <w:tabs>
          <w:tab w:val="left" w:pos="993"/>
        </w:tabs>
        <w:autoSpaceDE w:val="0"/>
        <w:autoSpaceDN w:val="0"/>
        <w:adjustRightInd w:val="0"/>
        <w:ind w:left="0" w:firstLine="567"/>
        <w:jc w:val="both"/>
        <w:rPr>
          <w:bCs/>
          <w:sz w:val="28"/>
          <w:szCs w:val="28"/>
          <w:lang w:val="en-US"/>
        </w:rPr>
      </w:pPr>
      <w:r w:rsidRPr="00F13B31">
        <w:rPr>
          <w:bCs/>
          <w:sz w:val="28"/>
          <w:szCs w:val="28"/>
          <w:lang w:val="en-US"/>
        </w:rPr>
        <w:t>Thompson</w:t>
      </w:r>
      <w:r w:rsidR="009711FB" w:rsidRPr="009711FB">
        <w:rPr>
          <w:bCs/>
          <w:sz w:val="28"/>
          <w:szCs w:val="28"/>
          <w:lang w:val="en-US"/>
        </w:rPr>
        <w:t xml:space="preserve"> </w:t>
      </w:r>
      <w:r w:rsidR="009711FB" w:rsidRPr="00F13B31">
        <w:rPr>
          <w:bCs/>
          <w:sz w:val="28"/>
          <w:szCs w:val="28"/>
          <w:lang w:val="en-US"/>
        </w:rPr>
        <w:t>Beti</w:t>
      </w:r>
      <w:r w:rsidRPr="00F13B31">
        <w:rPr>
          <w:bCs/>
          <w:sz w:val="28"/>
          <w:szCs w:val="28"/>
          <w:lang w:val="en-US"/>
        </w:rPr>
        <w:t>, Elizabeth A.</w:t>
      </w:r>
      <w:r w:rsidR="009711FB" w:rsidRPr="009711FB">
        <w:rPr>
          <w:bCs/>
          <w:sz w:val="28"/>
          <w:szCs w:val="28"/>
          <w:lang w:val="en-US"/>
        </w:rPr>
        <w:t>,</w:t>
      </w:r>
      <w:r w:rsidRPr="00F13B31">
        <w:rPr>
          <w:bCs/>
          <w:sz w:val="28"/>
          <w:szCs w:val="28"/>
          <w:lang w:val="en-US"/>
        </w:rPr>
        <w:t xml:space="preserve"> Carosso B</w:t>
      </w:r>
      <w:r w:rsidR="009711FB" w:rsidRPr="009711FB">
        <w:rPr>
          <w:bCs/>
          <w:sz w:val="28"/>
          <w:szCs w:val="28"/>
          <w:lang w:val="en-US"/>
        </w:rPr>
        <w:t>.</w:t>
      </w:r>
      <w:r w:rsidRPr="00F13B31">
        <w:rPr>
          <w:bCs/>
          <w:sz w:val="28"/>
          <w:szCs w:val="28"/>
          <w:lang w:val="en-US"/>
        </w:rPr>
        <w:t>A</w:t>
      </w:r>
      <w:r w:rsidR="009711FB" w:rsidRPr="009711FB">
        <w:rPr>
          <w:bCs/>
          <w:sz w:val="28"/>
          <w:szCs w:val="28"/>
          <w:lang w:val="en-US"/>
        </w:rPr>
        <w:t>.</w:t>
      </w:r>
      <w:r w:rsidRPr="00F13B31">
        <w:rPr>
          <w:bCs/>
          <w:sz w:val="28"/>
          <w:szCs w:val="28"/>
          <w:lang w:val="en-US"/>
        </w:rPr>
        <w:t>, Esther Jingan M</w:t>
      </w:r>
      <w:r w:rsidR="009711FB" w:rsidRPr="009711FB">
        <w:rPr>
          <w:bCs/>
          <w:sz w:val="28"/>
          <w:szCs w:val="28"/>
          <w:lang w:val="en-US"/>
        </w:rPr>
        <w:t>.</w:t>
      </w:r>
      <w:r w:rsidRPr="00F13B31">
        <w:rPr>
          <w:bCs/>
          <w:sz w:val="28"/>
          <w:szCs w:val="28"/>
          <w:lang w:val="en-US"/>
        </w:rPr>
        <w:t>S</w:t>
      </w:r>
      <w:r w:rsidR="009711FB" w:rsidRPr="009711FB">
        <w:rPr>
          <w:bCs/>
          <w:sz w:val="28"/>
          <w:szCs w:val="28"/>
          <w:lang w:val="en-US"/>
        </w:rPr>
        <w:t>.</w:t>
      </w:r>
      <w:r w:rsidRPr="00F13B31">
        <w:rPr>
          <w:bCs/>
          <w:sz w:val="28"/>
          <w:szCs w:val="28"/>
          <w:lang w:val="en-US"/>
        </w:rPr>
        <w:t>, Lei Wang M</w:t>
      </w:r>
      <w:r w:rsidR="009711FB" w:rsidRPr="009711FB">
        <w:rPr>
          <w:bCs/>
          <w:sz w:val="28"/>
          <w:szCs w:val="28"/>
          <w:lang w:val="en-US"/>
        </w:rPr>
        <w:t>.</w:t>
      </w:r>
      <w:r w:rsidRPr="00F13B31">
        <w:rPr>
          <w:bCs/>
          <w:sz w:val="28"/>
          <w:szCs w:val="28"/>
          <w:lang w:val="en-US"/>
        </w:rPr>
        <w:t>S</w:t>
      </w:r>
      <w:r w:rsidR="009711FB" w:rsidRPr="009711FB">
        <w:rPr>
          <w:bCs/>
          <w:sz w:val="28"/>
          <w:szCs w:val="28"/>
          <w:lang w:val="en-US"/>
        </w:rPr>
        <w:t>.</w:t>
      </w:r>
      <w:r w:rsidRPr="00F13B31">
        <w:rPr>
          <w:bCs/>
          <w:sz w:val="28"/>
          <w:szCs w:val="28"/>
          <w:lang w:val="en-US"/>
        </w:rPr>
        <w:t xml:space="preserve">, Sarah E. Holte, Teresa L. Byrd. Results of Randomized Controlled Trial to Expand Cervical Cancer Screening Among Rural Hispanics // Cancer. </w:t>
      </w:r>
      <w:r w:rsidR="009711FB" w:rsidRPr="009711FB">
        <w:rPr>
          <w:bCs/>
          <w:sz w:val="28"/>
          <w:szCs w:val="28"/>
          <w:lang w:val="en-US"/>
        </w:rPr>
        <w:t xml:space="preserve">- </w:t>
      </w:r>
      <w:r w:rsidRPr="00F13B31">
        <w:rPr>
          <w:bCs/>
          <w:sz w:val="28"/>
          <w:szCs w:val="28"/>
          <w:lang w:val="en-US"/>
        </w:rPr>
        <w:t>2017.</w:t>
      </w:r>
      <w:r w:rsidR="009711FB" w:rsidRPr="009711FB">
        <w:rPr>
          <w:bCs/>
          <w:sz w:val="28"/>
          <w:szCs w:val="28"/>
          <w:lang w:val="en-US"/>
        </w:rPr>
        <w:t xml:space="preserve"> -</w:t>
      </w:r>
      <w:r w:rsidRPr="00F13B31">
        <w:rPr>
          <w:bCs/>
          <w:sz w:val="28"/>
          <w:szCs w:val="28"/>
          <w:lang w:val="en-US"/>
        </w:rPr>
        <w:t xml:space="preserve"> №4(123). </w:t>
      </w:r>
      <w:r w:rsidR="009711FB" w:rsidRPr="009711FB">
        <w:rPr>
          <w:bCs/>
          <w:sz w:val="28"/>
          <w:szCs w:val="28"/>
          <w:lang w:val="en-US"/>
        </w:rPr>
        <w:t xml:space="preserve">- </w:t>
      </w:r>
      <w:r w:rsidRPr="00F13B31">
        <w:rPr>
          <w:bCs/>
          <w:sz w:val="28"/>
          <w:szCs w:val="28"/>
        </w:rPr>
        <w:t>Р</w:t>
      </w:r>
      <w:r w:rsidRPr="00F13B31">
        <w:rPr>
          <w:bCs/>
          <w:sz w:val="28"/>
          <w:szCs w:val="28"/>
          <w:lang w:val="en-US"/>
        </w:rPr>
        <w:t>. 666-674</w:t>
      </w:r>
      <w:r w:rsidR="009711FB" w:rsidRPr="009711FB">
        <w:rPr>
          <w:bCs/>
          <w:sz w:val="28"/>
          <w:szCs w:val="28"/>
          <w:lang w:val="en-US"/>
        </w:rPr>
        <w:t>.</w:t>
      </w:r>
    </w:p>
    <w:p w14:paraId="39774185" w14:textId="59E75030" w:rsidR="00F0146F" w:rsidRPr="00F13B31" w:rsidRDefault="00F0146F" w:rsidP="00E35637">
      <w:pPr>
        <w:pStyle w:val="a5"/>
        <w:widowControl w:val="0"/>
        <w:numPr>
          <w:ilvl w:val="0"/>
          <w:numId w:val="33"/>
        </w:numPr>
        <w:tabs>
          <w:tab w:val="left" w:pos="993"/>
        </w:tabs>
        <w:autoSpaceDE w:val="0"/>
        <w:autoSpaceDN w:val="0"/>
        <w:adjustRightInd w:val="0"/>
        <w:ind w:left="0" w:firstLine="567"/>
        <w:jc w:val="both"/>
        <w:rPr>
          <w:bCs/>
          <w:sz w:val="28"/>
          <w:szCs w:val="28"/>
          <w:lang w:val="en-US"/>
        </w:rPr>
      </w:pPr>
      <w:r w:rsidRPr="00F13B31">
        <w:rPr>
          <w:bCs/>
          <w:sz w:val="28"/>
          <w:szCs w:val="28"/>
          <w:lang w:val="en-US"/>
        </w:rPr>
        <w:t>Cervical cancer rates by race and ethnicity</w:t>
      </w:r>
      <w:r w:rsidR="007E152C" w:rsidRPr="007E152C">
        <w:rPr>
          <w:bCs/>
          <w:sz w:val="28"/>
          <w:szCs w:val="28"/>
          <w:lang w:val="en-US"/>
        </w:rPr>
        <w:t>.</w:t>
      </w:r>
      <w:r w:rsidRPr="00F13B31">
        <w:rPr>
          <w:bCs/>
          <w:sz w:val="28"/>
          <w:szCs w:val="28"/>
          <w:lang w:val="en-US"/>
        </w:rPr>
        <w:t xml:space="preserve"> Centers for Disease Control and Prevention</w:t>
      </w:r>
      <w:r w:rsidR="009711FB" w:rsidRPr="009711FB">
        <w:rPr>
          <w:bCs/>
          <w:sz w:val="28"/>
          <w:szCs w:val="28"/>
          <w:lang w:val="en-US"/>
        </w:rPr>
        <w:t xml:space="preserve">  </w:t>
      </w:r>
      <w:hyperlink r:id="rId30" w:history="1">
        <w:r w:rsidRPr="00F13B31">
          <w:rPr>
            <w:sz w:val="28"/>
            <w:szCs w:val="28"/>
            <w:lang w:val="en-US"/>
          </w:rPr>
          <w:t>http://www.cdc.gov/cancer/cervical/statistics/race.htm</w:t>
        </w:r>
      </w:hyperlink>
      <w:r w:rsidR="009711FB" w:rsidRPr="009711FB">
        <w:rPr>
          <w:sz w:val="28"/>
          <w:szCs w:val="28"/>
          <w:lang w:val="en-US"/>
        </w:rPr>
        <w:t xml:space="preserve">  18.09.2023</w:t>
      </w:r>
      <w:r w:rsidRPr="00F13B31">
        <w:rPr>
          <w:bCs/>
          <w:sz w:val="28"/>
          <w:szCs w:val="28"/>
          <w:lang w:val="en-US"/>
        </w:rPr>
        <w:t>.</w:t>
      </w:r>
    </w:p>
    <w:p w14:paraId="2F1955F2" w14:textId="3AC79975" w:rsidR="00F0146F" w:rsidRPr="00F13B31" w:rsidRDefault="00F0146F" w:rsidP="00E35637">
      <w:pPr>
        <w:pStyle w:val="a5"/>
        <w:widowControl w:val="0"/>
        <w:numPr>
          <w:ilvl w:val="0"/>
          <w:numId w:val="33"/>
        </w:numPr>
        <w:tabs>
          <w:tab w:val="left" w:pos="993"/>
        </w:tabs>
        <w:autoSpaceDE w:val="0"/>
        <w:autoSpaceDN w:val="0"/>
        <w:adjustRightInd w:val="0"/>
        <w:ind w:left="0" w:firstLine="567"/>
        <w:jc w:val="both"/>
        <w:rPr>
          <w:noProof/>
          <w:sz w:val="28"/>
          <w:szCs w:val="28"/>
          <w:lang w:val="en-US"/>
        </w:rPr>
      </w:pPr>
      <w:r w:rsidRPr="00F13B31">
        <w:rPr>
          <w:noProof/>
          <w:sz w:val="28"/>
          <w:szCs w:val="28"/>
          <w:lang w:val="en-US"/>
        </w:rPr>
        <w:t>Froment M.A. et al. Impact of socioeconomic status and ethnic enclave on cervical cancer incidence among Hispanics and Asians in California // Gynecol. Oncol. Gynecol Oncol</w:t>
      </w:r>
      <w:r w:rsidR="009711FB">
        <w:rPr>
          <w:noProof/>
          <w:sz w:val="28"/>
          <w:szCs w:val="28"/>
        </w:rPr>
        <w:t xml:space="preserve">. - </w:t>
      </w:r>
      <w:r w:rsidRPr="00F13B31">
        <w:rPr>
          <w:noProof/>
          <w:sz w:val="28"/>
          <w:szCs w:val="28"/>
          <w:lang w:val="en-US"/>
        </w:rPr>
        <w:t xml:space="preserve">2014. </w:t>
      </w:r>
      <w:r w:rsidR="009711FB">
        <w:rPr>
          <w:noProof/>
          <w:sz w:val="28"/>
          <w:szCs w:val="28"/>
        </w:rPr>
        <w:t xml:space="preserve">- </w:t>
      </w:r>
      <w:r w:rsidRPr="00F13B31">
        <w:rPr>
          <w:noProof/>
          <w:sz w:val="28"/>
          <w:szCs w:val="28"/>
          <w:lang w:val="en-US"/>
        </w:rPr>
        <w:t xml:space="preserve">Vol. 133, №3. </w:t>
      </w:r>
      <w:r w:rsidR="009711FB">
        <w:rPr>
          <w:noProof/>
          <w:sz w:val="28"/>
          <w:szCs w:val="28"/>
        </w:rPr>
        <w:t xml:space="preserve">- </w:t>
      </w:r>
      <w:r w:rsidRPr="00F13B31">
        <w:rPr>
          <w:noProof/>
          <w:sz w:val="28"/>
          <w:szCs w:val="28"/>
          <w:lang w:val="en-US"/>
        </w:rPr>
        <w:t>P. 409–415.</w:t>
      </w:r>
    </w:p>
    <w:p w14:paraId="7A02FB74" w14:textId="1DB89C16" w:rsidR="00F0146F" w:rsidRPr="00F13B31" w:rsidRDefault="00F0146F" w:rsidP="00E35637">
      <w:pPr>
        <w:pStyle w:val="a5"/>
        <w:widowControl w:val="0"/>
        <w:numPr>
          <w:ilvl w:val="0"/>
          <w:numId w:val="33"/>
        </w:numPr>
        <w:tabs>
          <w:tab w:val="left" w:pos="993"/>
        </w:tabs>
        <w:autoSpaceDE w:val="0"/>
        <w:autoSpaceDN w:val="0"/>
        <w:adjustRightInd w:val="0"/>
        <w:ind w:left="0" w:firstLine="567"/>
        <w:jc w:val="both"/>
        <w:rPr>
          <w:noProof/>
          <w:sz w:val="28"/>
          <w:szCs w:val="28"/>
          <w:lang w:val="en-US"/>
        </w:rPr>
      </w:pPr>
      <w:r w:rsidRPr="00F13B31">
        <w:rPr>
          <w:noProof/>
          <w:sz w:val="28"/>
          <w:szCs w:val="28"/>
          <w:lang w:val="en-US"/>
        </w:rPr>
        <w:t xml:space="preserve">Scarinci I.C. et al. Cervical cancer prevention: New tools and old barriers // Cancer. </w:t>
      </w:r>
      <w:r w:rsidR="004F5BDC" w:rsidRPr="004F5BDC">
        <w:rPr>
          <w:noProof/>
          <w:sz w:val="28"/>
          <w:szCs w:val="28"/>
          <w:lang w:val="en-US"/>
        </w:rPr>
        <w:t xml:space="preserve">- </w:t>
      </w:r>
      <w:r w:rsidRPr="00F13B31">
        <w:rPr>
          <w:noProof/>
          <w:sz w:val="28"/>
          <w:szCs w:val="28"/>
          <w:lang w:val="en-US"/>
        </w:rPr>
        <w:t xml:space="preserve">2010. </w:t>
      </w:r>
      <w:r w:rsidR="004F5BDC" w:rsidRPr="004F5BDC">
        <w:rPr>
          <w:noProof/>
          <w:sz w:val="28"/>
          <w:szCs w:val="28"/>
          <w:lang w:val="en-US"/>
        </w:rPr>
        <w:t xml:space="preserve">- </w:t>
      </w:r>
      <w:r w:rsidRPr="00F13B31">
        <w:rPr>
          <w:noProof/>
          <w:sz w:val="28"/>
          <w:szCs w:val="28"/>
          <w:lang w:val="en-US"/>
        </w:rPr>
        <w:t xml:space="preserve">Vol. 116, №11. </w:t>
      </w:r>
      <w:r w:rsidR="004F5BDC" w:rsidRPr="004F5BDC">
        <w:rPr>
          <w:noProof/>
          <w:sz w:val="28"/>
          <w:szCs w:val="28"/>
          <w:lang w:val="en-US"/>
        </w:rPr>
        <w:t xml:space="preserve">- </w:t>
      </w:r>
      <w:r w:rsidRPr="00F13B31">
        <w:rPr>
          <w:noProof/>
          <w:sz w:val="28"/>
          <w:szCs w:val="28"/>
          <w:lang w:val="en-US"/>
        </w:rPr>
        <w:t>P. 2531–2542.</w:t>
      </w:r>
    </w:p>
    <w:p w14:paraId="5F758979" w14:textId="08115353" w:rsidR="00F0146F" w:rsidRPr="00F13B31" w:rsidRDefault="00F0146F" w:rsidP="00E35637">
      <w:pPr>
        <w:pStyle w:val="a5"/>
        <w:widowControl w:val="0"/>
        <w:numPr>
          <w:ilvl w:val="0"/>
          <w:numId w:val="33"/>
        </w:numPr>
        <w:tabs>
          <w:tab w:val="left" w:pos="993"/>
        </w:tabs>
        <w:autoSpaceDE w:val="0"/>
        <w:autoSpaceDN w:val="0"/>
        <w:adjustRightInd w:val="0"/>
        <w:ind w:left="0" w:firstLine="567"/>
        <w:jc w:val="both"/>
        <w:rPr>
          <w:noProof/>
          <w:sz w:val="28"/>
          <w:szCs w:val="28"/>
          <w:lang w:val="en-US"/>
        </w:rPr>
      </w:pPr>
      <w:r w:rsidRPr="00F13B31">
        <w:rPr>
          <w:noProof/>
          <w:sz w:val="28"/>
          <w:szCs w:val="28"/>
          <w:lang w:val="en-US"/>
        </w:rPr>
        <w:t xml:space="preserve">Griffith K. One-on-one education and client reminders increase uptake of colorectal, breast and cervical cancer screening // Evid. Based. Nurs. </w:t>
      </w:r>
      <w:r w:rsidR="004F5BDC">
        <w:rPr>
          <w:noProof/>
          <w:sz w:val="28"/>
          <w:szCs w:val="28"/>
        </w:rPr>
        <w:t xml:space="preserve">- </w:t>
      </w:r>
      <w:r w:rsidRPr="00F13B31">
        <w:rPr>
          <w:noProof/>
          <w:sz w:val="28"/>
          <w:szCs w:val="28"/>
          <w:lang w:val="en-US"/>
        </w:rPr>
        <w:t xml:space="preserve">2013. </w:t>
      </w:r>
      <w:r w:rsidR="004F5BDC">
        <w:rPr>
          <w:noProof/>
          <w:sz w:val="28"/>
          <w:szCs w:val="28"/>
        </w:rPr>
        <w:t xml:space="preserve">- </w:t>
      </w:r>
      <w:r w:rsidRPr="00F13B31">
        <w:rPr>
          <w:noProof/>
          <w:sz w:val="28"/>
          <w:szCs w:val="28"/>
          <w:lang w:val="en-US"/>
        </w:rPr>
        <w:t xml:space="preserve">Vol. 16, №2. </w:t>
      </w:r>
      <w:r w:rsidR="004F5BDC">
        <w:rPr>
          <w:noProof/>
          <w:sz w:val="28"/>
          <w:szCs w:val="28"/>
        </w:rPr>
        <w:t xml:space="preserve">- </w:t>
      </w:r>
      <w:r w:rsidRPr="00F13B31">
        <w:rPr>
          <w:noProof/>
          <w:sz w:val="28"/>
          <w:szCs w:val="28"/>
          <w:lang w:val="en-US"/>
        </w:rPr>
        <w:t>P. 61–62.</w:t>
      </w:r>
    </w:p>
    <w:p w14:paraId="3B27DC5F" w14:textId="1C21D096" w:rsidR="00F0146F" w:rsidRPr="00F13B31" w:rsidRDefault="00F0146F" w:rsidP="00E35637">
      <w:pPr>
        <w:pStyle w:val="a5"/>
        <w:widowControl w:val="0"/>
        <w:numPr>
          <w:ilvl w:val="0"/>
          <w:numId w:val="33"/>
        </w:numPr>
        <w:tabs>
          <w:tab w:val="left" w:pos="1134"/>
        </w:tabs>
        <w:autoSpaceDE w:val="0"/>
        <w:autoSpaceDN w:val="0"/>
        <w:adjustRightInd w:val="0"/>
        <w:ind w:left="0" w:firstLine="567"/>
        <w:jc w:val="both"/>
        <w:rPr>
          <w:noProof/>
          <w:sz w:val="28"/>
          <w:szCs w:val="28"/>
          <w:lang w:val="en-US"/>
        </w:rPr>
      </w:pPr>
      <w:r w:rsidRPr="00F13B31">
        <w:rPr>
          <w:noProof/>
          <w:sz w:val="28"/>
          <w:szCs w:val="28"/>
          <w:lang w:val="en-US"/>
        </w:rPr>
        <w:t xml:space="preserve">Jenkins C.N.H. et al. Effect of a media-led education campaign on breast and cervical cancer screening among Vietnamese-American women // Prev. Med. </w:t>
      </w:r>
      <w:r w:rsidR="004F5BDC" w:rsidRPr="004F5BDC">
        <w:rPr>
          <w:noProof/>
          <w:sz w:val="28"/>
          <w:szCs w:val="28"/>
          <w:lang w:val="en-US"/>
        </w:rPr>
        <w:t xml:space="preserve">– </w:t>
      </w:r>
      <w:r w:rsidRPr="00F13B31">
        <w:rPr>
          <w:noProof/>
          <w:sz w:val="28"/>
          <w:szCs w:val="28"/>
          <w:lang w:val="en-US"/>
        </w:rPr>
        <w:t>Baltim</w:t>
      </w:r>
      <w:r w:rsidR="004F5BDC" w:rsidRPr="004F5BDC">
        <w:rPr>
          <w:noProof/>
          <w:sz w:val="28"/>
          <w:szCs w:val="28"/>
          <w:lang w:val="en-US"/>
        </w:rPr>
        <w:t>,</w:t>
      </w:r>
      <w:r w:rsidRPr="00F13B31">
        <w:rPr>
          <w:noProof/>
          <w:sz w:val="28"/>
          <w:szCs w:val="28"/>
          <w:lang w:val="en-US"/>
        </w:rPr>
        <w:t xml:space="preserve"> </w:t>
      </w:r>
      <w:r w:rsidR="004F5BDC" w:rsidRPr="004F5BDC">
        <w:rPr>
          <w:noProof/>
          <w:sz w:val="28"/>
          <w:szCs w:val="28"/>
          <w:lang w:val="en-US"/>
        </w:rPr>
        <w:t xml:space="preserve"> </w:t>
      </w:r>
      <w:r w:rsidRPr="00F13B31">
        <w:rPr>
          <w:noProof/>
          <w:sz w:val="28"/>
          <w:szCs w:val="28"/>
          <w:lang w:val="en-US"/>
        </w:rPr>
        <w:t xml:space="preserve"> 1999. </w:t>
      </w:r>
      <w:r w:rsidR="004F5BDC" w:rsidRPr="004F5BDC">
        <w:rPr>
          <w:noProof/>
          <w:sz w:val="28"/>
          <w:szCs w:val="28"/>
          <w:lang w:val="en-US"/>
        </w:rPr>
        <w:t xml:space="preserve">- </w:t>
      </w:r>
      <w:r w:rsidRPr="00F13B31">
        <w:rPr>
          <w:noProof/>
          <w:sz w:val="28"/>
          <w:szCs w:val="28"/>
          <w:lang w:val="en-US"/>
        </w:rPr>
        <w:t xml:space="preserve">Vol. 28, №4. </w:t>
      </w:r>
      <w:r w:rsidR="004F5BDC" w:rsidRPr="004F5BDC">
        <w:rPr>
          <w:noProof/>
          <w:sz w:val="28"/>
          <w:szCs w:val="28"/>
          <w:lang w:val="en-US"/>
        </w:rPr>
        <w:t xml:space="preserve">- </w:t>
      </w:r>
      <w:r w:rsidRPr="00F13B31">
        <w:rPr>
          <w:noProof/>
          <w:sz w:val="28"/>
          <w:szCs w:val="28"/>
          <w:lang w:val="en-US"/>
        </w:rPr>
        <w:t>P. 395–406.</w:t>
      </w:r>
    </w:p>
    <w:p w14:paraId="033DF431" w14:textId="1633AEC7" w:rsidR="00F0146F" w:rsidRPr="00F13B31" w:rsidRDefault="00F0146F" w:rsidP="00E35637">
      <w:pPr>
        <w:pStyle w:val="a5"/>
        <w:widowControl w:val="0"/>
        <w:numPr>
          <w:ilvl w:val="0"/>
          <w:numId w:val="33"/>
        </w:numPr>
        <w:tabs>
          <w:tab w:val="left" w:pos="1134"/>
        </w:tabs>
        <w:autoSpaceDE w:val="0"/>
        <w:autoSpaceDN w:val="0"/>
        <w:adjustRightInd w:val="0"/>
        <w:ind w:left="0" w:firstLine="567"/>
        <w:jc w:val="both"/>
        <w:rPr>
          <w:noProof/>
          <w:sz w:val="28"/>
          <w:szCs w:val="28"/>
          <w:lang w:val="en-US"/>
        </w:rPr>
      </w:pPr>
      <w:r w:rsidRPr="00F13B31">
        <w:rPr>
          <w:noProof/>
          <w:sz w:val="28"/>
          <w:szCs w:val="28"/>
          <w:lang w:val="en-US"/>
        </w:rPr>
        <w:t>Baron R.C. et al. Client-directed interventions to increase community access to breast, cervical, and colorectal cancer screening a systematic review // Am. J. Prev. Med. Am J Prev Med</w:t>
      </w:r>
      <w:r w:rsidR="004F5BDC" w:rsidRPr="00EB4390">
        <w:rPr>
          <w:noProof/>
          <w:sz w:val="28"/>
          <w:szCs w:val="28"/>
          <w:lang w:val="en-US"/>
        </w:rPr>
        <w:t>. -</w:t>
      </w:r>
      <w:r w:rsidRPr="00F13B31">
        <w:rPr>
          <w:noProof/>
          <w:sz w:val="28"/>
          <w:szCs w:val="28"/>
          <w:lang w:val="en-US"/>
        </w:rPr>
        <w:t xml:space="preserve"> 2008.</w:t>
      </w:r>
      <w:r w:rsidR="004F5BDC" w:rsidRPr="00EB4390">
        <w:rPr>
          <w:noProof/>
          <w:sz w:val="28"/>
          <w:szCs w:val="28"/>
          <w:lang w:val="en-US"/>
        </w:rPr>
        <w:t xml:space="preserve"> -</w:t>
      </w:r>
      <w:r w:rsidRPr="00F13B31">
        <w:rPr>
          <w:noProof/>
          <w:sz w:val="28"/>
          <w:szCs w:val="28"/>
          <w:lang w:val="en-US"/>
        </w:rPr>
        <w:t xml:space="preserve"> Vol. 35, №1.</w:t>
      </w:r>
      <w:r w:rsidR="004F5BDC" w:rsidRPr="00EB4390">
        <w:rPr>
          <w:noProof/>
          <w:sz w:val="28"/>
          <w:szCs w:val="28"/>
          <w:lang w:val="en-US"/>
        </w:rPr>
        <w:t xml:space="preserve"> – </w:t>
      </w:r>
      <w:r w:rsidR="004F5BDC">
        <w:rPr>
          <w:noProof/>
          <w:sz w:val="28"/>
          <w:szCs w:val="28"/>
        </w:rPr>
        <w:t>Р</w:t>
      </w:r>
      <w:r w:rsidR="004F5BDC" w:rsidRPr="00EB4390">
        <w:rPr>
          <w:noProof/>
          <w:sz w:val="28"/>
          <w:szCs w:val="28"/>
          <w:lang w:val="en-US"/>
        </w:rPr>
        <w:t>. 29-37.</w:t>
      </w:r>
    </w:p>
    <w:p w14:paraId="7ACDC0CE" w14:textId="00F7F498" w:rsidR="00F0146F" w:rsidRPr="00F13B31" w:rsidRDefault="00F0146F" w:rsidP="00E35637">
      <w:pPr>
        <w:pStyle w:val="a5"/>
        <w:widowControl w:val="0"/>
        <w:numPr>
          <w:ilvl w:val="0"/>
          <w:numId w:val="33"/>
        </w:numPr>
        <w:tabs>
          <w:tab w:val="left" w:pos="1134"/>
        </w:tabs>
        <w:autoSpaceDE w:val="0"/>
        <w:autoSpaceDN w:val="0"/>
        <w:adjustRightInd w:val="0"/>
        <w:ind w:left="0" w:firstLine="567"/>
        <w:jc w:val="both"/>
        <w:rPr>
          <w:noProof/>
          <w:sz w:val="28"/>
          <w:szCs w:val="28"/>
          <w:lang w:val="en-US"/>
        </w:rPr>
      </w:pPr>
      <w:r w:rsidRPr="00F13B31">
        <w:rPr>
          <w:noProof/>
          <w:sz w:val="28"/>
          <w:szCs w:val="28"/>
          <w:lang w:val="en-US"/>
        </w:rPr>
        <w:t>Sabatino S.A. et al. Effectiveness of interventions to increase screening for breast, cervical, and colorectal cancers: nine updated systematic reviews for the guide to community preventive services // Am. J. Prev. Med. Am J Prev Med</w:t>
      </w:r>
      <w:r w:rsidR="004F5BDC" w:rsidRPr="00EB4390">
        <w:rPr>
          <w:noProof/>
          <w:sz w:val="28"/>
          <w:szCs w:val="28"/>
          <w:lang w:val="en-US"/>
        </w:rPr>
        <w:t>. -</w:t>
      </w:r>
      <w:r w:rsidRPr="00F13B31">
        <w:rPr>
          <w:noProof/>
          <w:sz w:val="28"/>
          <w:szCs w:val="28"/>
          <w:lang w:val="en-US"/>
        </w:rPr>
        <w:t xml:space="preserve"> 2012.</w:t>
      </w:r>
      <w:r w:rsidR="004F5BDC" w:rsidRPr="00EB4390">
        <w:rPr>
          <w:noProof/>
          <w:sz w:val="28"/>
          <w:szCs w:val="28"/>
          <w:lang w:val="en-US"/>
        </w:rPr>
        <w:t xml:space="preserve"> -</w:t>
      </w:r>
      <w:r w:rsidRPr="00F13B31">
        <w:rPr>
          <w:noProof/>
          <w:sz w:val="28"/>
          <w:szCs w:val="28"/>
          <w:lang w:val="en-US"/>
        </w:rPr>
        <w:t xml:space="preserve"> Vol. 43, №1.</w:t>
      </w:r>
      <w:r w:rsidR="004F5BDC" w:rsidRPr="00EB4390">
        <w:rPr>
          <w:noProof/>
          <w:sz w:val="28"/>
          <w:szCs w:val="28"/>
          <w:lang w:val="en-US"/>
        </w:rPr>
        <w:t xml:space="preserve"> -</w:t>
      </w:r>
      <w:r w:rsidRPr="00F13B31">
        <w:rPr>
          <w:noProof/>
          <w:sz w:val="28"/>
          <w:szCs w:val="28"/>
          <w:lang w:val="en-US"/>
        </w:rPr>
        <w:t xml:space="preserve"> P. 97–118.</w:t>
      </w:r>
    </w:p>
    <w:p w14:paraId="426AAA35" w14:textId="773C49A3" w:rsidR="00F0146F" w:rsidRPr="004F5BDC" w:rsidRDefault="00F0146F" w:rsidP="00E35637">
      <w:pPr>
        <w:pStyle w:val="a5"/>
        <w:widowControl w:val="0"/>
        <w:numPr>
          <w:ilvl w:val="0"/>
          <w:numId w:val="33"/>
        </w:numPr>
        <w:tabs>
          <w:tab w:val="left" w:pos="1134"/>
        </w:tabs>
        <w:autoSpaceDE w:val="0"/>
        <w:autoSpaceDN w:val="0"/>
        <w:adjustRightInd w:val="0"/>
        <w:ind w:left="0" w:firstLine="567"/>
        <w:jc w:val="both"/>
        <w:rPr>
          <w:sz w:val="28"/>
          <w:szCs w:val="28"/>
          <w:lang w:val="en-US"/>
        </w:rPr>
      </w:pPr>
      <w:r w:rsidRPr="00F13B31">
        <w:rPr>
          <w:sz w:val="28"/>
          <w:szCs w:val="28"/>
          <w:lang w:val="en-US"/>
        </w:rPr>
        <w:t>Cancer prevention and control: client-oriented interventions to increase breast, cervical, and colorectal cancer screening</w:t>
      </w:r>
      <w:r w:rsidR="007E152C" w:rsidRPr="007E152C">
        <w:rPr>
          <w:sz w:val="28"/>
          <w:szCs w:val="28"/>
          <w:lang w:val="en-US"/>
        </w:rPr>
        <w:t>.</w:t>
      </w:r>
      <w:r w:rsidRPr="00F13B31">
        <w:rPr>
          <w:sz w:val="28"/>
          <w:szCs w:val="28"/>
          <w:lang w:val="en-US"/>
        </w:rPr>
        <w:t xml:space="preserve"> Community Preventive Services Task Force</w:t>
      </w:r>
      <w:r w:rsidR="004F5BDC" w:rsidRPr="004F5BDC">
        <w:rPr>
          <w:sz w:val="28"/>
          <w:szCs w:val="28"/>
          <w:lang w:val="en-US"/>
        </w:rPr>
        <w:t xml:space="preserve"> </w:t>
      </w:r>
      <w:hyperlink r:id="rId31" w:history="1">
        <w:r w:rsidRPr="00F13B31">
          <w:rPr>
            <w:sz w:val="28"/>
            <w:szCs w:val="28"/>
            <w:lang w:val="en-US"/>
          </w:rPr>
          <w:t>http</w:t>
        </w:r>
        <w:r w:rsidRPr="004F5BDC">
          <w:rPr>
            <w:sz w:val="28"/>
            <w:szCs w:val="28"/>
            <w:lang w:val="en-US"/>
          </w:rPr>
          <w:t>://</w:t>
        </w:r>
        <w:r w:rsidRPr="00F13B31">
          <w:rPr>
            <w:sz w:val="28"/>
            <w:szCs w:val="28"/>
            <w:lang w:val="en-US"/>
          </w:rPr>
          <w:t>www</w:t>
        </w:r>
        <w:r w:rsidRPr="004F5BDC">
          <w:rPr>
            <w:sz w:val="28"/>
            <w:szCs w:val="28"/>
            <w:lang w:val="en-US"/>
          </w:rPr>
          <w:t>.</w:t>
        </w:r>
        <w:r w:rsidRPr="00F13B31">
          <w:rPr>
            <w:sz w:val="28"/>
            <w:szCs w:val="28"/>
            <w:lang w:val="en-US"/>
          </w:rPr>
          <w:t>thecommunityguide</w:t>
        </w:r>
        <w:r w:rsidRPr="004F5BDC">
          <w:rPr>
            <w:sz w:val="28"/>
            <w:szCs w:val="28"/>
            <w:lang w:val="en-US"/>
          </w:rPr>
          <w:t>.</w:t>
        </w:r>
        <w:r w:rsidRPr="00F13B31">
          <w:rPr>
            <w:sz w:val="28"/>
            <w:szCs w:val="28"/>
            <w:lang w:val="en-US"/>
          </w:rPr>
          <w:t>org</w:t>
        </w:r>
        <w:r w:rsidRPr="004F5BDC">
          <w:rPr>
            <w:sz w:val="28"/>
            <w:szCs w:val="28"/>
            <w:lang w:val="en-US"/>
          </w:rPr>
          <w:t>/</w:t>
        </w:r>
        <w:r w:rsidRPr="00F13B31">
          <w:rPr>
            <w:sz w:val="28"/>
            <w:szCs w:val="28"/>
            <w:lang w:val="en-US"/>
          </w:rPr>
          <w:t>cancer</w:t>
        </w:r>
        <w:r w:rsidRPr="004F5BDC">
          <w:rPr>
            <w:sz w:val="28"/>
            <w:szCs w:val="28"/>
            <w:lang w:val="en-US"/>
          </w:rPr>
          <w:t>/</w:t>
        </w:r>
        <w:r w:rsidRPr="00F13B31">
          <w:rPr>
            <w:sz w:val="28"/>
            <w:szCs w:val="28"/>
            <w:lang w:val="en-US"/>
          </w:rPr>
          <w:t>screening</w:t>
        </w:r>
        <w:r w:rsidRPr="004F5BDC">
          <w:rPr>
            <w:sz w:val="28"/>
            <w:szCs w:val="28"/>
            <w:lang w:val="en-US"/>
          </w:rPr>
          <w:t>/</w:t>
        </w:r>
        <w:r w:rsidRPr="00F13B31">
          <w:rPr>
            <w:sz w:val="28"/>
            <w:szCs w:val="28"/>
            <w:lang w:val="en-US"/>
          </w:rPr>
          <w:t>client</w:t>
        </w:r>
        <w:r w:rsidRPr="004F5BDC">
          <w:rPr>
            <w:sz w:val="28"/>
            <w:szCs w:val="28"/>
            <w:lang w:val="en-US"/>
          </w:rPr>
          <w:t>-</w:t>
        </w:r>
        <w:r w:rsidRPr="00F13B31">
          <w:rPr>
            <w:sz w:val="28"/>
            <w:szCs w:val="28"/>
            <w:lang w:val="en-US"/>
          </w:rPr>
          <w:t>oriented</w:t>
        </w:r>
        <w:r w:rsidRPr="004F5BDC">
          <w:rPr>
            <w:sz w:val="28"/>
            <w:szCs w:val="28"/>
            <w:lang w:val="en-US"/>
          </w:rPr>
          <w:t>/</w:t>
        </w:r>
        <w:r w:rsidRPr="00F13B31">
          <w:rPr>
            <w:sz w:val="28"/>
            <w:szCs w:val="28"/>
            <w:lang w:val="en-US"/>
          </w:rPr>
          <w:t>index</w:t>
        </w:r>
        <w:r w:rsidRPr="004F5BDC">
          <w:rPr>
            <w:sz w:val="28"/>
            <w:szCs w:val="28"/>
            <w:lang w:val="en-US"/>
          </w:rPr>
          <w:t>.</w:t>
        </w:r>
        <w:r w:rsidRPr="00F13B31">
          <w:rPr>
            <w:sz w:val="28"/>
            <w:szCs w:val="28"/>
            <w:lang w:val="en-US"/>
          </w:rPr>
          <w:t>html</w:t>
        </w:r>
      </w:hyperlink>
      <w:r w:rsidR="004F5BDC" w:rsidRPr="004F5BDC">
        <w:rPr>
          <w:sz w:val="28"/>
          <w:szCs w:val="28"/>
          <w:lang w:val="en-US"/>
        </w:rPr>
        <w:t xml:space="preserve">  18.06.2023</w:t>
      </w:r>
      <w:r w:rsidRPr="004F5BDC">
        <w:rPr>
          <w:sz w:val="28"/>
          <w:szCs w:val="28"/>
          <w:lang w:val="en-US"/>
        </w:rPr>
        <w:t>.</w:t>
      </w:r>
    </w:p>
    <w:p w14:paraId="1110781E" w14:textId="026E08C4" w:rsidR="00F0146F" w:rsidRPr="00F13B31" w:rsidRDefault="00F0146F" w:rsidP="00E35637">
      <w:pPr>
        <w:pStyle w:val="a5"/>
        <w:widowControl w:val="0"/>
        <w:numPr>
          <w:ilvl w:val="0"/>
          <w:numId w:val="33"/>
        </w:numPr>
        <w:tabs>
          <w:tab w:val="left" w:pos="1134"/>
        </w:tabs>
        <w:autoSpaceDE w:val="0"/>
        <w:autoSpaceDN w:val="0"/>
        <w:adjustRightInd w:val="0"/>
        <w:ind w:left="0" w:firstLine="567"/>
        <w:jc w:val="both"/>
        <w:rPr>
          <w:noProof/>
          <w:sz w:val="28"/>
          <w:szCs w:val="28"/>
          <w:lang w:val="en-US"/>
        </w:rPr>
      </w:pPr>
      <w:r w:rsidRPr="00F13B31">
        <w:rPr>
          <w:noProof/>
          <w:sz w:val="28"/>
          <w:szCs w:val="28"/>
          <w:lang w:val="en-US"/>
        </w:rPr>
        <w:t>Rhodes S.D. et al. Lay health advisor interventions among Hispanics/Latinos: a qualitative systematic review // Am. J. Prev. Med. Am J Prev Med</w:t>
      </w:r>
      <w:r w:rsidR="004F5BDC">
        <w:rPr>
          <w:noProof/>
          <w:sz w:val="28"/>
          <w:szCs w:val="28"/>
        </w:rPr>
        <w:t xml:space="preserve">. - </w:t>
      </w:r>
      <w:r w:rsidRPr="00F13B31">
        <w:rPr>
          <w:noProof/>
          <w:sz w:val="28"/>
          <w:szCs w:val="28"/>
          <w:lang w:val="en-US"/>
        </w:rPr>
        <w:t xml:space="preserve">2007. </w:t>
      </w:r>
      <w:r w:rsidR="004F5BDC">
        <w:rPr>
          <w:noProof/>
          <w:sz w:val="28"/>
          <w:szCs w:val="28"/>
        </w:rPr>
        <w:t xml:space="preserve"> - </w:t>
      </w:r>
      <w:r w:rsidRPr="00F13B31">
        <w:rPr>
          <w:noProof/>
          <w:sz w:val="28"/>
          <w:szCs w:val="28"/>
          <w:lang w:val="en-US"/>
        </w:rPr>
        <w:t xml:space="preserve">Vol. 33, №5. </w:t>
      </w:r>
      <w:r w:rsidR="004F5BDC">
        <w:rPr>
          <w:noProof/>
          <w:sz w:val="28"/>
          <w:szCs w:val="28"/>
        </w:rPr>
        <w:t xml:space="preserve">- </w:t>
      </w:r>
      <w:r w:rsidRPr="00F13B31">
        <w:rPr>
          <w:noProof/>
          <w:sz w:val="28"/>
          <w:szCs w:val="28"/>
          <w:lang w:val="en-US"/>
        </w:rPr>
        <w:t>P. 418–427.</w:t>
      </w:r>
    </w:p>
    <w:p w14:paraId="3FDCC79A" w14:textId="16B7C698" w:rsidR="00F0146F" w:rsidRPr="00F13B31" w:rsidRDefault="00F0146F" w:rsidP="00E35637">
      <w:pPr>
        <w:pStyle w:val="a5"/>
        <w:widowControl w:val="0"/>
        <w:numPr>
          <w:ilvl w:val="0"/>
          <w:numId w:val="33"/>
        </w:numPr>
        <w:tabs>
          <w:tab w:val="left" w:pos="1134"/>
        </w:tabs>
        <w:autoSpaceDE w:val="0"/>
        <w:autoSpaceDN w:val="0"/>
        <w:adjustRightInd w:val="0"/>
        <w:ind w:left="0" w:firstLine="567"/>
        <w:jc w:val="both"/>
        <w:rPr>
          <w:noProof/>
          <w:sz w:val="28"/>
          <w:szCs w:val="28"/>
          <w:lang w:val="en-US"/>
        </w:rPr>
      </w:pPr>
      <w:r w:rsidRPr="00F13B31">
        <w:rPr>
          <w:noProof/>
          <w:sz w:val="28"/>
          <w:szCs w:val="28"/>
          <w:lang w:val="en-US"/>
        </w:rPr>
        <w:t>Fernandez M.E. et al. Cervical cancer control for Hispanic women in Texas: strategies from research and practice // Gynecol. Oncol. Gynecol Oncol</w:t>
      </w:r>
      <w:r w:rsidR="004F5BDC">
        <w:rPr>
          <w:noProof/>
          <w:sz w:val="28"/>
          <w:szCs w:val="28"/>
        </w:rPr>
        <w:t>. -</w:t>
      </w:r>
      <w:r w:rsidRPr="00F13B31">
        <w:rPr>
          <w:noProof/>
          <w:sz w:val="28"/>
          <w:szCs w:val="28"/>
          <w:lang w:val="en-US"/>
        </w:rPr>
        <w:t xml:space="preserve"> 2014.</w:t>
      </w:r>
      <w:r w:rsidR="004F5BDC">
        <w:rPr>
          <w:noProof/>
          <w:sz w:val="28"/>
          <w:szCs w:val="28"/>
        </w:rPr>
        <w:t xml:space="preserve"> -</w:t>
      </w:r>
      <w:r w:rsidRPr="00F13B31">
        <w:rPr>
          <w:noProof/>
          <w:sz w:val="28"/>
          <w:szCs w:val="28"/>
          <w:lang w:val="en-US"/>
        </w:rPr>
        <w:t xml:space="preserve"> Vol. 132</w:t>
      </w:r>
      <w:r w:rsidR="004F5BDC">
        <w:rPr>
          <w:noProof/>
          <w:sz w:val="28"/>
          <w:szCs w:val="28"/>
        </w:rPr>
        <w:t>,</w:t>
      </w:r>
      <w:r w:rsidRPr="00F13B31">
        <w:rPr>
          <w:noProof/>
          <w:sz w:val="28"/>
          <w:szCs w:val="28"/>
          <w:lang w:val="en-US"/>
        </w:rPr>
        <w:t xml:space="preserve"> №1.</w:t>
      </w:r>
      <w:r w:rsidR="004F5BDC">
        <w:rPr>
          <w:noProof/>
          <w:sz w:val="28"/>
          <w:szCs w:val="28"/>
        </w:rPr>
        <w:t xml:space="preserve">  – Р. 16-28.</w:t>
      </w:r>
    </w:p>
    <w:p w14:paraId="13E23B56" w14:textId="1901B3F4" w:rsidR="00F0146F" w:rsidRPr="00F13B31" w:rsidRDefault="00F0146F" w:rsidP="00E35637">
      <w:pPr>
        <w:pStyle w:val="a5"/>
        <w:widowControl w:val="0"/>
        <w:numPr>
          <w:ilvl w:val="0"/>
          <w:numId w:val="33"/>
        </w:numPr>
        <w:tabs>
          <w:tab w:val="left" w:pos="1134"/>
        </w:tabs>
        <w:autoSpaceDE w:val="0"/>
        <w:autoSpaceDN w:val="0"/>
        <w:adjustRightInd w:val="0"/>
        <w:ind w:left="0" w:firstLine="567"/>
        <w:jc w:val="both"/>
        <w:rPr>
          <w:noProof/>
          <w:sz w:val="28"/>
          <w:szCs w:val="28"/>
          <w:lang w:val="en-US"/>
        </w:rPr>
      </w:pPr>
      <w:r w:rsidRPr="00F13B31">
        <w:rPr>
          <w:noProof/>
          <w:sz w:val="28"/>
          <w:szCs w:val="28"/>
          <w:lang w:val="en-US"/>
        </w:rPr>
        <w:t>Hunter J.B. et al. The impact of a promotora on increasing routine chronic disease prevention among women aged 40 and older at the U.S.</w:t>
      </w:r>
      <w:r w:rsidR="007E152C" w:rsidRPr="007E152C">
        <w:rPr>
          <w:noProof/>
          <w:sz w:val="28"/>
          <w:szCs w:val="28"/>
          <w:lang w:val="en-US"/>
        </w:rPr>
        <w:t xml:space="preserve"> </w:t>
      </w:r>
      <w:r w:rsidRPr="00F13B31">
        <w:rPr>
          <w:noProof/>
          <w:sz w:val="28"/>
          <w:szCs w:val="28"/>
          <w:lang w:val="en-US"/>
        </w:rPr>
        <w:t>Mexico border // Health Educ. Behav.</w:t>
      </w:r>
      <w:r w:rsidR="004F5BDC" w:rsidRPr="007E152C">
        <w:rPr>
          <w:noProof/>
          <w:sz w:val="28"/>
          <w:szCs w:val="28"/>
          <w:lang w:val="en-US"/>
        </w:rPr>
        <w:t xml:space="preserve"> -</w:t>
      </w:r>
      <w:r w:rsidRPr="00F13B31">
        <w:rPr>
          <w:noProof/>
          <w:sz w:val="28"/>
          <w:szCs w:val="28"/>
          <w:lang w:val="en-US"/>
        </w:rPr>
        <w:t xml:space="preserve"> 2004. </w:t>
      </w:r>
      <w:r w:rsidR="004F5BDC" w:rsidRPr="007E152C">
        <w:rPr>
          <w:noProof/>
          <w:sz w:val="28"/>
          <w:szCs w:val="28"/>
          <w:lang w:val="en-US"/>
        </w:rPr>
        <w:t xml:space="preserve"> - </w:t>
      </w:r>
      <w:r w:rsidRPr="00F13B31">
        <w:rPr>
          <w:noProof/>
          <w:sz w:val="28"/>
          <w:szCs w:val="28"/>
          <w:lang w:val="en-US"/>
        </w:rPr>
        <w:t>Vol. 31, №4.</w:t>
      </w:r>
      <w:r w:rsidR="004F5BDC" w:rsidRPr="007E152C">
        <w:rPr>
          <w:noProof/>
          <w:sz w:val="28"/>
          <w:szCs w:val="28"/>
          <w:lang w:val="en-US"/>
        </w:rPr>
        <w:t xml:space="preserve"> -</w:t>
      </w:r>
      <w:r w:rsidRPr="00F13B31">
        <w:rPr>
          <w:noProof/>
          <w:sz w:val="28"/>
          <w:szCs w:val="28"/>
          <w:lang w:val="en-US"/>
        </w:rPr>
        <w:t xml:space="preserve"> P. 18–28.</w:t>
      </w:r>
    </w:p>
    <w:p w14:paraId="690B044B" w14:textId="7B167D47" w:rsidR="00F0146F" w:rsidRDefault="00F0146F" w:rsidP="00E35637">
      <w:pPr>
        <w:pStyle w:val="a5"/>
        <w:widowControl w:val="0"/>
        <w:numPr>
          <w:ilvl w:val="0"/>
          <w:numId w:val="33"/>
        </w:numPr>
        <w:tabs>
          <w:tab w:val="left" w:pos="1134"/>
        </w:tabs>
        <w:autoSpaceDE w:val="0"/>
        <w:autoSpaceDN w:val="0"/>
        <w:adjustRightInd w:val="0"/>
        <w:ind w:left="0" w:firstLine="567"/>
        <w:jc w:val="both"/>
        <w:rPr>
          <w:sz w:val="28"/>
          <w:szCs w:val="28"/>
          <w:lang w:val="en-US"/>
        </w:rPr>
      </w:pPr>
      <w:r w:rsidRPr="00F13B31">
        <w:rPr>
          <w:sz w:val="28"/>
          <w:szCs w:val="28"/>
          <w:lang w:val="en-US"/>
        </w:rPr>
        <w:t>Cervical Cancer Screening in Canada: E</w:t>
      </w:r>
      <w:r w:rsidR="004F5BDC" w:rsidRPr="00F13B31">
        <w:rPr>
          <w:sz w:val="28"/>
          <w:szCs w:val="28"/>
          <w:lang w:val="en-US"/>
        </w:rPr>
        <w:t>nvironmental scan</w:t>
      </w:r>
      <w:r w:rsidR="004F5BDC" w:rsidRPr="004F5BDC">
        <w:rPr>
          <w:sz w:val="28"/>
          <w:szCs w:val="28"/>
          <w:lang w:val="en-US"/>
        </w:rPr>
        <w:t xml:space="preserve">. - </w:t>
      </w:r>
      <w:r w:rsidRPr="00F13B31">
        <w:rPr>
          <w:sz w:val="28"/>
          <w:szCs w:val="28"/>
          <w:lang w:val="en-US"/>
        </w:rPr>
        <w:t xml:space="preserve"> </w:t>
      </w:r>
      <w:r w:rsidRPr="0014347E">
        <w:rPr>
          <w:sz w:val="28"/>
          <w:szCs w:val="28"/>
          <w:lang w:val="en-US"/>
        </w:rPr>
        <w:t>2018</w:t>
      </w:r>
      <w:r w:rsidR="004F5BDC" w:rsidRPr="004F5BDC">
        <w:rPr>
          <w:sz w:val="28"/>
          <w:szCs w:val="28"/>
          <w:lang w:val="en-US"/>
        </w:rPr>
        <w:t>.</w:t>
      </w:r>
    </w:p>
    <w:p w14:paraId="1F08047C" w14:textId="550E9F1A" w:rsidR="00B55F69" w:rsidRPr="004F6948" w:rsidRDefault="00B77FD0" w:rsidP="004F6948">
      <w:pPr>
        <w:pStyle w:val="a5"/>
        <w:widowControl w:val="0"/>
        <w:numPr>
          <w:ilvl w:val="0"/>
          <w:numId w:val="33"/>
        </w:numPr>
        <w:tabs>
          <w:tab w:val="left" w:pos="1134"/>
        </w:tabs>
        <w:autoSpaceDE w:val="0"/>
        <w:autoSpaceDN w:val="0"/>
        <w:adjustRightInd w:val="0"/>
        <w:ind w:left="0" w:firstLine="567"/>
        <w:jc w:val="both"/>
        <w:rPr>
          <w:sz w:val="28"/>
          <w:szCs w:val="28"/>
        </w:rPr>
      </w:pPr>
      <w:r w:rsidRPr="004F6948">
        <w:rPr>
          <w:sz w:val="28"/>
          <w:szCs w:val="28"/>
        </w:rPr>
        <w:t>Жетписбаева И., Касымбекова Ф., Жуманбаева Ж., Крыкпаева А., Болатова М., Кисина Р., Сармулдаева</w:t>
      </w:r>
      <w:r w:rsidR="00CF4983" w:rsidRPr="004F6948">
        <w:rPr>
          <w:sz w:val="28"/>
          <w:szCs w:val="28"/>
        </w:rPr>
        <w:t xml:space="preserve"> </w:t>
      </w:r>
      <w:r w:rsidRPr="004F6948">
        <w:rPr>
          <w:sz w:val="28"/>
          <w:szCs w:val="28"/>
        </w:rPr>
        <w:t>Ш.</w:t>
      </w:r>
      <w:r w:rsidR="00AF3E95" w:rsidRPr="004F6948">
        <w:rPr>
          <w:sz w:val="28"/>
          <w:szCs w:val="28"/>
        </w:rPr>
        <w:t xml:space="preserve">, </w:t>
      </w:r>
      <w:r w:rsidRPr="004F6948">
        <w:rPr>
          <w:sz w:val="28"/>
          <w:szCs w:val="28"/>
        </w:rPr>
        <w:t>Глушкова Н. Пути повышения приверженности женщин к прохождению скрининга рака шейки матки в сельской местности: протокол исследования</w:t>
      </w:r>
      <w:r w:rsidR="00AF3E95" w:rsidRPr="004F6948">
        <w:rPr>
          <w:sz w:val="28"/>
          <w:szCs w:val="28"/>
        </w:rPr>
        <w:t xml:space="preserve"> //</w:t>
      </w:r>
      <w:r w:rsidRPr="004F6948">
        <w:rPr>
          <w:sz w:val="28"/>
          <w:szCs w:val="28"/>
        </w:rPr>
        <w:t xml:space="preserve"> Репродуктивная медицина (Центральная Азия). </w:t>
      </w:r>
      <w:r w:rsidR="00AF3E95" w:rsidRPr="004F6948">
        <w:rPr>
          <w:sz w:val="28"/>
          <w:szCs w:val="28"/>
        </w:rPr>
        <w:t>- 2022. - №</w:t>
      </w:r>
      <w:r w:rsidRPr="004F6948">
        <w:rPr>
          <w:sz w:val="28"/>
          <w:szCs w:val="28"/>
        </w:rPr>
        <w:t>3(52)</w:t>
      </w:r>
      <w:r w:rsidR="00AF3E95" w:rsidRPr="004F6948">
        <w:rPr>
          <w:sz w:val="28"/>
          <w:szCs w:val="28"/>
        </w:rPr>
        <w:t xml:space="preserve">. – С. </w:t>
      </w:r>
      <w:r w:rsidRPr="004F6948">
        <w:rPr>
          <w:sz w:val="28"/>
          <w:szCs w:val="28"/>
        </w:rPr>
        <w:t xml:space="preserve">15–23. </w:t>
      </w:r>
      <w:r w:rsidR="00AF3E95" w:rsidRPr="004F6948">
        <w:rPr>
          <w:sz w:val="28"/>
          <w:szCs w:val="28"/>
          <w:highlight w:val="yellow"/>
        </w:rPr>
        <w:t xml:space="preserve"> </w:t>
      </w:r>
    </w:p>
    <w:p w14:paraId="66B097F9" w14:textId="529D6CF4" w:rsidR="00F0146F" w:rsidRPr="00F13B31" w:rsidRDefault="00F0146F" w:rsidP="00E35637">
      <w:pPr>
        <w:pStyle w:val="a5"/>
        <w:widowControl w:val="0"/>
        <w:numPr>
          <w:ilvl w:val="0"/>
          <w:numId w:val="33"/>
        </w:numPr>
        <w:tabs>
          <w:tab w:val="left" w:pos="1134"/>
        </w:tabs>
        <w:autoSpaceDE w:val="0"/>
        <w:autoSpaceDN w:val="0"/>
        <w:adjustRightInd w:val="0"/>
        <w:ind w:left="0" w:firstLine="567"/>
        <w:jc w:val="both"/>
        <w:rPr>
          <w:bCs/>
          <w:sz w:val="28"/>
          <w:szCs w:val="28"/>
        </w:rPr>
      </w:pPr>
      <w:r w:rsidRPr="00F13B31">
        <w:rPr>
          <w:bCs/>
          <w:sz w:val="28"/>
          <w:szCs w:val="28"/>
        </w:rPr>
        <w:t>Лисицын Ю.П.,</w:t>
      </w:r>
      <w:r w:rsidR="004F5BDC">
        <w:rPr>
          <w:bCs/>
          <w:sz w:val="28"/>
          <w:szCs w:val="28"/>
        </w:rPr>
        <w:t xml:space="preserve"> </w:t>
      </w:r>
      <w:r w:rsidRPr="00F13B31">
        <w:rPr>
          <w:bCs/>
          <w:sz w:val="28"/>
          <w:szCs w:val="28"/>
        </w:rPr>
        <w:t>Полунина Н.В.</w:t>
      </w:r>
      <w:r w:rsidR="004F5BDC">
        <w:rPr>
          <w:bCs/>
          <w:sz w:val="28"/>
          <w:szCs w:val="28"/>
        </w:rPr>
        <w:t xml:space="preserve"> </w:t>
      </w:r>
      <w:r w:rsidRPr="00F13B31">
        <w:rPr>
          <w:bCs/>
          <w:sz w:val="28"/>
          <w:szCs w:val="28"/>
        </w:rPr>
        <w:t>Общественное здоровье и здравоохранение</w:t>
      </w:r>
      <w:r w:rsidR="004F5BDC">
        <w:rPr>
          <w:bCs/>
          <w:sz w:val="28"/>
          <w:szCs w:val="28"/>
        </w:rPr>
        <w:t>. - К</w:t>
      </w:r>
      <w:r w:rsidRPr="00F13B31">
        <w:rPr>
          <w:bCs/>
          <w:sz w:val="28"/>
          <w:szCs w:val="28"/>
        </w:rPr>
        <w:t>нига Гэотар-Медиа,</w:t>
      </w:r>
      <w:r w:rsidRPr="00F13B31">
        <w:rPr>
          <w:bCs/>
          <w:i/>
          <w:iCs/>
          <w:sz w:val="28"/>
          <w:szCs w:val="28"/>
        </w:rPr>
        <w:t xml:space="preserve"> </w:t>
      </w:r>
      <w:r w:rsidRPr="00F13B31">
        <w:rPr>
          <w:bCs/>
          <w:sz w:val="28"/>
          <w:szCs w:val="28"/>
        </w:rPr>
        <w:t>2010</w:t>
      </w:r>
      <w:r w:rsidR="004F5BDC">
        <w:rPr>
          <w:bCs/>
          <w:sz w:val="28"/>
          <w:szCs w:val="28"/>
        </w:rPr>
        <w:t xml:space="preserve">. - </w:t>
      </w:r>
      <w:r w:rsidRPr="00F13B31">
        <w:rPr>
          <w:bCs/>
          <w:sz w:val="28"/>
          <w:szCs w:val="28"/>
        </w:rPr>
        <w:t xml:space="preserve"> 238</w:t>
      </w:r>
      <w:r w:rsidR="004F5BDC">
        <w:rPr>
          <w:bCs/>
          <w:sz w:val="28"/>
          <w:szCs w:val="28"/>
        </w:rPr>
        <w:t xml:space="preserve"> с.</w:t>
      </w:r>
    </w:p>
    <w:p w14:paraId="1FC3066C" w14:textId="37DDDFF2" w:rsidR="00F0146F" w:rsidRPr="00F13B31" w:rsidRDefault="00F0146F" w:rsidP="00E35637">
      <w:pPr>
        <w:pStyle w:val="a5"/>
        <w:widowControl w:val="0"/>
        <w:numPr>
          <w:ilvl w:val="0"/>
          <w:numId w:val="33"/>
        </w:numPr>
        <w:tabs>
          <w:tab w:val="left" w:pos="1134"/>
        </w:tabs>
        <w:autoSpaceDE w:val="0"/>
        <w:autoSpaceDN w:val="0"/>
        <w:adjustRightInd w:val="0"/>
        <w:ind w:left="0" w:firstLine="567"/>
        <w:jc w:val="both"/>
        <w:rPr>
          <w:sz w:val="28"/>
          <w:szCs w:val="28"/>
          <w:lang w:val="kk-KZ"/>
        </w:rPr>
      </w:pPr>
      <w:r w:rsidRPr="00F13B31">
        <w:rPr>
          <w:bCs/>
          <w:sz w:val="28"/>
          <w:szCs w:val="28"/>
        </w:rPr>
        <w:t xml:space="preserve">Расчет минимальной выборки для эпидемиологических исследований. // </w:t>
      </w:r>
      <w:r w:rsidRPr="00F13B31">
        <w:rPr>
          <w:sz w:val="28"/>
          <w:szCs w:val="28"/>
        </w:rPr>
        <w:t>О</w:t>
      </w:r>
      <w:r w:rsidRPr="00F13B31">
        <w:rPr>
          <w:sz w:val="28"/>
          <w:szCs w:val="28"/>
          <w:lang w:val="kk-KZ"/>
        </w:rPr>
        <w:t xml:space="preserve">нлайн-калькулятор Sample-Size программы EpiInfo. </w:t>
      </w:r>
      <w:hyperlink r:id="rId32" w:history="1">
        <w:r w:rsidRPr="00F13B31">
          <w:rPr>
            <w:sz w:val="28"/>
            <w:szCs w:val="28"/>
            <w:lang w:val="kk-KZ"/>
          </w:rPr>
          <w:t>https://www.surveysystem.com/sscalc.htm</w:t>
        </w:r>
      </w:hyperlink>
      <w:r w:rsidRPr="00F13B31">
        <w:rPr>
          <w:sz w:val="28"/>
          <w:szCs w:val="28"/>
          <w:lang w:val="kk-KZ"/>
        </w:rPr>
        <w:t xml:space="preserve"> </w:t>
      </w:r>
      <w:r w:rsidR="004F5BDC">
        <w:rPr>
          <w:sz w:val="28"/>
          <w:szCs w:val="28"/>
          <w:lang w:val="kk-KZ"/>
        </w:rPr>
        <w:t xml:space="preserve"> 18.06.2023.</w:t>
      </w:r>
    </w:p>
    <w:p w14:paraId="17DA2458" w14:textId="25D183C8" w:rsidR="00F0146F" w:rsidRPr="00F13B31" w:rsidRDefault="00F0146F" w:rsidP="00E35637">
      <w:pPr>
        <w:pStyle w:val="a5"/>
        <w:widowControl w:val="0"/>
        <w:numPr>
          <w:ilvl w:val="0"/>
          <w:numId w:val="33"/>
        </w:numPr>
        <w:tabs>
          <w:tab w:val="left" w:pos="1134"/>
        </w:tabs>
        <w:autoSpaceDE w:val="0"/>
        <w:autoSpaceDN w:val="0"/>
        <w:adjustRightInd w:val="0"/>
        <w:ind w:left="0" w:firstLine="567"/>
        <w:jc w:val="both"/>
        <w:rPr>
          <w:sz w:val="28"/>
          <w:szCs w:val="28"/>
        </w:rPr>
      </w:pPr>
      <w:r w:rsidRPr="00F13B31">
        <w:rPr>
          <w:bCs/>
          <w:sz w:val="28"/>
          <w:szCs w:val="28"/>
          <w:shd w:val="clear" w:color="auto" w:fill="FFFFFF"/>
        </w:rPr>
        <w:t>Медицинская статистика. Методика изучения общей заболеваемости</w:t>
      </w:r>
      <w:r w:rsidR="004F5BDC">
        <w:rPr>
          <w:sz w:val="28"/>
          <w:szCs w:val="28"/>
        </w:rPr>
        <w:t xml:space="preserve"> </w:t>
      </w:r>
      <w:r w:rsidRPr="00F13B31">
        <w:rPr>
          <w:sz w:val="28"/>
          <w:szCs w:val="28"/>
        </w:rPr>
        <w:t xml:space="preserve"> </w:t>
      </w:r>
      <w:hyperlink r:id="rId33" w:anchor="pos=5;-90" w:history="1">
        <w:r w:rsidR="004F5BDC" w:rsidRPr="004F5BDC">
          <w:rPr>
            <w:rStyle w:val="a8"/>
            <w:color w:val="auto"/>
            <w:sz w:val="28"/>
            <w:szCs w:val="28"/>
            <w:u w:val="none"/>
          </w:rPr>
          <w:t>https://online.zakon.kz/Document/?doc_id=31010414&amp;pos=5;-90#pos=5;-90</w:t>
        </w:r>
      </w:hyperlink>
      <w:r w:rsidR="004F5BDC" w:rsidRPr="004F5BDC">
        <w:rPr>
          <w:sz w:val="28"/>
          <w:szCs w:val="28"/>
        </w:rPr>
        <w:t xml:space="preserve">  11.08.2023.</w:t>
      </w:r>
    </w:p>
    <w:p w14:paraId="26B105E8" w14:textId="7FA46E1B" w:rsidR="00F0146F" w:rsidRPr="00F13B31" w:rsidRDefault="00F0146F" w:rsidP="00E35637">
      <w:pPr>
        <w:pStyle w:val="a5"/>
        <w:widowControl w:val="0"/>
        <w:numPr>
          <w:ilvl w:val="0"/>
          <w:numId w:val="33"/>
        </w:numPr>
        <w:tabs>
          <w:tab w:val="left" w:pos="1134"/>
        </w:tabs>
        <w:autoSpaceDE w:val="0"/>
        <w:autoSpaceDN w:val="0"/>
        <w:adjustRightInd w:val="0"/>
        <w:ind w:left="0" w:firstLine="567"/>
        <w:jc w:val="both"/>
        <w:rPr>
          <w:sz w:val="28"/>
          <w:szCs w:val="28"/>
        </w:rPr>
      </w:pPr>
      <w:r w:rsidRPr="00F13B31">
        <w:rPr>
          <w:sz w:val="28"/>
          <w:szCs w:val="28"/>
        </w:rPr>
        <w:t xml:space="preserve">Жуйкова Л.Д. Расчет основных показателей в онкологической статистике. </w:t>
      </w:r>
      <w:r w:rsidR="004F5BDC">
        <w:rPr>
          <w:sz w:val="28"/>
          <w:szCs w:val="28"/>
        </w:rPr>
        <w:t xml:space="preserve">- </w:t>
      </w:r>
      <w:r w:rsidRPr="00F13B31">
        <w:rPr>
          <w:sz w:val="28"/>
          <w:szCs w:val="28"/>
        </w:rPr>
        <w:t>Томский национальный исследовательский медицинский центр Российской Академии Наук</w:t>
      </w:r>
      <w:r w:rsidR="004F5BDC">
        <w:rPr>
          <w:sz w:val="28"/>
          <w:szCs w:val="28"/>
        </w:rPr>
        <w:t>, 2020. – 120 с.</w:t>
      </w:r>
      <w:r w:rsidRPr="00F13B31">
        <w:rPr>
          <w:sz w:val="28"/>
          <w:szCs w:val="28"/>
        </w:rPr>
        <w:t xml:space="preserve"> </w:t>
      </w:r>
    </w:p>
    <w:p w14:paraId="703C6920" w14:textId="0728E5B7" w:rsidR="00F0146F" w:rsidRPr="00F13B31" w:rsidRDefault="00F0146F" w:rsidP="00E35637">
      <w:pPr>
        <w:pStyle w:val="a5"/>
        <w:widowControl w:val="0"/>
        <w:numPr>
          <w:ilvl w:val="0"/>
          <w:numId w:val="33"/>
        </w:numPr>
        <w:tabs>
          <w:tab w:val="left" w:pos="1134"/>
        </w:tabs>
        <w:autoSpaceDE w:val="0"/>
        <w:autoSpaceDN w:val="0"/>
        <w:adjustRightInd w:val="0"/>
        <w:ind w:left="0" w:firstLine="567"/>
        <w:jc w:val="both"/>
        <w:rPr>
          <w:sz w:val="28"/>
          <w:szCs w:val="28"/>
          <w:lang w:val="en-US"/>
        </w:rPr>
      </w:pPr>
      <w:r w:rsidRPr="00F13B31">
        <w:rPr>
          <w:sz w:val="28"/>
          <w:szCs w:val="28"/>
          <w:lang w:val="kk-KZ"/>
        </w:rPr>
        <w:t>Naing N</w:t>
      </w:r>
      <w:r w:rsidR="004F5BDC">
        <w:rPr>
          <w:sz w:val="28"/>
          <w:szCs w:val="28"/>
          <w:lang w:val="kk-KZ"/>
        </w:rPr>
        <w:t>.</w:t>
      </w:r>
      <w:r w:rsidRPr="00F13B31">
        <w:rPr>
          <w:sz w:val="28"/>
          <w:szCs w:val="28"/>
          <w:lang w:val="kk-KZ"/>
        </w:rPr>
        <w:t>N. Easy way to learn standardization : direct and indirect methods</w:t>
      </w:r>
      <w:r w:rsidR="004F5BDC">
        <w:rPr>
          <w:sz w:val="28"/>
          <w:szCs w:val="28"/>
          <w:lang w:val="kk-KZ"/>
        </w:rPr>
        <w:t xml:space="preserve"> </w:t>
      </w:r>
      <w:r w:rsidRPr="00F13B31">
        <w:rPr>
          <w:sz w:val="28"/>
          <w:szCs w:val="28"/>
          <w:lang w:val="kk-KZ"/>
        </w:rPr>
        <w:t xml:space="preserve"> </w:t>
      </w:r>
      <w:r w:rsidRPr="00F13B31">
        <w:rPr>
          <w:sz w:val="28"/>
          <w:szCs w:val="28"/>
          <w:lang w:val="en-US"/>
        </w:rPr>
        <w:t xml:space="preserve">// </w:t>
      </w:r>
      <w:r w:rsidRPr="00F13B31">
        <w:rPr>
          <w:sz w:val="28"/>
          <w:szCs w:val="28"/>
          <w:lang w:val="kk-KZ"/>
        </w:rPr>
        <w:t>Malays J Med Sci.</w:t>
      </w:r>
      <w:r w:rsidR="004F5BDC">
        <w:rPr>
          <w:sz w:val="28"/>
          <w:szCs w:val="28"/>
          <w:lang w:val="kk-KZ"/>
        </w:rPr>
        <w:t xml:space="preserve"> – </w:t>
      </w:r>
      <w:r w:rsidRPr="00F13B31">
        <w:rPr>
          <w:sz w:val="28"/>
          <w:szCs w:val="28"/>
          <w:lang w:val="kk-KZ"/>
        </w:rPr>
        <w:t>2000</w:t>
      </w:r>
      <w:r w:rsidR="004F5BDC">
        <w:rPr>
          <w:sz w:val="28"/>
          <w:szCs w:val="28"/>
          <w:lang w:val="kk-KZ"/>
        </w:rPr>
        <w:t xml:space="preserve">. - </w:t>
      </w:r>
      <w:r w:rsidR="004F5BDC">
        <w:rPr>
          <w:rFonts w:eastAsiaTheme="minorHAnsi"/>
          <w:sz w:val="28"/>
          <w:szCs w:val="28"/>
          <w:lang w:val="en-US" w:eastAsia="en-US"/>
        </w:rPr>
        <w:t>Vol</w:t>
      </w:r>
      <w:r w:rsidR="004F5BDC" w:rsidRPr="004F5BDC">
        <w:rPr>
          <w:rFonts w:eastAsiaTheme="minorHAnsi"/>
          <w:sz w:val="28"/>
          <w:szCs w:val="28"/>
          <w:lang w:val="en-US" w:eastAsia="en-US"/>
        </w:rPr>
        <w:t xml:space="preserve">. </w:t>
      </w:r>
      <w:r w:rsidRPr="00F13B31">
        <w:rPr>
          <w:sz w:val="28"/>
          <w:szCs w:val="28"/>
          <w:lang w:val="kk-KZ"/>
        </w:rPr>
        <w:t>7</w:t>
      </w:r>
      <w:r w:rsidR="004F5BDC">
        <w:rPr>
          <w:sz w:val="28"/>
          <w:szCs w:val="28"/>
          <w:lang w:val="kk-KZ"/>
        </w:rPr>
        <w:t>, №</w:t>
      </w:r>
      <w:r w:rsidRPr="00F13B31">
        <w:rPr>
          <w:sz w:val="28"/>
          <w:szCs w:val="28"/>
          <w:lang w:val="kk-KZ"/>
        </w:rPr>
        <w:t>1</w:t>
      </w:r>
      <w:r w:rsidR="004F5BDC">
        <w:rPr>
          <w:sz w:val="28"/>
          <w:szCs w:val="28"/>
          <w:lang w:val="kk-KZ"/>
        </w:rPr>
        <w:t xml:space="preserve">. – Р. </w:t>
      </w:r>
      <w:r w:rsidRPr="00F13B31">
        <w:rPr>
          <w:sz w:val="28"/>
          <w:szCs w:val="28"/>
          <w:lang w:val="kk-KZ"/>
        </w:rPr>
        <w:t>10-</w:t>
      </w:r>
      <w:r w:rsidR="004F5BDC">
        <w:rPr>
          <w:sz w:val="28"/>
          <w:szCs w:val="28"/>
          <w:lang w:val="kk-KZ"/>
        </w:rPr>
        <w:t>5</w:t>
      </w:r>
      <w:r w:rsidRPr="00F13B31">
        <w:rPr>
          <w:sz w:val="28"/>
          <w:szCs w:val="28"/>
          <w:lang w:val="kk-KZ"/>
        </w:rPr>
        <w:t>5.</w:t>
      </w:r>
    </w:p>
    <w:p w14:paraId="5899D447" w14:textId="1167CA10" w:rsidR="00F0146F" w:rsidRPr="00F13B31" w:rsidRDefault="00F0146F" w:rsidP="00E35637">
      <w:pPr>
        <w:pStyle w:val="a5"/>
        <w:widowControl w:val="0"/>
        <w:numPr>
          <w:ilvl w:val="0"/>
          <w:numId w:val="33"/>
        </w:numPr>
        <w:tabs>
          <w:tab w:val="left" w:pos="1134"/>
        </w:tabs>
        <w:autoSpaceDE w:val="0"/>
        <w:autoSpaceDN w:val="0"/>
        <w:adjustRightInd w:val="0"/>
        <w:ind w:left="0" w:firstLine="567"/>
        <w:jc w:val="both"/>
        <w:rPr>
          <w:sz w:val="28"/>
          <w:szCs w:val="28"/>
          <w:shd w:val="clear" w:color="auto" w:fill="FFFFFF"/>
          <w:lang w:val="en-US"/>
        </w:rPr>
      </w:pPr>
      <w:r w:rsidRPr="00F13B31">
        <w:rPr>
          <w:sz w:val="28"/>
          <w:szCs w:val="28"/>
          <w:shd w:val="clear" w:color="auto" w:fill="FFFFFF"/>
          <w:lang w:val="en-US"/>
        </w:rPr>
        <w:t>Bray F</w:t>
      </w:r>
      <w:r w:rsidR="004F5BDC" w:rsidRPr="004F5BDC">
        <w:rPr>
          <w:sz w:val="28"/>
          <w:szCs w:val="28"/>
          <w:shd w:val="clear" w:color="auto" w:fill="FFFFFF"/>
          <w:lang w:val="en-US"/>
        </w:rPr>
        <w:t>.</w:t>
      </w:r>
      <w:r w:rsidRPr="00F13B31">
        <w:rPr>
          <w:sz w:val="28"/>
          <w:szCs w:val="28"/>
          <w:shd w:val="clear" w:color="auto" w:fill="FFFFFF"/>
          <w:lang w:val="en-US"/>
        </w:rPr>
        <w:t xml:space="preserve">, Ferlay J. Age standardization // IARC Sci Publ. </w:t>
      </w:r>
      <w:r w:rsidR="004F5BDC" w:rsidRPr="004F5BDC">
        <w:rPr>
          <w:sz w:val="28"/>
          <w:szCs w:val="28"/>
          <w:shd w:val="clear" w:color="auto" w:fill="FFFFFF"/>
          <w:lang w:val="en-US"/>
        </w:rPr>
        <w:t xml:space="preserve">– </w:t>
      </w:r>
      <w:r w:rsidRPr="00F13B31">
        <w:rPr>
          <w:sz w:val="28"/>
          <w:szCs w:val="28"/>
          <w:shd w:val="clear" w:color="auto" w:fill="FFFFFF"/>
          <w:lang w:val="en-US"/>
        </w:rPr>
        <w:t>2014</w:t>
      </w:r>
      <w:r w:rsidR="004F5BDC" w:rsidRPr="004F5BDC">
        <w:rPr>
          <w:sz w:val="28"/>
          <w:szCs w:val="28"/>
          <w:shd w:val="clear" w:color="auto" w:fill="FFFFFF"/>
          <w:lang w:val="en-US"/>
        </w:rPr>
        <w:t xml:space="preserve">. - </w:t>
      </w:r>
      <w:r w:rsidR="004F5BDC">
        <w:rPr>
          <w:rFonts w:eastAsiaTheme="minorHAnsi"/>
          <w:sz w:val="28"/>
          <w:szCs w:val="28"/>
          <w:lang w:val="en-US" w:eastAsia="en-US"/>
        </w:rPr>
        <w:t>Vol</w:t>
      </w:r>
      <w:r w:rsidR="004F5BDC" w:rsidRPr="004F5BDC">
        <w:rPr>
          <w:rFonts w:eastAsiaTheme="minorHAnsi"/>
          <w:sz w:val="28"/>
          <w:szCs w:val="28"/>
          <w:lang w:val="en-US" w:eastAsia="en-US"/>
        </w:rPr>
        <w:t xml:space="preserve">. </w:t>
      </w:r>
      <w:r w:rsidRPr="00F13B31">
        <w:rPr>
          <w:sz w:val="28"/>
          <w:szCs w:val="28"/>
          <w:shd w:val="clear" w:color="auto" w:fill="FFFFFF"/>
          <w:lang w:val="en-US"/>
        </w:rPr>
        <w:t>164</w:t>
      </w:r>
      <w:r w:rsidR="004F5BDC" w:rsidRPr="004F5BDC">
        <w:rPr>
          <w:sz w:val="28"/>
          <w:szCs w:val="28"/>
          <w:shd w:val="clear" w:color="auto" w:fill="FFFFFF"/>
          <w:lang w:val="en-US"/>
        </w:rPr>
        <w:t>, №</w:t>
      </w:r>
      <w:r w:rsidRPr="00F13B31">
        <w:rPr>
          <w:sz w:val="28"/>
          <w:szCs w:val="28"/>
          <w:shd w:val="clear" w:color="auto" w:fill="FFFFFF"/>
          <w:lang w:val="en-US"/>
        </w:rPr>
        <w:t>1</w:t>
      </w:r>
      <w:r w:rsidR="004F5BDC" w:rsidRPr="004F5BDC">
        <w:rPr>
          <w:sz w:val="28"/>
          <w:szCs w:val="28"/>
          <w:shd w:val="clear" w:color="auto" w:fill="FFFFFF"/>
          <w:lang w:val="en-US"/>
        </w:rPr>
        <w:t xml:space="preserve">. – </w:t>
      </w:r>
      <w:r w:rsidR="004F5BDC">
        <w:rPr>
          <w:sz w:val="28"/>
          <w:szCs w:val="28"/>
          <w:shd w:val="clear" w:color="auto" w:fill="FFFFFF"/>
        </w:rPr>
        <w:t>Р</w:t>
      </w:r>
      <w:r w:rsidR="004F5BDC" w:rsidRPr="004F5BDC">
        <w:rPr>
          <w:sz w:val="28"/>
          <w:szCs w:val="28"/>
          <w:shd w:val="clear" w:color="auto" w:fill="FFFFFF"/>
          <w:lang w:val="en-US"/>
        </w:rPr>
        <w:t xml:space="preserve">. </w:t>
      </w:r>
      <w:r w:rsidRPr="00F13B31">
        <w:rPr>
          <w:sz w:val="28"/>
          <w:szCs w:val="28"/>
          <w:shd w:val="clear" w:color="auto" w:fill="FFFFFF"/>
          <w:lang w:val="en-US"/>
        </w:rPr>
        <w:t>112</w:t>
      </w:r>
      <w:r w:rsidR="004F5BDC" w:rsidRPr="004F5BDC">
        <w:rPr>
          <w:sz w:val="28"/>
          <w:szCs w:val="28"/>
          <w:shd w:val="clear" w:color="auto" w:fill="FFFFFF"/>
          <w:lang w:val="en-US"/>
        </w:rPr>
        <w:t>.</w:t>
      </w:r>
    </w:p>
    <w:p w14:paraId="2071981D" w14:textId="29A1254F" w:rsidR="00F0146F" w:rsidRPr="00F13B31" w:rsidRDefault="00F0146F" w:rsidP="00E35637">
      <w:pPr>
        <w:pStyle w:val="a5"/>
        <w:numPr>
          <w:ilvl w:val="0"/>
          <w:numId w:val="33"/>
        </w:numPr>
        <w:tabs>
          <w:tab w:val="left" w:pos="1134"/>
          <w:tab w:val="left" w:pos="1276"/>
        </w:tabs>
        <w:ind w:left="0" w:firstLine="567"/>
        <w:jc w:val="both"/>
        <w:rPr>
          <w:sz w:val="28"/>
          <w:szCs w:val="28"/>
          <w:lang w:val="kk-KZ"/>
        </w:rPr>
      </w:pPr>
      <w:r w:rsidRPr="00F13B31">
        <w:rPr>
          <w:sz w:val="28"/>
          <w:szCs w:val="28"/>
          <w:lang w:val="kk-KZ"/>
        </w:rPr>
        <w:t>Приказ Председателя Комитета по статистике Министерства национальной экономики Республики Казахстан «Об утверждении Методики расчета показателей смертности» от 21 сентября 2018 года</w:t>
      </w:r>
      <w:r w:rsidR="004F5BDC">
        <w:rPr>
          <w:sz w:val="28"/>
          <w:szCs w:val="28"/>
          <w:lang w:val="kk-KZ"/>
        </w:rPr>
        <w:t>,</w:t>
      </w:r>
      <w:r w:rsidRPr="00F13B31">
        <w:rPr>
          <w:sz w:val="28"/>
          <w:szCs w:val="28"/>
          <w:lang w:val="kk-KZ"/>
        </w:rPr>
        <w:t xml:space="preserve"> №1. Зарегистрирован в Министерстве юстиции Республики Казахстан 16 октября 2018 года</w:t>
      </w:r>
      <w:r w:rsidR="004F5BDC">
        <w:rPr>
          <w:sz w:val="28"/>
          <w:szCs w:val="28"/>
          <w:lang w:val="kk-KZ"/>
        </w:rPr>
        <w:t>,</w:t>
      </w:r>
      <w:r w:rsidRPr="00F13B31">
        <w:rPr>
          <w:sz w:val="28"/>
          <w:szCs w:val="28"/>
          <w:lang w:val="kk-KZ"/>
        </w:rPr>
        <w:t xml:space="preserve"> №17555</w:t>
      </w:r>
      <w:r w:rsidR="004F5BDC">
        <w:rPr>
          <w:sz w:val="28"/>
          <w:szCs w:val="28"/>
          <w:lang w:val="kk-KZ"/>
        </w:rPr>
        <w:t>.</w:t>
      </w:r>
    </w:p>
    <w:p w14:paraId="40E54EBA" w14:textId="0253B54F" w:rsidR="00F0146F" w:rsidRPr="00F13B31" w:rsidRDefault="00F0146F" w:rsidP="00E35637">
      <w:pPr>
        <w:pStyle w:val="a5"/>
        <w:numPr>
          <w:ilvl w:val="0"/>
          <w:numId w:val="33"/>
        </w:numPr>
        <w:tabs>
          <w:tab w:val="left" w:pos="1134"/>
          <w:tab w:val="left" w:pos="1276"/>
        </w:tabs>
        <w:ind w:left="0" w:firstLine="567"/>
        <w:jc w:val="both"/>
        <w:rPr>
          <w:sz w:val="28"/>
          <w:szCs w:val="28"/>
          <w:lang w:val="en-US"/>
        </w:rPr>
      </w:pPr>
      <w:r w:rsidRPr="00F13B31">
        <w:rPr>
          <w:sz w:val="28"/>
          <w:szCs w:val="28"/>
          <w:lang w:val="en-US"/>
        </w:rPr>
        <w:t>OUHSC College of Medicine</w:t>
      </w:r>
      <w:r w:rsidR="004F5BDC" w:rsidRPr="009E7A3B">
        <w:rPr>
          <w:sz w:val="28"/>
          <w:szCs w:val="28"/>
          <w:lang w:val="en-US"/>
        </w:rPr>
        <w:t>.</w:t>
      </w:r>
      <w:r w:rsidRPr="00F13B31">
        <w:rPr>
          <w:sz w:val="28"/>
          <w:szCs w:val="28"/>
          <w:lang w:val="en-US"/>
        </w:rPr>
        <w:t xml:space="preserve"> Epidemiologic Measures of Disease Burden and Distribution</w:t>
      </w:r>
      <w:r w:rsidR="004F5BDC" w:rsidRPr="004F5BDC">
        <w:rPr>
          <w:sz w:val="28"/>
          <w:szCs w:val="28"/>
          <w:lang w:val="en-US"/>
        </w:rPr>
        <w:t>. -</w:t>
      </w:r>
      <w:r w:rsidRPr="00F13B31">
        <w:rPr>
          <w:sz w:val="28"/>
          <w:szCs w:val="28"/>
          <w:lang w:val="en-US"/>
        </w:rPr>
        <w:t xml:space="preserve"> Epidemiologic Measures of Disease Burden</w:t>
      </w:r>
      <w:r w:rsidR="004F5BDC" w:rsidRPr="004F5BDC">
        <w:rPr>
          <w:sz w:val="28"/>
          <w:szCs w:val="28"/>
          <w:lang w:val="en-US"/>
        </w:rPr>
        <w:t xml:space="preserve">, 2000. - </w:t>
      </w:r>
      <w:r w:rsidR="004F5BDC" w:rsidRPr="00F13B31">
        <w:rPr>
          <w:sz w:val="28"/>
          <w:szCs w:val="28"/>
          <w:lang w:val="en-US"/>
        </w:rPr>
        <w:t xml:space="preserve">Part </w:t>
      </w:r>
      <w:r w:rsidR="004F5BDC" w:rsidRPr="004F5BDC">
        <w:rPr>
          <w:sz w:val="28"/>
          <w:szCs w:val="28"/>
          <w:lang w:val="en-US"/>
        </w:rPr>
        <w:t xml:space="preserve">3. </w:t>
      </w:r>
      <w:r w:rsidR="004F5BDC">
        <w:rPr>
          <w:sz w:val="28"/>
          <w:szCs w:val="28"/>
          <w:lang w:val="en-US"/>
        </w:rPr>
        <w:t>–</w:t>
      </w:r>
      <w:r w:rsidR="004F5BDC" w:rsidRPr="004F5BDC">
        <w:rPr>
          <w:sz w:val="28"/>
          <w:szCs w:val="28"/>
          <w:lang w:val="en-US"/>
        </w:rPr>
        <w:t xml:space="preserve"> 150 </w:t>
      </w:r>
      <w:r w:rsidR="004F5BDC">
        <w:rPr>
          <w:sz w:val="28"/>
          <w:szCs w:val="28"/>
        </w:rPr>
        <w:t>р</w:t>
      </w:r>
      <w:r w:rsidR="004F5BDC" w:rsidRPr="004F5BDC">
        <w:rPr>
          <w:sz w:val="28"/>
          <w:szCs w:val="28"/>
          <w:lang w:val="en-US"/>
        </w:rPr>
        <w:t>.</w:t>
      </w:r>
    </w:p>
    <w:p w14:paraId="380A0645" w14:textId="6337E76B" w:rsidR="00F0146F" w:rsidRPr="009E7A3B" w:rsidRDefault="00F0146F" w:rsidP="00E35637">
      <w:pPr>
        <w:pStyle w:val="a5"/>
        <w:numPr>
          <w:ilvl w:val="0"/>
          <w:numId w:val="33"/>
        </w:numPr>
        <w:tabs>
          <w:tab w:val="left" w:pos="1134"/>
          <w:tab w:val="left" w:pos="1276"/>
        </w:tabs>
        <w:ind w:left="0" w:firstLine="567"/>
        <w:jc w:val="both"/>
        <w:rPr>
          <w:sz w:val="28"/>
          <w:szCs w:val="28"/>
          <w:lang w:val="en-US"/>
        </w:rPr>
      </w:pPr>
      <w:r w:rsidRPr="009E7A3B">
        <w:rPr>
          <w:sz w:val="28"/>
          <w:szCs w:val="28"/>
          <w:lang w:val="en-US"/>
        </w:rPr>
        <w:t>Visanuyothin S</w:t>
      </w:r>
      <w:r w:rsidR="009E7A3B" w:rsidRPr="009E7A3B">
        <w:rPr>
          <w:sz w:val="28"/>
          <w:szCs w:val="28"/>
          <w:lang w:val="en-US"/>
        </w:rPr>
        <w:t>.</w:t>
      </w:r>
      <w:r w:rsidRPr="009E7A3B">
        <w:rPr>
          <w:sz w:val="28"/>
          <w:szCs w:val="28"/>
          <w:lang w:val="en-US"/>
        </w:rPr>
        <w:t>, Chompikul J</w:t>
      </w:r>
      <w:r w:rsidR="009E7A3B" w:rsidRPr="009E7A3B">
        <w:rPr>
          <w:sz w:val="28"/>
          <w:szCs w:val="28"/>
          <w:lang w:val="en-US"/>
        </w:rPr>
        <w:t>.</w:t>
      </w:r>
      <w:r w:rsidRPr="009E7A3B">
        <w:rPr>
          <w:sz w:val="28"/>
          <w:szCs w:val="28"/>
          <w:lang w:val="en-US"/>
        </w:rPr>
        <w:t>, Mongkolchati A. Determinants of cervical cancer screening adherence in urban areas of Nakhon Ratchasima Province</w:t>
      </w:r>
      <w:r w:rsidR="009E7A3B" w:rsidRPr="009E7A3B">
        <w:rPr>
          <w:sz w:val="28"/>
          <w:szCs w:val="28"/>
          <w:lang w:val="en-US"/>
        </w:rPr>
        <w:t xml:space="preserve"> // </w:t>
      </w:r>
      <w:r w:rsidRPr="009E7A3B">
        <w:rPr>
          <w:sz w:val="28"/>
          <w:szCs w:val="28"/>
          <w:lang w:val="en-US"/>
        </w:rPr>
        <w:t>J Infect Public Health.</w:t>
      </w:r>
      <w:r w:rsidR="009E7A3B" w:rsidRPr="009E7A3B">
        <w:rPr>
          <w:sz w:val="28"/>
          <w:szCs w:val="28"/>
          <w:lang w:val="en-US"/>
        </w:rPr>
        <w:t xml:space="preserve"> -  Thailand, </w:t>
      </w:r>
      <w:r w:rsidRPr="009E7A3B">
        <w:rPr>
          <w:sz w:val="28"/>
          <w:szCs w:val="28"/>
          <w:lang w:val="en-US"/>
        </w:rPr>
        <w:t>2015</w:t>
      </w:r>
      <w:r w:rsidR="009E7A3B" w:rsidRPr="009E7A3B">
        <w:rPr>
          <w:sz w:val="28"/>
          <w:szCs w:val="28"/>
          <w:lang w:val="en-US"/>
        </w:rPr>
        <w:t xml:space="preserve">. – </w:t>
      </w:r>
      <w:r w:rsidR="009E7A3B">
        <w:rPr>
          <w:sz w:val="28"/>
          <w:szCs w:val="28"/>
          <w:lang w:val="en-US"/>
        </w:rPr>
        <w:t xml:space="preserve">Vol. </w:t>
      </w:r>
      <w:r w:rsidRPr="009E7A3B">
        <w:rPr>
          <w:sz w:val="28"/>
          <w:szCs w:val="28"/>
          <w:lang w:val="en-US"/>
        </w:rPr>
        <w:t>8</w:t>
      </w:r>
      <w:r w:rsidR="009E7A3B" w:rsidRPr="009E7A3B">
        <w:rPr>
          <w:sz w:val="28"/>
          <w:szCs w:val="28"/>
          <w:lang w:val="en-US"/>
        </w:rPr>
        <w:t>, №</w:t>
      </w:r>
      <w:r w:rsidRPr="009E7A3B">
        <w:rPr>
          <w:sz w:val="28"/>
          <w:szCs w:val="28"/>
          <w:lang w:val="en-US"/>
        </w:rPr>
        <w:t>6</w:t>
      </w:r>
      <w:r w:rsidR="009E7A3B" w:rsidRPr="009E7A3B">
        <w:rPr>
          <w:sz w:val="28"/>
          <w:szCs w:val="28"/>
          <w:lang w:val="en-US"/>
        </w:rPr>
        <w:t xml:space="preserve">. – </w:t>
      </w:r>
      <w:r w:rsidR="009E7A3B">
        <w:rPr>
          <w:sz w:val="28"/>
          <w:szCs w:val="28"/>
        </w:rPr>
        <w:t>Р</w:t>
      </w:r>
      <w:r w:rsidR="009E7A3B" w:rsidRPr="009E7A3B">
        <w:rPr>
          <w:sz w:val="28"/>
          <w:szCs w:val="28"/>
          <w:lang w:val="en-US"/>
        </w:rPr>
        <w:t xml:space="preserve">. </w:t>
      </w:r>
      <w:r w:rsidRPr="009E7A3B">
        <w:rPr>
          <w:sz w:val="28"/>
          <w:szCs w:val="28"/>
          <w:lang w:val="en-US"/>
        </w:rPr>
        <w:t>543-52.</w:t>
      </w:r>
    </w:p>
    <w:p w14:paraId="739F5097" w14:textId="286E2ACE" w:rsidR="00F0146F" w:rsidRPr="00F13B31" w:rsidRDefault="009E7A3B" w:rsidP="00E35637">
      <w:pPr>
        <w:pStyle w:val="a5"/>
        <w:numPr>
          <w:ilvl w:val="0"/>
          <w:numId w:val="33"/>
        </w:numPr>
        <w:tabs>
          <w:tab w:val="left" w:pos="1134"/>
          <w:tab w:val="left" w:pos="1276"/>
        </w:tabs>
        <w:ind w:left="0" w:firstLine="567"/>
        <w:jc w:val="both"/>
        <w:rPr>
          <w:sz w:val="28"/>
          <w:szCs w:val="28"/>
          <w:lang w:val="en-US"/>
        </w:rPr>
      </w:pPr>
      <w:r w:rsidRPr="00F13B31">
        <w:rPr>
          <w:sz w:val="28"/>
          <w:szCs w:val="28"/>
          <w:lang w:val="en-US"/>
        </w:rPr>
        <w:t xml:space="preserve">Nikolopoulou </w:t>
      </w:r>
      <w:r w:rsidR="00F0146F" w:rsidRPr="00F13B31">
        <w:rPr>
          <w:sz w:val="28"/>
          <w:szCs w:val="28"/>
          <w:lang w:val="en-US"/>
        </w:rPr>
        <w:t>Kassiani</w:t>
      </w:r>
      <w:r w:rsidRPr="00FE6D82">
        <w:rPr>
          <w:sz w:val="28"/>
          <w:szCs w:val="28"/>
          <w:lang w:val="en-US"/>
        </w:rPr>
        <w:t>.</w:t>
      </w:r>
      <w:r w:rsidR="00F0146F" w:rsidRPr="00F13B31">
        <w:rPr>
          <w:sz w:val="28"/>
          <w:szCs w:val="28"/>
          <w:lang w:val="en-US"/>
        </w:rPr>
        <w:t xml:space="preserve"> What is Convenience Sampling? Definitions and Examples What Is Convenience Sampling? </w:t>
      </w:r>
      <w:r w:rsidRPr="009E7A3B">
        <w:rPr>
          <w:sz w:val="28"/>
          <w:szCs w:val="28"/>
          <w:lang w:val="en-US"/>
        </w:rPr>
        <w:t>//</w:t>
      </w:r>
      <w:r w:rsidR="00F0146F" w:rsidRPr="00F13B31">
        <w:rPr>
          <w:sz w:val="28"/>
          <w:szCs w:val="28"/>
          <w:lang w:val="en-US"/>
        </w:rPr>
        <w:t xml:space="preserve"> Definition &amp; Examples</w:t>
      </w:r>
      <w:r w:rsidRPr="009E7A3B">
        <w:rPr>
          <w:sz w:val="28"/>
          <w:szCs w:val="28"/>
          <w:lang w:val="en-US"/>
        </w:rPr>
        <w:t xml:space="preserve">. – 2020. - №1. – </w:t>
      </w:r>
      <w:r>
        <w:rPr>
          <w:sz w:val="28"/>
          <w:szCs w:val="28"/>
        </w:rPr>
        <w:t>Р</w:t>
      </w:r>
      <w:r w:rsidRPr="009E7A3B">
        <w:rPr>
          <w:sz w:val="28"/>
          <w:szCs w:val="28"/>
          <w:lang w:val="en-US"/>
        </w:rPr>
        <w:t xml:space="preserve">. 18-29.  </w:t>
      </w:r>
    </w:p>
    <w:p w14:paraId="41E3B4A8" w14:textId="71615DC5" w:rsidR="00F0146F" w:rsidRPr="00F13B31" w:rsidRDefault="00F0146F" w:rsidP="00E35637">
      <w:pPr>
        <w:pStyle w:val="a5"/>
        <w:numPr>
          <w:ilvl w:val="0"/>
          <w:numId w:val="33"/>
        </w:numPr>
        <w:tabs>
          <w:tab w:val="left" w:pos="1134"/>
          <w:tab w:val="left" w:pos="1276"/>
        </w:tabs>
        <w:ind w:left="0" w:firstLine="567"/>
        <w:jc w:val="both"/>
        <w:rPr>
          <w:sz w:val="28"/>
          <w:szCs w:val="28"/>
          <w:lang w:val="en-US"/>
        </w:rPr>
      </w:pPr>
      <w:r w:rsidRPr="00F13B31">
        <w:rPr>
          <w:sz w:val="28"/>
          <w:szCs w:val="28"/>
          <w:lang w:val="en-US"/>
        </w:rPr>
        <w:t>Gilberto de Abreu. Snowball Sampling: Unveiling the Secrets of a Powerful Research Tool Snowball Sampling: Unveiling the Secrets of a Powerful Research Tool</w:t>
      </w:r>
      <w:r w:rsidR="007E152C" w:rsidRPr="007E152C">
        <w:rPr>
          <w:sz w:val="28"/>
          <w:szCs w:val="28"/>
          <w:lang w:val="en-US"/>
        </w:rPr>
        <w:t>.</w:t>
      </w:r>
      <w:r w:rsidRPr="00F13B31">
        <w:rPr>
          <w:sz w:val="28"/>
          <w:szCs w:val="28"/>
          <w:lang w:val="en-US"/>
        </w:rPr>
        <w:t xml:space="preserve"> - Mind the Graph Blog</w:t>
      </w:r>
      <w:r w:rsidR="009E7A3B" w:rsidRPr="009E7A3B">
        <w:rPr>
          <w:sz w:val="28"/>
          <w:szCs w:val="28"/>
          <w:lang w:val="en-US"/>
        </w:rPr>
        <w:t xml:space="preserve">, 2000. – 120 </w:t>
      </w:r>
      <w:r w:rsidR="009E7A3B">
        <w:rPr>
          <w:sz w:val="28"/>
          <w:szCs w:val="28"/>
        </w:rPr>
        <w:t>р</w:t>
      </w:r>
      <w:r w:rsidR="009E7A3B" w:rsidRPr="009E7A3B">
        <w:rPr>
          <w:sz w:val="28"/>
          <w:szCs w:val="28"/>
          <w:lang w:val="en-US"/>
        </w:rPr>
        <w:t>.</w:t>
      </w:r>
    </w:p>
    <w:p w14:paraId="579657FD" w14:textId="5983E040" w:rsidR="00F0146F" w:rsidRPr="00F13B31" w:rsidRDefault="00F0146F" w:rsidP="00E35637">
      <w:pPr>
        <w:pStyle w:val="a5"/>
        <w:numPr>
          <w:ilvl w:val="0"/>
          <w:numId w:val="33"/>
        </w:numPr>
        <w:tabs>
          <w:tab w:val="left" w:pos="1134"/>
          <w:tab w:val="left" w:pos="1276"/>
        </w:tabs>
        <w:ind w:left="0" w:firstLine="567"/>
        <w:jc w:val="both"/>
        <w:rPr>
          <w:sz w:val="28"/>
          <w:szCs w:val="28"/>
        </w:rPr>
      </w:pPr>
      <w:r w:rsidRPr="00F13B31">
        <w:rPr>
          <w:sz w:val="28"/>
          <w:szCs w:val="28"/>
        </w:rPr>
        <w:t>Балабаев</w:t>
      </w:r>
      <w:r w:rsidR="009E7A3B">
        <w:rPr>
          <w:sz w:val="28"/>
          <w:szCs w:val="28"/>
        </w:rPr>
        <w:t xml:space="preserve"> </w:t>
      </w:r>
      <w:r w:rsidRPr="00F13B31">
        <w:rPr>
          <w:sz w:val="28"/>
          <w:szCs w:val="28"/>
        </w:rPr>
        <w:t>Т.Ф., Демесинов А.Р. Стандартизированные показатели (применение и примеры)</w:t>
      </w:r>
      <w:r w:rsidR="009E7A3B">
        <w:rPr>
          <w:sz w:val="28"/>
          <w:szCs w:val="28"/>
        </w:rPr>
        <w:t xml:space="preserve"> //</w:t>
      </w:r>
      <w:r w:rsidRPr="00F13B31">
        <w:rPr>
          <w:sz w:val="28"/>
          <w:szCs w:val="28"/>
        </w:rPr>
        <w:t xml:space="preserve"> Семинар Национального центра общественного здравоохранения</w:t>
      </w:r>
      <w:r w:rsidR="009E7A3B">
        <w:rPr>
          <w:sz w:val="28"/>
          <w:szCs w:val="28"/>
        </w:rPr>
        <w:t xml:space="preserve">. – </w:t>
      </w:r>
      <w:r w:rsidR="007E152C">
        <w:rPr>
          <w:sz w:val="28"/>
          <w:szCs w:val="28"/>
        </w:rPr>
        <w:t xml:space="preserve">Алматы, </w:t>
      </w:r>
      <w:r w:rsidRPr="00F13B31">
        <w:rPr>
          <w:sz w:val="28"/>
          <w:szCs w:val="28"/>
        </w:rPr>
        <w:t>2020</w:t>
      </w:r>
      <w:r w:rsidR="009E7A3B">
        <w:rPr>
          <w:sz w:val="28"/>
          <w:szCs w:val="28"/>
        </w:rPr>
        <w:t>. – 160 с.</w:t>
      </w:r>
    </w:p>
    <w:p w14:paraId="3DBA5F46" w14:textId="77754357" w:rsidR="00F0146F" w:rsidRPr="009E7A3B" w:rsidRDefault="00F0146F" w:rsidP="00E35637">
      <w:pPr>
        <w:pStyle w:val="a5"/>
        <w:numPr>
          <w:ilvl w:val="0"/>
          <w:numId w:val="33"/>
        </w:numPr>
        <w:tabs>
          <w:tab w:val="left" w:pos="1134"/>
          <w:tab w:val="left" w:pos="1276"/>
        </w:tabs>
        <w:ind w:left="0" w:firstLine="567"/>
        <w:jc w:val="both"/>
        <w:rPr>
          <w:sz w:val="28"/>
          <w:szCs w:val="28"/>
        </w:rPr>
      </w:pPr>
      <w:r w:rsidRPr="00F13B31">
        <w:rPr>
          <w:sz w:val="28"/>
          <w:szCs w:val="28"/>
        </w:rPr>
        <w:t xml:space="preserve">КазНИИОиР. Показатели онкологической службы за 2020 год. </w:t>
      </w:r>
      <w:r w:rsidR="009E7A3B">
        <w:rPr>
          <w:sz w:val="28"/>
          <w:szCs w:val="28"/>
        </w:rPr>
        <w:t xml:space="preserve">– </w:t>
      </w:r>
      <w:r w:rsidRPr="00F13B31">
        <w:rPr>
          <w:sz w:val="28"/>
          <w:szCs w:val="28"/>
        </w:rPr>
        <w:t>Алматы</w:t>
      </w:r>
      <w:r w:rsidR="009E7A3B">
        <w:rPr>
          <w:sz w:val="28"/>
          <w:szCs w:val="28"/>
        </w:rPr>
        <w:t>,</w:t>
      </w:r>
      <w:r w:rsidRPr="009E7A3B">
        <w:rPr>
          <w:sz w:val="28"/>
          <w:szCs w:val="28"/>
        </w:rPr>
        <w:t xml:space="preserve"> 2021.</w:t>
      </w:r>
    </w:p>
    <w:p w14:paraId="31E5DC85" w14:textId="0288A7DC" w:rsidR="00F0146F" w:rsidRDefault="00F0146F" w:rsidP="00E35637">
      <w:pPr>
        <w:pStyle w:val="a5"/>
        <w:numPr>
          <w:ilvl w:val="0"/>
          <w:numId w:val="33"/>
        </w:numPr>
        <w:tabs>
          <w:tab w:val="left" w:pos="1134"/>
          <w:tab w:val="left" w:pos="1276"/>
        </w:tabs>
        <w:ind w:left="0" w:firstLine="567"/>
        <w:jc w:val="both"/>
        <w:rPr>
          <w:sz w:val="28"/>
          <w:szCs w:val="28"/>
          <w:lang w:val="kk-KZ"/>
        </w:rPr>
      </w:pPr>
      <w:r w:rsidRPr="00F13B31">
        <w:rPr>
          <w:sz w:val="28"/>
          <w:szCs w:val="28"/>
          <w:lang w:val="kk-KZ"/>
        </w:rPr>
        <w:t>Aimagambetova G</w:t>
      </w:r>
      <w:r w:rsidR="009E7A3B">
        <w:rPr>
          <w:sz w:val="28"/>
          <w:szCs w:val="28"/>
          <w:lang w:val="kk-KZ"/>
        </w:rPr>
        <w:t>.</w:t>
      </w:r>
      <w:r w:rsidRPr="00F13B31">
        <w:rPr>
          <w:sz w:val="28"/>
          <w:szCs w:val="28"/>
          <w:lang w:val="kk-KZ"/>
        </w:rPr>
        <w:t>, Chan C</w:t>
      </w:r>
      <w:r w:rsidR="009E7A3B">
        <w:rPr>
          <w:sz w:val="28"/>
          <w:szCs w:val="28"/>
          <w:lang w:val="kk-KZ"/>
        </w:rPr>
        <w:t>.</w:t>
      </w:r>
      <w:r w:rsidRPr="00F13B31">
        <w:rPr>
          <w:sz w:val="28"/>
          <w:szCs w:val="28"/>
          <w:lang w:val="kk-KZ"/>
        </w:rPr>
        <w:t>K</w:t>
      </w:r>
      <w:r w:rsidR="009E7A3B">
        <w:rPr>
          <w:sz w:val="28"/>
          <w:szCs w:val="28"/>
          <w:lang w:val="kk-KZ"/>
        </w:rPr>
        <w:t>.</w:t>
      </w:r>
      <w:r w:rsidRPr="00F13B31">
        <w:rPr>
          <w:sz w:val="28"/>
          <w:szCs w:val="28"/>
          <w:lang w:val="kk-KZ"/>
        </w:rPr>
        <w:t>, Ukybassova T</w:t>
      </w:r>
      <w:r w:rsidR="009E7A3B">
        <w:rPr>
          <w:sz w:val="28"/>
          <w:szCs w:val="28"/>
          <w:lang w:val="kk-KZ"/>
        </w:rPr>
        <w:t>.</w:t>
      </w:r>
      <w:r w:rsidRPr="00F13B31">
        <w:rPr>
          <w:sz w:val="28"/>
          <w:szCs w:val="28"/>
          <w:lang w:val="kk-KZ"/>
        </w:rPr>
        <w:t xml:space="preserve"> et al. Cervical cancer screening and prevention in Kazakhstan and Central Asia </w:t>
      </w:r>
      <w:r w:rsidRPr="00F13B31">
        <w:rPr>
          <w:sz w:val="28"/>
          <w:szCs w:val="28"/>
          <w:lang w:val="en-US"/>
        </w:rPr>
        <w:t xml:space="preserve">// </w:t>
      </w:r>
      <w:r w:rsidRPr="00F13B31">
        <w:rPr>
          <w:sz w:val="28"/>
          <w:szCs w:val="28"/>
          <w:lang w:val="kk-KZ"/>
        </w:rPr>
        <w:t xml:space="preserve">Journal of Medical Screening. </w:t>
      </w:r>
      <w:r w:rsidR="009E7A3B">
        <w:rPr>
          <w:sz w:val="28"/>
          <w:szCs w:val="28"/>
          <w:lang w:val="kk-KZ"/>
        </w:rPr>
        <w:t xml:space="preserve">– </w:t>
      </w:r>
      <w:r w:rsidRPr="00F13B31">
        <w:rPr>
          <w:sz w:val="28"/>
          <w:szCs w:val="28"/>
          <w:lang w:val="kk-KZ"/>
        </w:rPr>
        <w:t>2021</w:t>
      </w:r>
      <w:r w:rsidR="009E7A3B">
        <w:rPr>
          <w:sz w:val="28"/>
          <w:szCs w:val="28"/>
          <w:lang w:val="kk-KZ"/>
        </w:rPr>
        <w:t xml:space="preserve">. </w:t>
      </w:r>
      <w:r w:rsidR="009E7A3B" w:rsidRPr="009E7A3B">
        <w:rPr>
          <w:sz w:val="28"/>
          <w:szCs w:val="28"/>
          <w:lang w:val="en-US"/>
        </w:rPr>
        <w:t xml:space="preserve">– </w:t>
      </w:r>
      <w:r w:rsidR="009E7A3B">
        <w:rPr>
          <w:sz w:val="28"/>
          <w:szCs w:val="28"/>
          <w:lang w:val="en-US"/>
        </w:rPr>
        <w:t xml:space="preserve">Vol. </w:t>
      </w:r>
      <w:r w:rsidRPr="00F13B31">
        <w:rPr>
          <w:sz w:val="28"/>
          <w:szCs w:val="28"/>
          <w:lang w:val="kk-KZ"/>
        </w:rPr>
        <w:t>28</w:t>
      </w:r>
      <w:r w:rsidR="009E7A3B">
        <w:rPr>
          <w:sz w:val="28"/>
          <w:szCs w:val="28"/>
          <w:lang w:val="kk-KZ"/>
        </w:rPr>
        <w:t>, №</w:t>
      </w:r>
      <w:r w:rsidRPr="00F13B31">
        <w:rPr>
          <w:sz w:val="28"/>
          <w:szCs w:val="28"/>
          <w:lang w:val="kk-KZ"/>
        </w:rPr>
        <w:t>1</w:t>
      </w:r>
      <w:r w:rsidR="009E7A3B">
        <w:rPr>
          <w:sz w:val="28"/>
          <w:szCs w:val="28"/>
          <w:lang w:val="kk-KZ"/>
        </w:rPr>
        <w:t xml:space="preserve">. – Р. </w:t>
      </w:r>
      <w:r w:rsidRPr="00F13B31">
        <w:rPr>
          <w:sz w:val="28"/>
          <w:szCs w:val="28"/>
          <w:lang w:val="kk-KZ"/>
        </w:rPr>
        <w:t>48-50.</w:t>
      </w:r>
    </w:p>
    <w:p w14:paraId="4F9C441D" w14:textId="1CD41CDA" w:rsidR="001A7666" w:rsidRPr="00CF4983" w:rsidRDefault="001A7666" w:rsidP="00E35637">
      <w:pPr>
        <w:pStyle w:val="a5"/>
        <w:numPr>
          <w:ilvl w:val="0"/>
          <w:numId w:val="33"/>
        </w:numPr>
        <w:tabs>
          <w:tab w:val="left" w:pos="1134"/>
          <w:tab w:val="left" w:pos="1276"/>
        </w:tabs>
        <w:ind w:left="0" w:firstLine="567"/>
        <w:jc w:val="both"/>
        <w:rPr>
          <w:sz w:val="28"/>
          <w:szCs w:val="28"/>
          <w:lang w:val="kk-KZ"/>
        </w:rPr>
      </w:pPr>
      <w:r w:rsidRPr="00CF4983">
        <w:rPr>
          <w:sz w:val="28"/>
          <w:szCs w:val="28"/>
          <w:lang w:val="kk-KZ"/>
        </w:rPr>
        <w:t>Жетписбаева И.А., Касымбекова Ф.Д., Сармулдаева Ш.К., Глушкова Н.Е. Проблемы реализации программ скрининга рака шейки матки. Роль приверженности женского населения в эффективности скрининга рака шейки матки. Обзор литературы // Наука и Здравоохранение.</w:t>
      </w:r>
      <w:r w:rsidR="00AF3E95" w:rsidRPr="00CF4983">
        <w:rPr>
          <w:sz w:val="28"/>
          <w:szCs w:val="28"/>
          <w:lang w:val="kk-KZ"/>
        </w:rPr>
        <w:t xml:space="preserve"> -</w:t>
      </w:r>
      <w:r w:rsidRPr="00CF4983">
        <w:rPr>
          <w:sz w:val="28"/>
          <w:szCs w:val="28"/>
          <w:lang w:val="kk-KZ"/>
        </w:rPr>
        <w:t xml:space="preserve"> 2022. </w:t>
      </w:r>
      <w:r w:rsidR="00AF3E95" w:rsidRPr="00CF4983">
        <w:rPr>
          <w:sz w:val="28"/>
          <w:szCs w:val="28"/>
          <w:lang w:val="kk-KZ"/>
        </w:rPr>
        <w:t>- Т. 24, №</w:t>
      </w:r>
      <w:r w:rsidRPr="00CF4983">
        <w:rPr>
          <w:sz w:val="28"/>
          <w:szCs w:val="28"/>
          <w:lang w:val="kk-KZ"/>
        </w:rPr>
        <w:t xml:space="preserve">6. </w:t>
      </w:r>
      <w:r w:rsidR="00AF3E95" w:rsidRPr="00CF4983">
        <w:rPr>
          <w:sz w:val="28"/>
          <w:szCs w:val="28"/>
          <w:lang w:val="kk-KZ"/>
        </w:rPr>
        <w:t xml:space="preserve">- </w:t>
      </w:r>
      <w:r w:rsidRPr="00CF4983">
        <w:rPr>
          <w:sz w:val="28"/>
          <w:szCs w:val="28"/>
          <w:lang w:val="kk-KZ"/>
        </w:rPr>
        <w:t xml:space="preserve">С. 212-220. </w:t>
      </w:r>
      <w:r w:rsidR="00AF3E95" w:rsidRPr="00CF4983">
        <w:rPr>
          <w:sz w:val="28"/>
          <w:szCs w:val="28"/>
          <w:lang w:val="kk-KZ"/>
        </w:rPr>
        <w:t xml:space="preserve"> </w:t>
      </w:r>
    </w:p>
    <w:p w14:paraId="6E8CD64E" w14:textId="75C73A11" w:rsidR="001A7666" w:rsidRPr="00CF4983" w:rsidRDefault="00FD17A3" w:rsidP="001A7666">
      <w:pPr>
        <w:pStyle w:val="a5"/>
        <w:numPr>
          <w:ilvl w:val="0"/>
          <w:numId w:val="33"/>
        </w:numPr>
        <w:tabs>
          <w:tab w:val="left" w:pos="1134"/>
          <w:tab w:val="left" w:pos="1276"/>
        </w:tabs>
        <w:ind w:left="0" w:firstLine="567"/>
        <w:jc w:val="both"/>
        <w:rPr>
          <w:sz w:val="28"/>
          <w:szCs w:val="28"/>
          <w:lang w:val="kk-KZ"/>
        </w:rPr>
      </w:pPr>
      <w:r w:rsidRPr="00CF4983">
        <w:rPr>
          <w:sz w:val="28"/>
          <w:szCs w:val="28"/>
          <w:lang w:val="kk-KZ"/>
        </w:rPr>
        <w:t>Zhetpisbayeva I., Rommel A., Kassymbekova F. et al. Cervical cancer trend in the Republic of Kazakhstan and attitudes towards cervical cancer screening in urban and rural areas</w:t>
      </w:r>
      <w:r w:rsidR="00AF3E95" w:rsidRPr="00CF4983">
        <w:rPr>
          <w:sz w:val="28"/>
          <w:szCs w:val="28"/>
          <w:lang w:val="kk-KZ"/>
        </w:rPr>
        <w:t xml:space="preserve"> // </w:t>
      </w:r>
      <w:r w:rsidRPr="00CF4983">
        <w:rPr>
          <w:sz w:val="28"/>
          <w:szCs w:val="28"/>
          <w:lang w:val="kk-KZ"/>
        </w:rPr>
        <w:t>Sci Rep</w:t>
      </w:r>
      <w:r w:rsidR="00AF3E95" w:rsidRPr="00CF4983">
        <w:rPr>
          <w:sz w:val="28"/>
          <w:szCs w:val="28"/>
          <w:lang w:val="kk-KZ"/>
        </w:rPr>
        <w:t>. -</w:t>
      </w:r>
      <w:r w:rsidRPr="00CF4983">
        <w:rPr>
          <w:sz w:val="28"/>
          <w:szCs w:val="28"/>
          <w:lang w:val="kk-KZ"/>
        </w:rPr>
        <w:t xml:space="preserve"> </w:t>
      </w:r>
      <w:r w:rsidR="00AF3E95" w:rsidRPr="00CF4983">
        <w:rPr>
          <w:sz w:val="28"/>
          <w:szCs w:val="28"/>
          <w:lang w:val="kk-KZ"/>
        </w:rPr>
        <w:t>2024. - №</w:t>
      </w:r>
      <w:r w:rsidRPr="00CF4983">
        <w:rPr>
          <w:sz w:val="28"/>
          <w:szCs w:val="28"/>
          <w:lang w:val="kk-KZ"/>
        </w:rPr>
        <w:t>14</w:t>
      </w:r>
      <w:r w:rsidR="00AF3E95" w:rsidRPr="00CF4983">
        <w:rPr>
          <w:sz w:val="28"/>
          <w:szCs w:val="28"/>
          <w:lang w:val="kk-KZ"/>
        </w:rPr>
        <w:t>. – Р.</w:t>
      </w:r>
      <w:r w:rsidRPr="00CF4983">
        <w:rPr>
          <w:sz w:val="28"/>
          <w:szCs w:val="28"/>
          <w:lang w:val="kk-KZ"/>
        </w:rPr>
        <w:t xml:space="preserve"> 13731. </w:t>
      </w:r>
      <w:r w:rsidR="00AF3E95" w:rsidRPr="00CF4983">
        <w:rPr>
          <w:sz w:val="28"/>
          <w:szCs w:val="28"/>
          <w:lang w:val="kk-KZ"/>
        </w:rPr>
        <w:t xml:space="preserve"> </w:t>
      </w:r>
    </w:p>
    <w:p w14:paraId="4EB03B98" w14:textId="75ADD295" w:rsidR="00FD17A3" w:rsidRPr="00CF4983" w:rsidRDefault="00FD17A3" w:rsidP="001A7666">
      <w:pPr>
        <w:pStyle w:val="a5"/>
        <w:numPr>
          <w:ilvl w:val="0"/>
          <w:numId w:val="33"/>
        </w:numPr>
        <w:tabs>
          <w:tab w:val="left" w:pos="1134"/>
          <w:tab w:val="left" w:pos="1276"/>
        </w:tabs>
        <w:ind w:left="0" w:firstLine="567"/>
        <w:jc w:val="both"/>
        <w:rPr>
          <w:sz w:val="28"/>
          <w:szCs w:val="28"/>
          <w:lang w:val="kk-KZ"/>
        </w:rPr>
      </w:pPr>
      <w:r w:rsidRPr="00CF4983">
        <w:rPr>
          <w:sz w:val="28"/>
          <w:szCs w:val="28"/>
          <w:lang w:val="kk-KZ"/>
        </w:rPr>
        <w:t>Zhetpisbayeva I., Kassymbekova F., Sarmuldayeva S., Semenova Y.</w:t>
      </w:r>
      <w:r w:rsidR="00AF3E95" w:rsidRPr="00CF4983">
        <w:rPr>
          <w:sz w:val="28"/>
          <w:szCs w:val="28"/>
          <w:lang w:val="kk-KZ"/>
        </w:rPr>
        <w:t>,</w:t>
      </w:r>
      <w:r w:rsidRPr="00CF4983">
        <w:rPr>
          <w:sz w:val="28"/>
          <w:szCs w:val="28"/>
          <w:lang w:val="kk-KZ"/>
        </w:rPr>
        <w:t xml:space="preserve">  Glushkova N. Cervical Cancer Prevention in Rural Areas</w:t>
      </w:r>
      <w:r w:rsidR="00AF3E95" w:rsidRPr="00CF4983">
        <w:rPr>
          <w:sz w:val="28"/>
          <w:szCs w:val="28"/>
          <w:lang w:val="kk-KZ"/>
        </w:rPr>
        <w:t xml:space="preserve"> //</w:t>
      </w:r>
      <w:r w:rsidRPr="00CF4983">
        <w:rPr>
          <w:sz w:val="28"/>
          <w:szCs w:val="28"/>
          <w:lang w:val="kk-KZ"/>
        </w:rPr>
        <w:t xml:space="preserve"> Annals of Global Health</w:t>
      </w:r>
      <w:r w:rsidR="00AF3E95" w:rsidRPr="00CF4983">
        <w:rPr>
          <w:sz w:val="28"/>
          <w:szCs w:val="28"/>
          <w:lang w:val="kk-KZ"/>
        </w:rPr>
        <w:t>. -</w:t>
      </w:r>
      <w:r w:rsidRPr="00CF4983">
        <w:rPr>
          <w:sz w:val="28"/>
          <w:szCs w:val="28"/>
          <w:lang w:val="kk-KZ"/>
        </w:rPr>
        <w:t xml:space="preserve"> </w:t>
      </w:r>
      <w:r w:rsidR="00AF3E95" w:rsidRPr="00CF4983">
        <w:rPr>
          <w:sz w:val="28"/>
          <w:szCs w:val="28"/>
          <w:lang w:val="kk-KZ"/>
        </w:rPr>
        <w:t>2023. - №</w:t>
      </w:r>
      <w:r w:rsidRPr="00CF4983">
        <w:rPr>
          <w:sz w:val="28"/>
          <w:szCs w:val="28"/>
          <w:lang w:val="kk-KZ"/>
        </w:rPr>
        <w:t>89(1)</w:t>
      </w:r>
      <w:r w:rsidR="00AF3E95" w:rsidRPr="00CF4983">
        <w:rPr>
          <w:sz w:val="28"/>
          <w:szCs w:val="28"/>
          <w:lang w:val="kk-KZ"/>
        </w:rPr>
        <w:t>. - P</w:t>
      </w:r>
      <w:r w:rsidRPr="00CF4983">
        <w:rPr>
          <w:sz w:val="28"/>
          <w:szCs w:val="28"/>
          <w:lang w:val="kk-KZ"/>
        </w:rPr>
        <w:t xml:space="preserve">. 75. </w:t>
      </w:r>
      <w:r w:rsidR="00AF3E95" w:rsidRPr="00CF4983">
        <w:rPr>
          <w:sz w:val="28"/>
          <w:szCs w:val="28"/>
          <w:lang w:val="kk-KZ"/>
        </w:rPr>
        <w:t xml:space="preserve"> </w:t>
      </w:r>
    </w:p>
    <w:p w14:paraId="2C9C4131" w14:textId="40E131D5" w:rsidR="0014526E" w:rsidRPr="00FE6D82" w:rsidRDefault="00F0146F" w:rsidP="00E35637">
      <w:pPr>
        <w:pStyle w:val="a5"/>
        <w:numPr>
          <w:ilvl w:val="0"/>
          <w:numId w:val="33"/>
        </w:numPr>
        <w:tabs>
          <w:tab w:val="left" w:pos="1134"/>
        </w:tabs>
        <w:ind w:left="0" w:firstLine="567"/>
        <w:jc w:val="both"/>
        <w:rPr>
          <w:sz w:val="28"/>
          <w:szCs w:val="28"/>
        </w:rPr>
      </w:pPr>
      <w:r w:rsidRPr="00F13B31">
        <w:rPr>
          <w:sz w:val="28"/>
          <w:szCs w:val="28"/>
          <w:lang w:val="en-US"/>
        </w:rPr>
        <w:t>Coverage of national cervical cancer screening program</w:t>
      </w:r>
      <w:r w:rsidR="009E7A3B" w:rsidRPr="009E7A3B">
        <w:rPr>
          <w:sz w:val="28"/>
          <w:szCs w:val="28"/>
          <w:lang w:val="en-US"/>
        </w:rPr>
        <w:t>.</w:t>
      </w:r>
      <w:r w:rsidRPr="00F13B31">
        <w:rPr>
          <w:sz w:val="28"/>
          <w:szCs w:val="28"/>
          <w:lang w:val="en-US"/>
        </w:rPr>
        <w:t xml:space="preserve"> </w:t>
      </w:r>
      <w:r w:rsidRPr="00F13B31">
        <w:rPr>
          <w:sz w:val="28"/>
          <w:szCs w:val="28"/>
        </w:rPr>
        <w:t>Данные</w:t>
      </w:r>
      <w:r w:rsidRPr="00FE6D82">
        <w:rPr>
          <w:sz w:val="28"/>
          <w:szCs w:val="28"/>
        </w:rPr>
        <w:t xml:space="preserve"> </w:t>
      </w:r>
      <w:r w:rsidRPr="00F13B31">
        <w:rPr>
          <w:sz w:val="28"/>
          <w:szCs w:val="28"/>
        </w:rPr>
        <w:t>Всемирной</w:t>
      </w:r>
      <w:r w:rsidRPr="00FE6D82">
        <w:rPr>
          <w:sz w:val="28"/>
          <w:szCs w:val="28"/>
        </w:rPr>
        <w:t xml:space="preserve"> </w:t>
      </w:r>
      <w:r w:rsidRPr="00F13B31">
        <w:rPr>
          <w:sz w:val="28"/>
          <w:szCs w:val="28"/>
        </w:rPr>
        <w:t>Организации</w:t>
      </w:r>
      <w:r w:rsidRPr="00FE6D82">
        <w:rPr>
          <w:sz w:val="28"/>
          <w:szCs w:val="28"/>
        </w:rPr>
        <w:t xml:space="preserve"> </w:t>
      </w:r>
      <w:r w:rsidRPr="00F13B31">
        <w:rPr>
          <w:sz w:val="28"/>
          <w:szCs w:val="28"/>
        </w:rPr>
        <w:t>Здравоохранения</w:t>
      </w:r>
      <w:r w:rsidRPr="00FE6D82">
        <w:rPr>
          <w:sz w:val="28"/>
          <w:szCs w:val="28"/>
        </w:rPr>
        <w:t xml:space="preserve"> </w:t>
      </w:r>
      <w:hyperlink r:id="rId34" w:history="1">
        <w:r w:rsidR="0014526E" w:rsidRPr="00F13B31">
          <w:rPr>
            <w:rStyle w:val="a8"/>
            <w:color w:val="auto"/>
            <w:sz w:val="28"/>
            <w:szCs w:val="28"/>
            <w:u w:val="none"/>
            <w:lang w:val="en-US"/>
          </w:rPr>
          <w:t>https</w:t>
        </w:r>
        <w:r w:rsidR="0014526E" w:rsidRPr="00FE6D82">
          <w:rPr>
            <w:rStyle w:val="a8"/>
            <w:color w:val="auto"/>
            <w:sz w:val="28"/>
            <w:szCs w:val="28"/>
            <w:u w:val="none"/>
          </w:rPr>
          <w:t>://</w:t>
        </w:r>
        <w:r w:rsidR="0014526E" w:rsidRPr="00F13B31">
          <w:rPr>
            <w:rStyle w:val="a8"/>
            <w:color w:val="auto"/>
            <w:sz w:val="28"/>
            <w:szCs w:val="28"/>
            <w:u w:val="none"/>
            <w:lang w:val="en-US"/>
          </w:rPr>
          <w:t>www</w:t>
        </w:r>
        <w:r w:rsidR="0014526E" w:rsidRPr="00FE6D82">
          <w:rPr>
            <w:rStyle w:val="a8"/>
            <w:color w:val="auto"/>
            <w:sz w:val="28"/>
            <w:szCs w:val="28"/>
            <w:u w:val="none"/>
          </w:rPr>
          <w:t>.</w:t>
        </w:r>
        <w:r w:rsidR="0014526E" w:rsidRPr="00F13B31">
          <w:rPr>
            <w:rStyle w:val="a8"/>
            <w:color w:val="auto"/>
            <w:sz w:val="28"/>
            <w:szCs w:val="28"/>
            <w:u w:val="none"/>
            <w:lang w:val="en-US"/>
          </w:rPr>
          <w:t>who</w:t>
        </w:r>
        <w:r w:rsidR="0014526E" w:rsidRPr="00FE6D82">
          <w:rPr>
            <w:rStyle w:val="a8"/>
            <w:color w:val="auto"/>
            <w:sz w:val="28"/>
            <w:szCs w:val="28"/>
            <w:u w:val="none"/>
          </w:rPr>
          <w:t>.</w:t>
        </w:r>
        <w:r w:rsidR="0014526E" w:rsidRPr="00F13B31">
          <w:rPr>
            <w:rStyle w:val="a8"/>
            <w:color w:val="auto"/>
            <w:sz w:val="28"/>
            <w:szCs w:val="28"/>
            <w:u w:val="none"/>
            <w:lang w:val="en-US"/>
          </w:rPr>
          <w:t>int</w:t>
        </w:r>
        <w:r w:rsidR="0014526E" w:rsidRPr="00FE6D82">
          <w:rPr>
            <w:rStyle w:val="a8"/>
            <w:color w:val="auto"/>
            <w:sz w:val="28"/>
            <w:szCs w:val="28"/>
            <w:u w:val="none"/>
          </w:rPr>
          <w:t>/</w:t>
        </w:r>
        <w:r w:rsidR="0014526E" w:rsidRPr="00F13B31">
          <w:rPr>
            <w:rStyle w:val="a8"/>
            <w:color w:val="auto"/>
            <w:sz w:val="28"/>
            <w:szCs w:val="28"/>
            <w:u w:val="none"/>
            <w:lang w:val="en-US"/>
          </w:rPr>
          <w:t>data</w:t>
        </w:r>
        <w:r w:rsidR="0014526E" w:rsidRPr="00FE6D82">
          <w:rPr>
            <w:rStyle w:val="a8"/>
            <w:color w:val="auto"/>
            <w:sz w:val="28"/>
            <w:szCs w:val="28"/>
            <w:u w:val="none"/>
          </w:rPr>
          <w:t>/</w:t>
        </w:r>
        <w:r w:rsidR="0014526E" w:rsidRPr="00F13B31">
          <w:rPr>
            <w:rStyle w:val="a8"/>
            <w:color w:val="auto"/>
            <w:sz w:val="28"/>
            <w:szCs w:val="28"/>
            <w:u w:val="none"/>
            <w:lang w:val="en-US"/>
          </w:rPr>
          <w:t>gho</w:t>
        </w:r>
        <w:r w:rsidR="0014526E" w:rsidRPr="00FE6D82">
          <w:rPr>
            <w:rStyle w:val="a8"/>
            <w:color w:val="auto"/>
            <w:sz w:val="28"/>
            <w:szCs w:val="28"/>
            <w:u w:val="none"/>
          </w:rPr>
          <w:t>/</w:t>
        </w:r>
        <w:r w:rsidR="0014526E" w:rsidRPr="00F13B31">
          <w:rPr>
            <w:rStyle w:val="a8"/>
            <w:color w:val="auto"/>
            <w:sz w:val="28"/>
            <w:szCs w:val="28"/>
            <w:u w:val="none"/>
            <w:lang w:val="en-US"/>
          </w:rPr>
          <w:t>indicator</w:t>
        </w:r>
        <w:r w:rsidR="0014526E" w:rsidRPr="00FE6D82">
          <w:rPr>
            <w:rStyle w:val="a8"/>
            <w:color w:val="auto"/>
            <w:sz w:val="28"/>
            <w:szCs w:val="28"/>
            <w:u w:val="none"/>
          </w:rPr>
          <w:t>-</w:t>
        </w:r>
        <w:r w:rsidR="0014526E" w:rsidRPr="00F13B31">
          <w:rPr>
            <w:rStyle w:val="a8"/>
            <w:color w:val="auto"/>
            <w:sz w:val="28"/>
            <w:szCs w:val="28"/>
            <w:u w:val="none"/>
            <w:lang w:val="en-US"/>
          </w:rPr>
          <w:t>metadata</w:t>
        </w:r>
        <w:r w:rsidR="0014526E" w:rsidRPr="00FE6D82">
          <w:rPr>
            <w:rStyle w:val="a8"/>
            <w:color w:val="auto"/>
            <w:sz w:val="28"/>
            <w:szCs w:val="28"/>
            <w:u w:val="none"/>
          </w:rPr>
          <w:t>-</w:t>
        </w:r>
        <w:r w:rsidR="0014526E" w:rsidRPr="00F13B31">
          <w:rPr>
            <w:rStyle w:val="a8"/>
            <w:color w:val="auto"/>
            <w:sz w:val="28"/>
            <w:szCs w:val="28"/>
            <w:u w:val="none"/>
            <w:lang w:val="en-US"/>
          </w:rPr>
          <w:t>registry</w:t>
        </w:r>
        <w:r w:rsidR="0014526E" w:rsidRPr="00FE6D82">
          <w:rPr>
            <w:rStyle w:val="a8"/>
            <w:color w:val="auto"/>
            <w:sz w:val="28"/>
            <w:szCs w:val="28"/>
            <w:u w:val="none"/>
          </w:rPr>
          <w:t>/</w:t>
        </w:r>
        <w:r w:rsidR="0014526E" w:rsidRPr="00F13B31">
          <w:rPr>
            <w:rStyle w:val="a8"/>
            <w:color w:val="auto"/>
            <w:sz w:val="28"/>
            <w:szCs w:val="28"/>
            <w:u w:val="none"/>
            <w:lang w:val="en-US"/>
          </w:rPr>
          <w:t>imr</w:t>
        </w:r>
        <w:r w:rsidR="0014526E" w:rsidRPr="00FE6D82">
          <w:rPr>
            <w:rStyle w:val="a8"/>
            <w:color w:val="auto"/>
            <w:sz w:val="28"/>
            <w:szCs w:val="28"/>
            <w:u w:val="none"/>
          </w:rPr>
          <w:t>-</w:t>
        </w:r>
        <w:r w:rsidR="0014526E" w:rsidRPr="00F13B31">
          <w:rPr>
            <w:rStyle w:val="a8"/>
            <w:color w:val="auto"/>
            <w:sz w:val="28"/>
            <w:szCs w:val="28"/>
            <w:u w:val="none"/>
            <w:lang w:val="en-US"/>
          </w:rPr>
          <w:t>details</w:t>
        </w:r>
        <w:r w:rsidR="0014526E" w:rsidRPr="00FE6D82">
          <w:rPr>
            <w:rStyle w:val="a8"/>
            <w:color w:val="auto"/>
            <w:sz w:val="28"/>
            <w:szCs w:val="28"/>
            <w:u w:val="none"/>
          </w:rPr>
          <w:t>/4693</w:t>
        </w:r>
      </w:hyperlink>
      <w:r w:rsidR="009E7A3B" w:rsidRPr="00FE6D82">
        <w:rPr>
          <w:rStyle w:val="a8"/>
          <w:color w:val="auto"/>
          <w:sz w:val="28"/>
          <w:szCs w:val="28"/>
          <w:u w:val="none"/>
        </w:rPr>
        <w:t xml:space="preserve">  11.05.2023.</w:t>
      </w:r>
    </w:p>
    <w:p w14:paraId="4DCA10A9" w14:textId="105855DE" w:rsidR="0014526E" w:rsidRPr="00F13B31" w:rsidRDefault="00854E87" w:rsidP="00E35637">
      <w:pPr>
        <w:pStyle w:val="a5"/>
        <w:numPr>
          <w:ilvl w:val="0"/>
          <w:numId w:val="33"/>
        </w:numPr>
        <w:tabs>
          <w:tab w:val="left" w:pos="1134"/>
        </w:tabs>
        <w:ind w:left="0" w:firstLine="567"/>
        <w:jc w:val="both"/>
        <w:rPr>
          <w:sz w:val="28"/>
          <w:szCs w:val="28"/>
          <w:lang w:val="kk-KZ"/>
        </w:rPr>
      </w:pPr>
      <w:r w:rsidRPr="00F13B31">
        <w:rPr>
          <w:sz w:val="28"/>
          <w:szCs w:val="28"/>
        </w:rPr>
        <w:t xml:space="preserve">Жетписбаева И.А., Касымбекова Ф.Д., Миреева А.Э., Нурсеитова Л.А., Кадырбаева Г.К., Сармулдаева Ш.К., Глушкова Н.Е. Сравнительный анализ влияния работы медицинского персонала городской и сельской местности на приверженность женского населения к скринингу рака шейки матки // Наука и Здравоохранение. </w:t>
      </w:r>
      <w:r w:rsidR="009E7A3B">
        <w:rPr>
          <w:sz w:val="28"/>
          <w:szCs w:val="28"/>
        </w:rPr>
        <w:t xml:space="preserve">- </w:t>
      </w:r>
      <w:r w:rsidRPr="00F13B31">
        <w:rPr>
          <w:sz w:val="28"/>
          <w:szCs w:val="28"/>
        </w:rPr>
        <w:t xml:space="preserve">2024. </w:t>
      </w:r>
      <w:r w:rsidR="009E7A3B">
        <w:rPr>
          <w:sz w:val="28"/>
          <w:szCs w:val="28"/>
        </w:rPr>
        <w:t xml:space="preserve">- </w:t>
      </w:r>
      <w:r w:rsidRPr="00F13B31">
        <w:rPr>
          <w:sz w:val="28"/>
          <w:szCs w:val="28"/>
        </w:rPr>
        <w:t>Т.</w:t>
      </w:r>
      <w:r w:rsidR="009E7A3B">
        <w:rPr>
          <w:sz w:val="28"/>
          <w:szCs w:val="28"/>
        </w:rPr>
        <w:t xml:space="preserve"> </w:t>
      </w:r>
      <w:r w:rsidRPr="00F13B31">
        <w:rPr>
          <w:sz w:val="28"/>
          <w:szCs w:val="28"/>
        </w:rPr>
        <w:t>26</w:t>
      </w:r>
      <w:r w:rsidR="009E7A3B">
        <w:rPr>
          <w:sz w:val="28"/>
          <w:szCs w:val="28"/>
        </w:rPr>
        <w:t xml:space="preserve">, №1. - </w:t>
      </w:r>
      <w:r w:rsidRPr="00F13B31">
        <w:rPr>
          <w:sz w:val="28"/>
          <w:szCs w:val="28"/>
        </w:rPr>
        <w:t xml:space="preserve"> С. 61-70. </w:t>
      </w:r>
      <w:r w:rsidR="009E7A3B">
        <w:rPr>
          <w:sz w:val="28"/>
          <w:szCs w:val="28"/>
        </w:rPr>
        <w:t xml:space="preserve"> </w:t>
      </w:r>
    </w:p>
    <w:p w14:paraId="7C86BD6B" w14:textId="122C0D4A" w:rsidR="00CF3202" w:rsidRPr="001A7666" w:rsidRDefault="00095897" w:rsidP="001A7666">
      <w:pPr>
        <w:pStyle w:val="a5"/>
        <w:numPr>
          <w:ilvl w:val="0"/>
          <w:numId w:val="33"/>
        </w:numPr>
        <w:tabs>
          <w:tab w:val="left" w:pos="1134"/>
        </w:tabs>
        <w:ind w:left="0" w:firstLine="567"/>
        <w:jc w:val="both"/>
        <w:rPr>
          <w:sz w:val="28"/>
          <w:szCs w:val="28"/>
        </w:rPr>
      </w:pPr>
      <w:r w:rsidRPr="00F13B31">
        <w:rPr>
          <w:sz w:val="28"/>
          <w:szCs w:val="28"/>
          <w:lang w:val="kk-KZ"/>
        </w:rPr>
        <w:t>Жетписбаева</w:t>
      </w:r>
      <w:r w:rsidR="009E7A3B" w:rsidRPr="009E7A3B">
        <w:rPr>
          <w:sz w:val="28"/>
          <w:szCs w:val="28"/>
          <w:lang w:val="kk-KZ"/>
        </w:rPr>
        <w:t xml:space="preserve"> </w:t>
      </w:r>
      <w:r w:rsidR="009E7A3B" w:rsidRPr="00F13B31">
        <w:rPr>
          <w:sz w:val="28"/>
          <w:szCs w:val="28"/>
          <w:lang w:val="kk-KZ"/>
        </w:rPr>
        <w:t>И.А.</w:t>
      </w:r>
      <w:r w:rsidRPr="00F13B31">
        <w:rPr>
          <w:sz w:val="28"/>
          <w:szCs w:val="28"/>
          <w:lang w:val="kk-KZ"/>
        </w:rPr>
        <w:t>, Касымбекова</w:t>
      </w:r>
      <w:r w:rsidR="009E7A3B" w:rsidRPr="009E7A3B">
        <w:rPr>
          <w:sz w:val="28"/>
          <w:szCs w:val="28"/>
          <w:lang w:val="kk-KZ"/>
        </w:rPr>
        <w:t xml:space="preserve"> </w:t>
      </w:r>
      <w:r w:rsidR="009E7A3B" w:rsidRPr="00F13B31">
        <w:rPr>
          <w:sz w:val="28"/>
          <w:szCs w:val="28"/>
          <w:lang w:val="kk-KZ"/>
        </w:rPr>
        <w:t>Ф.Д.</w:t>
      </w:r>
      <w:r w:rsidRPr="00F13B31">
        <w:rPr>
          <w:sz w:val="28"/>
          <w:szCs w:val="28"/>
          <w:lang w:val="kk-KZ"/>
        </w:rPr>
        <w:t>, Миреева</w:t>
      </w:r>
      <w:r w:rsidR="009E7A3B" w:rsidRPr="009E7A3B">
        <w:rPr>
          <w:sz w:val="28"/>
          <w:szCs w:val="28"/>
          <w:lang w:val="kk-KZ"/>
        </w:rPr>
        <w:t xml:space="preserve"> </w:t>
      </w:r>
      <w:r w:rsidR="009E7A3B" w:rsidRPr="00F13B31">
        <w:rPr>
          <w:sz w:val="28"/>
          <w:szCs w:val="28"/>
          <w:lang w:val="kk-KZ"/>
        </w:rPr>
        <w:t>А.Э.</w:t>
      </w:r>
      <w:r w:rsidRPr="00F13B31">
        <w:rPr>
          <w:sz w:val="28"/>
          <w:szCs w:val="28"/>
          <w:lang w:val="kk-KZ"/>
        </w:rPr>
        <w:t>, Нурсеитова</w:t>
      </w:r>
      <w:r w:rsidR="009E7A3B" w:rsidRPr="009E7A3B">
        <w:rPr>
          <w:sz w:val="28"/>
          <w:szCs w:val="28"/>
          <w:lang w:val="kk-KZ"/>
        </w:rPr>
        <w:t xml:space="preserve"> </w:t>
      </w:r>
      <w:r w:rsidR="009E7A3B" w:rsidRPr="00F13B31">
        <w:rPr>
          <w:sz w:val="28"/>
          <w:szCs w:val="28"/>
          <w:lang w:val="kk-KZ"/>
        </w:rPr>
        <w:t>Л.А.</w:t>
      </w:r>
      <w:r w:rsidRPr="00F13B31">
        <w:rPr>
          <w:sz w:val="28"/>
          <w:szCs w:val="28"/>
          <w:lang w:val="kk-KZ"/>
        </w:rPr>
        <w:t>, Сармулдаева</w:t>
      </w:r>
      <w:r w:rsidR="009E7A3B" w:rsidRPr="009E7A3B">
        <w:rPr>
          <w:sz w:val="28"/>
          <w:szCs w:val="28"/>
          <w:lang w:val="kk-KZ"/>
        </w:rPr>
        <w:t xml:space="preserve"> </w:t>
      </w:r>
      <w:r w:rsidR="009E7A3B" w:rsidRPr="00F13B31">
        <w:rPr>
          <w:sz w:val="28"/>
          <w:szCs w:val="28"/>
          <w:lang w:val="kk-KZ"/>
        </w:rPr>
        <w:t>Ш.К.</w:t>
      </w:r>
      <w:r w:rsidRPr="00F13B31">
        <w:rPr>
          <w:sz w:val="28"/>
          <w:szCs w:val="28"/>
          <w:lang w:val="kk-KZ"/>
        </w:rPr>
        <w:t>, Глушкова</w:t>
      </w:r>
      <w:r w:rsidR="009E7A3B" w:rsidRPr="009E7A3B">
        <w:rPr>
          <w:sz w:val="28"/>
          <w:szCs w:val="28"/>
          <w:lang w:val="kk-KZ"/>
        </w:rPr>
        <w:t xml:space="preserve"> </w:t>
      </w:r>
      <w:r w:rsidR="009E7A3B" w:rsidRPr="00F13B31">
        <w:rPr>
          <w:sz w:val="28"/>
          <w:szCs w:val="28"/>
          <w:lang w:val="kk-KZ"/>
        </w:rPr>
        <w:t>Н.Е</w:t>
      </w:r>
      <w:r w:rsidRPr="00F13B31">
        <w:rPr>
          <w:sz w:val="28"/>
          <w:szCs w:val="28"/>
          <w:lang w:val="kk-KZ"/>
        </w:rPr>
        <w:t xml:space="preserve">. Влияние работы медицинского персонала на приверженность женщин к прохождению скрининга рака шейки матки // </w:t>
      </w:r>
      <w:r w:rsidRPr="00F13B31">
        <w:rPr>
          <w:sz w:val="28"/>
          <w:szCs w:val="28"/>
        </w:rPr>
        <w:t>Тезисы выступлений XV Международный юбилейный конгресс КАРМ «Современные подходы к лечению бесплодия. ВРТ: настоящее и будущее». Приложение к журналу «Репродуктивная медицина»</w:t>
      </w:r>
      <w:r w:rsidR="009E7A3B">
        <w:rPr>
          <w:sz w:val="28"/>
          <w:szCs w:val="28"/>
        </w:rPr>
        <w:t>. -</w:t>
      </w:r>
      <w:r w:rsidRPr="00F13B31">
        <w:rPr>
          <w:sz w:val="28"/>
          <w:szCs w:val="28"/>
        </w:rPr>
        <w:t xml:space="preserve"> 2023. </w:t>
      </w:r>
      <w:r w:rsidR="009E7A3B">
        <w:rPr>
          <w:sz w:val="28"/>
          <w:szCs w:val="28"/>
        </w:rPr>
        <w:t>- №</w:t>
      </w:r>
      <w:r w:rsidR="009E7A3B" w:rsidRPr="00F13B31">
        <w:rPr>
          <w:sz w:val="28"/>
          <w:szCs w:val="28"/>
        </w:rPr>
        <w:t>4</w:t>
      </w:r>
      <w:r w:rsidR="009E7A3B">
        <w:rPr>
          <w:sz w:val="28"/>
          <w:szCs w:val="28"/>
        </w:rPr>
        <w:t>. – С. 29-34.</w:t>
      </w:r>
      <w:r w:rsidR="001A7666" w:rsidRPr="00EB4390">
        <w:rPr>
          <w:sz w:val="28"/>
          <w:szCs w:val="28"/>
        </w:rPr>
        <w:t xml:space="preserve"> </w:t>
      </w:r>
      <w:r w:rsidR="00DB5A10">
        <w:rPr>
          <w:sz w:val="28"/>
          <w:szCs w:val="28"/>
        </w:rPr>
        <w:t xml:space="preserve"> </w:t>
      </w:r>
    </w:p>
    <w:p w14:paraId="4564FBAC" w14:textId="4E17C030" w:rsidR="00830F5A" w:rsidRPr="00F9112D" w:rsidRDefault="00830F5A" w:rsidP="004F5BDC">
      <w:pPr>
        <w:tabs>
          <w:tab w:val="left" w:pos="1134"/>
        </w:tabs>
        <w:rPr>
          <w:lang w:val="kk-KZ"/>
        </w:rPr>
      </w:pPr>
    </w:p>
    <w:p w14:paraId="0034CEF4" w14:textId="04F40E22" w:rsidR="00830F5A" w:rsidRPr="00F9112D" w:rsidRDefault="00830F5A" w:rsidP="004F5BDC">
      <w:pPr>
        <w:tabs>
          <w:tab w:val="left" w:pos="1134"/>
        </w:tabs>
        <w:rPr>
          <w:lang w:val="kk-KZ"/>
        </w:rPr>
      </w:pPr>
    </w:p>
    <w:p w14:paraId="21CED744" w14:textId="36560B35" w:rsidR="00830F5A" w:rsidRDefault="00830F5A" w:rsidP="004F5BDC">
      <w:pPr>
        <w:tabs>
          <w:tab w:val="left" w:pos="1134"/>
        </w:tabs>
        <w:rPr>
          <w:lang w:val="kk-KZ"/>
        </w:rPr>
      </w:pPr>
    </w:p>
    <w:p w14:paraId="1DF8C96C" w14:textId="6C53ED8D" w:rsidR="00093B99" w:rsidRDefault="00093B99" w:rsidP="000E599F">
      <w:pPr>
        <w:rPr>
          <w:lang w:val="kk-KZ"/>
        </w:rPr>
      </w:pPr>
    </w:p>
    <w:p w14:paraId="6ACD38B3" w14:textId="39D332F0" w:rsidR="00093B99" w:rsidRDefault="00093B99" w:rsidP="000E599F">
      <w:pPr>
        <w:rPr>
          <w:lang w:val="kk-KZ"/>
        </w:rPr>
      </w:pPr>
    </w:p>
    <w:p w14:paraId="7655ED16" w14:textId="274B5506" w:rsidR="00093B99" w:rsidRDefault="00093B99" w:rsidP="000E599F">
      <w:pPr>
        <w:rPr>
          <w:lang w:val="kk-KZ"/>
        </w:rPr>
      </w:pPr>
    </w:p>
    <w:p w14:paraId="100995C8" w14:textId="30914A49" w:rsidR="00093B99" w:rsidRDefault="00093B99" w:rsidP="000E599F">
      <w:pPr>
        <w:rPr>
          <w:lang w:val="kk-KZ"/>
        </w:rPr>
      </w:pPr>
    </w:p>
    <w:p w14:paraId="50DB956E" w14:textId="77BB9B59" w:rsidR="00093B99" w:rsidRDefault="00093B99" w:rsidP="000E599F">
      <w:pPr>
        <w:rPr>
          <w:lang w:val="kk-KZ"/>
        </w:rPr>
      </w:pPr>
    </w:p>
    <w:p w14:paraId="73439AE4" w14:textId="65B24C3E" w:rsidR="00093B99" w:rsidRDefault="00093B99" w:rsidP="000E599F">
      <w:pPr>
        <w:rPr>
          <w:lang w:val="kk-KZ"/>
        </w:rPr>
      </w:pPr>
    </w:p>
    <w:p w14:paraId="0423D63F" w14:textId="04DB20B4" w:rsidR="00093B99" w:rsidRDefault="00093B99" w:rsidP="000E599F">
      <w:pPr>
        <w:rPr>
          <w:lang w:val="kk-KZ"/>
        </w:rPr>
      </w:pPr>
    </w:p>
    <w:p w14:paraId="65824D3D" w14:textId="713DBCF2" w:rsidR="00093B99" w:rsidRDefault="00093B99" w:rsidP="000E599F">
      <w:pPr>
        <w:rPr>
          <w:lang w:val="kk-KZ"/>
        </w:rPr>
      </w:pPr>
    </w:p>
    <w:p w14:paraId="688696C8" w14:textId="57A75E3B" w:rsidR="00093B99" w:rsidRDefault="00093B99" w:rsidP="000E599F">
      <w:pPr>
        <w:rPr>
          <w:lang w:val="kk-KZ"/>
        </w:rPr>
      </w:pPr>
    </w:p>
    <w:p w14:paraId="4AD6E908" w14:textId="77777777" w:rsidR="00093B99" w:rsidRPr="00F9112D" w:rsidRDefault="00093B99" w:rsidP="000E599F">
      <w:pPr>
        <w:rPr>
          <w:lang w:val="kk-KZ"/>
        </w:rPr>
      </w:pPr>
    </w:p>
    <w:p w14:paraId="6CA9A9DD" w14:textId="2B94022C" w:rsidR="00830F5A" w:rsidRDefault="009E7A3B" w:rsidP="009E7A3B">
      <w:pPr>
        <w:pStyle w:val="headingwithoutlevel"/>
        <w:spacing w:before="0" w:line="240" w:lineRule="auto"/>
        <w:rPr>
          <w:rFonts w:ascii="Times New Roman" w:hAnsi="Times New Roman" w:cs="Times New Roman"/>
          <w:sz w:val="28"/>
          <w:szCs w:val="28"/>
        </w:rPr>
      </w:pPr>
      <w:bookmarkStart w:id="73" w:name="_Toc181958325"/>
      <w:r>
        <w:rPr>
          <w:rFonts w:ascii="Times New Roman" w:hAnsi="Times New Roman" w:cs="Times New Roman"/>
        </w:rPr>
        <w:br w:type="column"/>
      </w:r>
      <w:r w:rsidR="00270DDD" w:rsidRPr="009E7A3B">
        <w:rPr>
          <w:rFonts w:ascii="Times New Roman" w:hAnsi="Times New Roman" w:cs="Times New Roman"/>
          <w:sz w:val="28"/>
          <w:szCs w:val="28"/>
        </w:rPr>
        <w:t>П</w:t>
      </w:r>
      <w:r w:rsidR="00830F5A" w:rsidRPr="009E7A3B">
        <w:rPr>
          <w:rFonts w:ascii="Times New Roman" w:hAnsi="Times New Roman" w:cs="Times New Roman"/>
          <w:sz w:val="28"/>
          <w:szCs w:val="28"/>
        </w:rPr>
        <w:t>РИЛОЖЕНИЕ А</w:t>
      </w:r>
      <w:bookmarkEnd w:id="73"/>
    </w:p>
    <w:p w14:paraId="6F230F9F" w14:textId="77777777" w:rsidR="009E7A3B" w:rsidRPr="009E7A3B" w:rsidRDefault="009E7A3B" w:rsidP="009E7A3B">
      <w:pPr>
        <w:pStyle w:val="headingwithoutlevel"/>
        <w:spacing w:before="0" w:line="240" w:lineRule="auto"/>
        <w:rPr>
          <w:rFonts w:ascii="Times New Roman" w:hAnsi="Times New Roman" w:cs="Times New Roman"/>
          <w:sz w:val="28"/>
          <w:szCs w:val="28"/>
        </w:rPr>
      </w:pPr>
    </w:p>
    <w:p w14:paraId="5832F340" w14:textId="6317FFE1" w:rsidR="00830F5A" w:rsidRDefault="00830F5A" w:rsidP="009E7A3B">
      <w:pPr>
        <w:pStyle w:val="a3"/>
        <w:jc w:val="center"/>
        <w:rPr>
          <w:rFonts w:ascii="Times New Roman" w:hAnsi="Times New Roman" w:cs="Times New Roman"/>
          <w:b/>
          <w:bCs/>
          <w:sz w:val="28"/>
          <w:szCs w:val="28"/>
          <w:lang w:val="kk-KZ"/>
        </w:rPr>
      </w:pPr>
      <w:r w:rsidRPr="009E7A3B">
        <w:rPr>
          <w:rFonts w:ascii="Times New Roman" w:hAnsi="Times New Roman" w:cs="Times New Roman"/>
          <w:b/>
          <w:bCs/>
          <w:sz w:val="28"/>
          <w:szCs w:val="28"/>
          <w:lang w:val="kk-KZ"/>
        </w:rPr>
        <w:t>Авторские свидетельства</w:t>
      </w:r>
    </w:p>
    <w:p w14:paraId="4AD8F9BD" w14:textId="77777777" w:rsidR="009E7A3B" w:rsidRPr="009E7A3B" w:rsidRDefault="009E7A3B" w:rsidP="009E7A3B">
      <w:pPr>
        <w:pStyle w:val="a3"/>
        <w:jc w:val="center"/>
        <w:rPr>
          <w:rFonts w:ascii="Times New Roman" w:hAnsi="Times New Roman" w:cs="Times New Roman"/>
          <w:b/>
          <w:bCs/>
          <w:sz w:val="28"/>
          <w:szCs w:val="28"/>
          <w:lang w:val="kk-KZ"/>
        </w:rPr>
      </w:pPr>
    </w:p>
    <w:p w14:paraId="46DFD61E" w14:textId="66490D34" w:rsidR="009A6EA8" w:rsidRPr="00F9112D" w:rsidRDefault="00270DDD" w:rsidP="000E599F">
      <w:pPr>
        <w:pStyle w:val="a3"/>
        <w:jc w:val="center"/>
        <w:rPr>
          <w:rFonts w:ascii="Times New Roman" w:hAnsi="Times New Roman" w:cs="Times New Roman"/>
          <w:sz w:val="28"/>
          <w:szCs w:val="28"/>
          <w:lang w:val="kk-KZ"/>
        </w:rPr>
      </w:pPr>
      <w:r w:rsidRPr="00F9112D">
        <w:rPr>
          <w:rFonts w:ascii="Times New Roman" w:hAnsi="Times New Roman" w:cs="Times New Roman"/>
          <w:noProof/>
          <w:sz w:val="28"/>
          <w:szCs w:val="28"/>
          <w:lang w:val="kk-KZ"/>
        </w:rPr>
        <w:drawing>
          <wp:inline distT="0" distB="0" distL="0" distR="0" wp14:anchorId="1B8C7436" wp14:editId="0F3F1D9B">
            <wp:extent cx="5991225" cy="80010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91747" cy="8001697"/>
                    </a:xfrm>
                    <a:prstGeom prst="rect">
                      <a:avLst/>
                    </a:prstGeom>
                  </pic:spPr>
                </pic:pic>
              </a:graphicData>
            </a:graphic>
          </wp:inline>
        </w:drawing>
      </w:r>
    </w:p>
    <w:p w14:paraId="35AAC5A7" w14:textId="77777777" w:rsidR="00830F5A" w:rsidRPr="00F9112D" w:rsidRDefault="00830F5A" w:rsidP="000E599F">
      <w:pPr>
        <w:jc w:val="center"/>
      </w:pPr>
      <w:r w:rsidRPr="00F9112D">
        <w:rPr>
          <w:noProof/>
        </w:rPr>
        <w:drawing>
          <wp:inline distT="0" distB="0" distL="0" distR="0" wp14:anchorId="69C4A0D3" wp14:editId="361D5048">
            <wp:extent cx="6172200" cy="88011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76417" cy="8807113"/>
                    </a:xfrm>
                    <a:prstGeom prst="rect">
                      <a:avLst/>
                    </a:prstGeom>
                  </pic:spPr>
                </pic:pic>
              </a:graphicData>
            </a:graphic>
          </wp:inline>
        </w:drawing>
      </w:r>
    </w:p>
    <w:p w14:paraId="736D649E" w14:textId="77777777" w:rsidR="00830F5A" w:rsidRPr="00F9112D" w:rsidRDefault="00830F5A" w:rsidP="000E599F">
      <w:pPr>
        <w:pStyle w:val="a3"/>
        <w:jc w:val="center"/>
        <w:rPr>
          <w:rFonts w:ascii="Times New Roman" w:hAnsi="Times New Roman" w:cs="Times New Roman"/>
          <w:b/>
          <w:sz w:val="28"/>
          <w:szCs w:val="28"/>
        </w:rPr>
      </w:pPr>
    </w:p>
    <w:p w14:paraId="23492EDB" w14:textId="58462427" w:rsidR="00830F5A" w:rsidRDefault="00D8502E" w:rsidP="009E7A3B">
      <w:pPr>
        <w:pStyle w:val="headingwithoutlevel"/>
        <w:spacing w:before="0" w:line="240" w:lineRule="auto"/>
        <w:rPr>
          <w:rFonts w:ascii="Times New Roman" w:hAnsi="Times New Roman" w:cs="Times New Roman"/>
          <w:sz w:val="28"/>
          <w:szCs w:val="28"/>
        </w:rPr>
      </w:pPr>
      <w:bookmarkStart w:id="74" w:name="_Toc181958326"/>
      <w:r w:rsidRPr="009E7A3B">
        <w:rPr>
          <w:rFonts w:ascii="Times New Roman" w:hAnsi="Times New Roman" w:cs="Times New Roman"/>
          <w:sz w:val="28"/>
          <w:szCs w:val="28"/>
        </w:rPr>
        <w:t>ПРИЛОЖЕНИЕ</w:t>
      </w:r>
      <w:r w:rsidR="00830F5A" w:rsidRPr="009E7A3B">
        <w:rPr>
          <w:rFonts w:ascii="Times New Roman" w:hAnsi="Times New Roman" w:cs="Times New Roman"/>
          <w:sz w:val="28"/>
          <w:szCs w:val="28"/>
        </w:rPr>
        <w:t xml:space="preserve"> Б</w:t>
      </w:r>
      <w:bookmarkEnd w:id="74"/>
    </w:p>
    <w:p w14:paraId="20A10C91" w14:textId="77777777" w:rsidR="009E7A3B" w:rsidRPr="009E7A3B" w:rsidRDefault="009E7A3B" w:rsidP="009E7A3B">
      <w:pPr>
        <w:pStyle w:val="headingwithoutlevel"/>
        <w:spacing w:before="0" w:line="240" w:lineRule="auto"/>
        <w:rPr>
          <w:rFonts w:ascii="Times New Roman" w:hAnsi="Times New Roman" w:cs="Times New Roman"/>
          <w:sz w:val="28"/>
          <w:szCs w:val="28"/>
        </w:rPr>
      </w:pPr>
    </w:p>
    <w:p w14:paraId="4997521D" w14:textId="77777777" w:rsidR="00830F5A" w:rsidRDefault="00830F5A" w:rsidP="009E7A3B">
      <w:pPr>
        <w:pStyle w:val="a3"/>
        <w:jc w:val="center"/>
        <w:rPr>
          <w:rFonts w:ascii="Times New Roman" w:hAnsi="Times New Roman" w:cs="Times New Roman"/>
          <w:b/>
          <w:bCs/>
          <w:sz w:val="28"/>
          <w:szCs w:val="28"/>
        </w:rPr>
      </w:pPr>
      <w:r w:rsidRPr="009E7A3B">
        <w:rPr>
          <w:rFonts w:ascii="Times New Roman" w:hAnsi="Times New Roman" w:cs="Times New Roman"/>
          <w:b/>
          <w:bCs/>
          <w:sz w:val="28"/>
          <w:szCs w:val="28"/>
        </w:rPr>
        <w:t>Акты внедрений</w:t>
      </w:r>
    </w:p>
    <w:p w14:paraId="70C1D5D1" w14:textId="77777777" w:rsidR="009E7A3B" w:rsidRPr="009E7A3B" w:rsidRDefault="009E7A3B" w:rsidP="009E7A3B">
      <w:pPr>
        <w:pStyle w:val="a3"/>
        <w:jc w:val="center"/>
        <w:rPr>
          <w:rFonts w:ascii="Times New Roman" w:hAnsi="Times New Roman" w:cs="Times New Roman"/>
          <w:b/>
          <w:bCs/>
          <w:sz w:val="28"/>
          <w:szCs w:val="28"/>
        </w:rPr>
      </w:pPr>
    </w:p>
    <w:p w14:paraId="2995F244" w14:textId="77777777" w:rsidR="00830F5A" w:rsidRPr="00F9112D" w:rsidRDefault="00830F5A" w:rsidP="009E7A3B">
      <w:pPr>
        <w:jc w:val="center"/>
      </w:pPr>
      <w:r w:rsidRPr="00F9112D">
        <w:rPr>
          <w:noProof/>
        </w:rPr>
        <w:drawing>
          <wp:inline distT="0" distB="0" distL="0" distR="0" wp14:anchorId="2DF15966" wp14:editId="05E97E97">
            <wp:extent cx="6010275" cy="8105775"/>
            <wp:effectExtent l="0" t="0" r="9525" b="0"/>
            <wp:docPr id="13" name="Рисунок 13" descr="C:\Users\abayz\OneDrive\Рабочий стол\ДИССЕРТАЦИЯ ФЕВРАЛЬ_2024\ПРИЛОЖЕНИЯ\Sca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ayz\OneDrive\Рабочий стол\ДИССЕРТАЦИЯ ФЕВРАЛЬ_2024\ПРИЛОЖЕНИЯ\Scan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67932" cy="8318399"/>
                    </a:xfrm>
                    <a:prstGeom prst="rect">
                      <a:avLst/>
                    </a:prstGeom>
                    <a:noFill/>
                    <a:ln>
                      <a:noFill/>
                    </a:ln>
                  </pic:spPr>
                </pic:pic>
              </a:graphicData>
            </a:graphic>
          </wp:inline>
        </w:drawing>
      </w:r>
    </w:p>
    <w:p w14:paraId="44AF3DB2" w14:textId="739BEA73" w:rsidR="00830F5A" w:rsidRPr="00F9112D" w:rsidRDefault="00830F5A" w:rsidP="009E7A3B">
      <w:pPr>
        <w:pStyle w:val="a6"/>
        <w:jc w:val="center"/>
      </w:pPr>
      <w:r w:rsidRPr="00F9112D">
        <w:rPr>
          <w:noProof/>
        </w:rPr>
        <w:drawing>
          <wp:inline distT="0" distB="0" distL="0" distR="0" wp14:anchorId="464BE488" wp14:editId="64A415E9">
            <wp:extent cx="6095826" cy="8934450"/>
            <wp:effectExtent l="0" t="0" r="635" b="0"/>
            <wp:docPr id="14" name="Рисунок 14" descr="C:\Users\abayz\OneDrive\Рабочий стол\ДИССЕРТАЦИЯ ФЕВРАЛЬ_2024\ПРИЛОЖЕНИЯ\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ayz\OneDrive\Рабочий стол\ДИССЕРТАЦИЯ ФЕВРАЛЬ_2024\ПРИЛОЖЕНИЯ\1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72561" cy="9046918"/>
                    </a:xfrm>
                    <a:prstGeom prst="rect">
                      <a:avLst/>
                    </a:prstGeom>
                    <a:noFill/>
                    <a:ln>
                      <a:noFill/>
                    </a:ln>
                  </pic:spPr>
                </pic:pic>
              </a:graphicData>
            </a:graphic>
          </wp:inline>
        </w:drawing>
      </w:r>
    </w:p>
    <w:p w14:paraId="28362B92" w14:textId="77777777" w:rsidR="00830F5A" w:rsidRPr="00F9112D" w:rsidRDefault="00830F5A" w:rsidP="009E7A3B">
      <w:pPr>
        <w:pStyle w:val="a6"/>
        <w:jc w:val="center"/>
      </w:pPr>
      <w:r w:rsidRPr="00F9112D">
        <w:rPr>
          <w:noProof/>
        </w:rPr>
        <w:drawing>
          <wp:inline distT="0" distB="0" distL="0" distR="0" wp14:anchorId="3A72CE72" wp14:editId="1B27E5B5">
            <wp:extent cx="6029325" cy="8923020"/>
            <wp:effectExtent l="0" t="0" r="9525" b="0"/>
            <wp:docPr id="15" name="Рисунок 15" descr="C:\Users\abayz\OneDrive\Рабочий стол\ДИССЕРТАЦИЯ ФЕВРАЛЬ_2024\ПРИЛОЖЕНИЯ\Бат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ayz\OneDrive\Рабочий стол\ДИССЕРТАЦИЯ ФЕВРАЛЬ_2024\ПРИЛОЖЕНИЯ\Батан.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19212" cy="9056047"/>
                    </a:xfrm>
                    <a:prstGeom prst="rect">
                      <a:avLst/>
                    </a:prstGeom>
                    <a:noFill/>
                    <a:ln>
                      <a:noFill/>
                    </a:ln>
                  </pic:spPr>
                </pic:pic>
              </a:graphicData>
            </a:graphic>
          </wp:inline>
        </w:drawing>
      </w:r>
    </w:p>
    <w:p w14:paraId="4132425A" w14:textId="77777777" w:rsidR="00830F5A" w:rsidRPr="00F9112D" w:rsidRDefault="00830F5A" w:rsidP="009E7A3B">
      <w:pPr>
        <w:pStyle w:val="a6"/>
        <w:jc w:val="center"/>
      </w:pPr>
      <w:r w:rsidRPr="00F9112D">
        <w:rPr>
          <w:noProof/>
        </w:rPr>
        <w:drawing>
          <wp:inline distT="0" distB="0" distL="0" distR="0" wp14:anchorId="3F1FFAFC" wp14:editId="6AE2D590">
            <wp:extent cx="5953125" cy="8372475"/>
            <wp:effectExtent l="0" t="0" r="9525" b="9525"/>
            <wp:docPr id="17" name="Рисунок 17" descr="C:\Users\abayz\OneDrive\Рабочий стол\ДИССЕРТАЦИЯ ФЕВРАЛЬ_2024\ПРИЛОЖЕНИЯ\Талг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bayz\OneDrive\Рабочий стол\ДИССЕРТАЦИЯ ФЕВРАЛЬ_2024\ПРИЛОЖЕНИЯ\Талгар.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90631" cy="8425224"/>
                    </a:xfrm>
                    <a:prstGeom prst="rect">
                      <a:avLst/>
                    </a:prstGeom>
                    <a:noFill/>
                    <a:ln>
                      <a:noFill/>
                    </a:ln>
                  </pic:spPr>
                </pic:pic>
              </a:graphicData>
            </a:graphic>
          </wp:inline>
        </w:drawing>
      </w:r>
    </w:p>
    <w:p w14:paraId="40284705" w14:textId="77777777" w:rsidR="00830F5A" w:rsidRPr="00F9112D" w:rsidRDefault="00830F5A" w:rsidP="000E599F">
      <w:pPr>
        <w:pStyle w:val="a6"/>
      </w:pPr>
    </w:p>
    <w:p w14:paraId="07396554" w14:textId="77777777" w:rsidR="00830F5A" w:rsidRPr="00F9112D" w:rsidRDefault="00830F5A" w:rsidP="000E599F">
      <w:pPr>
        <w:pStyle w:val="a6"/>
      </w:pPr>
    </w:p>
    <w:p w14:paraId="1D7A55AF" w14:textId="77777777" w:rsidR="00830F5A" w:rsidRPr="00F9112D" w:rsidRDefault="00830F5A" w:rsidP="009E7A3B">
      <w:pPr>
        <w:pStyle w:val="a6"/>
        <w:jc w:val="center"/>
      </w:pPr>
      <w:r w:rsidRPr="00F9112D">
        <w:rPr>
          <w:noProof/>
        </w:rPr>
        <w:drawing>
          <wp:inline distT="0" distB="0" distL="0" distR="0" wp14:anchorId="2F15B62F" wp14:editId="2BDD7BCB">
            <wp:extent cx="6057900" cy="8810625"/>
            <wp:effectExtent l="0" t="0" r="0" b="9525"/>
            <wp:docPr id="27" name="Рисунок 27" descr="C:\Users\abayz\OneDrive\Рабочий стол\ДИССЕРТАЦИЯ ФЕВРАЛЬ_2024\ПРИЛОЖЕНИЯ\Лазерный Цен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bayz\OneDrive\Рабочий стол\ДИССЕРТАЦИЯ ФЕВРАЛЬ_2024\ПРИЛОЖЕНИЯ\Лазерный Центр.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90858" cy="8858559"/>
                    </a:xfrm>
                    <a:prstGeom prst="rect">
                      <a:avLst/>
                    </a:prstGeom>
                    <a:noFill/>
                    <a:ln>
                      <a:noFill/>
                    </a:ln>
                  </pic:spPr>
                </pic:pic>
              </a:graphicData>
            </a:graphic>
          </wp:inline>
        </w:drawing>
      </w:r>
    </w:p>
    <w:p w14:paraId="7935EEB7" w14:textId="29FF1902" w:rsidR="00830F5A" w:rsidRDefault="00830F5A" w:rsidP="009E7A3B">
      <w:pPr>
        <w:pStyle w:val="headingwithoutlevel"/>
        <w:spacing w:before="0" w:line="240" w:lineRule="auto"/>
        <w:rPr>
          <w:rFonts w:ascii="Times New Roman" w:hAnsi="Times New Roman" w:cs="Times New Roman"/>
          <w:sz w:val="28"/>
          <w:szCs w:val="28"/>
          <w:lang w:val="kk-KZ" w:bidi="ru-RU"/>
        </w:rPr>
      </w:pPr>
      <w:bookmarkStart w:id="75" w:name="_Toc181958327"/>
      <w:r w:rsidRPr="009E7A3B">
        <w:rPr>
          <w:rFonts w:ascii="Times New Roman" w:hAnsi="Times New Roman" w:cs="Times New Roman"/>
          <w:sz w:val="28"/>
          <w:szCs w:val="28"/>
          <w:lang w:bidi="ru-RU"/>
        </w:rPr>
        <w:t xml:space="preserve">ПРИЛОЖЕНИЕ </w:t>
      </w:r>
      <w:r w:rsidRPr="009E7A3B">
        <w:rPr>
          <w:rFonts w:ascii="Times New Roman" w:hAnsi="Times New Roman" w:cs="Times New Roman"/>
          <w:sz w:val="28"/>
          <w:szCs w:val="28"/>
          <w:lang w:val="kk-KZ" w:bidi="ru-RU"/>
        </w:rPr>
        <w:t>В</w:t>
      </w:r>
      <w:bookmarkStart w:id="76" w:name="_Toc26736245"/>
      <w:bookmarkEnd w:id="75"/>
    </w:p>
    <w:p w14:paraId="6511E612" w14:textId="77777777" w:rsidR="009E7A3B" w:rsidRPr="009E7A3B" w:rsidRDefault="009E7A3B" w:rsidP="009E7A3B">
      <w:pPr>
        <w:pStyle w:val="headingwithoutlevel"/>
        <w:spacing w:before="0" w:line="240" w:lineRule="auto"/>
        <w:rPr>
          <w:rFonts w:ascii="Times New Roman" w:hAnsi="Times New Roman" w:cs="Times New Roman"/>
          <w:sz w:val="28"/>
          <w:szCs w:val="28"/>
          <w:lang w:bidi="ru-RU"/>
        </w:rPr>
      </w:pPr>
    </w:p>
    <w:bookmarkEnd w:id="76"/>
    <w:p w14:paraId="40626FC9" w14:textId="0CFD0685" w:rsidR="00B36EEB" w:rsidRPr="00B36EEB" w:rsidRDefault="00F43D18" w:rsidP="00B36EEB">
      <w:pPr>
        <w:jc w:val="center"/>
        <w:rPr>
          <w:rFonts w:eastAsiaTheme="minorHAnsi"/>
          <w:b/>
          <w:sz w:val="28"/>
          <w:szCs w:val="28"/>
          <w:lang w:val="ru-KZ" w:eastAsia="en-US"/>
        </w:rPr>
      </w:pPr>
      <w:r w:rsidRPr="00F43D18">
        <w:rPr>
          <w:rFonts w:eastAsiaTheme="minorHAnsi"/>
          <w:b/>
          <w:sz w:val="28"/>
          <w:szCs w:val="28"/>
          <w:lang w:val="kk-KZ" w:eastAsia="en-US"/>
        </w:rPr>
        <w:t>«</w:t>
      </w:r>
      <w:r w:rsidR="00C84759" w:rsidRPr="00C84759">
        <w:rPr>
          <w:rFonts w:eastAsiaTheme="minorHAnsi"/>
          <w:b/>
          <w:sz w:val="28"/>
          <w:szCs w:val="28"/>
          <w:lang w:val="kk-KZ" w:eastAsia="en-US"/>
        </w:rPr>
        <w:t>Нысаналы топтағы әйелдер популяциясының әлеуметтік-демографиялық факторлар</w:t>
      </w:r>
      <w:r w:rsidR="00C84759">
        <w:rPr>
          <w:rFonts w:eastAsiaTheme="minorHAnsi"/>
          <w:b/>
          <w:sz w:val="28"/>
          <w:szCs w:val="28"/>
          <w:lang w:val="kk-KZ" w:eastAsia="en-US"/>
        </w:rPr>
        <w:t>дың</w:t>
      </w:r>
      <w:r w:rsidR="00B36EEB">
        <w:rPr>
          <w:rFonts w:eastAsiaTheme="minorHAnsi"/>
          <w:b/>
          <w:sz w:val="28"/>
          <w:szCs w:val="28"/>
          <w:lang w:val="kk-KZ" w:eastAsia="en-US"/>
        </w:rPr>
        <w:t xml:space="preserve"> және</w:t>
      </w:r>
      <w:r w:rsidR="00B36EEB" w:rsidRPr="00B36EEB">
        <w:rPr>
          <w:rFonts w:ascii="inherit" w:hAnsi="inherit" w:cs="Courier New"/>
          <w:color w:val="1F1F1F"/>
          <w:sz w:val="42"/>
          <w:szCs w:val="42"/>
          <w:lang w:val="kk-KZ" w:eastAsia="ru-KZ"/>
        </w:rPr>
        <w:t xml:space="preserve"> </w:t>
      </w:r>
      <w:r w:rsidR="00B36EEB" w:rsidRPr="00B36EEB">
        <w:rPr>
          <w:rFonts w:eastAsiaTheme="minorHAnsi"/>
          <w:b/>
          <w:sz w:val="28"/>
          <w:szCs w:val="28"/>
          <w:lang w:val="kk-KZ" w:eastAsia="en-US"/>
        </w:rPr>
        <w:t>мінез-құлық қауіп факторлары</w:t>
      </w:r>
      <w:r w:rsidR="00B36EEB">
        <w:rPr>
          <w:rFonts w:eastAsiaTheme="minorHAnsi"/>
          <w:b/>
          <w:sz w:val="28"/>
          <w:szCs w:val="28"/>
          <w:lang w:val="kk-KZ" w:eastAsia="en-US"/>
        </w:rPr>
        <w:t>ның</w:t>
      </w:r>
    </w:p>
    <w:p w14:paraId="2513E203" w14:textId="1B673C80" w:rsidR="00830F5A" w:rsidRDefault="00B36EEB" w:rsidP="009E7A3B">
      <w:pPr>
        <w:jc w:val="center"/>
        <w:rPr>
          <w:b/>
          <w:bCs/>
          <w:sz w:val="28"/>
          <w:szCs w:val="28"/>
          <w:lang w:val="kk-KZ" w:bidi="ru-RU"/>
        </w:rPr>
      </w:pPr>
      <w:r>
        <w:rPr>
          <w:rFonts w:eastAsiaTheme="minorHAnsi"/>
          <w:b/>
          <w:sz w:val="28"/>
          <w:szCs w:val="28"/>
          <w:lang w:val="kk-KZ" w:eastAsia="en-US"/>
        </w:rPr>
        <w:t xml:space="preserve"> </w:t>
      </w:r>
      <w:r w:rsidR="00C84759">
        <w:rPr>
          <w:rFonts w:eastAsiaTheme="minorHAnsi"/>
          <w:b/>
          <w:sz w:val="28"/>
          <w:szCs w:val="28"/>
          <w:lang w:val="kk-KZ" w:eastAsia="en-US"/>
        </w:rPr>
        <w:t>жатыр мойны обыры</w:t>
      </w:r>
      <w:r w:rsidR="00C84759" w:rsidRPr="00C84759">
        <w:rPr>
          <w:rFonts w:eastAsiaTheme="minorHAnsi"/>
          <w:b/>
          <w:sz w:val="28"/>
          <w:szCs w:val="28"/>
          <w:lang w:val="kk-KZ" w:eastAsia="en-US"/>
        </w:rPr>
        <w:t xml:space="preserve"> скринингін</w:t>
      </w:r>
      <w:r w:rsidR="00C84759">
        <w:rPr>
          <w:rFonts w:eastAsiaTheme="minorHAnsi"/>
          <w:b/>
          <w:sz w:val="28"/>
          <w:szCs w:val="28"/>
          <w:lang w:val="kk-KZ" w:eastAsia="en-US"/>
        </w:rPr>
        <w:t xml:space="preserve">ің ынталылығына </w:t>
      </w:r>
      <w:r w:rsidR="00C84759" w:rsidRPr="00C84759">
        <w:rPr>
          <w:rFonts w:eastAsiaTheme="minorHAnsi"/>
          <w:b/>
          <w:sz w:val="28"/>
          <w:szCs w:val="28"/>
          <w:lang w:val="kk-KZ" w:eastAsia="en-US"/>
        </w:rPr>
        <w:t>әсерін бағалау</w:t>
      </w:r>
      <w:r w:rsidR="00F43D18" w:rsidRPr="00F43D18">
        <w:rPr>
          <w:rFonts w:eastAsiaTheme="minorHAnsi"/>
          <w:b/>
          <w:sz w:val="28"/>
          <w:szCs w:val="28"/>
          <w:lang w:val="kk-KZ" w:eastAsia="en-US"/>
        </w:rPr>
        <w:t xml:space="preserve">» </w:t>
      </w:r>
      <w:r w:rsidR="00C84759">
        <w:rPr>
          <w:rFonts w:eastAsiaTheme="minorHAnsi"/>
          <w:b/>
          <w:sz w:val="28"/>
          <w:szCs w:val="28"/>
          <w:lang w:val="kk-KZ" w:eastAsia="en-US"/>
        </w:rPr>
        <w:t>сауалнамасы</w:t>
      </w:r>
      <w:r w:rsidR="00F43D18">
        <w:rPr>
          <w:b/>
          <w:bCs/>
          <w:sz w:val="28"/>
          <w:szCs w:val="28"/>
          <w:lang w:val="kk-KZ" w:bidi="ru-RU"/>
        </w:rPr>
        <w:t xml:space="preserve">/ </w:t>
      </w:r>
      <w:r w:rsidR="00830F5A" w:rsidRPr="009E7A3B">
        <w:rPr>
          <w:b/>
          <w:bCs/>
          <w:sz w:val="28"/>
          <w:szCs w:val="28"/>
          <w:lang w:val="kk-KZ" w:bidi="ru-RU"/>
        </w:rPr>
        <w:t>Опросник «Оценка влияния социально-демографических факторов</w:t>
      </w:r>
      <w:r>
        <w:rPr>
          <w:b/>
          <w:bCs/>
          <w:sz w:val="28"/>
          <w:szCs w:val="28"/>
          <w:lang w:val="kk-KZ" w:bidi="ru-RU"/>
        </w:rPr>
        <w:t xml:space="preserve"> и факторов поведенческих рисков</w:t>
      </w:r>
      <w:r w:rsidR="00830F5A" w:rsidRPr="009E7A3B">
        <w:rPr>
          <w:b/>
          <w:bCs/>
          <w:sz w:val="28"/>
          <w:szCs w:val="28"/>
          <w:lang w:val="kk-KZ" w:bidi="ru-RU"/>
        </w:rPr>
        <w:t xml:space="preserve"> женского населения таргетной группы на приверженность к скринингу РШМ»</w:t>
      </w:r>
    </w:p>
    <w:p w14:paraId="7A42CFDB" w14:textId="77777777" w:rsidR="00F43D18" w:rsidRPr="00F43D18" w:rsidRDefault="00F43D18" w:rsidP="00F43D18">
      <w:pPr>
        <w:rPr>
          <w:rFonts w:eastAsiaTheme="minorHAnsi"/>
          <w:b/>
          <w:bCs/>
          <w:lang w:eastAsia="en-US"/>
        </w:rPr>
      </w:pPr>
      <w:r w:rsidRPr="00F43D18">
        <w:rPr>
          <w:rFonts w:eastAsiaTheme="minorHAnsi"/>
          <w:b/>
          <w:bCs/>
          <w:lang w:eastAsia="en-US"/>
        </w:rPr>
        <w:t>Идентификационный номер</w:t>
      </w:r>
      <w:r w:rsidRPr="00F43D18">
        <w:rPr>
          <w:rFonts w:eastAsiaTheme="minorHAnsi"/>
          <w:b/>
          <w:bCs/>
          <w:lang w:val="kk-KZ" w:eastAsia="en-US"/>
        </w:rPr>
        <w:t xml:space="preserve">/ </w:t>
      </w:r>
      <w:r w:rsidRPr="00F43D18">
        <w:rPr>
          <w:rFonts w:eastAsiaTheme="minorHAnsi"/>
          <w:b/>
          <w:bCs/>
          <w:lang w:eastAsia="en-US"/>
        </w:rPr>
        <w:t xml:space="preserve">Идентификационный номер __________  </w:t>
      </w:r>
    </w:p>
    <w:p w14:paraId="702CF21A" w14:textId="77777777" w:rsidR="00F43D18" w:rsidRPr="00F43D18" w:rsidRDefault="00F43D18" w:rsidP="00F43D18">
      <w:pPr>
        <w:rPr>
          <w:b/>
          <w:bCs/>
          <w:color w:val="000000" w:themeColor="text1"/>
          <w:lang w:val="ru-KZ" w:eastAsia="en-US"/>
        </w:rPr>
      </w:pPr>
      <w:r w:rsidRPr="00F43D18">
        <w:rPr>
          <w:b/>
          <w:bCs/>
          <w:color w:val="000000" w:themeColor="text1"/>
          <w:lang w:val="ru-KZ" w:eastAsia="en-US"/>
        </w:rPr>
        <w:t>Тұрғылықты өңіріңізді көрсетіңіз? / Где Вы проживаете?</w:t>
      </w:r>
    </w:p>
    <w:p w14:paraId="0750BEDE" w14:textId="77777777" w:rsidR="00F43D18" w:rsidRPr="00F43D18" w:rsidRDefault="00F43D18" w:rsidP="00F43D18">
      <w:pPr>
        <w:rPr>
          <w:color w:val="000000" w:themeColor="text1"/>
          <w:lang w:val="ru-KZ" w:eastAsia="en-US"/>
        </w:rPr>
      </w:pPr>
      <w:r w:rsidRPr="00F43D18">
        <w:rPr>
          <w:color w:val="000000" w:themeColor="text1"/>
          <w:lang w:val="ru-KZ" w:eastAsia="en-US"/>
        </w:rPr>
        <w:t>1-ауыл/село</w:t>
      </w:r>
    </w:p>
    <w:p w14:paraId="3FB70205" w14:textId="77777777" w:rsidR="00F43D18" w:rsidRPr="00F43D18" w:rsidRDefault="00F43D18" w:rsidP="00F43D18">
      <w:pPr>
        <w:rPr>
          <w:color w:val="000000" w:themeColor="text1"/>
          <w:lang w:val="ru-KZ" w:eastAsia="en-US"/>
        </w:rPr>
      </w:pPr>
      <w:r w:rsidRPr="00F43D18">
        <w:rPr>
          <w:color w:val="000000" w:themeColor="text1"/>
          <w:lang w:val="ru-KZ" w:eastAsia="en-US"/>
        </w:rPr>
        <w:t>2- город/қала</w:t>
      </w:r>
    </w:p>
    <w:p w14:paraId="6AD55C92" w14:textId="77777777" w:rsidR="00F43D18" w:rsidRPr="00F43D18" w:rsidRDefault="00F43D18" w:rsidP="00F43D18">
      <w:pPr>
        <w:rPr>
          <w:b/>
          <w:color w:val="000000" w:themeColor="text1"/>
          <w:lang w:val="ru-KZ" w:eastAsia="en-US"/>
        </w:rPr>
      </w:pPr>
    </w:p>
    <w:p w14:paraId="164D3651" w14:textId="77777777" w:rsidR="00F43D18" w:rsidRPr="00F43D18" w:rsidRDefault="00F43D18" w:rsidP="00F43D18">
      <w:pPr>
        <w:rPr>
          <w:color w:val="000000" w:themeColor="text1"/>
          <w:lang w:val="ru-KZ" w:eastAsia="en-US"/>
        </w:rPr>
      </w:pPr>
      <w:r w:rsidRPr="00F43D18">
        <w:rPr>
          <w:b/>
          <w:color w:val="000000" w:themeColor="text1"/>
          <w:lang w:val="ru-KZ" w:eastAsia="en-US"/>
        </w:rPr>
        <w:t>2. Тұрғылықты аймағыңызды немесе республикалық маңызы бар қаланы көрсетіңіз? / Укажите, пожалуйста, область Вашего проживания или город республиканского значения:</w:t>
      </w:r>
      <w:r w:rsidRPr="00F43D18">
        <w:rPr>
          <w:b/>
          <w:color w:val="000000" w:themeColor="text1"/>
          <w:lang w:val="ru-KZ" w:eastAsia="en-US"/>
        </w:rPr>
        <w:br/>
      </w:r>
      <w:r w:rsidRPr="00F43D18">
        <w:rPr>
          <w:color w:val="000000" w:themeColor="text1"/>
          <w:lang w:val="ru-KZ" w:eastAsia="en-US"/>
        </w:rPr>
        <w:t xml:space="preserve">(1-Алматы / Алматы / 2-Нұр-сұлтан / Нур-султан/ 3-Шымкент/ Шымкент/ 4- Атырау облысы/ Атырауская область / 5-Қарағанды облысы/ Карагандинская область/ 6-Түркістан облысы/ Туркистанская область / 7- Шығыс Қазақстан облысы/ Восточно-Казахстанская область/ 8-Маңғыстау облысы/ </w:t>
      </w:r>
      <w:r w:rsidRPr="00F43D18">
        <w:rPr>
          <w:color w:val="202124"/>
          <w:spacing w:val="3"/>
          <w:lang w:val="ru-KZ"/>
        </w:rPr>
        <w:t xml:space="preserve">Мангистауская область/ </w:t>
      </w:r>
      <w:r w:rsidRPr="00F43D18">
        <w:rPr>
          <w:color w:val="000000" w:themeColor="text1"/>
          <w:lang w:val="ru-KZ" w:eastAsia="en-US"/>
        </w:rPr>
        <w:t>9- Алматы облысы/ Алматинская область/ 10- Батыс Қазақстан облысы/Западно-Казахстанская область/ 11- Ақтөбе облысы/ Актюбинская область/ 12- Павлодар облысы/ Павлодарская область/ 13- Қостанай облысы/ Костанайская область/ 14- Ақмола облысы/ Акмолинская область/ 15-Қызылорда облысы/Кызылординс</w:t>
      </w:r>
      <w:r w:rsidRPr="00F43D18">
        <w:rPr>
          <w:color w:val="000000" w:themeColor="text1"/>
          <w:lang w:eastAsia="en-US"/>
        </w:rPr>
        <w:t>кая область/</w:t>
      </w:r>
      <w:r w:rsidRPr="00F43D18">
        <w:rPr>
          <w:color w:val="000000" w:themeColor="text1"/>
          <w:lang w:val="ru-KZ" w:eastAsia="en-US"/>
        </w:rPr>
        <w:t xml:space="preserve"> 16</w:t>
      </w:r>
      <w:r w:rsidRPr="00F43D18">
        <w:rPr>
          <w:color w:val="000000" w:themeColor="text1"/>
          <w:lang w:eastAsia="en-US"/>
        </w:rPr>
        <w:t>-</w:t>
      </w:r>
      <w:r w:rsidRPr="00F43D18">
        <w:rPr>
          <w:color w:val="000000" w:themeColor="text1"/>
          <w:lang w:val="ru-KZ" w:eastAsia="en-US"/>
        </w:rPr>
        <w:t>Жамбыл облысы/</w:t>
      </w:r>
      <w:r w:rsidRPr="00F43D18">
        <w:rPr>
          <w:color w:val="000000" w:themeColor="text1"/>
          <w:lang w:eastAsia="en-US"/>
        </w:rPr>
        <w:t>Жамбылская область/</w:t>
      </w:r>
      <w:r w:rsidRPr="00F43D18">
        <w:rPr>
          <w:color w:val="000000" w:themeColor="text1"/>
          <w:lang w:val="ru-KZ" w:eastAsia="en-US"/>
        </w:rPr>
        <w:t xml:space="preserve"> 17</w:t>
      </w:r>
      <w:r w:rsidRPr="00F43D18">
        <w:rPr>
          <w:color w:val="000000" w:themeColor="text1"/>
          <w:lang w:eastAsia="en-US"/>
        </w:rPr>
        <w:t xml:space="preserve">- </w:t>
      </w:r>
      <w:r w:rsidRPr="00F43D18">
        <w:rPr>
          <w:color w:val="000000" w:themeColor="text1"/>
          <w:lang w:val="ru-KZ" w:eastAsia="en-US"/>
        </w:rPr>
        <w:t>Солтүстік Қазақстан облысы</w:t>
      </w:r>
      <w:r w:rsidRPr="00F43D18">
        <w:rPr>
          <w:color w:val="000000" w:themeColor="text1"/>
          <w:lang w:eastAsia="en-US"/>
        </w:rPr>
        <w:t>/Северо-Казахстанская область</w:t>
      </w:r>
      <w:r w:rsidRPr="00F43D18">
        <w:rPr>
          <w:color w:val="000000" w:themeColor="text1"/>
          <w:lang w:val="ru-KZ" w:eastAsia="en-US"/>
        </w:rPr>
        <w:t>)</w:t>
      </w:r>
    </w:p>
    <w:p w14:paraId="2B297CD8" w14:textId="77777777" w:rsidR="00F43D18" w:rsidRPr="00F43D18" w:rsidRDefault="00F43D18" w:rsidP="00F43D18">
      <w:pPr>
        <w:rPr>
          <w:b/>
          <w:color w:val="000000" w:themeColor="text1"/>
          <w:lang w:val="ru-KZ" w:eastAsia="en-US"/>
        </w:rPr>
      </w:pPr>
      <w:r w:rsidRPr="00F43D18">
        <w:rPr>
          <w:b/>
          <w:color w:val="000000" w:themeColor="text1"/>
          <w:lang w:val="ru-KZ" w:eastAsia="en-US"/>
        </w:rPr>
        <w:t>3. Жасыңызды көрсетіңіз / Укажите, пожалуйста, Ваш возраст в цифрах:</w:t>
      </w:r>
    </w:p>
    <w:p w14:paraId="71A745E1" w14:textId="77777777" w:rsidR="00F43D18" w:rsidRPr="00F43D18" w:rsidRDefault="00F43D18" w:rsidP="00F43D18">
      <w:pPr>
        <w:rPr>
          <w:b/>
          <w:color w:val="000000" w:themeColor="text1"/>
          <w:lang w:val="ru-KZ" w:eastAsia="en-US"/>
        </w:rPr>
      </w:pPr>
      <w:r w:rsidRPr="00F43D18">
        <w:rPr>
          <w:b/>
          <w:color w:val="000000" w:themeColor="text1"/>
          <w:lang w:val="ru-KZ" w:eastAsia="en-US"/>
        </w:rPr>
        <w:t>4. Салмағыңызды көрсетіңіз / Укажите, пожалуйста, Ваш вес (кг):</w:t>
      </w:r>
    </w:p>
    <w:p w14:paraId="3930B9A8" w14:textId="77777777" w:rsidR="00F43D18" w:rsidRPr="00F43D18" w:rsidRDefault="00F43D18" w:rsidP="00F43D18">
      <w:pPr>
        <w:rPr>
          <w:b/>
          <w:color w:val="000000" w:themeColor="text1"/>
          <w:lang w:val="ru-KZ" w:eastAsia="en-US"/>
        </w:rPr>
      </w:pPr>
      <w:r w:rsidRPr="00F43D18">
        <w:rPr>
          <w:b/>
          <w:color w:val="000000" w:themeColor="text1"/>
          <w:lang w:val="ru-KZ" w:eastAsia="en-US"/>
        </w:rPr>
        <w:t>5. Бойыңызды көрсетіңіз / Укажите, пожалуйста, Ваш рост (см):</w:t>
      </w:r>
    </w:p>
    <w:p w14:paraId="1D4F31AF" w14:textId="77777777" w:rsidR="00F43D18" w:rsidRPr="00F43D18" w:rsidRDefault="00F43D18" w:rsidP="00F43D18">
      <w:pPr>
        <w:rPr>
          <w:color w:val="000000" w:themeColor="text1"/>
          <w:lang w:val="ru-KZ" w:eastAsia="en-US"/>
        </w:rPr>
      </w:pPr>
      <w:r w:rsidRPr="00F43D18">
        <w:rPr>
          <w:b/>
          <w:color w:val="000000" w:themeColor="text1"/>
          <w:lang w:val="ru-KZ" w:eastAsia="en-US"/>
        </w:rPr>
        <w:t>6. Біліміңіздің деңгейі / Уровень образования:</w:t>
      </w:r>
      <w:r w:rsidRPr="00F43D18">
        <w:rPr>
          <w:b/>
          <w:color w:val="000000" w:themeColor="text1"/>
          <w:lang w:val="ru-KZ" w:eastAsia="en-US"/>
        </w:rPr>
        <w:br/>
      </w:r>
      <w:r w:rsidRPr="00F43D18">
        <w:rPr>
          <w:color w:val="000000" w:themeColor="text1"/>
          <w:lang w:val="ru-KZ" w:eastAsia="en-US"/>
        </w:rPr>
        <w:t>1</w:t>
      </w:r>
      <w:r w:rsidRPr="00F43D18">
        <w:rPr>
          <w:color w:val="000000" w:themeColor="text1"/>
          <w:lang w:eastAsia="en-US"/>
        </w:rPr>
        <w:t>-</w:t>
      </w:r>
      <w:r w:rsidRPr="00F43D18">
        <w:rPr>
          <w:color w:val="000000" w:themeColor="text1"/>
          <w:lang w:val="ru-KZ" w:eastAsia="en-US"/>
        </w:rPr>
        <w:t xml:space="preserve">орта/среднее </w:t>
      </w:r>
    </w:p>
    <w:p w14:paraId="0231BD47" w14:textId="77777777" w:rsidR="00F43D18" w:rsidRPr="00F43D18" w:rsidRDefault="00F43D18" w:rsidP="00F43D18">
      <w:pPr>
        <w:rPr>
          <w:color w:val="000000" w:themeColor="text1"/>
          <w:lang w:val="ru-KZ" w:eastAsia="en-US"/>
        </w:rPr>
      </w:pPr>
      <w:r w:rsidRPr="00F43D18">
        <w:rPr>
          <w:color w:val="000000" w:themeColor="text1"/>
          <w:lang w:val="ru-KZ" w:eastAsia="en-US"/>
        </w:rPr>
        <w:t>2</w:t>
      </w:r>
      <w:r w:rsidRPr="00F43D18">
        <w:rPr>
          <w:color w:val="000000" w:themeColor="text1"/>
          <w:lang w:eastAsia="en-US"/>
        </w:rPr>
        <w:t>-</w:t>
      </w:r>
      <w:r w:rsidRPr="00F43D18">
        <w:rPr>
          <w:color w:val="000000" w:themeColor="text1"/>
          <w:lang w:val="ru-KZ" w:eastAsia="en-US"/>
        </w:rPr>
        <w:t>орташа мамандандырылған/средне-специальное</w:t>
      </w:r>
    </w:p>
    <w:p w14:paraId="4936F0D5" w14:textId="77777777" w:rsidR="00F43D18" w:rsidRPr="00F43D18" w:rsidRDefault="00F43D18" w:rsidP="00F43D18">
      <w:pPr>
        <w:rPr>
          <w:color w:val="000000" w:themeColor="text1"/>
          <w:lang w:val="ru-KZ" w:eastAsia="en-US"/>
        </w:rPr>
      </w:pPr>
      <w:r w:rsidRPr="00F43D18">
        <w:rPr>
          <w:color w:val="000000" w:themeColor="text1"/>
          <w:lang w:val="ru-KZ" w:eastAsia="en-US"/>
        </w:rPr>
        <w:t>3</w:t>
      </w:r>
      <w:r w:rsidRPr="00F43D18">
        <w:rPr>
          <w:color w:val="000000" w:themeColor="text1"/>
          <w:lang w:eastAsia="en-US"/>
        </w:rPr>
        <w:t>-</w:t>
      </w:r>
      <w:r w:rsidRPr="00F43D18">
        <w:rPr>
          <w:color w:val="000000" w:themeColor="text1"/>
          <w:lang w:val="ru-KZ" w:eastAsia="en-US"/>
        </w:rPr>
        <w:t>бітірілмеген жоғары/незаконченное высшее</w:t>
      </w:r>
    </w:p>
    <w:p w14:paraId="5BC20361" w14:textId="77777777" w:rsidR="00F43D18" w:rsidRPr="00F43D18" w:rsidRDefault="00F43D18" w:rsidP="00F43D18">
      <w:pPr>
        <w:rPr>
          <w:color w:val="000000" w:themeColor="text1"/>
          <w:lang w:val="ru-KZ" w:eastAsia="en-US"/>
        </w:rPr>
      </w:pPr>
      <w:r w:rsidRPr="00F43D18">
        <w:rPr>
          <w:color w:val="000000" w:themeColor="text1"/>
          <w:lang w:val="ru-KZ" w:eastAsia="en-US"/>
        </w:rPr>
        <w:t>4</w:t>
      </w:r>
      <w:r w:rsidRPr="00F43D18">
        <w:rPr>
          <w:color w:val="000000" w:themeColor="text1"/>
          <w:lang w:eastAsia="en-US"/>
        </w:rPr>
        <w:t>-</w:t>
      </w:r>
      <w:r w:rsidRPr="00F43D18">
        <w:rPr>
          <w:color w:val="000000" w:themeColor="text1"/>
          <w:lang w:val="ru-KZ" w:eastAsia="en-US"/>
        </w:rPr>
        <w:t>жоғары/высшее</w:t>
      </w:r>
    </w:p>
    <w:p w14:paraId="3D089594" w14:textId="77777777" w:rsidR="00F43D18" w:rsidRPr="00F43D18" w:rsidRDefault="00F43D18" w:rsidP="00F43D18">
      <w:pPr>
        <w:rPr>
          <w:b/>
          <w:color w:val="000000" w:themeColor="text1"/>
          <w:lang w:val="ru-KZ" w:eastAsia="en-US"/>
        </w:rPr>
      </w:pPr>
    </w:p>
    <w:p w14:paraId="0D5F137A" w14:textId="77777777" w:rsidR="00F43D18" w:rsidRPr="00F43D18" w:rsidRDefault="00F43D18" w:rsidP="00F43D18">
      <w:pPr>
        <w:rPr>
          <w:color w:val="000000" w:themeColor="text1"/>
          <w:lang w:val="ru-KZ" w:eastAsia="en-US"/>
        </w:rPr>
      </w:pPr>
      <w:r w:rsidRPr="00F43D18">
        <w:rPr>
          <w:b/>
          <w:color w:val="000000" w:themeColor="text1"/>
          <w:lang w:val="ru-KZ" w:eastAsia="en-US"/>
        </w:rPr>
        <w:t>7. Сіз жұмыс істейсіз бе? / Работаете ли Вы?</w:t>
      </w:r>
      <w:r w:rsidRPr="00F43D18">
        <w:rPr>
          <w:b/>
          <w:color w:val="000000" w:themeColor="text1"/>
          <w:lang w:val="ru-KZ" w:eastAsia="en-US"/>
        </w:rPr>
        <w:br/>
      </w:r>
      <w:r w:rsidRPr="00F43D18">
        <w:rPr>
          <w:color w:val="000000" w:themeColor="text1"/>
          <w:lang w:val="ru-KZ" w:eastAsia="en-US"/>
        </w:rPr>
        <w:t>1</w:t>
      </w:r>
      <w:r w:rsidRPr="00F43D18">
        <w:rPr>
          <w:color w:val="000000" w:themeColor="text1"/>
          <w:lang w:eastAsia="en-US"/>
        </w:rPr>
        <w:t>-</w:t>
      </w:r>
      <w:r w:rsidRPr="00F43D18">
        <w:rPr>
          <w:color w:val="000000" w:themeColor="text1"/>
          <w:lang w:val="ru-KZ" w:eastAsia="en-US"/>
        </w:rPr>
        <w:t>иә/да</w:t>
      </w:r>
    </w:p>
    <w:p w14:paraId="137AF874" w14:textId="77777777" w:rsidR="00F43D18" w:rsidRPr="00F43D18" w:rsidRDefault="00F43D18" w:rsidP="00F43D18">
      <w:pPr>
        <w:rPr>
          <w:color w:val="000000" w:themeColor="text1"/>
          <w:lang w:val="ru-KZ" w:eastAsia="en-US"/>
        </w:rPr>
      </w:pPr>
      <w:r w:rsidRPr="00F43D18">
        <w:rPr>
          <w:color w:val="000000" w:themeColor="text1"/>
          <w:lang w:val="ru-KZ" w:eastAsia="en-US"/>
        </w:rPr>
        <w:t>0</w:t>
      </w:r>
      <w:r w:rsidRPr="00F43D18">
        <w:rPr>
          <w:color w:val="000000" w:themeColor="text1"/>
          <w:lang w:eastAsia="en-US"/>
        </w:rPr>
        <w:t>-</w:t>
      </w:r>
      <w:r w:rsidRPr="00F43D18">
        <w:rPr>
          <w:color w:val="000000" w:themeColor="text1"/>
          <w:lang w:val="ru-KZ" w:eastAsia="en-US"/>
        </w:rPr>
        <w:t>жоқ/нет</w:t>
      </w:r>
    </w:p>
    <w:p w14:paraId="6F9A3867" w14:textId="77777777" w:rsidR="00F43D18" w:rsidRPr="00F43D18" w:rsidRDefault="00F43D18" w:rsidP="00F43D18">
      <w:pPr>
        <w:rPr>
          <w:b/>
          <w:color w:val="000000" w:themeColor="text1"/>
          <w:lang w:val="ru-KZ" w:eastAsia="en-US"/>
        </w:rPr>
      </w:pPr>
    </w:p>
    <w:p w14:paraId="0A72C573" w14:textId="77777777" w:rsidR="00F43D18" w:rsidRPr="00F43D18" w:rsidRDefault="00F43D18" w:rsidP="00F43D18">
      <w:pPr>
        <w:rPr>
          <w:color w:val="000000" w:themeColor="text1"/>
          <w:lang w:val="ru-KZ" w:eastAsia="en-US"/>
        </w:rPr>
      </w:pPr>
      <w:r w:rsidRPr="00F43D18">
        <w:rPr>
          <w:b/>
          <w:color w:val="000000" w:themeColor="text1"/>
          <w:lang w:val="ru-KZ" w:eastAsia="en-US"/>
        </w:rPr>
        <w:t>8. Сіздің МӘМС статусыңыз / Ваш Статус ОСМС:</w:t>
      </w:r>
      <w:r w:rsidRPr="00F43D18">
        <w:rPr>
          <w:color w:val="000000" w:themeColor="text1"/>
          <w:lang w:val="ru-KZ" w:eastAsia="en-US"/>
        </w:rPr>
        <w:br/>
        <w:t>0</w:t>
      </w:r>
      <w:r w:rsidRPr="00F43D18">
        <w:rPr>
          <w:color w:val="000000" w:themeColor="text1"/>
          <w:lang w:eastAsia="en-US"/>
        </w:rPr>
        <w:t>-</w:t>
      </w:r>
      <w:r w:rsidRPr="00F43D18">
        <w:rPr>
          <w:color w:val="000000" w:themeColor="text1"/>
          <w:lang w:val="ru-KZ" w:eastAsia="en-US"/>
        </w:rPr>
        <w:t>сақтандырылған/застрахована</w:t>
      </w:r>
    </w:p>
    <w:p w14:paraId="700D9455" w14:textId="77777777" w:rsidR="00F43D18" w:rsidRPr="00F43D18" w:rsidRDefault="00F43D18" w:rsidP="00F43D18">
      <w:pPr>
        <w:rPr>
          <w:color w:val="000000" w:themeColor="text1"/>
          <w:lang w:val="ru-KZ" w:eastAsia="en-US"/>
        </w:rPr>
      </w:pPr>
      <w:r w:rsidRPr="00F43D18">
        <w:rPr>
          <w:color w:val="000000" w:themeColor="text1"/>
          <w:lang w:val="ru-KZ" w:eastAsia="en-US"/>
        </w:rPr>
        <w:t>1</w:t>
      </w:r>
      <w:r w:rsidRPr="00F43D18">
        <w:rPr>
          <w:color w:val="000000" w:themeColor="text1"/>
          <w:lang w:eastAsia="en-US"/>
        </w:rPr>
        <w:t>-</w:t>
      </w:r>
      <w:r w:rsidRPr="00F43D18">
        <w:rPr>
          <w:color w:val="000000" w:themeColor="text1"/>
          <w:lang w:val="ru-KZ" w:eastAsia="en-US"/>
        </w:rPr>
        <w:t>сақтандырылмаған/не застрахована</w:t>
      </w:r>
    </w:p>
    <w:p w14:paraId="54006CA0" w14:textId="77777777" w:rsidR="00F43D18" w:rsidRPr="00F43D18" w:rsidRDefault="00F43D18" w:rsidP="00F43D18">
      <w:pPr>
        <w:rPr>
          <w:color w:val="000000" w:themeColor="text1"/>
          <w:lang w:val="ru-KZ" w:eastAsia="en-US"/>
        </w:rPr>
      </w:pPr>
      <w:r w:rsidRPr="00F43D18">
        <w:rPr>
          <w:color w:val="000000" w:themeColor="text1"/>
          <w:lang w:val="ru-KZ" w:eastAsia="en-US"/>
        </w:rPr>
        <w:t>2</w:t>
      </w:r>
      <w:r w:rsidRPr="00F43D18">
        <w:rPr>
          <w:color w:val="000000" w:themeColor="text1"/>
          <w:lang w:eastAsia="en-US"/>
        </w:rPr>
        <w:t>-</w:t>
      </w:r>
      <w:r w:rsidRPr="00F43D18">
        <w:rPr>
          <w:color w:val="000000" w:themeColor="text1"/>
          <w:lang w:val="ru-KZ" w:eastAsia="en-US"/>
        </w:rPr>
        <w:t>статусымды білмеймін/не знаю свой статус</w:t>
      </w:r>
    </w:p>
    <w:p w14:paraId="2F5417C2" w14:textId="77777777" w:rsidR="00F43D18" w:rsidRPr="00F43D18" w:rsidRDefault="00F43D18" w:rsidP="00F43D18">
      <w:pPr>
        <w:rPr>
          <w:b/>
          <w:color w:val="000000" w:themeColor="text1"/>
          <w:lang w:val="ru-KZ" w:eastAsia="en-US"/>
        </w:rPr>
      </w:pPr>
    </w:p>
    <w:p w14:paraId="48203AF4" w14:textId="77777777" w:rsidR="00F43D18" w:rsidRPr="00F43D18" w:rsidRDefault="00F43D18" w:rsidP="00F43D18">
      <w:pPr>
        <w:rPr>
          <w:color w:val="000000" w:themeColor="text1"/>
          <w:lang w:val="ru-KZ" w:eastAsia="en-US"/>
        </w:rPr>
      </w:pPr>
      <w:r w:rsidRPr="00F43D18">
        <w:rPr>
          <w:b/>
          <w:color w:val="000000" w:themeColor="text1"/>
          <w:lang w:val="ru-KZ" w:eastAsia="en-US"/>
        </w:rPr>
        <w:t>9. Жанұяңыздың орташа айлық табысы / Средний ежемесячный доход Вашей семьи:</w:t>
      </w:r>
      <w:r w:rsidRPr="00F43D18">
        <w:rPr>
          <w:color w:val="000000" w:themeColor="text1"/>
          <w:lang w:val="ru-KZ" w:eastAsia="en-US"/>
        </w:rPr>
        <w:br/>
        <w:t>0-112 195 теңгеден төмен/менее 112 195 тенге</w:t>
      </w:r>
    </w:p>
    <w:p w14:paraId="17827570" w14:textId="77777777" w:rsidR="00F43D18" w:rsidRPr="00F43D18" w:rsidRDefault="00F43D18" w:rsidP="00F43D18">
      <w:pPr>
        <w:rPr>
          <w:color w:val="000000" w:themeColor="text1"/>
          <w:lang w:val="ru-KZ" w:eastAsia="en-US"/>
        </w:rPr>
      </w:pPr>
      <w:r w:rsidRPr="00F43D18">
        <w:rPr>
          <w:color w:val="000000" w:themeColor="text1"/>
          <w:lang w:val="ru-KZ" w:eastAsia="en-US"/>
        </w:rPr>
        <w:t>1- 112 195 теңгеден жоғары/более 112 195 тенге</w:t>
      </w:r>
    </w:p>
    <w:p w14:paraId="02E01884" w14:textId="77777777" w:rsidR="00F43D18" w:rsidRPr="00F43D18" w:rsidRDefault="00F43D18" w:rsidP="00F43D18">
      <w:pPr>
        <w:rPr>
          <w:b/>
          <w:color w:val="000000" w:themeColor="text1"/>
          <w:lang w:val="ru-KZ" w:eastAsia="en-US"/>
        </w:rPr>
      </w:pPr>
    </w:p>
    <w:p w14:paraId="6A1936B9" w14:textId="77777777" w:rsidR="00F43D18" w:rsidRPr="00F43D18" w:rsidRDefault="00F43D18" w:rsidP="00F43D18">
      <w:pPr>
        <w:rPr>
          <w:color w:val="000000" w:themeColor="text1"/>
          <w:lang w:val="ru-KZ" w:eastAsia="en-US"/>
        </w:rPr>
      </w:pPr>
      <w:r w:rsidRPr="00F43D18">
        <w:rPr>
          <w:b/>
          <w:color w:val="000000" w:themeColor="text1"/>
          <w:lang w:val="ru-KZ" w:eastAsia="en-US"/>
        </w:rPr>
        <w:t>10. Отбасы</w:t>
      </w:r>
      <w:r w:rsidRPr="00F43D18">
        <w:rPr>
          <w:b/>
          <w:color w:val="000000" w:themeColor="text1"/>
          <w:lang w:val="kk-KZ" w:eastAsia="en-US"/>
        </w:rPr>
        <w:t>лық</w:t>
      </w:r>
      <w:r w:rsidRPr="00F43D18">
        <w:rPr>
          <w:b/>
          <w:color w:val="000000" w:themeColor="text1"/>
          <w:lang w:val="ru-KZ" w:eastAsia="en-US"/>
        </w:rPr>
        <w:t xml:space="preserve"> жағдайыңыз / Ваше семейное положение:</w:t>
      </w:r>
      <w:r w:rsidRPr="00F43D18">
        <w:rPr>
          <w:b/>
          <w:color w:val="000000" w:themeColor="text1"/>
          <w:lang w:val="ru-KZ" w:eastAsia="en-US"/>
        </w:rPr>
        <w:br/>
      </w:r>
      <w:r w:rsidRPr="00F43D18">
        <w:rPr>
          <w:color w:val="000000" w:themeColor="text1"/>
          <w:lang w:val="ru-KZ" w:eastAsia="en-US"/>
        </w:rPr>
        <w:t>0-тұрмыс құрмағанмын/не замужем</w:t>
      </w:r>
    </w:p>
    <w:p w14:paraId="64554EF1" w14:textId="77777777" w:rsidR="00F43D18" w:rsidRPr="00F43D18" w:rsidRDefault="00F43D18" w:rsidP="00F43D18">
      <w:pPr>
        <w:rPr>
          <w:color w:val="000000" w:themeColor="text1"/>
          <w:lang w:val="ru-KZ" w:eastAsia="en-US"/>
        </w:rPr>
      </w:pPr>
      <w:r w:rsidRPr="00F43D18">
        <w:rPr>
          <w:color w:val="000000" w:themeColor="text1"/>
          <w:lang w:val="ru-KZ" w:eastAsia="en-US"/>
        </w:rPr>
        <w:t>1-тұрмыстамын/замужем</w:t>
      </w:r>
    </w:p>
    <w:p w14:paraId="37C26E6F" w14:textId="77777777" w:rsidR="00F43D18" w:rsidRPr="00F43D18" w:rsidRDefault="00F43D18" w:rsidP="00F43D18">
      <w:pPr>
        <w:rPr>
          <w:color w:val="000000" w:themeColor="text1"/>
          <w:lang w:val="ru-KZ" w:eastAsia="en-US"/>
        </w:rPr>
      </w:pPr>
      <w:r w:rsidRPr="00F43D18">
        <w:rPr>
          <w:color w:val="000000" w:themeColor="text1"/>
          <w:lang w:val="ru-KZ" w:eastAsia="en-US"/>
        </w:rPr>
        <w:t>2-ажырасқанмын/разведена</w:t>
      </w:r>
    </w:p>
    <w:p w14:paraId="39136DF8" w14:textId="77777777" w:rsidR="00F43D18" w:rsidRPr="00F43D18" w:rsidRDefault="00F43D18" w:rsidP="00F43D18">
      <w:pPr>
        <w:rPr>
          <w:color w:val="000000" w:themeColor="text1"/>
          <w:lang w:val="ru-KZ" w:eastAsia="en-US"/>
        </w:rPr>
      </w:pPr>
      <w:r w:rsidRPr="00F43D18">
        <w:rPr>
          <w:color w:val="000000" w:themeColor="text1"/>
          <w:lang w:val="ru-KZ" w:eastAsia="en-US"/>
        </w:rPr>
        <w:t>3-жесір/вдова</w:t>
      </w:r>
    </w:p>
    <w:p w14:paraId="396E8E2C" w14:textId="77777777" w:rsidR="00F43D18" w:rsidRPr="00F43D18" w:rsidRDefault="00F43D18" w:rsidP="00F43D18">
      <w:pPr>
        <w:rPr>
          <w:b/>
          <w:color w:val="000000" w:themeColor="text1"/>
          <w:lang w:val="ru-KZ" w:eastAsia="en-US"/>
        </w:rPr>
      </w:pPr>
    </w:p>
    <w:p w14:paraId="615107F9" w14:textId="77777777" w:rsidR="00F43D18" w:rsidRPr="00F43D18" w:rsidRDefault="00F43D18" w:rsidP="00F43D18">
      <w:pPr>
        <w:rPr>
          <w:color w:val="000000" w:themeColor="text1"/>
          <w:lang w:val="ru-KZ" w:eastAsia="en-US"/>
        </w:rPr>
      </w:pPr>
      <w:r w:rsidRPr="00F43D18">
        <w:rPr>
          <w:b/>
          <w:color w:val="000000" w:themeColor="text1"/>
          <w:lang w:val="ru-KZ" w:eastAsia="en-US"/>
        </w:rPr>
        <w:t>11. Қанша балаңыз бар / Сколько у Вас детей:</w:t>
      </w:r>
      <w:r w:rsidRPr="00F43D18">
        <w:rPr>
          <w:color w:val="000000" w:themeColor="text1"/>
          <w:lang w:val="ru-KZ" w:eastAsia="en-US"/>
        </w:rPr>
        <w:br/>
        <w:t>(тек санды жазыңыз: 0 немесе жоғары / поставьте число от 0 и более): _______</w:t>
      </w:r>
    </w:p>
    <w:p w14:paraId="7CABBB10" w14:textId="77777777" w:rsidR="00F43D18" w:rsidRPr="00F43D18" w:rsidRDefault="00F43D18" w:rsidP="00F43D18">
      <w:pPr>
        <w:rPr>
          <w:b/>
          <w:color w:val="000000" w:themeColor="text1"/>
          <w:lang w:val="ru-KZ" w:eastAsia="en-US"/>
        </w:rPr>
      </w:pPr>
    </w:p>
    <w:p w14:paraId="63344C52" w14:textId="77777777" w:rsidR="00F43D18" w:rsidRPr="00F43D18" w:rsidRDefault="00F43D18" w:rsidP="00F43D18">
      <w:pPr>
        <w:rPr>
          <w:color w:val="000000" w:themeColor="text1"/>
          <w:lang w:val="ru-KZ" w:eastAsia="en-US"/>
        </w:rPr>
      </w:pPr>
      <w:r w:rsidRPr="00F43D18">
        <w:rPr>
          <w:b/>
          <w:color w:val="000000" w:themeColor="text1"/>
          <w:lang w:val="ru-KZ" w:eastAsia="en-US"/>
        </w:rPr>
        <w:t>12. Сіз темекі өнімдерін қолданасыз ба? / Употребляете ли Вы табачные изделия?</w:t>
      </w:r>
      <w:r w:rsidRPr="00F43D18">
        <w:rPr>
          <w:b/>
          <w:color w:val="000000" w:themeColor="text1"/>
          <w:lang w:val="ru-KZ" w:eastAsia="en-US"/>
        </w:rPr>
        <w:br/>
      </w:r>
      <w:r w:rsidRPr="00F43D18">
        <w:rPr>
          <w:color w:val="000000" w:themeColor="text1"/>
          <w:lang w:val="ru-KZ" w:eastAsia="en-US"/>
        </w:rPr>
        <w:t>0</w:t>
      </w:r>
      <w:r w:rsidRPr="00F43D18">
        <w:rPr>
          <w:color w:val="000000" w:themeColor="text1"/>
          <w:lang w:eastAsia="en-US"/>
        </w:rPr>
        <w:t xml:space="preserve">- </w:t>
      </w:r>
      <w:r w:rsidRPr="00F43D18">
        <w:rPr>
          <w:color w:val="000000" w:themeColor="text1"/>
          <w:lang w:val="ru-KZ" w:eastAsia="en-US"/>
        </w:rPr>
        <w:t>ешқашан қолданбадым/никогда не употребляла</w:t>
      </w:r>
    </w:p>
    <w:p w14:paraId="6860DB33" w14:textId="77777777" w:rsidR="00F43D18" w:rsidRPr="00F43D18" w:rsidRDefault="00F43D18" w:rsidP="00F43D18">
      <w:pPr>
        <w:rPr>
          <w:color w:val="000000" w:themeColor="text1"/>
          <w:lang w:val="ru-KZ" w:eastAsia="en-US"/>
        </w:rPr>
      </w:pPr>
      <w:r w:rsidRPr="00F43D18">
        <w:rPr>
          <w:color w:val="000000" w:themeColor="text1"/>
          <w:lang w:val="ru-KZ" w:eastAsia="en-US"/>
        </w:rPr>
        <w:t>1</w:t>
      </w:r>
      <w:r w:rsidRPr="00F43D18">
        <w:rPr>
          <w:color w:val="000000" w:themeColor="text1"/>
          <w:lang w:eastAsia="en-US"/>
        </w:rPr>
        <w:t xml:space="preserve">- </w:t>
      </w:r>
      <w:r w:rsidRPr="00F43D18">
        <w:rPr>
          <w:color w:val="000000" w:themeColor="text1"/>
          <w:lang w:val="ru-KZ" w:eastAsia="en-US"/>
        </w:rPr>
        <w:t>бұрын қолдандым/употребляла</w:t>
      </w:r>
    </w:p>
    <w:p w14:paraId="66C62591" w14:textId="77777777" w:rsidR="00F43D18" w:rsidRPr="00F43D18" w:rsidRDefault="00F43D18" w:rsidP="00F43D18">
      <w:pPr>
        <w:rPr>
          <w:color w:val="000000" w:themeColor="text1"/>
          <w:lang w:val="ru-KZ" w:eastAsia="en-US"/>
        </w:rPr>
      </w:pPr>
      <w:r w:rsidRPr="00F43D18">
        <w:rPr>
          <w:color w:val="000000" w:themeColor="text1"/>
          <w:lang w:val="ru-KZ" w:eastAsia="en-US"/>
        </w:rPr>
        <w:t>2</w:t>
      </w:r>
      <w:r w:rsidRPr="00F43D18">
        <w:rPr>
          <w:color w:val="000000" w:themeColor="text1"/>
          <w:lang w:eastAsia="en-US"/>
        </w:rPr>
        <w:t xml:space="preserve">- </w:t>
      </w:r>
      <w:r w:rsidRPr="00F43D18">
        <w:rPr>
          <w:color w:val="000000" w:themeColor="text1"/>
          <w:lang w:val="ru-KZ" w:eastAsia="en-US"/>
        </w:rPr>
        <w:t>қолданамын/употребляю</w:t>
      </w:r>
    </w:p>
    <w:p w14:paraId="5A9C170C" w14:textId="77777777" w:rsidR="00F43D18" w:rsidRPr="00F43D18" w:rsidRDefault="00F43D18" w:rsidP="00F43D18">
      <w:pPr>
        <w:rPr>
          <w:color w:val="000000" w:themeColor="text1"/>
          <w:lang w:val="ru-KZ" w:eastAsia="en-US"/>
        </w:rPr>
      </w:pPr>
      <w:r w:rsidRPr="00F43D18">
        <w:rPr>
          <w:b/>
          <w:color w:val="000000" w:themeColor="text1"/>
          <w:lang w:val="ru-KZ" w:eastAsia="en-US"/>
        </w:rPr>
        <w:t>13. Сіз алкоголь өнімдерін қолданасыз ба? / Употребляете ли вы алкогольные изделия?</w:t>
      </w:r>
      <w:r w:rsidRPr="00F43D18">
        <w:rPr>
          <w:color w:val="000000" w:themeColor="text1"/>
          <w:lang w:val="ru-KZ" w:eastAsia="en-US"/>
        </w:rPr>
        <w:br/>
        <w:t>0</w:t>
      </w:r>
      <w:r w:rsidRPr="00F43D18">
        <w:rPr>
          <w:color w:val="000000" w:themeColor="text1"/>
          <w:lang w:eastAsia="en-US"/>
        </w:rPr>
        <w:t xml:space="preserve">- </w:t>
      </w:r>
      <w:r w:rsidRPr="00F43D18">
        <w:rPr>
          <w:color w:val="000000" w:themeColor="text1"/>
          <w:lang w:val="ru-KZ" w:eastAsia="en-US"/>
        </w:rPr>
        <w:t>ешқашан/никогда</w:t>
      </w:r>
    </w:p>
    <w:p w14:paraId="312D0C5D" w14:textId="77777777" w:rsidR="00F43D18" w:rsidRPr="00F43D18" w:rsidRDefault="00F43D18" w:rsidP="00F43D18">
      <w:pPr>
        <w:rPr>
          <w:color w:val="000000" w:themeColor="text1"/>
          <w:lang w:val="ru-KZ" w:eastAsia="en-US"/>
        </w:rPr>
      </w:pPr>
      <w:r w:rsidRPr="00F43D18">
        <w:rPr>
          <w:color w:val="000000" w:themeColor="text1"/>
          <w:lang w:val="ru-KZ" w:eastAsia="en-US"/>
        </w:rPr>
        <w:t>1</w:t>
      </w:r>
      <w:r w:rsidRPr="00F43D18">
        <w:rPr>
          <w:color w:val="000000" w:themeColor="text1"/>
          <w:lang w:eastAsia="en-US"/>
        </w:rPr>
        <w:t xml:space="preserve">- </w:t>
      </w:r>
      <w:r w:rsidRPr="00F43D18">
        <w:rPr>
          <w:color w:val="000000" w:themeColor="text1"/>
          <w:lang w:val="ru-KZ" w:eastAsia="en-US"/>
        </w:rPr>
        <w:t>шамалап алғанда айына бір рет немесе одан да сирек/примерно раз в месяц или реже / 2</w:t>
      </w:r>
      <w:r w:rsidRPr="00F43D18">
        <w:rPr>
          <w:color w:val="000000" w:themeColor="text1"/>
          <w:lang w:eastAsia="en-US"/>
        </w:rPr>
        <w:t xml:space="preserve">- </w:t>
      </w:r>
      <w:r w:rsidRPr="00F43D18">
        <w:rPr>
          <w:color w:val="000000" w:themeColor="text1"/>
          <w:lang w:val="ru-KZ" w:eastAsia="en-US"/>
        </w:rPr>
        <w:t>айына 2-3 рет/2-3 раза в месяц</w:t>
      </w:r>
    </w:p>
    <w:p w14:paraId="28401FEE" w14:textId="77777777" w:rsidR="00F43D18" w:rsidRPr="00F43D18" w:rsidRDefault="00F43D18" w:rsidP="00F43D18">
      <w:pPr>
        <w:rPr>
          <w:color w:val="000000" w:themeColor="text1"/>
          <w:lang w:val="ru-KZ" w:eastAsia="en-US"/>
        </w:rPr>
      </w:pPr>
      <w:r w:rsidRPr="00F43D18">
        <w:rPr>
          <w:color w:val="000000" w:themeColor="text1"/>
          <w:lang w:val="ru-KZ" w:eastAsia="en-US"/>
        </w:rPr>
        <w:t>3</w:t>
      </w:r>
      <w:r w:rsidRPr="00F43D18">
        <w:rPr>
          <w:color w:val="000000" w:themeColor="text1"/>
          <w:lang w:eastAsia="en-US"/>
        </w:rPr>
        <w:t xml:space="preserve">- </w:t>
      </w:r>
      <w:r w:rsidRPr="00F43D18">
        <w:rPr>
          <w:color w:val="000000" w:themeColor="text1"/>
          <w:lang w:val="ru-KZ" w:eastAsia="en-US"/>
        </w:rPr>
        <w:t>аптасына 2-3 рет/2-3 раза в неделю</w:t>
      </w:r>
    </w:p>
    <w:p w14:paraId="3F15C6A0" w14:textId="77777777" w:rsidR="00F43D18" w:rsidRPr="00F43D18" w:rsidRDefault="00F43D18" w:rsidP="00F43D18">
      <w:pPr>
        <w:rPr>
          <w:color w:val="000000" w:themeColor="text1"/>
          <w:lang w:val="ru-KZ" w:eastAsia="en-US"/>
        </w:rPr>
      </w:pPr>
      <w:r w:rsidRPr="00F43D18">
        <w:rPr>
          <w:color w:val="000000" w:themeColor="text1"/>
          <w:lang w:val="ru-KZ" w:eastAsia="en-US"/>
        </w:rPr>
        <w:t>4</w:t>
      </w:r>
      <w:r w:rsidRPr="00F43D18">
        <w:rPr>
          <w:color w:val="000000" w:themeColor="text1"/>
          <w:lang w:eastAsia="en-US"/>
        </w:rPr>
        <w:t xml:space="preserve">- </w:t>
      </w:r>
      <w:r w:rsidRPr="00F43D18">
        <w:rPr>
          <w:color w:val="000000" w:themeColor="text1"/>
          <w:lang w:val="ru-KZ" w:eastAsia="en-US"/>
        </w:rPr>
        <w:t>аптасына 4 рет немсе одан да жиі/4 раза в неделю или чаще</w:t>
      </w:r>
    </w:p>
    <w:p w14:paraId="4171C7CF" w14:textId="77777777" w:rsidR="00F43D18" w:rsidRPr="00F43D18" w:rsidRDefault="00F43D18" w:rsidP="00F43D18">
      <w:pPr>
        <w:rPr>
          <w:b/>
          <w:color w:val="000000" w:themeColor="text1"/>
          <w:lang w:val="ru-KZ" w:eastAsia="en-US"/>
        </w:rPr>
      </w:pPr>
    </w:p>
    <w:p w14:paraId="450B2851" w14:textId="77777777" w:rsidR="00F43D18" w:rsidRPr="00F43D18" w:rsidRDefault="00F43D18" w:rsidP="00F43D18">
      <w:pPr>
        <w:rPr>
          <w:color w:val="000000" w:themeColor="text1"/>
          <w:lang w:val="ru-KZ" w:eastAsia="en-US"/>
        </w:rPr>
      </w:pPr>
      <w:r w:rsidRPr="00F43D18">
        <w:rPr>
          <w:b/>
          <w:color w:val="000000" w:themeColor="text1"/>
          <w:lang w:val="ru-KZ" w:eastAsia="en-US"/>
        </w:rPr>
        <w:t>14. Өзіңіздің жыныстық белсенділігіңізді белгілеңіз / Определите, пожалуйста, Вашу половую активность:</w:t>
      </w:r>
      <w:r w:rsidRPr="00F43D18">
        <w:rPr>
          <w:b/>
          <w:color w:val="000000" w:themeColor="text1"/>
          <w:lang w:val="ru-KZ" w:eastAsia="en-US"/>
        </w:rPr>
        <w:br/>
      </w:r>
      <w:r w:rsidRPr="00F43D18">
        <w:rPr>
          <w:color w:val="000000" w:themeColor="text1"/>
          <w:lang w:val="ru-KZ" w:eastAsia="en-US"/>
        </w:rPr>
        <w:t>0- жыныстық белсендік жоқ/нет половой активности</w:t>
      </w:r>
    </w:p>
    <w:p w14:paraId="58167647" w14:textId="77777777" w:rsidR="00F43D18" w:rsidRPr="00F43D18" w:rsidRDefault="00F43D18" w:rsidP="00F43D18">
      <w:pPr>
        <w:rPr>
          <w:color w:val="000000" w:themeColor="text1"/>
          <w:lang w:val="ru-KZ" w:eastAsia="en-US"/>
        </w:rPr>
      </w:pPr>
      <w:r w:rsidRPr="00F43D18">
        <w:rPr>
          <w:color w:val="000000" w:themeColor="text1"/>
          <w:lang w:val="ru-KZ" w:eastAsia="en-US"/>
        </w:rPr>
        <w:t>1- аптасына 1 рет/1 раз в неделю</w:t>
      </w:r>
    </w:p>
    <w:p w14:paraId="70C46D3D" w14:textId="77777777" w:rsidR="00F43D18" w:rsidRPr="00F43D18" w:rsidRDefault="00F43D18" w:rsidP="00F43D18">
      <w:pPr>
        <w:rPr>
          <w:color w:val="000000" w:themeColor="text1"/>
          <w:lang w:val="ru-KZ" w:eastAsia="en-US"/>
        </w:rPr>
      </w:pPr>
      <w:r w:rsidRPr="00F43D18">
        <w:rPr>
          <w:color w:val="000000" w:themeColor="text1"/>
          <w:lang w:val="ru-KZ" w:eastAsia="en-US"/>
        </w:rPr>
        <w:t>2- аптасына 1 реттен жиі/чаще 1 раза в неделю</w:t>
      </w:r>
    </w:p>
    <w:p w14:paraId="3A9FA922" w14:textId="77777777" w:rsidR="00F43D18" w:rsidRPr="00F43D18" w:rsidRDefault="00F43D18" w:rsidP="00F43D18">
      <w:pPr>
        <w:rPr>
          <w:color w:val="000000" w:themeColor="text1"/>
          <w:lang w:val="ru-KZ" w:eastAsia="en-US"/>
        </w:rPr>
      </w:pPr>
      <w:r w:rsidRPr="00F43D18">
        <w:rPr>
          <w:color w:val="000000" w:themeColor="text1"/>
          <w:lang w:val="ru-KZ" w:eastAsia="en-US"/>
        </w:rPr>
        <w:t>3- басқа (ұзақ үзіліс)/другое (длительный перерыв)</w:t>
      </w:r>
    </w:p>
    <w:p w14:paraId="1A284D74" w14:textId="77777777" w:rsidR="00F43D18" w:rsidRPr="00F43D18" w:rsidRDefault="00F43D18" w:rsidP="00F43D18">
      <w:pPr>
        <w:rPr>
          <w:b/>
          <w:color w:val="000000" w:themeColor="text1"/>
          <w:lang w:val="ru-KZ" w:eastAsia="en-US"/>
        </w:rPr>
      </w:pPr>
    </w:p>
    <w:p w14:paraId="1730154A" w14:textId="77777777" w:rsidR="00F43D18" w:rsidRPr="00F43D18" w:rsidRDefault="00F43D18" w:rsidP="00F43D18">
      <w:pPr>
        <w:rPr>
          <w:color w:val="000000" w:themeColor="text1"/>
          <w:lang w:val="ru-KZ" w:eastAsia="en-US"/>
        </w:rPr>
      </w:pPr>
      <w:r w:rsidRPr="00F43D18">
        <w:rPr>
          <w:b/>
          <w:color w:val="000000" w:themeColor="text1"/>
          <w:lang w:val="ru-KZ" w:eastAsia="en-US"/>
        </w:rPr>
        <w:t>15. Жыныстық өміріңіздің басынан бастап қанша жыныс серігіңіз болғанын белгілеуіңізді сұраймыз / Укажите, пожалуйста, сколько у Вас было половых партнеров с момента начала половой жизни?</w:t>
      </w:r>
      <w:r w:rsidRPr="00F43D18">
        <w:rPr>
          <w:b/>
          <w:color w:val="000000" w:themeColor="text1"/>
          <w:lang w:val="ru-KZ" w:eastAsia="en-US"/>
        </w:rPr>
        <w:br/>
      </w:r>
      <w:r w:rsidRPr="00F43D18">
        <w:rPr>
          <w:color w:val="000000" w:themeColor="text1"/>
          <w:lang w:val="ru-KZ" w:eastAsia="en-US"/>
        </w:rPr>
        <w:t>0</w:t>
      </w:r>
      <w:r w:rsidRPr="00F43D18">
        <w:rPr>
          <w:color w:val="000000" w:themeColor="text1"/>
          <w:lang w:eastAsia="en-US"/>
        </w:rPr>
        <w:t xml:space="preserve">- </w:t>
      </w:r>
      <w:r w:rsidRPr="00F43D18">
        <w:rPr>
          <w:color w:val="000000" w:themeColor="text1"/>
          <w:lang w:val="ru-KZ" w:eastAsia="en-US"/>
        </w:rPr>
        <w:t xml:space="preserve">болған жоқ/не было </w:t>
      </w:r>
    </w:p>
    <w:p w14:paraId="2AAD6990" w14:textId="77777777" w:rsidR="00F43D18" w:rsidRPr="00F43D18" w:rsidRDefault="00F43D18" w:rsidP="00F43D18">
      <w:pPr>
        <w:rPr>
          <w:color w:val="000000" w:themeColor="text1"/>
          <w:lang w:val="ru-KZ" w:eastAsia="en-US"/>
        </w:rPr>
      </w:pPr>
      <w:r w:rsidRPr="00F43D18">
        <w:rPr>
          <w:color w:val="000000" w:themeColor="text1"/>
          <w:lang w:val="ru-KZ" w:eastAsia="en-US"/>
        </w:rPr>
        <w:t xml:space="preserve">1-1 жыныстық серік/1 половой партнер </w:t>
      </w:r>
    </w:p>
    <w:p w14:paraId="59B77D32" w14:textId="77777777" w:rsidR="00F43D18" w:rsidRPr="00F43D18" w:rsidRDefault="00F43D18" w:rsidP="00F43D18">
      <w:pPr>
        <w:rPr>
          <w:color w:val="000000" w:themeColor="text1"/>
          <w:lang w:val="ru-KZ" w:eastAsia="en-US"/>
        </w:rPr>
      </w:pPr>
      <w:r w:rsidRPr="00F43D18">
        <w:rPr>
          <w:color w:val="000000" w:themeColor="text1"/>
          <w:lang w:val="ru-KZ" w:eastAsia="en-US"/>
        </w:rPr>
        <w:t>2-1 жынысық серіктен көпбольше 1-го полового партнера</w:t>
      </w:r>
    </w:p>
    <w:p w14:paraId="6F4AD6BB" w14:textId="77777777" w:rsidR="00F43D18" w:rsidRPr="00F43D18" w:rsidRDefault="00F43D18" w:rsidP="00F43D18">
      <w:pPr>
        <w:rPr>
          <w:b/>
          <w:color w:val="000000" w:themeColor="text1"/>
          <w:lang w:val="ru-KZ" w:eastAsia="en-US"/>
        </w:rPr>
      </w:pPr>
    </w:p>
    <w:p w14:paraId="251CAF88" w14:textId="77777777" w:rsidR="00F43D18" w:rsidRPr="00F43D18" w:rsidRDefault="00F43D18" w:rsidP="00F43D18">
      <w:pPr>
        <w:rPr>
          <w:color w:val="000000" w:themeColor="text1"/>
          <w:lang w:val="ru-KZ" w:eastAsia="en-US"/>
        </w:rPr>
      </w:pPr>
      <w:r w:rsidRPr="00F43D18">
        <w:rPr>
          <w:b/>
          <w:color w:val="000000" w:themeColor="text1"/>
          <w:lang w:val="ru-KZ" w:eastAsia="en-US"/>
        </w:rPr>
        <w:t>16. Контрацепцияның қандай түрімен қолданатындығыңызды көрсетуді өтінеміз / Укажите, пожалуйста, каким видом контрацепции Вы пользуетесь?</w:t>
      </w:r>
      <w:r w:rsidRPr="00F43D18">
        <w:rPr>
          <w:color w:val="000000" w:themeColor="text1"/>
          <w:lang w:val="ru-KZ" w:eastAsia="en-US"/>
        </w:rPr>
        <w:br/>
        <w:t>(бірнеше вариантты белгілеуге болады/можете отметить несколько вариантов):</w:t>
      </w:r>
      <w:r w:rsidRPr="00F43D18">
        <w:rPr>
          <w:color w:val="000000" w:themeColor="text1"/>
          <w:lang w:val="ru-KZ" w:eastAsia="en-US"/>
        </w:rPr>
        <w:br/>
        <w:t>0</w:t>
      </w:r>
      <w:r w:rsidRPr="00F43D18">
        <w:rPr>
          <w:color w:val="000000" w:themeColor="text1"/>
          <w:lang w:eastAsia="en-US"/>
        </w:rPr>
        <w:t xml:space="preserve">- </w:t>
      </w:r>
      <w:r w:rsidRPr="00F43D18">
        <w:rPr>
          <w:color w:val="000000" w:themeColor="text1"/>
          <w:lang w:val="ru-KZ" w:eastAsia="en-US"/>
        </w:rPr>
        <w:t xml:space="preserve">қорғанбаймын/не предохраняюсь </w:t>
      </w:r>
    </w:p>
    <w:p w14:paraId="5886C7F3" w14:textId="77777777" w:rsidR="00F43D18" w:rsidRPr="00F43D18" w:rsidRDefault="00F43D18" w:rsidP="00F43D18">
      <w:pPr>
        <w:rPr>
          <w:color w:val="000000" w:themeColor="text1"/>
          <w:lang w:val="ru-KZ" w:eastAsia="en-US"/>
        </w:rPr>
      </w:pPr>
      <w:r w:rsidRPr="00F43D18">
        <w:rPr>
          <w:color w:val="000000" w:themeColor="text1"/>
          <w:lang w:val="ru-KZ" w:eastAsia="en-US"/>
        </w:rPr>
        <w:t>1</w:t>
      </w:r>
      <w:r w:rsidRPr="00F43D18">
        <w:rPr>
          <w:color w:val="000000" w:themeColor="text1"/>
          <w:lang w:eastAsia="en-US"/>
        </w:rPr>
        <w:t xml:space="preserve">- </w:t>
      </w:r>
      <w:r w:rsidRPr="00F43D18">
        <w:rPr>
          <w:color w:val="000000" w:themeColor="text1"/>
          <w:lang w:val="ru-KZ" w:eastAsia="en-US"/>
        </w:rPr>
        <w:t>мүшеқап/презерватив</w:t>
      </w:r>
    </w:p>
    <w:p w14:paraId="45B1A36C" w14:textId="77777777" w:rsidR="00F43D18" w:rsidRPr="00F43D18" w:rsidRDefault="00F43D18" w:rsidP="00F43D18">
      <w:pPr>
        <w:rPr>
          <w:color w:val="000000" w:themeColor="text1"/>
          <w:lang w:val="ru-KZ" w:eastAsia="en-US"/>
        </w:rPr>
      </w:pPr>
      <w:r w:rsidRPr="00F43D18">
        <w:rPr>
          <w:color w:val="000000" w:themeColor="text1"/>
          <w:lang w:val="ru-KZ" w:eastAsia="en-US"/>
        </w:rPr>
        <w:t>2</w:t>
      </w:r>
      <w:r w:rsidRPr="00F43D18">
        <w:rPr>
          <w:color w:val="000000" w:themeColor="text1"/>
          <w:lang w:eastAsia="en-US"/>
        </w:rPr>
        <w:t xml:space="preserve">- </w:t>
      </w:r>
      <w:r w:rsidRPr="00F43D18">
        <w:rPr>
          <w:color w:val="000000" w:themeColor="text1"/>
          <w:lang w:val="ru-KZ" w:eastAsia="en-US"/>
        </w:rPr>
        <w:t>жүктілікке қарсы дәрілер/оральные контрацептивы (противозачаточные таблетки)</w:t>
      </w:r>
    </w:p>
    <w:p w14:paraId="4AD74086" w14:textId="77777777" w:rsidR="00F43D18" w:rsidRPr="00F43D18" w:rsidRDefault="00F43D18" w:rsidP="00F43D18">
      <w:pPr>
        <w:rPr>
          <w:color w:val="000000" w:themeColor="text1"/>
          <w:lang w:val="ru-KZ" w:eastAsia="en-US"/>
        </w:rPr>
      </w:pPr>
      <w:r w:rsidRPr="00F43D18">
        <w:rPr>
          <w:color w:val="000000" w:themeColor="text1"/>
          <w:lang w:val="ru-KZ" w:eastAsia="en-US"/>
        </w:rPr>
        <w:t>3</w:t>
      </w:r>
      <w:r w:rsidRPr="00F43D18">
        <w:rPr>
          <w:color w:val="000000" w:themeColor="text1"/>
          <w:lang w:eastAsia="en-US"/>
        </w:rPr>
        <w:t xml:space="preserve">- </w:t>
      </w:r>
      <w:r w:rsidRPr="00F43D18">
        <w:rPr>
          <w:color w:val="000000" w:themeColor="text1"/>
          <w:lang w:val="ru-KZ" w:eastAsia="en-US"/>
        </w:rPr>
        <w:t>басқа түрлері/другие виды</w:t>
      </w:r>
    </w:p>
    <w:p w14:paraId="3ED329CC" w14:textId="77777777" w:rsidR="00F43D18" w:rsidRPr="00F43D18" w:rsidRDefault="00F43D18" w:rsidP="00F43D18">
      <w:pPr>
        <w:rPr>
          <w:bCs/>
          <w:color w:val="000000" w:themeColor="text1"/>
          <w:lang w:val="ru-KZ" w:eastAsia="en-US"/>
        </w:rPr>
      </w:pPr>
    </w:p>
    <w:p w14:paraId="45F75E23" w14:textId="77777777" w:rsidR="00F43D18" w:rsidRPr="00F43D18" w:rsidRDefault="00F43D18" w:rsidP="00F43D18">
      <w:pPr>
        <w:rPr>
          <w:bCs/>
          <w:color w:val="000000" w:themeColor="text1"/>
          <w:lang w:val="ru-KZ" w:eastAsia="en-US"/>
        </w:rPr>
      </w:pPr>
      <w:r w:rsidRPr="00F43D18">
        <w:rPr>
          <w:b/>
          <w:color w:val="000000" w:themeColor="text1"/>
          <w:lang w:val="ru-KZ" w:eastAsia="en-US"/>
        </w:rPr>
        <w:t>17. Медициналық себептермен қоса қанша түсік жасатқаныңызды көрсетіңіз? / Укажите, пожалуйста, сколько у Вас было абортов, включая по медицинским показаниям?</w:t>
      </w:r>
      <w:r w:rsidRPr="00F43D18">
        <w:rPr>
          <w:b/>
          <w:color w:val="000000" w:themeColor="text1"/>
          <w:lang w:val="ru-KZ" w:eastAsia="en-US"/>
        </w:rPr>
        <w:br/>
      </w:r>
      <w:r w:rsidRPr="00F43D18">
        <w:rPr>
          <w:bCs/>
          <w:color w:val="000000" w:themeColor="text1"/>
          <w:lang w:val="ru-KZ" w:eastAsia="en-US"/>
        </w:rPr>
        <w:t>(Егер жоқ болса, 0 қойыңыз/Если не было, поставьте 0): _________</w:t>
      </w:r>
    </w:p>
    <w:p w14:paraId="3DE33530" w14:textId="77777777" w:rsidR="00F43D18" w:rsidRPr="00F43D18" w:rsidRDefault="00F43D18" w:rsidP="00F43D18">
      <w:pPr>
        <w:rPr>
          <w:b/>
          <w:color w:val="000000" w:themeColor="text1"/>
          <w:lang w:val="ru-KZ" w:eastAsia="en-US"/>
        </w:rPr>
      </w:pPr>
    </w:p>
    <w:p w14:paraId="507C4F6C" w14:textId="77777777" w:rsidR="00F43D18" w:rsidRPr="00F43D18" w:rsidRDefault="00F43D18" w:rsidP="00F43D18">
      <w:pPr>
        <w:rPr>
          <w:color w:val="000000" w:themeColor="text1"/>
          <w:lang w:val="ru-KZ" w:eastAsia="en-US"/>
        </w:rPr>
      </w:pPr>
      <w:r w:rsidRPr="00F43D18">
        <w:rPr>
          <w:b/>
          <w:color w:val="000000" w:themeColor="text1"/>
          <w:lang w:val="ru-KZ" w:eastAsia="en-US"/>
        </w:rPr>
        <w:t>18. Сіздің қандас бауырларыңызда жатыр мойны обыры ауруы болды ма? / Были ли случаи рака шейки матки у Ваших кровных родственников?</w:t>
      </w:r>
      <w:r w:rsidRPr="00F43D18">
        <w:rPr>
          <w:b/>
          <w:color w:val="000000" w:themeColor="text1"/>
          <w:lang w:val="ru-KZ" w:eastAsia="en-US"/>
        </w:rPr>
        <w:br/>
      </w:r>
      <w:r w:rsidRPr="00F43D18">
        <w:rPr>
          <w:color w:val="000000" w:themeColor="text1"/>
          <w:lang w:val="ru-KZ" w:eastAsia="en-US"/>
        </w:rPr>
        <w:t>1- иә/да</w:t>
      </w:r>
    </w:p>
    <w:p w14:paraId="4BFFCC08" w14:textId="77777777" w:rsidR="00F43D18" w:rsidRPr="00F43D18" w:rsidRDefault="00F43D18" w:rsidP="00F43D18">
      <w:pPr>
        <w:rPr>
          <w:color w:val="000000" w:themeColor="text1"/>
          <w:lang w:val="ru-KZ" w:eastAsia="en-US"/>
        </w:rPr>
      </w:pPr>
      <w:r w:rsidRPr="00F43D18">
        <w:rPr>
          <w:color w:val="000000" w:themeColor="text1"/>
          <w:lang w:val="ru-KZ" w:eastAsia="en-US"/>
        </w:rPr>
        <w:t>0- жоқ/нет</w:t>
      </w:r>
    </w:p>
    <w:p w14:paraId="2F433B07" w14:textId="77777777" w:rsidR="00F43D18" w:rsidRPr="00F43D18" w:rsidRDefault="00F43D18" w:rsidP="00F43D18">
      <w:pPr>
        <w:rPr>
          <w:b/>
          <w:color w:val="000000" w:themeColor="text1"/>
          <w:lang w:val="ru-KZ" w:eastAsia="en-US"/>
        </w:rPr>
      </w:pPr>
    </w:p>
    <w:p w14:paraId="413C5981" w14:textId="77777777" w:rsidR="00F43D18" w:rsidRPr="00F43D18" w:rsidRDefault="00F43D18" w:rsidP="00F43D18">
      <w:pPr>
        <w:rPr>
          <w:color w:val="000000" w:themeColor="text1"/>
          <w:lang w:val="ru-KZ" w:eastAsia="en-US"/>
        </w:rPr>
      </w:pPr>
      <w:r w:rsidRPr="00F43D18">
        <w:rPr>
          <w:b/>
          <w:color w:val="000000" w:themeColor="text1"/>
          <w:lang w:val="ru-KZ" w:eastAsia="en-US"/>
        </w:rPr>
        <w:t>19. Егер сіз 18-сұраққа иә деп жауап берсеңіз, қарым-қатынас дәрежесін көрсетіңіз / Если Вы ответили да на вопрос 18, уточните степень родства:</w:t>
      </w:r>
      <w:r w:rsidRPr="00F43D18">
        <w:rPr>
          <w:b/>
          <w:color w:val="000000" w:themeColor="text1"/>
          <w:lang w:val="ru-KZ" w:eastAsia="en-US"/>
        </w:rPr>
        <w:br/>
      </w:r>
      <w:r w:rsidRPr="00F43D18">
        <w:rPr>
          <w:color w:val="000000" w:themeColor="text1"/>
          <w:lang w:val="ru-KZ" w:eastAsia="en-US"/>
        </w:rPr>
        <w:t>1- ана/мать</w:t>
      </w:r>
    </w:p>
    <w:p w14:paraId="43427B29" w14:textId="77777777" w:rsidR="00F43D18" w:rsidRPr="00F43D18" w:rsidRDefault="00F43D18" w:rsidP="00F43D18">
      <w:pPr>
        <w:rPr>
          <w:color w:val="000000" w:themeColor="text1"/>
          <w:lang w:val="ru-KZ" w:eastAsia="en-US"/>
        </w:rPr>
      </w:pPr>
      <w:r w:rsidRPr="00F43D18">
        <w:rPr>
          <w:color w:val="000000" w:themeColor="text1"/>
          <w:lang w:val="ru-KZ" w:eastAsia="en-US"/>
        </w:rPr>
        <w:t>2- апа-сіңлі/сестра</w:t>
      </w:r>
    </w:p>
    <w:p w14:paraId="687BB0CE" w14:textId="77777777" w:rsidR="00F43D18" w:rsidRPr="00F43D18" w:rsidRDefault="00F43D18" w:rsidP="00F43D18">
      <w:pPr>
        <w:rPr>
          <w:color w:val="000000" w:themeColor="text1"/>
          <w:lang w:val="ru-KZ" w:eastAsia="en-US"/>
        </w:rPr>
      </w:pPr>
      <w:r w:rsidRPr="00F43D18">
        <w:rPr>
          <w:color w:val="000000" w:themeColor="text1"/>
          <w:lang w:val="ru-KZ" w:eastAsia="en-US"/>
        </w:rPr>
        <w:t xml:space="preserve"> 3- бөле-қарындас/двоюродные сестры</w:t>
      </w:r>
    </w:p>
    <w:p w14:paraId="6C3AB1AA" w14:textId="77777777" w:rsidR="00F43D18" w:rsidRPr="00F43D18" w:rsidRDefault="00F43D18" w:rsidP="00F43D18">
      <w:pPr>
        <w:rPr>
          <w:color w:val="000000" w:themeColor="text1"/>
          <w:lang w:val="ru-KZ" w:eastAsia="en-US"/>
        </w:rPr>
      </w:pPr>
      <w:r w:rsidRPr="00F43D18">
        <w:rPr>
          <w:b/>
          <w:color w:val="000000" w:themeColor="text1"/>
          <w:lang w:val="ru-KZ" w:eastAsia="en-US"/>
        </w:rPr>
        <w:t>20. Сізде созылмалы аурулар бар ма? / Есть ли у Вас какие-либо хронические заболевания?</w:t>
      </w:r>
      <w:r w:rsidRPr="00F43D18">
        <w:rPr>
          <w:color w:val="000000" w:themeColor="text1"/>
          <w:lang w:val="ru-KZ" w:eastAsia="en-US"/>
        </w:rPr>
        <w:br/>
        <w:t>1</w:t>
      </w:r>
      <w:r w:rsidRPr="00F43D18">
        <w:rPr>
          <w:color w:val="000000" w:themeColor="text1"/>
          <w:lang w:eastAsia="en-US"/>
        </w:rPr>
        <w:t xml:space="preserve">- </w:t>
      </w:r>
      <w:r w:rsidRPr="00F43D18">
        <w:rPr>
          <w:color w:val="000000" w:themeColor="text1"/>
          <w:lang w:val="ru-KZ" w:eastAsia="en-US"/>
        </w:rPr>
        <w:t>иә/да</w:t>
      </w:r>
    </w:p>
    <w:p w14:paraId="22BEB701" w14:textId="77777777" w:rsidR="00F43D18" w:rsidRPr="00F43D18" w:rsidRDefault="00F43D18" w:rsidP="00F43D18">
      <w:pPr>
        <w:rPr>
          <w:color w:val="000000" w:themeColor="text1"/>
          <w:lang w:val="ru-KZ" w:eastAsia="en-US"/>
        </w:rPr>
      </w:pPr>
      <w:r w:rsidRPr="00F43D18">
        <w:rPr>
          <w:color w:val="000000" w:themeColor="text1"/>
          <w:lang w:val="ru-KZ" w:eastAsia="en-US"/>
        </w:rPr>
        <w:t xml:space="preserve"> 0</w:t>
      </w:r>
      <w:r w:rsidRPr="00F43D18">
        <w:rPr>
          <w:color w:val="000000" w:themeColor="text1"/>
          <w:lang w:eastAsia="en-US"/>
        </w:rPr>
        <w:t xml:space="preserve">- </w:t>
      </w:r>
      <w:r w:rsidRPr="00F43D18">
        <w:rPr>
          <w:color w:val="000000" w:themeColor="text1"/>
          <w:lang w:val="ru-KZ" w:eastAsia="en-US"/>
        </w:rPr>
        <w:t>жоқ/нет</w:t>
      </w:r>
    </w:p>
    <w:p w14:paraId="097F58BD" w14:textId="77777777" w:rsidR="00F43D18" w:rsidRPr="00F43D18" w:rsidRDefault="00F43D18" w:rsidP="00F43D18">
      <w:pPr>
        <w:rPr>
          <w:b/>
          <w:color w:val="000000" w:themeColor="text1"/>
          <w:lang w:val="ru-KZ" w:eastAsia="en-US"/>
        </w:rPr>
      </w:pPr>
    </w:p>
    <w:p w14:paraId="757C070D" w14:textId="77777777" w:rsidR="00F43D18" w:rsidRPr="00F43D18" w:rsidRDefault="00F43D18" w:rsidP="00F43D18">
      <w:pPr>
        <w:rPr>
          <w:color w:val="000000" w:themeColor="text1"/>
          <w:lang w:val="ru-KZ" w:eastAsia="en-US"/>
        </w:rPr>
      </w:pPr>
      <w:r w:rsidRPr="00F43D18">
        <w:rPr>
          <w:b/>
          <w:color w:val="000000" w:themeColor="text1"/>
          <w:lang w:val="ru-KZ" w:eastAsia="en-US"/>
        </w:rPr>
        <w:t>21. Медициналық себептермен қандай-да бір дәрі-дәрмек қабылдап жүрсіз бе? / Принимаете ли Вы какие-либо препараты по медицинским показаниям?</w:t>
      </w:r>
      <w:r w:rsidRPr="00F43D18">
        <w:rPr>
          <w:b/>
          <w:color w:val="000000" w:themeColor="text1"/>
          <w:lang w:val="ru-KZ" w:eastAsia="en-US"/>
        </w:rPr>
        <w:br/>
      </w:r>
      <w:r w:rsidRPr="00F43D18">
        <w:rPr>
          <w:color w:val="000000" w:themeColor="text1"/>
          <w:lang w:val="ru-KZ" w:eastAsia="en-US"/>
        </w:rPr>
        <w:t>1</w:t>
      </w:r>
      <w:r w:rsidRPr="00F43D18">
        <w:rPr>
          <w:color w:val="000000" w:themeColor="text1"/>
          <w:lang w:eastAsia="en-US"/>
        </w:rPr>
        <w:t xml:space="preserve">- </w:t>
      </w:r>
      <w:r w:rsidRPr="00F43D18">
        <w:rPr>
          <w:color w:val="000000" w:themeColor="text1"/>
          <w:lang w:val="ru-KZ" w:eastAsia="en-US"/>
        </w:rPr>
        <w:t>иә/да</w:t>
      </w:r>
    </w:p>
    <w:p w14:paraId="32276700" w14:textId="77777777" w:rsidR="00F43D18" w:rsidRPr="00F43D18" w:rsidRDefault="00F43D18" w:rsidP="00F43D18">
      <w:pPr>
        <w:rPr>
          <w:color w:val="000000" w:themeColor="text1"/>
          <w:lang w:val="ru-KZ" w:eastAsia="en-US"/>
        </w:rPr>
      </w:pPr>
      <w:r w:rsidRPr="00F43D18">
        <w:rPr>
          <w:color w:val="000000" w:themeColor="text1"/>
          <w:lang w:val="ru-KZ" w:eastAsia="en-US"/>
        </w:rPr>
        <w:t>0</w:t>
      </w:r>
      <w:r w:rsidRPr="00F43D18">
        <w:rPr>
          <w:color w:val="000000" w:themeColor="text1"/>
          <w:lang w:eastAsia="en-US"/>
        </w:rPr>
        <w:t xml:space="preserve">- </w:t>
      </w:r>
      <w:r w:rsidRPr="00F43D18">
        <w:rPr>
          <w:color w:val="000000" w:themeColor="text1"/>
          <w:lang w:val="ru-KZ" w:eastAsia="en-US"/>
        </w:rPr>
        <w:t>жоқ/нет</w:t>
      </w:r>
    </w:p>
    <w:p w14:paraId="2CA7266B" w14:textId="77777777" w:rsidR="00F43D18" w:rsidRPr="00F43D18" w:rsidRDefault="00F43D18" w:rsidP="00F43D18">
      <w:pPr>
        <w:rPr>
          <w:b/>
          <w:color w:val="000000" w:themeColor="text1"/>
          <w:lang w:val="ru-KZ" w:eastAsia="en-US"/>
        </w:rPr>
      </w:pPr>
    </w:p>
    <w:p w14:paraId="2379B249" w14:textId="77777777" w:rsidR="00F43D18" w:rsidRPr="00F43D18" w:rsidRDefault="00F43D18" w:rsidP="00F43D18">
      <w:pPr>
        <w:rPr>
          <w:color w:val="000000" w:themeColor="text1"/>
          <w:lang w:val="ru-KZ" w:eastAsia="en-US"/>
        </w:rPr>
      </w:pPr>
      <w:r w:rsidRPr="00F43D18">
        <w:rPr>
          <w:b/>
          <w:color w:val="000000" w:themeColor="text1"/>
          <w:lang w:val="ru-KZ" w:eastAsia="en-US"/>
        </w:rPr>
        <w:t>22. Сіз жатыр мойны обырының скринингіне қатыстыңыз ба? / Участвовали ли Вы когда-либо в скрининге на РШМ?</w:t>
      </w:r>
      <w:r w:rsidRPr="00F43D18">
        <w:rPr>
          <w:b/>
          <w:color w:val="000000" w:themeColor="text1"/>
          <w:lang w:val="ru-KZ" w:eastAsia="en-US"/>
        </w:rPr>
        <w:br/>
      </w:r>
      <w:r w:rsidRPr="00F43D18">
        <w:rPr>
          <w:color w:val="000000" w:themeColor="text1"/>
          <w:lang w:val="ru-KZ" w:eastAsia="en-US"/>
        </w:rPr>
        <w:t>1</w:t>
      </w:r>
      <w:r w:rsidRPr="00F43D18">
        <w:rPr>
          <w:color w:val="000000" w:themeColor="text1"/>
          <w:lang w:eastAsia="en-US"/>
        </w:rPr>
        <w:t xml:space="preserve">- </w:t>
      </w:r>
      <w:r w:rsidRPr="00F43D18">
        <w:rPr>
          <w:color w:val="000000" w:themeColor="text1"/>
          <w:lang w:val="ru-KZ" w:eastAsia="en-US"/>
        </w:rPr>
        <w:t xml:space="preserve">иә/да </w:t>
      </w:r>
    </w:p>
    <w:p w14:paraId="0EB96514" w14:textId="77777777" w:rsidR="00F43D18" w:rsidRPr="00F43D18" w:rsidRDefault="00F43D18" w:rsidP="00F43D18">
      <w:pPr>
        <w:rPr>
          <w:color w:val="000000" w:themeColor="text1"/>
          <w:lang w:val="ru-KZ" w:eastAsia="en-US"/>
        </w:rPr>
      </w:pPr>
      <w:r w:rsidRPr="00F43D18">
        <w:rPr>
          <w:color w:val="000000" w:themeColor="text1"/>
          <w:lang w:val="ru-KZ" w:eastAsia="en-US"/>
        </w:rPr>
        <w:t>0- жоқ/нет</w:t>
      </w:r>
    </w:p>
    <w:p w14:paraId="79675979" w14:textId="77777777" w:rsidR="00F43D18" w:rsidRPr="00F43D18" w:rsidRDefault="00F43D18" w:rsidP="00F43D18">
      <w:pPr>
        <w:rPr>
          <w:b/>
          <w:color w:val="000000" w:themeColor="text1"/>
          <w:lang w:val="ru-KZ" w:eastAsia="en-US"/>
        </w:rPr>
      </w:pPr>
    </w:p>
    <w:p w14:paraId="0CE0736B" w14:textId="77777777" w:rsidR="00F43D18" w:rsidRPr="00F43D18" w:rsidRDefault="00F43D18" w:rsidP="00F43D18">
      <w:pPr>
        <w:rPr>
          <w:color w:val="000000" w:themeColor="text1"/>
          <w:lang w:val="ru-KZ" w:eastAsia="en-US"/>
        </w:rPr>
      </w:pPr>
      <w:r w:rsidRPr="00F43D18">
        <w:rPr>
          <w:b/>
          <w:color w:val="000000" w:themeColor="text1"/>
          <w:lang w:val="ru-KZ" w:eastAsia="en-US"/>
        </w:rPr>
        <w:t>23. Егер сіз 22-сұраққа «иә» деп жауап берсеңіз, келесі сұраққа өтіңіз. Егер жоқ болса, себебін көрсетіңіз / Если Вы ответили "да" на 22 вопрос, перейдите к следующему вопросу. Если нет, то укажите причину:</w:t>
      </w:r>
      <w:r w:rsidRPr="00F43D18">
        <w:rPr>
          <w:b/>
          <w:color w:val="000000" w:themeColor="text1"/>
          <w:lang w:val="ru-KZ" w:eastAsia="en-US"/>
        </w:rPr>
        <w:br/>
      </w:r>
      <w:r w:rsidRPr="00F43D18">
        <w:rPr>
          <w:color w:val="000000" w:themeColor="text1"/>
          <w:lang w:val="ru-KZ" w:eastAsia="en-US"/>
        </w:rPr>
        <w:t>(бірнеше нұсқаны белгілеуге болады/можете отметить несколько вариантов):</w:t>
      </w:r>
      <w:r w:rsidRPr="00F43D18">
        <w:rPr>
          <w:color w:val="000000" w:themeColor="text1"/>
          <w:lang w:val="ru-KZ" w:eastAsia="en-US"/>
        </w:rPr>
        <w:br/>
      </w:r>
      <w:r w:rsidRPr="00F43D18">
        <w:rPr>
          <w:color w:val="000000" w:themeColor="text1"/>
          <w:lang w:eastAsia="en-US"/>
        </w:rPr>
        <w:t xml:space="preserve"> </w:t>
      </w:r>
      <w:r w:rsidRPr="00F43D18">
        <w:rPr>
          <w:color w:val="000000" w:themeColor="text1"/>
          <w:lang w:val="ru-KZ" w:eastAsia="en-US"/>
        </w:rPr>
        <w:t>0-</w:t>
      </w:r>
      <w:r w:rsidRPr="00F43D18">
        <w:rPr>
          <w:color w:val="000000" w:themeColor="text1"/>
          <w:lang w:eastAsia="en-US"/>
        </w:rPr>
        <w:t xml:space="preserve"> </w:t>
      </w:r>
      <w:r w:rsidRPr="00F43D18">
        <w:rPr>
          <w:color w:val="000000" w:themeColor="text1"/>
          <w:lang w:val="ru-KZ" w:eastAsia="en-US"/>
        </w:rPr>
        <w:t xml:space="preserve">ол пайдасыз/это бесполезно </w:t>
      </w:r>
    </w:p>
    <w:p w14:paraId="19B8781C" w14:textId="77777777" w:rsidR="00F43D18" w:rsidRPr="00F43D18" w:rsidRDefault="00F43D18" w:rsidP="00F43D18">
      <w:pPr>
        <w:rPr>
          <w:color w:val="000000" w:themeColor="text1"/>
          <w:lang w:val="ru-KZ" w:eastAsia="en-US"/>
        </w:rPr>
      </w:pPr>
      <w:r w:rsidRPr="00F43D18">
        <w:rPr>
          <w:color w:val="000000" w:themeColor="text1"/>
          <w:lang w:val="ru-KZ" w:eastAsia="en-US"/>
        </w:rPr>
        <w:t xml:space="preserve"> 1</w:t>
      </w:r>
      <w:r w:rsidRPr="00F43D18">
        <w:rPr>
          <w:color w:val="000000" w:themeColor="text1"/>
          <w:lang w:eastAsia="en-US"/>
        </w:rPr>
        <w:t xml:space="preserve">- </w:t>
      </w:r>
      <w:r w:rsidRPr="00F43D18">
        <w:rPr>
          <w:color w:val="000000" w:themeColor="text1"/>
          <w:lang w:val="ru-KZ" w:eastAsia="en-US"/>
        </w:rPr>
        <w:t xml:space="preserve">Сіз «жаман» нәтижеден қорықтыңыз/Вы боялись получить «плохие» результаты </w:t>
      </w:r>
    </w:p>
    <w:p w14:paraId="54E49267" w14:textId="77777777" w:rsidR="00F43D18" w:rsidRPr="00F43D18" w:rsidRDefault="00F43D18" w:rsidP="00F43D18">
      <w:pPr>
        <w:rPr>
          <w:color w:val="000000" w:themeColor="text1"/>
          <w:lang w:val="ru-KZ" w:eastAsia="en-US"/>
        </w:rPr>
      </w:pPr>
      <w:r w:rsidRPr="00F43D18">
        <w:rPr>
          <w:color w:val="000000" w:themeColor="text1"/>
          <w:lang w:val="ru-KZ" w:eastAsia="en-US"/>
        </w:rPr>
        <w:t>2</w:t>
      </w:r>
      <w:r w:rsidRPr="00F43D18">
        <w:rPr>
          <w:color w:val="000000" w:themeColor="text1"/>
          <w:lang w:eastAsia="en-US"/>
        </w:rPr>
        <w:t xml:space="preserve">- </w:t>
      </w:r>
      <w:r w:rsidRPr="00F43D18">
        <w:rPr>
          <w:color w:val="000000" w:themeColor="text1"/>
          <w:lang w:val="ru-KZ" w:eastAsia="en-US"/>
        </w:rPr>
        <w:t xml:space="preserve">Сіз жатыр мойны обырының скринингі туралы білмедіңіз/Вы не знали о скрининге на рак шейки матки </w:t>
      </w:r>
    </w:p>
    <w:p w14:paraId="5FD15727" w14:textId="77777777" w:rsidR="00F43D18" w:rsidRPr="00F43D18" w:rsidRDefault="00F43D18" w:rsidP="00F43D18">
      <w:pPr>
        <w:rPr>
          <w:color w:val="000000" w:themeColor="text1"/>
          <w:lang w:val="ru-KZ" w:eastAsia="en-US"/>
        </w:rPr>
      </w:pPr>
      <w:r w:rsidRPr="00F43D18">
        <w:rPr>
          <w:color w:val="000000" w:themeColor="text1"/>
          <w:lang w:val="ru-KZ" w:eastAsia="en-US"/>
        </w:rPr>
        <w:t>3</w:t>
      </w:r>
      <w:r w:rsidRPr="00F43D18">
        <w:rPr>
          <w:color w:val="000000" w:themeColor="text1"/>
          <w:lang w:eastAsia="en-US"/>
        </w:rPr>
        <w:t xml:space="preserve">- </w:t>
      </w:r>
      <w:r w:rsidRPr="00F43D18">
        <w:rPr>
          <w:color w:val="000000" w:themeColor="text1"/>
          <w:lang w:val="ru-KZ" w:eastAsia="en-US"/>
        </w:rPr>
        <w:t xml:space="preserve">емханаларға баруды қаламау/нежелание посещать поликлиники </w:t>
      </w:r>
    </w:p>
    <w:p w14:paraId="7D0955EC" w14:textId="77777777" w:rsidR="00F43D18" w:rsidRPr="00F43D18" w:rsidRDefault="00F43D18" w:rsidP="00F43D18">
      <w:pPr>
        <w:rPr>
          <w:color w:val="000000" w:themeColor="text1"/>
          <w:lang w:val="ru-KZ" w:eastAsia="en-US"/>
        </w:rPr>
      </w:pPr>
      <w:r w:rsidRPr="00F43D18">
        <w:rPr>
          <w:color w:val="000000" w:themeColor="text1"/>
          <w:lang w:val="ru-KZ" w:eastAsia="en-US"/>
        </w:rPr>
        <w:t>4</w:t>
      </w:r>
      <w:r w:rsidRPr="00F43D18">
        <w:rPr>
          <w:color w:val="000000" w:themeColor="text1"/>
          <w:lang w:eastAsia="en-US"/>
        </w:rPr>
        <w:t xml:space="preserve">- </w:t>
      </w:r>
      <w:r w:rsidRPr="00F43D18">
        <w:rPr>
          <w:color w:val="000000" w:themeColor="text1"/>
          <w:lang w:val="ru-KZ" w:eastAsia="en-US"/>
        </w:rPr>
        <w:t>көп уақыт алады/занимает много времени</w:t>
      </w:r>
    </w:p>
    <w:p w14:paraId="6A322802" w14:textId="77777777" w:rsidR="00F43D18" w:rsidRPr="00F43D18" w:rsidRDefault="00F43D18" w:rsidP="00F43D18">
      <w:pPr>
        <w:rPr>
          <w:b/>
          <w:color w:val="000000" w:themeColor="text1"/>
          <w:lang w:val="ru-KZ" w:eastAsia="en-US"/>
        </w:rPr>
      </w:pPr>
    </w:p>
    <w:p w14:paraId="2135B683" w14:textId="77777777" w:rsidR="00F43D18" w:rsidRPr="00F43D18" w:rsidRDefault="00F43D18" w:rsidP="00F43D18">
      <w:pPr>
        <w:rPr>
          <w:color w:val="000000" w:themeColor="text1"/>
          <w:lang w:val="ru-KZ" w:eastAsia="en-US"/>
        </w:rPr>
      </w:pPr>
      <w:r w:rsidRPr="00F43D18">
        <w:rPr>
          <w:b/>
          <w:color w:val="000000" w:themeColor="text1"/>
          <w:lang w:val="ru-KZ" w:eastAsia="en-US"/>
        </w:rPr>
        <w:t>24. Жақында скринингтен өтуге ниетіңіз бар ма? / Намерены ли Вы пройти скрининг в ближайшее время?</w:t>
      </w:r>
      <w:r w:rsidRPr="00F43D18">
        <w:rPr>
          <w:b/>
          <w:color w:val="000000" w:themeColor="text1"/>
          <w:lang w:val="ru-KZ" w:eastAsia="en-US"/>
        </w:rPr>
        <w:br/>
      </w:r>
      <w:r w:rsidRPr="00F43D18">
        <w:rPr>
          <w:color w:val="000000" w:themeColor="text1"/>
          <w:lang w:val="ru-KZ" w:eastAsia="en-US"/>
        </w:rPr>
        <w:t>0</w:t>
      </w:r>
      <w:r w:rsidRPr="00F43D18">
        <w:rPr>
          <w:color w:val="000000" w:themeColor="text1"/>
          <w:lang w:eastAsia="en-US"/>
        </w:rPr>
        <w:t xml:space="preserve">- </w:t>
      </w:r>
      <w:r w:rsidRPr="00F43D18">
        <w:rPr>
          <w:color w:val="000000" w:themeColor="text1"/>
          <w:lang w:val="ru-KZ" w:eastAsia="en-US"/>
        </w:rPr>
        <w:t xml:space="preserve">сенімді емеспін/не уверена  </w:t>
      </w:r>
    </w:p>
    <w:p w14:paraId="24A774A4" w14:textId="77777777" w:rsidR="00F43D18" w:rsidRPr="00F43D18" w:rsidRDefault="00F43D18" w:rsidP="00F43D18">
      <w:pPr>
        <w:rPr>
          <w:color w:val="000000" w:themeColor="text1"/>
          <w:lang w:val="ru-KZ" w:eastAsia="en-US"/>
        </w:rPr>
      </w:pPr>
      <w:r w:rsidRPr="00F43D18">
        <w:rPr>
          <w:color w:val="000000" w:themeColor="text1"/>
          <w:lang w:val="ru-KZ" w:eastAsia="en-US"/>
        </w:rPr>
        <w:t>1</w:t>
      </w:r>
      <w:r w:rsidRPr="00F43D18">
        <w:rPr>
          <w:color w:val="000000" w:themeColor="text1"/>
          <w:lang w:eastAsia="en-US"/>
        </w:rPr>
        <w:t xml:space="preserve">- </w:t>
      </w:r>
      <w:r w:rsidRPr="00F43D18">
        <w:rPr>
          <w:color w:val="000000" w:themeColor="text1"/>
          <w:lang w:val="ru-KZ" w:eastAsia="en-US"/>
        </w:rPr>
        <w:t xml:space="preserve">әрине, міндетті түрде/конечно, намерена </w:t>
      </w:r>
    </w:p>
    <w:p w14:paraId="47328222" w14:textId="77777777" w:rsidR="00F43D18" w:rsidRPr="00F43D18" w:rsidRDefault="00F43D18" w:rsidP="00F43D18">
      <w:pPr>
        <w:rPr>
          <w:color w:val="000000" w:themeColor="text1"/>
          <w:lang w:val="ru-KZ" w:eastAsia="en-US"/>
        </w:rPr>
      </w:pPr>
      <w:r w:rsidRPr="00F43D18">
        <w:rPr>
          <w:color w:val="000000" w:themeColor="text1"/>
          <w:lang w:val="ru-KZ" w:eastAsia="en-US"/>
        </w:rPr>
        <w:t xml:space="preserve"> 2</w:t>
      </w:r>
      <w:r w:rsidRPr="00F43D18">
        <w:rPr>
          <w:color w:val="000000" w:themeColor="text1"/>
          <w:lang w:eastAsia="en-US"/>
        </w:rPr>
        <w:t xml:space="preserve">- </w:t>
      </w:r>
      <w:r w:rsidRPr="00F43D18">
        <w:rPr>
          <w:color w:val="000000" w:themeColor="text1"/>
          <w:lang w:val="ru-KZ" w:eastAsia="en-US"/>
        </w:rPr>
        <w:t>ниетім жоқ/не намерена</w:t>
      </w:r>
    </w:p>
    <w:p w14:paraId="77B721EC" w14:textId="77777777" w:rsidR="00F43D18" w:rsidRPr="00F43D18" w:rsidRDefault="00F43D18" w:rsidP="00F43D18">
      <w:pPr>
        <w:rPr>
          <w:b/>
          <w:color w:val="000000" w:themeColor="text1"/>
          <w:lang w:val="ru-KZ" w:eastAsia="en-US"/>
        </w:rPr>
      </w:pPr>
    </w:p>
    <w:p w14:paraId="479D5731" w14:textId="77777777" w:rsidR="00F43D18" w:rsidRPr="00F43D18" w:rsidRDefault="00F43D18" w:rsidP="00F43D18">
      <w:pPr>
        <w:rPr>
          <w:color w:val="000000" w:themeColor="text1"/>
          <w:lang w:val="ru-KZ" w:eastAsia="en-US"/>
        </w:rPr>
      </w:pPr>
      <w:r w:rsidRPr="00F43D18">
        <w:rPr>
          <w:b/>
          <w:color w:val="000000" w:themeColor="text1"/>
          <w:lang w:val="ru-KZ" w:eastAsia="en-US"/>
        </w:rPr>
        <w:t>25. Жатыр мойнының қатерлі ісігі скринингінен ретті түрде өтесіз бе? / Вы проходите скрининг на РШМ регулярно?</w:t>
      </w:r>
      <w:r w:rsidRPr="00F43D18">
        <w:rPr>
          <w:b/>
          <w:color w:val="000000" w:themeColor="text1"/>
          <w:lang w:val="ru-KZ" w:eastAsia="en-US"/>
        </w:rPr>
        <w:br/>
      </w:r>
      <w:r w:rsidRPr="00F43D18">
        <w:rPr>
          <w:color w:val="000000" w:themeColor="text1"/>
          <w:lang w:val="ru-KZ" w:eastAsia="en-US"/>
        </w:rPr>
        <w:t xml:space="preserve">1- иә/да </w:t>
      </w:r>
    </w:p>
    <w:p w14:paraId="7A26C166" w14:textId="77777777" w:rsidR="00F43D18" w:rsidRPr="00F43D18" w:rsidRDefault="00F43D18" w:rsidP="00F43D18">
      <w:pPr>
        <w:rPr>
          <w:color w:val="000000" w:themeColor="text1"/>
          <w:lang w:val="ru-KZ" w:eastAsia="en-US"/>
        </w:rPr>
      </w:pPr>
      <w:r w:rsidRPr="00F43D18">
        <w:rPr>
          <w:color w:val="000000" w:themeColor="text1"/>
          <w:lang w:val="ru-KZ" w:eastAsia="en-US"/>
        </w:rPr>
        <w:t>0- жоқ/нет</w:t>
      </w:r>
    </w:p>
    <w:p w14:paraId="3BD654A6" w14:textId="77777777" w:rsidR="00F43D18" w:rsidRPr="00F43D18" w:rsidRDefault="00F43D18" w:rsidP="00F43D18">
      <w:pPr>
        <w:rPr>
          <w:rFonts w:eastAsiaTheme="minorHAnsi"/>
          <w:b/>
          <w:bCs/>
          <w:lang w:val="ru-KZ" w:eastAsia="en-US"/>
        </w:rPr>
      </w:pPr>
    </w:p>
    <w:p w14:paraId="287A420B" w14:textId="77777777" w:rsidR="00F43D18" w:rsidRPr="00F43D18" w:rsidRDefault="00F43D18" w:rsidP="00F43D18">
      <w:pPr>
        <w:rPr>
          <w:rFonts w:eastAsiaTheme="minorHAnsi"/>
          <w:lang w:val="ru-KZ" w:eastAsia="en-US"/>
        </w:rPr>
      </w:pPr>
      <w:r w:rsidRPr="00F43D18">
        <w:rPr>
          <w:rFonts w:eastAsiaTheme="minorHAnsi"/>
          <w:b/>
          <w:bCs/>
          <w:lang w:val="ru-KZ" w:eastAsia="en-US"/>
        </w:rPr>
        <w:t>26. Жатыр мойны қатерлі ісігінің скринингінен соңғы рет қашан өттіңіз? / Когда Вы проходили скрининг на рак шейки матки в последний раз?</w:t>
      </w:r>
      <w:r w:rsidRPr="00F43D18">
        <w:rPr>
          <w:rFonts w:eastAsiaTheme="minorHAnsi"/>
          <w:lang w:val="ru-KZ" w:eastAsia="en-US"/>
        </w:rPr>
        <w:br/>
        <w:t>1 - соңғы 5 жыл аралығында / в последние 5 лет</w:t>
      </w:r>
      <w:r w:rsidRPr="00F43D18">
        <w:rPr>
          <w:rFonts w:eastAsiaTheme="minorHAnsi"/>
          <w:lang w:val="ru-KZ" w:eastAsia="en-US"/>
        </w:rPr>
        <w:br/>
        <w:t>2 - соңғы 10 жыл аралығында / в последние 10 лет</w:t>
      </w:r>
      <w:r w:rsidRPr="00F43D18">
        <w:rPr>
          <w:rFonts w:eastAsiaTheme="minorHAnsi"/>
          <w:lang w:val="ru-KZ" w:eastAsia="en-US"/>
        </w:rPr>
        <w:br/>
        <w:t>3 - 10 жылдан артық уақыт өтті / прошло более 10 лет</w:t>
      </w:r>
      <w:r w:rsidRPr="00F43D18">
        <w:rPr>
          <w:rFonts w:eastAsiaTheme="minorHAnsi"/>
          <w:lang w:val="ru-KZ" w:eastAsia="en-US"/>
        </w:rPr>
        <w:br/>
        <w:t>0 - ешқашан / никогда</w:t>
      </w:r>
    </w:p>
    <w:p w14:paraId="75445C63" w14:textId="77777777" w:rsidR="00F43D18" w:rsidRPr="00F43D18" w:rsidRDefault="00F43D18" w:rsidP="00F43D18">
      <w:pPr>
        <w:rPr>
          <w:rFonts w:eastAsiaTheme="minorHAnsi"/>
          <w:b/>
          <w:bCs/>
          <w:lang w:val="ru-KZ" w:eastAsia="en-US"/>
        </w:rPr>
      </w:pPr>
    </w:p>
    <w:p w14:paraId="5A992B3D" w14:textId="77777777" w:rsidR="00F43D18" w:rsidRPr="00F43D18" w:rsidRDefault="00F43D18" w:rsidP="00F43D18">
      <w:pPr>
        <w:rPr>
          <w:rFonts w:eastAsiaTheme="minorHAnsi"/>
          <w:lang w:eastAsia="en-US"/>
        </w:rPr>
      </w:pPr>
      <w:r w:rsidRPr="00F43D18">
        <w:rPr>
          <w:rFonts w:eastAsiaTheme="minorHAnsi"/>
          <w:b/>
          <w:bCs/>
          <w:lang w:eastAsia="en-US"/>
        </w:rPr>
        <w:t>27. Қазақстан Республикасындағы жатыр мойны обырының скринингтік бағдарламасы туралы не білесіз? / Что Вы знаете о программе скрининга рака шейки матки в Казахстане?</w:t>
      </w:r>
      <w:r w:rsidRPr="00F43D18">
        <w:rPr>
          <w:rFonts w:eastAsiaTheme="minorHAnsi"/>
          <w:lang w:eastAsia="en-US"/>
        </w:rPr>
        <w:br/>
        <w:t>1 - жалпы ақпарат / общая информация</w:t>
      </w:r>
      <w:r w:rsidRPr="00F43D18">
        <w:rPr>
          <w:rFonts w:eastAsiaTheme="minorHAnsi"/>
          <w:lang w:eastAsia="en-US"/>
        </w:rPr>
        <w:br/>
        <w:t>2 - барлығын дерлік / почти все</w:t>
      </w:r>
      <w:r w:rsidRPr="00F43D18">
        <w:rPr>
          <w:rFonts w:eastAsiaTheme="minorHAnsi"/>
          <w:lang w:eastAsia="en-US"/>
        </w:rPr>
        <w:br/>
        <w:t>3 - ештеңе дерлік / почти ничего</w:t>
      </w:r>
    </w:p>
    <w:p w14:paraId="411CA4F1" w14:textId="77777777" w:rsidR="00F43D18" w:rsidRPr="00F43D18" w:rsidRDefault="00F43D18" w:rsidP="00F43D18">
      <w:pPr>
        <w:rPr>
          <w:rFonts w:eastAsiaTheme="minorHAnsi"/>
          <w:b/>
          <w:bCs/>
          <w:lang w:eastAsia="en-US"/>
        </w:rPr>
      </w:pPr>
    </w:p>
    <w:p w14:paraId="02F08CF8" w14:textId="77777777" w:rsidR="00F43D18" w:rsidRPr="00F43D18" w:rsidRDefault="00F43D18" w:rsidP="00F43D18">
      <w:pPr>
        <w:rPr>
          <w:rFonts w:eastAsiaTheme="minorHAnsi"/>
          <w:lang w:eastAsia="en-US"/>
        </w:rPr>
      </w:pPr>
      <w:r w:rsidRPr="00F43D18">
        <w:rPr>
          <w:rFonts w:eastAsiaTheme="minorHAnsi"/>
          <w:b/>
          <w:bCs/>
          <w:lang w:eastAsia="en-US"/>
        </w:rPr>
        <w:t>28. Жатыр мойны обырының скринингі туралы ақпаратты қайдан алғаныңызды көрсетіңіз? / Откуда Вы получили информацию о скрининге на рак шейки матки?</w:t>
      </w:r>
      <w:r w:rsidRPr="00F43D18">
        <w:rPr>
          <w:rFonts w:eastAsiaTheme="minorHAnsi"/>
          <w:lang w:eastAsia="en-US"/>
        </w:rPr>
        <w:br/>
        <w:t>(бірнеше нұсқаны белгілеуге болады / можно выбрать несколько вариантов):</w:t>
      </w:r>
      <w:r w:rsidRPr="00F43D18">
        <w:rPr>
          <w:rFonts w:eastAsiaTheme="minorHAnsi"/>
          <w:lang w:eastAsia="en-US"/>
        </w:rPr>
        <w:br/>
        <w:t>1 - медициналық қызметкерлерден / от медицинских работников</w:t>
      </w:r>
      <w:r w:rsidRPr="00F43D18">
        <w:rPr>
          <w:rFonts w:eastAsiaTheme="minorHAnsi"/>
          <w:lang w:eastAsia="en-US"/>
        </w:rPr>
        <w:br/>
        <w:t>2 - интернеттен және бұқаралық ақпарат құралдарынан / из интернета и СМИ</w:t>
      </w:r>
      <w:r w:rsidRPr="00F43D18">
        <w:rPr>
          <w:rFonts w:eastAsiaTheme="minorHAnsi"/>
          <w:lang w:eastAsia="en-US"/>
        </w:rPr>
        <w:br/>
        <w:t>3 - таныстардан / от знакомых</w:t>
      </w:r>
      <w:r w:rsidRPr="00F43D18">
        <w:rPr>
          <w:rFonts w:eastAsiaTheme="minorHAnsi"/>
          <w:lang w:eastAsia="en-US"/>
        </w:rPr>
        <w:br/>
        <w:t>4 - ешқашан естімедім / никогда не слышала</w:t>
      </w:r>
    </w:p>
    <w:p w14:paraId="615CAA48" w14:textId="77777777" w:rsidR="00F43D18" w:rsidRPr="00F43D18" w:rsidRDefault="00F43D18" w:rsidP="00F43D18">
      <w:pPr>
        <w:rPr>
          <w:rFonts w:eastAsiaTheme="minorHAnsi"/>
          <w:b/>
          <w:bCs/>
          <w:lang w:eastAsia="en-US"/>
        </w:rPr>
      </w:pPr>
    </w:p>
    <w:p w14:paraId="3AFD8219" w14:textId="77777777" w:rsidR="00F43D18" w:rsidRPr="00F43D18" w:rsidRDefault="00F43D18" w:rsidP="00F43D18">
      <w:pPr>
        <w:rPr>
          <w:rFonts w:eastAsiaTheme="minorHAnsi"/>
          <w:lang w:eastAsia="en-US"/>
        </w:rPr>
      </w:pPr>
      <w:r w:rsidRPr="00F43D18">
        <w:rPr>
          <w:rFonts w:eastAsiaTheme="minorHAnsi"/>
          <w:b/>
          <w:bCs/>
          <w:lang w:eastAsia="en-US"/>
        </w:rPr>
        <w:t>29. Сізді жатыр мойны обыры скринингіне қалай шақырды? / Как Вас пригласили на скрининг рака шейки матки?</w:t>
      </w:r>
      <w:r w:rsidRPr="00F43D18">
        <w:rPr>
          <w:rFonts w:eastAsiaTheme="minorHAnsi"/>
          <w:lang w:eastAsia="en-US"/>
        </w:rPr>
        <w:br/>
        <w:t>1 - емхана қызметкерлері телефон арқылы / сотрудники поликлиники по телефону</w:t>
      </w:r>
      <w:r w:rsidRPr="00F43D18">
        <w:rPr>
          <w:rFonts w:eastAsiaTheme="minorHAnsi"/>
          <w:lang w:eastAsia="en-US"/>
        </w:rPr>
        <w:br/>
        <w:t>2 - басқа себеппен емханаға бару / посещение поликлиники по другой причине</w:t>
      </w:r>
      <w:r w:rsidRPr="00F43D18">
        <w:rPr>
          <w:rFonts w:eastAsiaTheme="minorHAnsi"/>
          <w:lang w:eastAsia="en-US"/>
        </w:rPr>
        <w:br/>
        <w:t>3 - жұмыс беруші жібереді / пригласил работодатель</w:t>
      </w:r>
      <w:r w:rsidRPr="00F43D18">
        <w:rPr>
          <w:rFonts w:eastAsiaTheme="minorHAnsi"/>
          <w:lang w:eastAsia="en-US"/>
        </w:rPr>
        <w:br/>
        <w:t>4 - өзім келдім / я пришла сама</w:t>
      </w:r>
      <w:r w:rsidRPr="00F43D18">
        <w:rPr>
          <w:rFonts w:eastAsiaTheme="minorHAnsi"/>
          <w:lang w:eastAsia="en-US"/>
        </w:rPr>
        <w:br/>
        <w:t>5 - мені ешқашан скринингке шақырған жоқ / меня никогда не приглашали на скрининг</w:t>
      </w:r>
      <w:r w:rsidRPr="00F43D18">
        <w:rPr>
          <w:rFonts w:eastAsiaTheme="minorHAnsi"/>
          <w:lang w:eastAsia="en-US"/>
        </w:rPr>
        <w:br/>
        <w:t>6 - мен тексеруден өткен жоқпын / я не проходила обследование</w:t>
      </w:r>
    </w:p>
    <w:p w14:paraId="2A74BFD1" w14:textId="77777777" w:rsidR="00F43D18" w:rsidRPr="00F43D18" w:rsidRDefault="00F43D18" w:rsidP="00F43D18">
      <w:pPr>
        <w:rPr>
          <w:rFonts w:eastAsiaTheme="minorHAnsi"/>
          <w:b/>
          <w:bCs/>
          <w:lang w:eastAsia="en-US"/>
        </w:rPr>
      </w:pPr>
    </w:p>
    <w:p w14:paraId="5BEF7A62" w14:textId="77777777" w:rsidR="00F43D18" w:rsidRPr="00F43D18" w:rsidRDefault="00F43D18" w:rsidP="00F43D18">
      <w:pPr>
        <w:rPr>
          <w:rFonts w:eastAsiaTheme="minorHAnsi"/>
          <w:lang w:eastAsia="en-US"/>
        </w:rPr>
      </w:pPr>
      <w:r w:rsidRPr="00F43D18">
        <w:rPr>
          <w:rFonts w:eastAsiaTheme="minorHAnsi"/>
          <w:b/>
          <w:bCs/>
          <w:lang w:eastAsia="en-US"/>
        </w:rPr>
        <w:t>30. Жатыр мойнының қатерлі ісігі скринингін өтер алдында өзіңіздің сезіміңізді сипаттаңыз / Опишите свои чувства перед прохождением скрининга на рак шейки матки</w:t>
      </w:r>
      <w:r w:rsidRPr="00F43D18">
        <w:rPr>
          <w:rFonts w:eastAsiaTheme="minorHAnsi"/>
          <w:lang w:eastAsia="en-US"/>
        </w:rPr>
        <w:br/>
        <w:t>(бірнеше нұсқаны белгілеуге болады / можно выбрать несколько вариантов):</w:t>
      </w:r>
      <w:r w:rsidRPr="00F43D18">
        <w:rPr>
          <w:rFonts w:eastAsiaTheme="minorHAnsi"/>
          <w:lang w:eastAsia="en-US"/>
        </w:rPr>
        <w:br/>
        <w:t>1 - процедура алдында алаңдаушылық / тревога перед процедурой</w:t>
      </w:r>
      <w:r w:rsidRPr="00F43D18">
        <w:rPr>
          <w:rFonts w:eastAsiaTheme="minorHAnsi"/>
          <w:lang w:eastAsia="en-US"/>
        </w:rPr>
        <w:br/>
        <w:t>2 - ауырсыну мен ыңғайсыздықтан қорқу / страх боли и дискомфорта</w:t>
      </w:r>
      <w:r w:rsidRPr="00F43D18">
        <w:rPr>
          <w:rFonts w:eastAsiaTheme="minorHAnsi"/>
          <w:lang w:eastAsia="en-US"/>
        </w:rPr>
        <w:br/>
        <w:t>3 - ештеңе сезбедім / ничего не почувствовала</w:t>
      </w:r>
    </w:p>
    <w:p w14:paraId="0D36EA0E" w14:textId="77777777" w:rsidR="00F43D18" w:rsidRPr="00F43D18" w:rsidRDefault="00F43D18" w:rsidP="00F43D18">
      <w:pPr>
        <w:rPr>
          <w:rFonts w:eastAsiaTheme="minorHAnsi"/>
          <w:b/>
          <w:bCs/>
          <w:lang w:eastAsia="en-US"/>
        </w:rPr>
      </w:pPr>
    </w:p>
    <w:p w14:paraId="0EBDD682" w14:textId="77777777" w:rsidR="00F43D18" w:rsidRPr="00F43D18" w:rsidRDefault="00F43D18" w:rsidP="00F43D18">
      <w:pPr>
        <w:rPr>
          <w:rFonts w:eastAsiaTheme="minorHAnsi"/>
          <w:lang w:eastAsia="en-US"/>
        </w:rPr>
      </w:pPr>
      <w:r w:rsidRPr="00F43D18">
        <w:rPr>
          <w:rFonts w:eastAsiaTheme="minorHAnsi"/>
          <w:b/>
          <w:bCs/>
          <w:lang w:eastAsia="en-US"/>
        </w:rPr>
        <w:t>31. Нәтиже күткен кездегі сезіміңізді сипаттаңыз / Опишите свои чувства, ожидая результат</w:t>
      </w:r>
      <w:r w:rsidRPr="00F43D18">
        <w:rPr>
          <w:rFonts w:eastAsiaTheme="minorHAnsi"/>
          <w:lang w:eastAsia="en-US"/>
        </w:rPr>
        <w:br/>
        <w:t>(бірнеше нұсқаны белгілей аласыз / можно выбрать несколько вариантов):</w:t>
      </w:r>
      <w:r w:rsidRPr="00F43D18">
        <w:rPr>
          <w:rFonts w:eastAsiaTheme="minorHAnsi"/>
          <w:lang w:eastAsia="en-US"/>
        </w:rPr>
        <w:br/>
        <w:t>1 - күту мен белгісіздіктен толқу / беспокойство и волнение от ожидания и неопределенности</w:t>
      </w:r>
      <w:r w:rsidRPr="00F43D18">
        <w:rPr>
          <w:rFonts w:eastAsiaTheme="minorHAnsi"/>
          <w:lang w:eastAsia="en-US"/>
        </w:rPr>
        <w:br/>
        <w:t>2 - «жаман» нәтиже алудан қорқу / страх получить «плохие» результаты</w:t>
      </w:r>
      <w:r w:rsidRPr="00F43D18">
        <w:rPr>
          <w:rFonts w:eastAsiaTheme="minorHAnsi"/>
          <w:lang w:eastAsia="en-US"/>
        </w:rPr>
        <w:br/>
        <w:t>3 - ештеңе сезбедім / ничего не почувствовала</w:t>
      </w:r>
    </w:p>
    <w:p w14:paraId="23DAEE47" w14:textId="77777777" w:rsidR="00F43D18" w:rsidRPr="00F43D18" w:rsidRDefault="00F43D18" w:rsidP="00F43D18">
      <w:pPr>
        <w:rPr>
          <w:rFonts w:eastAsiaTheme="minorHAnsi"/>
          <w:b/>
          <w:bCs/>
          <w:lang w:eastAsia="en-US"/>
        </w:rPr>
      </w:pPr>
    </w:p>
    <w:p w14:paraId="20F3E459" w14:textId="77777777" w:rsidR="00F43D18" w:rsidRPr="00F43D18" w:rsidRDefault="00F43D18" w:rsidP="00F43D18">
      <w:pPr>
        <w:rPr>
          <w:rFonts w:eastAsiaTheme="minorHAnsi"/>
          <w:lang w:eastAsia="en-US"/>
        </w:rPr>
      </w:pPr>
      <w:r w:rsidRPr="00F43D18">
        <w:rPr>
          <w:rFonts w:eastAsiaTheme="minorHAnsi"/>
          <w:b/>
          <w:bCs/>
          <w:lang w:eastAsia="en-US"/>
        </w:rPr>
        <w:t>32. Неліктен жатыр мойны обырына скринингтен өту керек деп ойлайсыз? / Почему, по Вашему мнению, нужно проходить скрининг на рак шейки матки?</w:t>
      </w:r>
      <w:r w:rsidRPr="00F43D18">
        <w:rPr>
          <w:rFonts w:eastAsiaTheme="minorHAnsi"/>
          <w:lang w:eastAsia="en-US"/>
        </w:rPr>
        <w:br/>
        <w:t>(бірнеше нұсқаны белгілеуге болады / можно выбрать несколько вариантов):</w:t>
      </w:r>
      <w:r w:rsidRPr="00F43D18">
        <w:rPr>
          <w:rFonts w:eastAsiaTheme="minorHAnsi"/>
          <w:lang w:eastAsia="en-US"/>
        </w:rPr>
        <w:br/>
        <w:t>1 - ауруды уақтылы анықтау / раннее выявление болезни</w:t>
      </w:r>
      <w:r w:rsidRPr="00F43D18">
        <w:rPr>
          <w:rFonts w:eastAsiaTheme="minorHAnsi"/>
          <w:lang w:eastAsia="en-US"/>
        </w:rPr>
        <w:br/>
        <w:t>2 - денсаулық жағдайын бақылау / контроль за состоянием здоровья</w:t>
      </w:r>
      <w:r w:rsidRPr="00F43D18">
        <w:rPr>
          <w:rFonts w:eastAsiaTheme="minorHAnsi"/>
          <w:lang w:eastAsia="en-US"/>
        </w:rPr>
        <w:br/>
        <w:t>3 - мен мұның қажеттілігін көрмеймін, мұның бәрі есеп беру үшін қажет / я не вижу в этом необходимости, это всё ради отчетности</w:t>
      </w:r>
    </w:p>
    <w:p w14:paraId="478BF9E8" w14:textId="77777777" w:rsidR="00F43D18" w:rsidRPr="00F43D18" w:rsidRDefault="00F43D18" w:rsidP="00F43D18">
      <w:pPr>
        <w:rPr>
          <w:rFonts w:eastAsiaTheme="minorHAnsi"/>
          <w:b/>
          <w:bCs/>
          <w:lang w:eastAsia="en-US"/>
        </w:rPr>
      </w:pPr>
    </w:p>
    <w:p w14:paraId="5FFF0F5F" w14:textId="77777777" w:rsidR="00F43D18" w:rsidRPr="00F43D18" w:rsidRDefault="00F43D18" w:rsidP="00F43D18">
      <w:pPr>
        <w:rPr>
          <w:rFonts w:eastAsiaTheme="minorHAnsi"/>
          <w:lang w:eastAsia="en-US"/>
        </w:rPr>
      </w:pPr>
      <w:r w:rsidRPr="00F43D18">
        <w:rPr>
          <w:rFonts w:eastAsiaTheme="minorHAnsi"/>
          <w:b/>
          <w:bCs/>
          <w:lang w:eastAsia="en-US"/>
        </w:rPr>
        <w:t>33. Сіздің ойыңызша, жатыр мойны обыры бойынша скринингтен уақытылы өтпеу, сіздің денсаулығыңыз үшін неге қауіпті? / Как Вы думаете, почему несвоевременное прохождение скрининга на рак шейки матки опасно для здоровья?</w:t>
      </w:r>
      <w:r w:rsidRPr="00F43D18">
        <w:rPr>
          <w:rFonts w:eastAsiaTheme="minorHAnsi"/>
          <w:lang w:eastAsia="en-US"/>
        </w:rPr>
        <w:br/>
        <w:t>1 - қауіпті, жатыр мойны обыры дамуы мүмкін / опасно, может развиться рак шейки матки</w:t>
      </w:r>
      <w:r w:rsidRPr="00F43D18">
        <w:rPr>
          <w:rFonts w:eastAsiaTheme="minorHAnsi"/>
          <w:lang w:eastAsia="en-US"/>
        </w:rPr>
        <w:br/>
        <w:t>2 - скринингтен уақытында өту қажет / необходимо своевременно проходить скрининг</w:t>
      </w:r>
      <w:r w:rsidRPr="00F43D18">
        <w:rPr>
          <w:rFonts w:eastAsiaTheme="minorHAnsi"/>
          <w:lang w:eastAsia="en-US"/>
        </w:rPr>
        <w:br/>
        <w:t>3 - мен бұдан ешқандай қауіп көрмеймін / я не вижу в этом опасности</w:t>
      </w:r>
    </w:p>
    <w:p w14:paraId="56FDA466" w14:textId="77777777" w:rsidR="00F43D18" w:rsidRPr="00F43D18" w:rsidRDefault="00F43D18" w:rsidP="00F43D18">
      <w:pPr>
        <w:rPr>
          <w:rFonts w:eastAsiaTheme="minorHAnsi"/>
          <w:b/>
          <w:bCs/>
          <w:lang w:eastAsia="en-US"/>
        </w:rPr>
      </w:pPr>
    </w:p>
    <w:p w14:paraId="5B98C4AE" w14:textId="77777777" w:rsidR="00F43D18" w:rsidRPr="00F43D18" w:rsidRDefault="00F43D18" w:rsidP="00F43D18">
      <w:pPr>
        <w:rPr>
          <w:rFonts w:eastAsiaTheme="minorHAnsi"/>
          <w:lang w:eastAsia="en-US"/>
        </w:rPr>
      </w:pPr>
      <w:r w:rsidRPr="00F43D18">
        <w:rPr>
          <w:rFonts w:eastAsiaTheme="minorHAnsi"/>
          <w:b/>
          <w:bCs/>
          <w:lang w:eastAsia="en-US"/>
        </w:rPr>
        <w:t>34. Сіздің ойыңызша, тұрғындар жатыр мойны обырын скринингіне неге қатыспайды? / Почему, по Вашему мнению, люди не проходят скрининг на рак шейки матки?</w:t>
      </w:r>
      <w:r w:rsidRPr="00F43D18">
        <w:rPr>
          <w:rFonts w:eastAsiaTheme="minorHAnsi"/>
          <w:lang w:eastAsia="en-US"/>
        </w:rPr>
        <w:br/>
        <w:t>0 - скрининг туралы ақпараттың болмауы / отсутствие информации о скрининге</w:t>
      </w:r>
      <w:r w:rsidRPr="00F43D18">
        <w:rPr>
          <w:rFonts w:eastAsiaTheme="minorHAnsi"/>
          <w:lang w:eastAsia="en-US"/>
        </w:rPr>
        <w:br/>
        <w:t>1 - скринингтік тексеруге уақыттың болмауы / нехватка времени на скрининг</w:t>
      </w:r>
      <w:r w:rsidRPr="00F43D18">
        <w:rPr>
          <w:rFonts w:eastAsiaTheme="minorHAnsi"/>
          <w:lang w:eastAsia="en-US"/>
        </w:rPr>
        <w:br/>
        <w:t>2 - скринингтің маңыздылығын түсінбеу / непонимание важности скрининга</w:t>
      </w:r>
      <w:r w:rsidRPr="00F43D18">
        <w:rPr>
          <w:rFonts w:eastAsiaTheme="minorHAnsi"/>
          <w:lang w:eastAsia="en-US"/>
        </w:rPr>
        <w:br/>
        <w:t>3 - процедурадан өту қорқынышы / страх пройти процедуру</w:t>
      </w:r>
    </w:p>
    <w:p w14:paraId="0EBE2912" w14:textId="77777777" w:rsidR="00F43D18" w:rsidRPr="00F43D18" w:rsidRDefault="00F43D18" w:rsidP="00F43D18">
      <w:pPr>
        <w:rPr>
          <w:rFonts w:eastAsiaTheme="minorHAnsi"/>
          <w:b/>
          <w:bCs/>
          <w:lang w:eastAsia="en-US"/>
        </w:rPr>
      </w:pPr>
    </w:p>
    <w:p w14:paraId="303A538F" w14:textId="77777777" w:rsidR="00F43D18" w:rsidRPr="00F43D18" w:rsidRDefault="00F43D18" w:rsidP="00F43D18">
      <w:pPr>
        <w:rPr>
          <w:rFonts w:eastAsiaTheme="minorHAnsi"/>
          <w:lang w:eastAsia="en-US"/>
        </w:rPr>
      </w:pPr>
      <w:r w:rsidRPr="00F43D18">
        <w:rPr>
          <w:rFonts w:eastAsiaTheme="minorHAnsi"/>
          <w:b/>
          <w:bCs/>
          <w:lang w:eastAsia="en-US"/>
        </w:rPr>
        <w:t>35. Сізді жатыр мойны обыры скринингінен өтуге қалай шақырғыңызды қалайсыз? / Как бы Вы хотели, чтобы Вас пригласили на скрининг рака шейки матки?</w:t>
      </w:r>
      <w:r w:rsidRPr="00F43D18">
        <w:rPr>
          <w:rFonts w:eastAsiaTheme="minorHAnsi"/>
          <w:lang w:eastAsia="en-US"/>
        </w:rPr>
        <w:br/>
        <w:t>1 - емхана қызметкерінің үйіңізге барумен / визит сотрудника поликлиники на дом</w:t>
      </w:r>
      <w:r w:rsidRPr="00F43D18">
        <w:rPr>
          <w:rFonts w:eastAsiaTheme="minorHAnsi"/>
          <w:lang w:eastAsia="en-US"/>
        </w:rPr>
        <w:br/>
        <w:t>2 - СМС ескетруімен / через СМС-напоминание</w:t>
      </w:r>
      <w:r w:rsidRPr="00F43D18">
        <w:rPr>
          <w:rFonts w:eastAsiaTheme="minorHAnsi"/>
          <w:lang w:eastAsia="en-US"/>
        </w:rPr>
        <w:br/>
        <w:t>3 - емханадан қоңырау шалумен / звонок из поликлиники</w:t>
      </w:r>
      <w:r w:rsidRPr="00F43D18">
        <w:rPr>
          <w:rFonts w:eastAsiaTheme="minorHAnsi"/>
          <w:lang w:eastAsia="en-US"/>
        </w:rPr>
        <w:br/>
        <w:t>4 - жазбаша шақырумен / письменное приглашение</w:t>
      </w:r>
    </w:p>
    <w:p w14:paraId="48A45B62" w14:textId="77777777" w:rsidR="00F43D18" w:rsidRPr="00F43D18" w:rsidRDefault="00F43D18" w:rsidP="00F43D18">
      <w:pPr>
        <w:rPr>
          <w:rFonts w:eastAsiaTheme="minorHAnsi"/>
          <w:b/>
          <w:bCs/>
          <w:lang w:eastAsia="en-US"/>
        </w:rPr>
      </w:pPr>
    </w:p>
    <w:p w14:paraId="64528E8C" w14:textId="77777777" w:rsidR="00F43D18" w:rsidRPr="00F43D18" w:rsidRDefault="00F43D18" w:rsidP="00F43D18">
      <w:pPr>
        <w:rPr>
          <w:rFonts w:eastAsiaTheme="minorHAnsi"/>
          <w:lang w:eastAsia="en-US"/>
        </w:rPr>
      </w:pPr>
      <w:r w:rsidRPr="00F43D18">
        <w:rPr>
          <w:rFonts w:eastAsiaTheme="minorHAnsi"/>
          <w:b/>
          <w:bCs/>
          <w:lang w:eastAsia="en-US"/>
        </w:rPr>
        <w:t>36. Жатыр мойнының қатерлі ісігі скринингі туралы үнемі түрде еске салулар мен ақпарат алғыңыз келе ме? / Хотите ли Вы получать постоянные напоминания и информацию о скрининге на рак шейки матки?</w:t>
      </w:r>
      <w:r w:rsidRPr="00F43D18">
        <w:rPr>
          <w:rFonts w:eastAsiaTheme="minorHAnsi"/>
          <w:lang w:eastAsia="en-US"/>
        </w:rPr>
        <w:br/>
        <w:t>1 - иә / да</w:t>
      </w:r>
      <w:r w:rsidRPr="00F43D18">
        <w:rPr>
          <w:rFonts w:eastAsiaTheme="minorHAnsi"/>
          <w:lang w:eastAsia="en-US"/>
        </w:rPr>
        <w:br/>
        <w:t>0 - жоқ / нет</w:t>
      </w:r>
    </w:p>
    <w:p w14:paraId="7E4C71DD" w14:textId="77777777" w:rsidR="009E7A3B" w:rsidRDefault="009E7A3B" w:rsidP="009E7A3B">
      <w:pPr>
        <w:tabs>
          <w:tab w:val="left" w:pos="1068"/>
        </w:tabs>
        <w:jc w:val="both"/>
        <w:rPr>
          <w:bCs/>
          <w:lang w:bidi="ru-RU"/>
        </w:rPr>
      </w:pPr>
    </w:p>
    <w:p w14:paraId="187C7C9F" w14:textId="62FCA5D3" w:rsidR="00830F5A" w:rsidRDefault="00C84759" w:rsidP="00DB5A10">
      <w:pPr>
        <w:jc w:val="center"/>
        <w:rPr>
          <w:b/>
          <w:bCs/>
          <w:iCs/>
          <w:sz w:val="28"/>
          <w:szCs w:val="28"/>
          <w:lang w:bidi="ru-RU"/>
        </w:rPr>
      </w:pPr>
      <w:r>
        <w:rPr>
          <w:rFonts w:eastAsiaTheme="minorHAnsi"/>
          <w:b/>
          <w:sz w:val="28"/>
          <w:szCs w:val="28"/>
          <w:lang w:eastAsia="en-US"/>
        </w:rPr>
        <w:t>«</w:t>
      </w:r>
      <w:r w:rsidR="00DF7C56" w:rsidRPr="00DF7C56">
        <w:rPr>
          <w:rFonts w:eastAsiaTheme="minorHAnsi"/>
          <w:b/>
          <w:sz w:val="28"/>
          <w:szCs w:val="28"/>
          <w:lang w:eastAsia="en-US"/>
        </w:rPr>
        <w:t>Әйел халқының жатыр мойны қатерлі ісігі скринингіне қатысу ынталылығына медицина қызметкерлер</w:t>
      </w:r>
      <w:r>
        <w:rPr>
          <w:rFonts w:eastAsiaTheme="minorHAnsi"/>
          <w:b/>
          <w:sz w:val="28"/>
          <w:szCs w:val="28"/>
          <w:lang w:val="kk-KZ" w:eastAsia="en-US"/>
        </w:rPr>
        <w:t xml:space="preserve"> жұмысының</w:t>
      </w:r>
      <w:r w:rsidR="00DF7C56" w:rsidRPr="00DF7C56">
        <w:rPr>
          <w:rFonts w:eastAsiaTheme="minorHAnsi"/>
          <w:b/>
          <w:sz w:val="28"/>
          <w:szCs w:val="28"/>
          <w:lang w:eastAsia="en-US"/>
        </w:rPr>
        <w:t xml:space="preserve"> әсерін анықтауға бағытталған</w:t>
      </w:r>
      <w:r>
        <w:rPr>
          <w:rFonts w:eastAsiaTheme="minorHAnsi"/>
          <w:b/>
          <w:sz w:val="28"/>
          <w:szCs w:val="28"/>
          <w:lang w:eastAsia="en-US"/>
        </w:rPr>
        <w:t>»</w:t>
      </w:r>
      <w:r w:rsidR="00DF7C56" w:rsidRPr="00DF7C56">
        <w:rPr>
          <w:rFonts w:eastAsiaTheme="minorHAnsi"/>
          <w:b/>
          <w:sz w:val="28"/>
          <w:szCs w:val="28"/>
          <w:lang w:eastAsia="en-US"/>
        </w:rPr>
        <w:t xml:space="preserve"> сауалнама /</w:t>
      </w:r>
      <w:r w:rsidR="00DF7C56">
        <w:rPr>
          <w:b/>
          <w:bCs/>
          <w:iCs/>
          <w:sz w:val="28"/>
          <w:szCs w:val="28"/>
          <w:lang w:bidi="ru-RU"/>
        </w:rPr>
        <w:t xml:space="preserve"> </w:t>
      </w:r>
      <w:r w:rsidR="00830F5A" w:rsidRPr="009E7A3B">
        <w:rPr>
          <w:b/>
          <w:bCs/>
          <w:iCs/>
          <w:sz w:val="28"/>
          <w:szCs w:val="28"/>
          <w:lang w:bidi="ru-RU"/>
        </w:rPr>
        <w:t>Опросник «</w:t>
      </w:r>
      <w:r w:rsidR="00830F5A" w:rsidRPr="009E7A3B">
        <w:rPr>
          <w:b/>
          <w:bCs/>
          <w:iCs/>
          <w:sz w:val="28"/>
          <w:szCs w:val="28"/>
          <w:lang w:val="kk-KZ" w:bidi="ru-RU"/>
        </w:rPr>
        <w:t>О</w:t>
      </w:r>
      <w:r w:rsidR="00830F5A" w:rsidRPr="009E7A3B">
        <w:rPr>
          <w:b/>
          <w:bCs/>
          <w:iCs/>
          <w:sz w:val="28"/>
          <w:szCs w:val="28"/>
          <w:lang w:bidi="ru-RU"/>
        </w:rPr>
        <w:t>ценка влияния работы медицинского персонала на приверженности к скринингу РШМ»</w:t>
      </w:r>
    </w:p>
    <w:p w14:paraId="06761E76" w14:textId="7C7B5680" w:rsidR="00DF7C56" w:rsidRDefault="00DF7C56" w:rsidP="00DB5A10">
      <w:pPr>
        <w:jc w:val="center"/>
        <w:rPr>
          <w:b/>
          <w:bCs/>
          <w:iCs/>
          <w:sz w:val="28"/>
          <w:szCs w:val="28"/>
          <w:lang w:bidi="ru-RU"/>
        </w:rPr>
      </w:pPr>
    </w:p>
    <w:p w14:paraId="79AA1720" w14:textId="77777777" w:rsidR="00DF7C56" w:rsidRPr="00DF7C56" w:rsidRDefault="00DF7C56" w:rsidP="00DB5A10">
      <w:pPr>
        <w:numPr>
          <w:ilvl w:val="0"/>
          <w:numId w:val="55"/>
        </w:numPr>
        <w:ind w:left="0" w:hanging="284"/>
        <w:contextualSpacing/>
        <w:rPr>
          <w:rFonts w:eastAsiaTheme="minorHAnsi"/>
          <w:b/>
          <w:lang w:eastAsia="en-US"/>
        </w:rPr>
      </w:pPr>
      <w:r w:rsidRPr="00DF7C56">
        <w:rPr>
          <w:rFonts w:eastAsiaTheme="minorHAnsi"/>
          <w:b/>
          <w:lang w:val="kk-KZ" w:eastAsia="en-US"/>
        </w:rPr>
        <w:t xml:space="preserve">Білім деңгейіңізді белгілеуді өтінеміз/ </w:t>
      </w:r>
      <w:r w:rsidRPr="00DF7C56">
        <w:rPr>
          <w:rFonts w:eastAsiaTheme="minorHAnsi"/>
          <w:b/>
          <w:lang w:eastAsia="en-US"/>
        </w:rPr>
        <w:t xml:space="preserve">Укажите, пожалуйста, ваше образование: </w:t>
      </w:r>
    </w:p>
    <w:p w14:paraId="0D46185F" w14:textId="77777777" w:rsidR="00DF7C56" w:rsidRPr="00DF7C56" w:rsidRDefault="00DF7C56" w:rsidP="00DB5A10">
      <w:pPr>
        <w:numPr>
          <w:ilvl w:val="0"/>
          <w:numId w:val="36"/>
        </w:numPr>
        <w:ind w:left="0" w:hanging="284"/>
        <w:contextualSpacing/>
        <w:rPr>
          <w:rFonts w:eastAsiaTheme="minorHAnsi"/>
          <w:lang w:eastAsia="en-US"/>
        </w:rPr>
      </w:pPr>
      <w:r w:rsidRPr="00DF7C56">
        <w:rPr>
          <w:rFonts w:eastAsiaTheme="minorHAnsi"/>
          <w:lang w:eastAsia="en-US"/>
        </w:rPr>
        <w:t>орта-мамандандырылған</w:t>
      </w:r>
      <w:r w:rsidRPr="00DF7C56">
        <w:rPr>
          <w:rFonts w:eastAsiaTheme="minorHAnsi"/>
          <w:lang w:val="kk-KZ" w:eastAsia="en-US"/>
        </w:rPr>
        <w:t>/</w:t>
      </w:r>
      <w:r w:rsidRPr="00DF7C56">
        <w:rPr>
          <w:rFonts w:eastAsiaTheme="minorHAnsi"/>
          <w:lang w:eastAsia="en-US"/>
        </w:rPr>
        <w:t xml:space="preserve"> средне-специальное</w:t>
      </w:r>
    </w:p>
    <w:p w14:paraId="55219DCC" w14:textId="77777777" w:rsidR="00DF7C56" w:rsidRPr="00DF7C56" w:rsidRDefault="00DF7C56" w:rsidP="00DB5A10">
      <w:pPr>
        <w:numPr>
          <w:ilvl w:val="0"/>
          <w:numId w:val="36"/>
        </w:numPr>
        <w:ind w:left="0" w:hanging="284"/>
        <w:contextualSpacing/>
        <w:rPr>
          <w:rFonts w:eastAsiaTheme="minorHAnsi"/>
          <w:lang w:eastAsia="en-US"/>
        </w:rPr>
      </w:pPr>
      <w:r w:rsidRPr="00DF7C56">
        <w:rPr>
          <w:rFonts w:eastAsiaTheme="minorHAnsi"/>
          <w:lang w:val="kk-KZ" w:eastAsia="en-US"/>
        </w:rPr>
        <w:t xml:space="preserve">жоғары/ </w:t>
      </w:r>
      <w:r w:rsidRPr="00DF7C56">
        <w:rPr>
          <w:rFonts w:eastAsiaTheme="minorHAnsi"/>
          <w:lang w:eastAsia="en-US"/>
        </w:rPr>
        <w:t>высшее</w:t>
      </w:r>
    </w:p>
    <w:p w14:paraId="05AF782D" w14:textId="7A47717C" w:rsidR="00DF7C56" w:rsidRDefault="00DF7C56" w:rsidP="00DB5A10">
      <w:pPr>
        <w:numPr>
          <w:ilvl w:val="0"/>
          <w:numId w:val="36"/>
        </w:numPr>
        <w:ind w:left="0" w:hanging="284"/>
        <w:contextualSpacing/>
        <w:rPr>
          <w:rFonts w:eastAsiaTheme="minorHAnsi"/>
          <w:lang w:eastAsia="en-US"/>
        </w:rPr>
      </w:pPr>
      <w:r w:rsidRPr="00DF7C56">
        <w:rPr>
          <w:rFonts w:eastAsiaTheme="minorHAnsi"/>
          <w:lang w:val="kk-KZ" w:eastAsia="en-US"/>
        </w:rPr>
        <w:t xml:space="preserve">ғылыми дәреже/ </w:t>
      </w:r>
      <w:r w:rsidRPr="00DF7C56">
        <w:rPr>
          <w:rFonts w:eastAsiaTheme="minorHAnsi"/>
          <w:lang w:eastAsia="en-US"/>
        </w:rPr>
        <w:t>научная степень</w:t>
      </w:r>
    </w:p>
    <w:p w14:paraId="21D98C39" w14:textId="77777777" w:rsidR="00DF7C56" w:rsidRPr="00DF7C56" w:rsidRDefault="00DF7C56" w:rsidP="00DB5A10">
      <w:pPr>
        <w:contextualSpacing/>
        <w:rPr>
          <w:rFonts w:eastAsiaTheme="minorHAnsi"/>
          <w:lang w:eastAsia="en-US"/>
        </w:rPr>
      </w:pPr>
    </w:p>
    <w:p w14:paraId="37A1FA64" w14:textId="77777777" w:rsidR="00DF7C56" w:rsidRPr="00DF7C56" w:rsidRDefault="00DF7C56" w:rsidP="00DB5A10">
      <w:pPr>
        <w:numPr>
          <w:ilvl w:val="0"/>
          <w:numId w:val="55"/>
        </w:numPr>
        <w:ind w:left="0" w:hanging="284"/>
        <w:contextualSpacing/>
        <w:rPr>
          <w:rFonts w:eastAsiaTheme="minorHAnsi"/>
          <w:b/>
          <w:lang w:eastAsia="en-US"/>
        </w:rPr>
      </w:pPr>
      <w:r w:rsidRPr="00DF7C56">
        <w:rPr>
          <w:rFonts w:eastAsiaTheme="minorHAnsi"/>
          <w:b/>
          <w:lang w:eastAsia="en-US"/>
        </w:rPr>
        <w:t>Лауазымы</w:t>
      </w:r>
      <w:r w:rsidRPr="00DF7C56">
        <w:rPr>
          <w:rFonts w:eastAsiaTheme="minorHAnsi"/>
          <w:b/>
          <w:lang w:val="kk-KZ" w:eastAsia="en-US"/>
        </w:rPr>
        <w:t xml:space="preserve">ңызды белгілеуді өтінеміз/ </w:t>
      </w:r>
      <w:r w:rsidRPr="00DF7C56">
        <w:rPr>
          <w:rFonts w:eastAsiaTheme="minorHAnsi"/>
          <w:b/>
          <w:lang w:eastAsia="en-US"/>
        </w:rPr>
        <w:t xml:space="preserve">Пожалуйста, укажите вашу должность: </w:t>
      </w:r>
    </w:p>
    <w:p w14:paraId="5C0F8FF7" w14:textId="77777777" w:rsidR="00DF7C56" w:rsidRPr="00DF7C56" w:rsidRDefault="00DF7C56" w:rsidP="00DB5A10">
      <w:pPr>
        <w:numPr>
          <w:ilvl w:val="0"/>
          <w:numId w:val="37"/>
        </w:numPr>
        <w:ind w:left="0" w:hanging="284"/>
        <w:contextualSpacing/>
        <w:rPr>
          <w:rFonts w:eastAsiaTheme="minorHAnsi"/>
          <w:lang w:eastAsia="en-US"/>
        </w:rPr>
      </w:pPr>
      <w:r w:rsidRPr="00DF7C56">
        <w:rPr>
          <w:rFonts w:eastAsiaTheme="minorHAnsi"/>
          <w:lang w:val="kk-KZ" w:eastAsia="en-US"/>
        </w:rPr>
        <w:t xml:space="preserve">Әйелдер кеңес үйінің аймақтық </w:t>
      </w:r>
      <w:r w:rsidRPr="00DF7C56">
        <w:rPr>
          <w:rFonts w:eastAsiaTheme="minorHAnsi"/>
          <w:lang w:eastAsia="en-US"/>
        </w:rPr>
        <w:t xml:space="preserve">акушер-гинеколог </w:t>
      </w:r>
      <w:r w:rsidRPr="00DF7C56">
        <w:rPr>
          <w:rFonts w:eastAsiaTheme="minorHAnsi"/>
          <w:lang w:val="kk-KZ" w:eastAsia="en-US"/>
        </w:rPr>
        <w:t>дәрігері/ У</w:t>
      </w:r>
      <w:r w:rsidRPr="00DF7C56">
        <w:rPr>
          <w:rFonts w:eastAsiaTheme="minorHAnsi"/>
          <w:lang w:eastAsia="en-US"/>
        </w:rPr>
        <w:t>частковый врач акушер-гинеколог женской консультации</w:t>
      </w:r>
    </w:p>
    <w:p w14:paraId="5C12D510" w14:textId="77777777" w:rsidR="00DF7C56" w:rsidRPr="00DF7C56" w:rsidRDefault="00DF7C56" w:rsidP="00DB5A10">
      <w:pPr>
        <w:numPr>
          <w:ilvl w:val="0"/>
          <w:numId w:val="37"/>
        </w:numPr>
        <w:ind w:left="0" w:hanging="284"/>
        <w:contextualSpacing/>
        <w:rPr>
          <w:rFonts w:eastAsiaTheme="minorHAnsi"/>
          <w:lang w:eastAsia="en-US"/>
        </w:rPr>
      </w:pPr>
      <w:r w:rsidRPr="00DF7C56">
        <w:rPr>
          <w:rFonts w:eastAsiaTheme="minorHAnsi"/>
          <w:lang w:eastAsia="en-US"/>
        </w:rPr>
        <w:t xml:space="preserve">Әйелдер кеңес үйінің </w:t>
      </w:r>
      <w:r w:rsidRPr="00DF7C56">
        <w:rPr>
          <w:rFonts w:eastAsiaTheme="minorHAnsi"/>
          <w:lang w:val="kk-KZ" w:eastAsia="en-US"/>
        </w:rPr>
        <w:t>жатыр мойны патология кабинетінің</w:t>
      </w:r>
      <w:r w:rsidRPr="00DF7C56">
        <w:rPr>
          <w:rFonts w:eastAsiaTheme="minorHAnsi"/>
          <w:lang w:eastAsia="en-US"/>
        </w:rPr>
        <w:t xml:space="preserve"> дәрігері</w:t>
      </w:r>
      <w:r w:rsidRPr="00DF7C56">
        <w:rPr>
          <w:rFonts w:eastAsiaTheme="minorHAnsi"/>
          <w:lang w:val="kk-KZ" w:eastAsia="en-US"/>
        </w:rPr>
        <w:t>/ В</w:t>
      </w:r>
      <w:r w:rsidRPr="00DF7C56">
        <w:rPr>
          <w:rFonts w:eastAsiaTheme="minorHAnsi"/>
          <w:lang w:eastAsia="en-US"/>
        </w:rPr>
        <w:t>рач   кабинета патологии шейки матки женской консультации</w:t>
      </w:r>
    </w:p>
    <w:p w14:paraId="5984BAF3" w14:textId="77777777" w:rsidR="00DF7C56" w:rsidRPr="00DF7C56" w:rsidRDefault="00DF7C56" w:rsidP="00DB5A10">
      <w:pPr>
        <w:numPr>
          <w:ilvl w:val="0"/>
          <w:numId w:val="37"/>
        </w:numPr>
        <w:ind w:left="0" w:hanging="284"/>
        <w:contextualSpacing/>
        <w:rPr>
          <w:rFonts w:eastAsiaTheme="minorHAnsi"/>
          <w:lang w:eastAsia="en-US"/>
        </w:rPr>
      </w:pPr>
      <w:r w:rsidRPr="00DF7C56">
        <w:rPr>
          <w:rFonts w:eastAsiaTheme="minorHAnsi"/>
          <w:lang w:val="kk-KZ" w:eastAsia="en-US"/>
        </w:rPr>
        <w:t xml:space="preserve">БМСК ұйымының қарау кабинетінің </w:t>
      </w:r>
      <w:r w:rsidRPr="00DF7C56">
        <w:rPr>
          <w:rFonts w:eastAsiaTheme="minorHAnsi"/>
          <w:lang w:eastAsia="en-US"/>
        </w:rPr>
        <w:t>акушерка</w:t>
      </w:r>
      <w:r w:rsidRPr="00DF7C56">
        <w:rPr>
          <w:rFonts w:eastAsiaTheme="minorHAnsi"/>
          <w:lang w:val="kk-KZ" w:eastAsia="en-US"/>
        </w:rPr>
        <w:t>сы/ А</w:t>
      </w:r>
      <w:r w:rsidRPr="00DF7C56">
        <w:rPr>
          <w:rFonts w:eastAsiaTheme="minorHAnsi"/>
          <w:lang w:eastAsia="en-US"/>
        </w:rPr>
        <w:t>кушерка смотрового    кабинета ПМСП</w:t>
      </w:r>
    </w:p>
    <w:p w14:paraId="5404EAF2" w14:textId="77777777" w:rsidR="00DF7C56" w:rsidRPr="00DF7C56" w:rsidRDefault="00DF7C56" w:rsidP="00DB5A10">
      <w:pPr>
        <w:numPr>
          <w:ilvl w:val="0"/>
          <w:numId w:val="37"/>
        </w:numPr>
        <w:ind w:left="0" w:hanging="284"/>
        <w:contextualSpacing/>
        <w:rPr>
          <w:rFonts w:eastAsiaTheme="minorHAnsi"/>
          <w:lang w:eastAsia="en-US"/>
        </w:rPr>
      </w:pPr>
      <w:r w:rsidRPr="00DF7C56">
        <w:rPr>
          <w:rFonts w:eastAsiaTheme="minorHAnsi"/>
          <w:lang w:val="kk-KZ" w:eastAsia="en-US"/>
        </w:rPr>
        <w:t>Әйелдер кеңес үйінің аймақтық акушеркасы/ У</w:t>
      </w:r>
      <w:r w:rsidRPr="00DF7C56">
        <w:rPr>
          <w:rFonts w:eastAsiaTheme="minorHAnsi"/>
          <w:lang w:eastAsia="en-US"/>
        </w:rPr>
        <w:t>частковая акушерка женской консультации</w:t>
      </w:r>
    </w:p>
    <w:p w14:paraId="5BB62A9E" w14:textId="31E52905" w:rsidR="00DF7C56" w:rsidRDefault="00DF7C56" w:rsidP="00DB5A10">
      <w:pPr>
        <w:numPr>
          <w:ilvl w:val="0"/>
          <w:numId w:val="37"/>
        </w:numPr>
        <w:ind w:left="0" w:hanging="284"/>
        <w:contextualSpacing/>
        <w:rPr>
          <w:rFonts w:eastAsiaTheme="minorHAnsi"/>
          <w:lang w:eastAsia="en-US"/>
        </w:rPr>
      </w:pPr>
      <w:r w:rsidRPr="00DF7C56">
        <w:rPr>
          <w:rFonts w:eastAsiaTheme="minorHAnsi"/>
          <w:lang w:val="kk-KZ" w:eastAsia="en-US"/>
        </w:rPr>
        <w:t>Жалпы тәжірибелі дәрігер/</w:t>
      </w:r>
      <w:r w:rsidRPr="00DF7C56">
        <w:rPr>
          <w:rFonts w:eastAsiaTheme="minorHAnsi"/>
          <w:lang w:eastAsia="en-US"/>
        </w:rPr>
        <w:t xml:space="preserve"> </w:t>
      </w:r>
      <w:r w:rsidRPr="00DF7C56">
        <w:rPr>
          <w:rFonts w:eastAsiaTheme="minorHAnsi"/>
          <w:lang w:val="kk-KZ" w:eastAsia="en-US"/>
        </w:rPr>
        <w:t>В</w:t>
      </w:r>
      <w:r w:rsidRPr="00DF7C56">
        <w:rPr>
          <w:rFonts w:eastAsiaTheme="minorHAnsi"/>
          <w:lang w:eastAsia="en-US"/>
        </w:rPr>
        <w:t>рач общей практики</w:t>
      </w:r>
    </w:p>
    <w:p w14:paraId="3F637524" w14:textId="77777777" w:rsidR="00DF7C56" w:rsidRPr="00DF7C56" w:rsidRDefault="00DF7C56" w:rsidP="00DB5A10">
      <w:pPr>
        <w:contextualSpacing/>
        <w:rPr>
          <w:rFonts w:eastAsiaTheme="minorHAnsi"/>
          <w:lang w:eastAsia="en-US"/>
        </w:rPr>
      </w:pPr>
    </w:p>
    <w:p w14:paraId="768DCE08" w14:textId="77777777" w:rsidR="00DF7C56" w:rsidRPr="00DF7C56" w:rsidRDefault="00DF7C56" w:rsidP="00DB5A10">
      <w:pPr>
        <w:numPr>
          <w:ilvl w:val="0"/>
          <w:numId w:val="55"/>
        </w:numPr>
        <w:ind w:left="0" w:hanging="284"/>
        <w:contextualSpacing/>
        <w:rPr>
          <w:rFonts w:eastAsiaTheme="minorHAnsi"/>
          <w:b/>
          <w:lang w:eastAsia="en-US"/>
        </w:rPr>
      </w:pPr>
      <w:r w:rsidRPr="00DF7C56">
        <w:rPr>
          <w:rFonts w:eastAsiaTheme="minorHAnsi"/>
          <w:b/>
          <w:lang w:val="kk-KZ" w:eastAsia="en-US"/>
        </w:rPr>
        <w:t xml:space="preserve">Жұмыс тәжірибеңізді санмен көрсетіңіз </w:t>
      </w:r>
      <w:r w:rsidRPr="00DF7C56">
        <w:rPr>
          <w:rFonts w:eastAsiaTheme="minorHAnsi"/>
          <w:b/>
          <w:lang w:eastAsia="en-US"/>
        </w:rPr>
        <w:t>(қанша жыл)</w:t>
      </w:r>
      <w:r w:rsidRPr="00DF7C56">
        <w:rPr>
          <w:rFonts w:eastAsiaTheme="minorHAnsi"/>
          <w:b/>
          <w:lang w:val="kk-KZ" w:eastAsia="en-US"/>
        </w:rPr>
        <w:t xml:space="preserve">/ </w:t>
      </w:r>
      <w:r w:rsidRPr="00DF7C56">
        <w:rPr>
          <w:rFonts w:eastAsiaTheme="minorHAnsi"/>
          <w:b/>
          <w:lang w:eastAsia="en-US"/>
        </w:rPr>
        <w:t>Укажите, пожалуйста, стаж работы в цифрах (сколько лет):</w:t>
      </w:r>
    </w:p>
    <w:p w14:paraId="3925F28E" w14:textId="77777777" w:rsidR="00DF7C56" w:rsidRPr="00DF7C56" w:rsidRDefault="00DF7C56" w:rsidP="00DB5A10">
      <w:pPr>
        <w:numPr>
          <w:ilvl w:val="0"/>
          <w:numId w:val="55"/>
        </w:numPr>
        <w:ind w:left="0" w:hanging="284"/>
        <w:contextualSpacing/>
        <w:rPr>
          <w:rFonts w:eastAsiaTheme="minorHAnsi"/>
          <w:b/>
          <w:lang w:eastAsia="en-US"/>
        </w:rPr>
      </w:pPr>
      <w:r w:rsidRPr="00DF7C56">
        <w:rPr>
          <w:rFonts w:eastAsiaTheme="minorHAnsi"/>
          <w:b/>
          <w:lang w:eastAsia="en-US"/>
        </w:rPr>
        <w:t xml:space="preserve"> Сіз қызмет ететін медициналық ұйым қандай елді мекенде орналасқан?/ Укажите пожалуйста где находится медучреждение в котором Вы работаете?</w:t>
      </w:r>
    </w:p>
    <w:p w14:paraId="7FD70FEB" w14:textId="77777777" w:rsidR="00DF7C56" w:rsidRPr="00DF7C56" w:rsidRDefault="00DF7C56" w:rsidP="00DB5A10">
      <w:pPr>
        <w:numPr>
          <w:ilvl w:val="0"/>
          <w:numId w:val="54"/>
        </w:numPr>
        <w:tabs>
          <w:tab w:val="left" w:pos="1276"/>
        </w:tabs>
        <w:ind w:left="0" w:hanging="284"/>
        <w:contextualSpacing/>
        <w:rPr>
          <w:rFonts w:eastAsiaTheme="minorHAnsi"/>
          <w:lang w:eastAsia="en-US"/>
        </w:rPr>
      </w:pPr>
      <w:r w:rsidRPr="00DF7C56">
        <w:rPr>
          <w:rFonts w:eastAsiaTheme="minorHAnsi"/>
          <w:lang w:eastAsia="en-US"/>
        </w:rPr>
        <w:t>Ауыл/ Село</w:t>
      </w:r>
    </w:p>
    <w:p w14:paraId="788A9E82" w14:textId="6591B520" w:rsidR="00DF7C56" w:rsidRDefault="00DF7C56" w:rsidP="00DB5A10">
      <w:pPr>
        <w:numPr>
          <w:ilvl w:val="0"/>
          <w:numId w:val="54"/>
        </w:numPr>
        <w:tabs>
          <w:tab w:val="left" w:pos="1276"/>
        </w:tabs>
        <w:ind w:left="0" w:hanging="284"/>
        <w:contextualSpacing/>
        <w:rPr>
          <w:rFonts w:eastAsiaTheme="minorHAnsi"/>
          <w:lang w:eastAsia="en-US"/>
        </w:rPr>
      </w:pPr>
      <w:r w:rsidRPr="00DF7C56">
        <w:rPr>
          <w:rFonts w:eastAsiaTheme="minorHAnsi"/>
          <w:lang w:eastAsia="en-US"/>
        </w:rPr>
        <w:t>Қала/ Город</w:t>
      </w:r>
    </w:p>
    <w:p w14:paraId="21DE7EAB" w14:textId="77777777" w:rsidR="00DF7C56" w:rsidRPr="00DF7C56" w:rsidRDefault="00DF7C56" w:rsidP="00DB5A10">
      <w:pPr>
        <w:tabs>
          <w:tab w:val="left" w:pos="1276"/>
        </w:tabs>
        <w:contextualSpacing/>
        <w:rPr>
          <w:rFonts w:eastAsiaTheme="minorHAnsi"/>
          <w:lang w:eastAsia="en-US"/>
        </w:rPr>
      </w:pPr>
    </w:p>
    <w:p w14:paraId="78EFD00B" w14:textId="77777777" w:rsidR="00DF7C56" w:rsidRPr="00DF7C56" w:rsidRDefault="00DF7C56" w:rsidP="00DB5A10">
      <w:pPr>
        <w:numPr>
          <w:ilvl w:val="0"/>
          <w:numId w:val="55"/>
        </w:numPr>
        <w:ind w:left="0" w:hanging="284"/>
        <w:contextualSpacing/>
        <w:rPr>
          <w:rFonts w:eastAsiaTheme="minorHAnsi"/>
          <w:b/>
          <w:lang w:eastAsia="en-US"/>
        </w:rPr>
      </w:pPr>
      <w:r w:rsidRPr="00DF7C56">
        <w:rPr>
          <w:rFonts w:eastAsiaTheme="minorHAnsi"/>
          <w:b/>
          <w:lang w:val="kk-KZ" w:eastAsia="en-US"/>
        </w:rPr>
        <w:t xml:space="preserve">Жатыр мойнының қатерлі ісігі туралы не білесіз (бірнеше нұсқаны таңдауға болады)?/ </w:t>
      </w:r>
      <w:r w:rsidRPr="00DF7C56">
        <w:rPr>
          <w:rFonts w:eastAsiaTheme="minorHAnsi"/>
          <w:b/>
          <w:lang w:eastAsia="en-US"/>
        </w:rPr>
        <w:t>Что вы знаете о раке шейки матки (можно выбрать несколько вариантов)?</w:t>
      </w:r>
    </w:p>
    <w:p w14:paraId="230D28B7" w14:textId="77777777" w:rsidR="00DF7C56" w:rsidRPr="00DF7C56" w:rsidRDefault="00DF7C56" w:rsidP="00DB5A10">
      <w:pPr>
        <w:numPr>
          <w:ilvl w:val="0"/>
          <w:numId w:val="40"/>
        </w:numPr>
        <w:tabs>
          <w:tab w:val="left" w:pos="1276"/>
        </w:tabs>
        <w:ind w:left="0" w:hanging="284"/>
        <w:contextualSpacing/>
        <w:rPr>
          <w:rFonts w:eastAsiaTheme="minorHAnsi"/>
          <w:lang w:eastAsia="en-US"/>
        </w:rPr>
      </w:pPr>
      <w:r w:rsidRPr="00DF7C56">
        <w:rPr>
          <w:rFonts w:eastAsiaTheme="minorHAnsi"/>
          <w:lang w:val="kk-KZ" w:eastAsia="en-US"/>
        </w:rPr>
        <w:t>Жатыр мойнының қатерлі ісігін ерте кезеңдерінде анықтауға болады/</w:t>
      </w:r>
      <w:r w:rsidRPr="00DF7C56">
        <w:rPr>
          <w:rFonts w:eastAsiaTheme="minorHAnsi"/>
          <w:lang w:eastAsia="en-US"/>
        </w:rPr>
        <w:t xml:space="preserve"> Рак шейки матки можно диагностировать на ранних стадиях</w:t>
      </w:r>
      <w:r w:rsidRPr="00DF7C56">
        <w:rPr>
          <w:rFonts w:eastAsiaTheme="minorHAnsi"/>
          <w:lang w:val="kk-KZ" w:eastAsia="en-US"/>
        </w:rPr>
        <w:t xml:space="preserve"> </w:t>
      </w:r>
    </w:p>
    <w:p w14:paraId="4ADFAB8D" w14:textId="77777777" w:rsidR="00DF7C56" w:rsidRPr="00DF7C56" w:rsidRDefault="00DF7C56" w:rsidP="00DB5A10">
      <w:pPr>
        <w:numPr>
          <w:ilvl w:val="0"/>
          <w:numId w:val="40"/>
        </w:numPr>
        <w:tabs>
          <w:tab w:val="left" w:pos="1276"/>
        </w:tabs>
        <w:ind w:left="0" w:hanging="284"/>
        <w:contextualSpacing/>
        <w:rPr>
          <w:rFonts w:eastAsiaTheme="minorHAnsi"/>
          <w:lang w:eastAsia="en-US"/>
        </w:rPr>
      </w:pPr>
      <w:r w:rsidRPr="00DF7C56">
        <w:rPr>
          <w:rFonts w:eastAsiaTheme="minorHAnsi"/>
          <w:lang w:val="kk-KZ" w:eastAsia="en-US"/>
        </w:rPr>
        <w:t xml:space="preserve">Бүгінгі таңда жатыр мойнының қатерлі ісігінің ерте диагностикасы жоқ/ </w:t>
      </w:r>
      <w:r w:rsidRPr="00DF7C56">
        <w:rPr>
          <w:rFonts w:eastAsiaTheme="minorHAnsi"/>
          <w:lang w:eastAsia="en-US"/>
        </w:rPr>
        <w:t>На сегодняшний день не существует ранней диагностики рака шейки матки</w:t>
      </w:r>
      <w:r w:rsidRPr="00DF7C56">
        <w:rPr>
          <w:rFonts w:eastAsiaTheme="minorHAnsi"/>
          <w:lang w:val="kk-KZ" w:eastAsia="en-US"/>
        </w:rPr>
        <w:t xml:space="preserve"> </w:t>
      </w:r>
    </w:p>
    <w:p w14:paraId="01C52D79" w14:textId="77777777" w:rsidR="00DF7C56" w:rsidRPr="00DF7C56" w:rsidRDefault="00DF7C56" w:rsidP="00DB5A10">
      <w:pPr>
        <w:numPr>
          <w:ilvl w:val="0"/>
          <w:numId w:val="40"/>
        </w:numPr>
        <w:tabs>
          <w:tab w:val="left" w:pos="1276"/>
        </w:tabs>
        <w:ind w:left="0" w:hanging="284"/>
        <w:contextualSpacing/>
        <w:rPr>
          <w:rFonts w:eastAsiaTheme="minorHAnsi"/>
          <w:lang w:eastAsia="en-US"/>
        </w:rPr>
      </w:pPr>
      <w:r w:rsidRPr="00DF7C56">
        <w:rPr>
          <w:rFonts w:eastAsiaTheme="minorHAnsi"/>
          <w:lang w:val="kk-KZ" w:eastAsia="en-US"/>
        </w:rPr>
        <w:t>Жатыр мойнының қатерлі ісігі өлім</w:t>
      </w:r>
      <w:r w:rsidRPr="00DF7C56">
        <w:rPr>
          <w:rFonts w:eastAsiaTheme="minorHAnsi"/>
          <w:lang w:eastAsia="en-US"/>
        </w:rPr>
        <w:t>-</w:t>
      </w:r>
      <w:r w:rsidRPr="00DF7C56">
        <w:rPr>
          <w:rFonts w:eastAsiaTheme="minorHAnsi"/>
          <w:lang w:val="kk-KZ" w:eastAsia="en-US"/>
        </w:rPr>
        <w:t>жітім бойынша алдыңғы қатарда тұр/</w:t>
      </w:r>
      <w:r w:rsidRPr="00DF7C56">
        <w:rPr>
          <w:rFonts w:eastAsiaTheme="minorHAnsi"/>
          <w:lang w:eastAsia="en-US"/>
        </w:rPr>
        <w:t xml:space="preserve"> Рак шейки матки занимает одно из лидирующих мест по смертности</w:t>
      </w:r>
    </w:p>
    <w:p w14:paraId="046E27FE" w14:textId="77777777" w:rsidR="00DF7C56" w:rsidRPr="00DF7C56" w:rsidRDefault="00DF7C56" w:rsidP="00DB5A10">
      <w:pPr>
        <w:numPr>
          <w:ilvl w:val="0"/>
          <w:numId w:val="40"/>
        </w:numPr>
        <w:tabs>
          <w:tab w:val="left" w:pos="1276"/>
        </w:tabs>
        <w:ind w:left="0" w:hanging="284"/>
        <w:contextualSpacing/>
        <w:rPr>
          <w:rFonts w:eastAsiaTheme="minorHAnsi"/>
          <w:lang w:eastAsia="en-US"/>
        </w:rPr>
      </w:pPr>
      <w:r w:rsidRPr="00DF7C56">
        <w:rPr>
          <w:rFonts w:eastAsiaTheme="minorHAnsi"/>
          <w:lang w:val="kk-KZ" w:eastAsia="en-US"/>
        </w:rPr>
        <w:t xml:space="preserve">Жатыр мойнының қатерлі ісігі емге жақсы көнеді және өлім көрсеткіші төмен/ </w:t>
      </w:r>
      <w:r w:rsidRPr="00DF7C56">
        <w:rPr>
          <w:rFonts w:eastAsiaTheme="minorHAnsi"/>
          <w:lang w:eastAsia="en-US"/>
        </w:rPr>
        <w:t xml:space="preserve">Рак шейки матки хорошо поддается лечению и имеет невысокий показатель смертности. </w:t>
      </w:r>
    </w:p>
    <w:p w14:paraId="1100F520" w14:textId="77777777" w:rsidR="00DF7C56" w:rsidRPr="00DF7C56" w:rsidRDefault="00DF7C56" w:rsidP="00DB5A10">
      <w:pPr>
        <w:ind w:hanging="284"/>
        <w:contextualSpacing/>
        <w:rPr>
          <w:rFonts w:eastAsiaTheme="minorHAnsi"/>
          <w:lang w:val="kk-KZ" w:eastAsia="en-US"/>
        </w:rPr>
      </w:pPr>
    </w:p>
    <w:p w14:paraId="6CC8796C" w14:textId="77777777" w:rsidR="00DF7C56" w:rsidRPr="00DF7C56" w:rsidRDefault="00DF7C56" w:rsidP="00DB5A10">
      <w:pPr>
        <w:numPr>
          <w:ilvl w:val="0"/>
          <w:numId w:val="55"/>
        </w:numPr>
        <w:ind w:left="0" w:hanging="284"/>
        <w:contextualSpacing/>
        <w:rPr>
          <w:rFonts w:eastAsiaTheme="minorHAnsi"/>
          <w:b/>
          <w:lang w:eastAsia="en-US"/>
        </w:rPr>
      </w:pPr>
      <w:r w:rsidRPr="00DF7C56">
        <w:rPr>
          <w:rFonts w:eastAsiaTheme="minorHAnsi"/>
          <w:b/>
          <w:lang w:val="kk-KZ" w:eastAsia="en-US"/>
        </w:rPr>
        <w:t xml:space="preserve">Жатыр мойнының қатерлі ісігін алдын-алу шаралардың қандай түрлерін білесіз (бірнеше нұсқаны таңдауға болады)?/ </w:t>
      </w:r>
      <w:r w:rsidRPr="00DF7C56">
        <w:rPr>
          <w:rFonts w:eastAsiaTheme="minorHAnsi"/>
          <w:b/>
          <w:lang w:eastAsia="en-US"/>
        </w:rPr>
        <w:t xml:space="preserve">Какие Вы знаете меры по профилактике рака шейки матки (можно выбрать несколько вариантов)? </w:t>
      </w:r>
    </w:p>
    <w:p w14:paraId="61E706A7" w14:textId="77777777" w:rsidR="00DF7C56" w:rsidRPr="00DF7C56" w:rsidRDefault="00DF7C56" w:rsidP="00DB5A10">
      <w:pPr>
        <w:numPr>
          <w:ilvl w:val="0"/>
          <w:numId w:val="52"/>
        </w:numPr>
        <w:tabs>
          <w:tab w:val="left" w:pos="993"/>
          <w:tab w:val="left" w:pos="1134"/>
        </w:tabs>
        <w:ind w:left="0" w:hanging="284"/>
        <w:contextualSpacing/>
        <w:rPr>
          <w:rFonts w:eastAsiaTheme="minorHAnsi"/>
          <w:lang w:eastAsia="en-US"/>
        </w:rPr>
      </w:pPr>
      <w:r w:rsidRPr="00DF7C56">
        <w:rPr>
          <w:rFonts w:eastAsiaTheme="minorHAnsi"/>
          <w:lang w:eastAsia="en-US"/>
        </w:rPr>
        <w:t>ПАП- жағынды (онкоцитологияға жағынды)/ ПАП- мазок (мазок на онкоцитологию)</w:t>
      </w:r>
    </w:p>
    <w:p w14:paraId="76F711CD" w14:textId="77777777" w:rsidR="00DF7C56" w:rsidRPr="00DF7C56" w:rsidRDefault="00DF7C56" w:rsidP="00DB5A10">
      <w:pPr>
        <w:numPr>
          <w:ilvl w:val="0"/>
          <w:numId w:val="52"/>
        </w:numPr>
        <w:tabs>
          <w:tab w:val="left" w:pos="993"/>
          <w:tab w:val="left" w:pos="1134"/>
        </w:tabs>
        <w:ind w:left="0" w:hanging="284"/>
        <w:contextualSpacing/>
        <w:rPr>
          <w:rFonts w:eastAsiaTheme="minorHAnsi"/>
          <w:lang w:eastAsia="en-US"/>
        </w:rPr>
      </w:pPr>
      <w:r w:rsidRPr="00DF7C56">
        <w:rPr>
          <w:rFonts w:eastAsiaTheme="minorHAnsi"/>
          <w:lang w:val="kk-KZ" w:eastAsia="en-US"/>
        </w:rPr>
        <w:t xml:space="preserve">АПВ </w:t>
      </w:r>
      <w:r w:rsidRPr="00DF7C56">
        <w:rPr>
          <w:rFonts w:eastAsiaTheme="minorHAnsi"/>
          <w:lang w:eastAsia="en-US"/>
        </w:rPr>
        <w:t xml:space="preserve">(ВПЧ) </w:t>
      </w:r>
      <w:r w:rsidRPr="00DF7C56">
        <w:rPr>
          <w:rFonts w:eastAsiaTheme="minorHAnsi"/>
          <w:lang w:val="kk-KZ" w:eastAsia="en-US"/>
        </w:rPr>
        <w:t xml:space="preserve"> онкогенді түрлеріне тест</w:t>
      </w:r>
      <w:r w:rsidRPr="00DF7C56">
        <w:rPr>
          <w:rFonts w:eastAsiaTheme="minorHAnsi"/>
          <w:lang w:eastAsia="en-US"/>
        </w:rPr>
        <w:t>/ Тест на ВПЧ онкогенных типов</w:t>
      </w:r>
    </w:p>
    <w:p w14:paraId="7F72DD34" w14:textId="77777777" w:rsidR="00DF7C56" w:rsidRPr="00DF7C56" w:rsidRDefault="00DF7C56" w:rsidP="00DB5A10">
      <w:pPr>
        <w:numPr>
          <w:ilvl w:val="0"/>
          <w:numId w:val="52"/>
        </w:numPr>
        <w:tabs>
          <w:tab w:val="left" w:pos="993"/>
          <w:tab w:val="left" w:pos="1134"/>
        </w:tabs>
        <w:ind w:left="0" w:hanging="284"/>
        <w:contextualSpacing/>
        <w:rPr>
          <w:rFonts w:eastAsiaTheme="minorHAnsi"/>
          <w:lang w:eastAsia="en-US"/>
        </w:rPr>
      </w:pPr>
      <w:r w:rsidRPr="00DF7C56">
        <w:rPr>
          <w:rFonts w:eastAsiaTheme="minorHAnsi"/>
          <w:lang w:val="kk-KZ" w:eastAsia="en-US"/>
        </w:rPr>
        <w:t xml:space="preserve">АПВ </w:t>
      </w:r>
      <w:r w:rsidRPr="00DF7C56">
        <w:rPr>
          <w:rFonts w:eastAsiaTheme="minorHAnsi"/>
          <w:lang w:eastAsia="en-US"/>
        </w:rPr>
        <w:t xml:space="preserve">(ВПЧ) </w:t>
      </w:r>
      <w:r w:rsidRPr="00DF7C56">
        <w:rPr>
          <w:rFonts w:eastAsiaTheme="minorHAnsi"/>
          <w:lang w:val="kk-KZ" w:eastAsia="en-US"/>
        </w:rPr>
        <w:t xml:space="preserve"> қарсы екпе алу</w:t>
      </w:r>
      <w:r w:rsidRPr="00DF7C56">
        <w:rPr>
          <w:rFonts w:eastAsiaTheme="minorHAnsi"/>
          <w:lang w:eastAsia="en-US"/>
        </w:rPr>
        <w:t>/ вакцинация против ВПЧ</w:t>
      </w:r>
    </w:p>
    <w:p w14:paraId="749D1E48" w14:textId="77777777" w:rsidR="00DF7C56" w:rsidRPr="00DF7C56" w:rsidRDefault="00DF7C56" w:rsidP="00DB5A10">
      <w:pPr>
        <w:numPr>
          <w:ilvl w:val="0"/>
          <w:numId w:val="52"/>
        </w:numPr>
        <w:tabs>
          <w:tab w:val="left" w:pos="993"/>
          <w:tab w:val="left" w:pos="1134"/>
        </w:tabs>
        <w:ind w:left="0" w:hanging="284"/>
        <w:contextualSpacing/>
        <w:rPr>
          <w:rFonts w:eastAsiaTheme="minorHAnsi"/>
          <w:lang w:eastAsia="en-US"/>
        </w:rPr>
      </w:pPr>
      <w:r w:rsidRPr="00DF7C56">
        <w:rPr>
          <w:rFonts w:eastAsiaTheme="minorHAnsi"/>
          <w:lang w:val="kk-KZ" w:eastAsia="en-US"/>
        </w:rPr>
        <w:t>Жатыр мойнын ретті түрде айнамен қарау/ Р</w:t>
      </w:r>
      <w:r w:rsidRPr="00DF7C56">
        <w:rPr>
          <w:rFonts w:eastAsiaTheme="minorHAnsi"/>
          <w:lang w:eastAsia="en-US"/>
        </w:rPr>
        <w:t>егулярный осмотр шейки матки на зеркалах</w:t>
      </w:r>
    </w:p>
    <w:p w14:paraId="4A9F9CE0" w14:textId="77777777" w:rsidR="00DF7C56" w:rsidRPr="00DF7C56" w:rsidRDefault="00DF7C56" w:rsidP="00DB5A10">
      <w:pPr>
        <w:numPr>
          <w:ilvl w:val="0"/>
          <w:numId w:val="52"/>
        </w:numPr>
        <w:ind w:left="0" w:hanging="284"/>
        <w:contextualSpacing/>
        <w:rPr>
          <w:rFonts w:eastAsiaTheme="minorHAnsi"/>
          <w:lang w:eastAsia="en-US"/>
        </w:rPr>
      </w:pPr>
      <w:r w:rsidRPr="00DF7C56">
        <w:rPr>
          <w:rFonts w:eastAsiaTheme="minorHAnsi"/>
          <w:lang w:val="kk-KZ" w:eastAsia="en-US"/>
        </w:rPr>
        <w:t xml:space="preserve">Кіші жамбас мүшелерінің </w:t>
      </w:r>
      <w:r w:rsidRPr="00DF7C56">
        <w:rPr>
          <w:rFonts w:eastAsiaTheme="minorHAnsi"/>
          <w:lang w:eastAsia="en-US"/>
        </w:rPr>
        <w:t>У</w:t>
      </w:r>
      <w:r w:rsidRPr="00DF7C56">
        <w:rPr>
          <w:rFonts w:eastAsiaTheme="minorHAnsi"/>
          <w:lang w:val="kk-KZ" w:eastAsia="en-US"/>
        </w:rPr>
        <w:t>Д</w:t>
      </w:r>
      <w:r w:rsidRPr="00DF7C56">
        <w:rPr>
          <w:rFonts w:eastAsiaTheme="minorHAnsi"/>
          <w:lang w:eastAsia="en-US"/>
        </w:rPr>
        <w:t>З/ УЗИ органов малого таза</w:t>
      </w:r>
    </w:p>
    <w:p w14:paraId="68522CCB" w14:textId="77777777" w:rsidR="00DF7C56" w:rsidRPr="00DF7C56" w:rsidRDefault="00DF7C56" w:rsidP="00DB5A10">
      <w:pPr>
        <w:numPr>
          <w:ilvl w:val="0"/>
          <w:numId w:val="52"/>
        </w:numPr>
        <w:ind w:left="0" w:hanging="284"/>
        <w:contextualSpacing/>
        <w:rPr>
          <w:rFonts w:eastAsiaTheme="minorHAnsi"/>
          <w:lang w:eastAsia="en-US"/>
        </w:rPr>
      </w:pPr>
      <w:r w:rsidRPr="00DF7C56">
        <w:rPr>
          <w:rFonts w:eastAsiaTheme="minorHAnsi"/>
          <w:lang w:val="kk-KZ" w:eastAsia="en-US"/>
        </w:rPr>
        <w:t xml:space="preserve">Сұйық </w:t>
      </w:r>
      <w:r w:rsidRPr="00DF7C56">
        <w:rPr>
          <w:rFonts w:eastAsiaTheme="minorHAnsi"/>
          <w:lang w:eastAsia="en-US"/>
        </w:rPr>
        <w:t>онкоцитология/ Жидкостная онкоцитология</w:t>
      </w:r>
    </w:p>
    <w:p w14:paraId="338D4568" w14:textId="77777777" w:rsidR="00DF7C56" w:rsidRPr="00DF7C56" w:rsidRDefault="00DF7C56" w:rsidP="00DB5A10">
      <w:pPr>
        <w:ind w:hanging="284"/>
        <w:contextualSpacing/>
        <w:rPr>
          <w:rFonts w:eastAsiaTheme="minorHAnsi"/>
          <w:lang w:eastAsia="en-US"/>
        </w:rPr>
      </w:pPr>
    </w:p>
    <w:p w14:paraId="4DAC8291" w14:textId="77777777" w:rsidR="00DF7C56" w:rsidRPr="00DF7C56" w:rsidRDefault="00DF7C56" w:rsidP="00DB5A10">
      <w:pPr>
        <w:numPr>
          <w:ilvl w:val="0"/>
          <w:numId w:val="55"/>
        </w:numPr>
        <w:ind w:left="0" w:hanging="284"/>
        <w:contextualSpacing/>
        <w:rPr>
          <w:rFonts w:eastAsiaTheme="minorHAnsi"/>
          <w:b/>
          <w:lang w:eastAsia="en-US"/>
        </w:rPr>
      </w:pPr>
      <w:r w:rsidRPr="00DF7C56">
        <w:rPr>
          <w:rFonts w:eastAsiaTheme="minorHAnsi"/>
          <w:b/>
          <w:lang w:eastAsia="en-US"/>
        </w:rPr>
        <w:t>Жатыр мой</w:t>
      </w:r>
      <w:r w:rsidRPr="00DF7C56">
        <w:rPr>
          <w:rFonts w:eastAsiaTheme="minorHAnsi"/>
          <w:b/>
          <w:lang w:val="kk-KZ" w:eastAsia="en-US"/>
        </w:rPr>
        <w:t xml:space="preserve">нының қатерлі ісігін ерте анықтаудың қандай негізгі әдістерін білесіз (бірнеше нұсқаны таңдауға болады)/ </w:t>
      </w:r>
      <w:r w:rsidRPr="00DF7C56">
        <w:rPr>
          <w:rFonts w:eastAsiaTheme="minorHAnsi"/>
          <w:b/>
          <w:lang w:eastAsia="en-US"/>
        </w:rPr>
        <w:t>Какие</w:t>
      </w:r>
      <w:r w:rsidRPr="00DF7C56">
        <w:rPr>
          <w:rFonts w:eastAsiaTheme="minorHAnsi"/>
          <w:b/>
          <w:lang w:val="kk-KZ" w:eastAsia="en-US"/>
        </w:rPr>
        <w:t xml:space="preserve"> </w:t>
      </w:r>
      <w:r w:rsidRPr="00DF7C56">
        <w:rPr>
          <w:rFonts w:eastAsiaTheme="minorHAnsi"/>
          <w:b/>
          <w:lang w:eastAsia="en-US"/>
        </w:rPr>
        <w:t xml:space="preserve">Вы знаете основные методы ранней диагностики рака шейки матки (можно выбрать несколько вариантов)? </w:t>
      </w:r>
    </w:p>
    <w:p w14:paraId="6E19E212" w14:textId="77777777" w:rsidR="00DF7C56" w:rsidRPr="00DF7C56" w:rsidRDefault="00DF7C56" w:rsidP="00DB5A10">
      <w:pPr>
        <w:numPr>
          <w:ilvl w:val="0"/>
          <w:numId w:val="38"/>
        </w:numPr>
        <w:ind w:left="0" w:hanging="284"/>
        <w:contextualSpacing/>
        <w:rPr>
          <w:rFonts w:eastAsiaTheme="minorHAnsi"/>
          <w:lang w:eastAsia="en-US"/>
        </w:rPr>
      </w:pPr>
      <w:r w:rsidRPr="00DF7C56">
        <w:rPr>
          <w:rFonts w:eastAsiaTheme="minorHAnsi"/>
          <w:lang w:eastAsia="en-US"/>
        </w:rPr>
        <w:t>ПАП- жағынды (онкоцитологияға жағынды)</w:t>
      </w:r>
      <w:r w:rsidRPr="00DF7C56">
        <w:rPr>
          <w:rFonts w:eastAsiaTheme="minorHAnsi"/>
          <w:lang w:val="kk-KZ" w:eastAsia="en-US"/>
        </w:rPr>
        <w:t xml:space="preserve">/ </w:t>
      </w:r>
      <w:r w:rsidRPr="00DF7C56">
        <w:rPr>
          <w:rFonts w:eastAsiaTheme="minorHAnsi"/>
          <w:lang w:eastAsia="en-US"/>
        </w:rPr>
        <w:t>ПАП- мазок (мазок на онкоцитологию)</w:t>
      </w:r>
    </w:p>
    <w:p w14:paraId="7202ADDE" w14:textId="77777777" w:rsidR="00DF7C56" w:rsidRPr="00DF7C56" w:rsidRDefault="00DF7C56" w:rsidP="00DB5A10">
      <w:pPr>
        <w:numPr>
          <w:ilvl w:val="0"/>
          <w:numId w:val="38"/>
        </w:numPr>
        <w:ind w:left="0" w:hanging="284"/>
        <w:contextualSpacing/>
        <w:rPr>
          <w:rFonts w:eastAsiaTheme="minorHAnsi"/>
          <w:lang w:eastAsia="en-US"/>
        </w:rPr>
      </w:pPr>
      <w:r w:rsidRPr="00DF7C56">
        <w:rPr>
          <w:rFonts w:eastAsiaTheme="minorHAnsi"/>
          <w:lang w:eastAsia="en-US"/>
        </w:rPr>
        <w:t>АПВ (ВПЧ)  онкогенді түрлеріне тест</w:t>
      </w:r>
      <w:r w:rsidRPr="00DF7C56">
        <w:rPr>
          <w:rFonts w:eastAsiaTheme="minorHAnsi"/>
          <w:lang w:val="kk-KZ" w:eastAsia="en-US"/>
        </w:rPr>
        <w:t>/ Т</w:t>
      </w:r>
      <w:r w:rsidRPr="00DF7C56">
        <w:rPr>
          <w:rFonts w:eastAsiaTheme="minorHAnsi"/>
          <w:lang w:eastAsia="en-US"/>
        </w:rPr>
        <w:t>ест на ВПЧ онкогенных типов</w:t>
      </w:r>
    </w:p>
    <w:p w14:paraId="6BD51C0D" w14:textId="77777777" w:rsidR="00DF7C56" w:rsidRPr="00DF7C56" w:rsidRDefault="00DF7C56" w:rsidP="00DB5A10">
      <w:pPr>
        <w:numPr>
          <w:ilvl w:val="0"/>
          <w:numId w:val="38"/>
        </w:numPr>
        <w:ind w:left="0" w:hanging="284"/>
        <w:contextualSpacing/>
        <w:rPr>
          <w:rFonts w:eastAsiaTheme="minorHAnsi"/>
          <w:lang w:eastAsia="en-US"/>
        </w:rPr>
      </w:pPr>
      <w:r w:rsidRPr="00DF7C56">
        <w:rPr>
          <w:rFonts w:eastAsiaTheme="minorHAnsi"/>
          <w:lang w:val="kk-KZ" w:eastAsia="en-US"/>
        </w:rPr>
        <w:t>Жатыр</w:t>
      </w:r>
      <w:r w:rsidRPr="00DF7C56">
        <w:rPr>
          <w:rFonts w:eastAsiaTheme="minorHAnsi"/>
          <w:lang w:eastAsia="en-US"/>
        </w:rPr>
        <w:t xml:space="preserve"> </w:t>
      </w:r>
      <w:r w:rsidRPr="00DF7C56">
        <w:rPr>
          <w:rFonts w:eastAsiaTheme="minorHAnsi"/>
          <w:lang w:val="kk-KZ" w:eastAsia="en-US"/>
        </w:rPr>
        <w:t>мойнының қатерлі ісігіне скрининг/ С</w:t>
      </w:r>
      <w:r w:rsidRPr="00DF7C56">
        <w:rPr>
          <w:rFonts w:eastAsiaTheme="minorHAnsi"/>
          <w:lang w:eastAsia="en-US"/>
        </w:rPr>
        <w:t>крининг на РШМ</w:t>
      </w:r>
    </w:p>
    <w:p w14:paraId="69A2090B" w14:textId="77777777" w:rsidR="00DF7C56" w:rsidRPr="00DF7C56" w:rsidRDefault="00DF7C56" w:rsidP="00DB5A10">
      <w:pPr>
        <w:numPr>
          <w:ilvl w:val="0"/>
          <w:numId w:val="38"/>
        </w:numPr>
        <w:ind w:left="0" w:hanging="284"/>
        <w:contextualSpacing/>
        <w:rPr>
          <w:rFonts w:eastAsiaTheme="minorHAnsi"/>
          <w:lang w:eastAsia="en-US"/>
        </w:rPr>
      </w:pPr>
      <w:r w:rsidRPr="00DF7C56">
        <w:rPr>
          <w:rFonts w:eastAsiaTheme="minorHAnsi"/>
          <w:lang w:eastAsia="en-US"/>
        </w:rPr>
        <w:t>Жатыр мойнын ретті түрде айнамен қарау</w:t>
      </w:r>
      <w:r w:rsidRPr="00DF7C56">
        <w:rPr>
          <w:rFonts w:eastAsiaTheme="minorHAnsi"/>
          <w:lang w:val="kk-KZ" w:eastAsia="en-US"/>
        </w:rPr>
        <w:t>/ Р</w:t>
      </w:r>
      <w:r w:rsidRPr="00DF7C56">
        <w:rPr>
          <w:rFonts w:eastAsiaTheme="minorHAnsi"/>
          <w:lang w:eastAsia="en-US"/>
        </w:rPr>
        <w:t>егулярный осмотр шейки матки на зеркалах</w:t>
      </w:r>
    </w:p>
    <w:p w14:paraId="0841E19C" w14:textId="77777777" w:rsidR="00DF7C56" w:rsidRPr="00DF7C56" w:rsidRDefault="00DF7C56" w:rsidP="00DB5A10">
      <w:pPr>
        <w:numPr>
          <w:ilvl w:val="0"/>
          <w:numId w:val="38"/>
        </w:numPr>
        <w:ind w:left="0" w:hanging="284"/>
        <w:contextualSpacing/>
        <w:rPr>
          <w:rFonts w:eastAsiaTheme="minorHAnsi"/>
          <w:lang w:eastAsia="en-US"/>
        </w:rPr>
      </w:pPr>
      <w:r w:rsidRPr="00DF7C56">
        <w:rPr>
          <w:rFonts w:eastAsiaTheme="minorHAnsi"/>
          <w:lang w:eastAsia="en-US"/>
        </w:rPr>
        <w:t>Кіші жамбас мүшелерінің УДЗ</w:t>
      </w:r>
      <w:r w:rsidRPr="00DF7C56">
        <w:rPr>
          <w:rFonts w:eastAsiaTheme="minorHAnsi"/>
          <w:lang w:val="kk-KZ" w:eastAsia="en-US"/>
        </w:rPr>
        <w:t>/</w:t>
      </w:r>
      <w:r w:rsidRPr="00DF7C56">
        <w:rPr>
          <w:rFonts w:eastAsiaTheme="minorHAnsi"/>
          <w:lang w:eastAsia="en-US"/>
        </w:rPr>
        <w:t xml:space="preserve">УЗИ органов малого таза </w:t>
      </w:r>
    </w:p>
    <w:p w14:paraId="6278E5C0" w14:textId="77777777" w:rsidR="00DF7C56" w:rsidRPr="00DF7C56" w:rsidRDefault="00DF7C56" w:rsidP="00DB5A10">
      <w:pPr>
        <w:numPr>
          <w:ilvl w:val="0"/>
          <w:numId w:val="38"/>
        </w:numPr>
        <w:ind w:left="0" w:hanging="284"/>
        <w:contextualSpacing/>
        <w:rPr>
          <w:rFonts w:eastAsiaTheme="minorHAnsi"/>
          <w:lang w:eastAsia="en-US"/>
        </w:rPr>
      </w:pPr>
      <w:r w:rsidRPr="00DF7C56">
        <w:rPr>
          <w:rFonts w:eastAsiaTheme="minorHAnsi"/>
          <w:lang w:eastAsia="en-US"/>
        </w:rPr>
        <w:t>Сұйық онкоцитология</w:t>
      </w:r>
      <w:r w:rsidRPr="00DF7C56">
        <w:rPr>
          <w:rFonts w:eastAsiaTheme="minorHAnsi"/>
          <w:lang w:val="kk-KZ" w:eastAsia="en-US"/>
        </w:rPr>
        <w:t>/ Ж</w:t>
      </w:r>
      <w:r w:rsidRPr="00DF7C56">
        <w:rPr>
          <w:rFonts w:eastAsiaTheme="minorHAnsi"/>
          <w:lang w:eastAsia="en-US"/>
        </w:rPr>
        <w:t>идкостная онкоцитология</w:t>
      </w:r>
    </w:p>
    <w:p w14:paraId="5312ECE9" w14:textId="77777777" w:rsidR="00DF7C56" w:rsidRPr="00DF7C56" w:rsidRDefault="00DF7C56" w:rsidP="00DB5A10">
      <w:pPr>
        <w:ind w:hanging="284"/>
        <w:contextualSpacing/>
        <w:rPr>
          <w:rFonts w:eastAsiaTheme="minorHAnsi"/>
          <w:lang w:eastAsia="en-US"/>
        </w:rPr>
      </w:pPr>
    </w:p>
    <w:p w14:paraId="181791A5" w14:textId="77777777" w:rsidR="00DF7C56" w:rsidRPr="00DF7C56" w:rsidRDefault="00DF7C56" w:rsidP="00DB5A10">
      <w:pPr>
        <w:numPr>
          <w:ilvl w:val="0"/>
          <w:numId w:val="55"/>
        </w:numPr>
        <w:ind w:left="0" w:hanging="284"/>
        <w:contextualSpacing/>
        <w:rPr>
          <w:rFonts w:eastAsiaTheme="minorHAnsi"/>
          <w:b/>
          <w:lang w:eastAsia="en-US"/>
        </w:rPr>
      </w:pPr>
      <w:r w:rsidRPr="00DF7C56">
        <w:rPr>
          <w:rFonts w:eastAsiaTheme="minorHAnsi"/>
          <w:b/>
          <w:lang w:val="kk-KZ" w:eastAsia="en-US"/>
        </w:rPr>
        <w:t xml:space="preserve">ҚР Жатыр мойнының қатерлі ісігіне скрининг бағдарламасы туралы не білесіз (бірнеше нұсқаны таңдауға болады)/ </w:t>
      </w:r>
      <w:r w:rsidRPr="00DF7C56">
        <w:rPr>
          <w:rFonts w:eastAsiaTheme="minorHAnsi"/>
          <w:b/>
          <w:lang w:eastAsia="en-US"/>
        </w:rPr>
        <w:t>Что вы знаете о программе скрининга на РШМ в Республике Казахстан (можете отметить несколько вариантов)</w:t>
      </w:r>
    </w:p>
    <w:p w14:paraId="5B3B291A" w14:textId="77777777" w:rsidR="00DF7C56" w:rsidRPr="00DF7C56" w:rsidRDefault="00DF7C56" w:rsidP="00DB5A10">
      <w:pPr>
        <w:numPr>
          <w:ilvl w:val="0"/>
          <w:numId w:val="39"/>
        </w:numPr>
        <w:ind w:left="0" w:hanging="284"/>
        <w:contextualSpacing/>
        <w:rPr>
          <w:rFonts w:eastAsiaTheme="minorHAnsi"/>
          <w:lang w:eastAsia="en-US"/>
        </w:rPr>
      </w:pPr>
      <w:r w:rsidRPr="00DF7C56">
        <w:rPr>
          <w:rFonts w:eastAsiaTheme="minorHAnsi"/>
          <w:lang w:val="kk-KZ" w:eastAsia="en-US"/>
        </w:rPr>
        <w:t>Тек нақты белгіленген жастағы әйелдер ғана скринингтен өте алады/ С</w:t>
      </w:r>
      <w:r w:rsidRPr="00DF7C56">
        <w:rPr>
          <w:rFonts w:eastAsiaTheme="minorHAnsi"/>
          <w:lang w:eastAsia="en-US"/>
        </w:rPr>
        <w:t>кринингу подлежат женщины определенных возрастов</w:t>
      </w:r>
    </w:p>
    <w:p w14:paraId="07A4B333" w14:textId="77777777" w:rsidR="00DF7C56" w:rsidRPr="00DF7C56" w:rsidRDefault="00DF7C56" w:rsidP="00DB5A10">
      <w:pPr>
        <w:numPr>
          <w:ilvl w:val="0"/>
          <w:numId w:val="39"/>
        </w:numPr>
        <w:ind w:left="0" w:hanging="284"/>
        <w:contextualSpacing/>
        <w:rPr>
          <w:rFonts w:eastAsiaTheme="minorHAnsi"/>
          <w:lang w:eastAsia="en-US"/>
        </w:rPr>
      </w:pPr>
      <w:r w:rsidRPr="00DF7C56">
        <w:rPr>
          <w:rFonts w:eastAsiaTheme="minorHAnsi"/>
          <w:lang w:val="kk-KZ" w:eastAsia="en-US"/>
        </w:rPr>
        <w:t>Репродуктивті жастағы барлық әйелдер скринингтен өтуі тиіс/ С</w:t>
      </w:r>
      <w:r w:rsidRPr="00DF7C56">
        <w:rPr>
          <w:rFonts w:eastAsiaTheme="minorHAnsi"/>
          <w:lang w:eastAsia="en-US"/>
        </w:rPr>
        <w:t>кринингу подлежат все женщины репродуктивного возраста</w:t>
      </w:r>
    </w:p>
    <w:p w14:paraId="547B5C74" w14:textId="77777777" w:rsidR="00DF7C56" w:rsidRPr="00DF7C56" w:rsidRDefault="00DF7C56" w:rsidP="00DB5A10">
      <w:pPr>
        <w:numPr>
          <w:ilvl w:val="0"/>
          <w:numId w:val="39"/>
        </w:numPr>
        <w:ind w:left="0" w:hanging="284"/>
        <w:contextualSpacing/>
        <w:rPr>
          <w:rFonts w:eastAsiaTheme="minorHAnsi"/>
          <w:lang w:eastAsia="en-US"/>
        </w:rPr>
      </w:pPr>
      <w:r w:rsidRPr="00DF7C56">
        <w:rPr>
          <w:rFonts w:eastAsiaTheme="minorHAnsi"/>
          <w:lang w:val="kk-KZ" w:eastAsia="en-US"/>
        </w:rPr>
        <w:t>Скринингтен ретті түрде өту керек/ С</w:t>
      </w:r>
      <w:r w:rsidRPr="00DF7C56">
        <w:rPr>
          <w:rFonts w:eastAsiaTheme="minorHAnsi"/>
          <w:lang w:eastAsia="en-US"/>
        </w:rPr>
        <w:t>крининг должны проходить регулярно</w:t>
      </w:r>
    </w:p>
    <w:p w14:paraId="1B96BF6F" w14:textId="77777777" w:rsidR="00DF7C56" w:rsidRPr="00DF7C56" w:rsidRDefault="00DF7C56" w:rsidP="00DB5A10">
      <w:pPr>
        <w:numPr>
          <w:ilvl w:val="0"/>
          <w:numId w:val="39"/>
        </w:numPr>
        <w:ind w:left="0" w:hanging="284"/>
        <w:contextualSpacing/>
        <w:rPr>
          <w:rFonts w:eastAsiaTheme="minorHAnsi"/>
          <w:lang w:eastAsia="en-US"/>
        </w:rPr>
      </w:pPr>
      <w:r w:rsidRPr="00DF7C56">
        <w:rPr>
          <w:rFonts w:eastAsiaTheme="minorHAnsi"/>
          <w:lang w:val="kk-KZ" w:eastAsia="en-US"/>
        </w:rPr>
        <w:t xml:space="preserve">Скринингтер тек қана </w:t>
      </w:r>
      <w:r w:rsidRPr="00DF7C56">
        <w:rPr>
          <w:rFonts w:eastAsiaTheme="minorHAnsi"/>
          <w:lang w:eastAsia="en-US"/>
        </w:rPr>
        <w:t xml:space="preserve">1 </w:t>
      </w:r>
      <w:r w:rsidRPr="00DF7C56">
        <w:rPr>
          <w:rFonts w:eastAsiaTheme="minorHAnsi"/>
          <w:lang w:val="kk-KZ" w:eastAsia="en-US"/>
        </w:rPr>
        <w:t>рет өтеді/ С</w:t>
      </w:r>
      <w:r w:rsidRPr="00DF7C56">
        <w:rPr>
          <w:rFonts w:eastAsiaTheme="minorHAnsi"/>
          <w:lang w:eastAsia="en-US"/>
        </w:rPr>
        <w:t>крининг проходят однократно</w:t>
      </w:r>
    </w:p>
    <w:p w14:paraId="013AD161" w14:textId="77777777" w:rsidR="00DF7C56" w:rsidRPr="00DF7C56" w:rsidRDefault="00DF7C56" w:rsidP="00DB5A10">
      <w:pPr>
        <w:numPr>
          <w:ilvl w:val="0"/>
          <w:numId w:val="39"/>
        </w:numPr>
        <w:ind w:left="0" w:hanging="284"/>
        <w:contextualSpacing/>
        <w:rPr>
          <w:rFonts w:eastAsiaTheme="minorHAnsi"/>
          <w:lang w:eastAsia="en-US"/>
        </w:rPr>
      </w:pPr>
      <w:r w:rsidRPr="00DF7C56">
        <w:rPr>
          <w:rFonts w:eastAsiaTheme="minorHAnsi"/>
          <w:lang w:val="kk-KZ" w:eastAsia="en-US"/>
        </w:rPr>
        <w:t>ҚР ұйымдастырылған скрининг бағдарламасы жоқ/ В</w:t>
      </w:r>
      <w:r w:rsidRPr="00DF7C56">
        <w:rPr>
          <w:rFonts w:eastAsiaTheme="minorHAnsi"/>
          <w:lang w:eastAsia="en-US"/>
        </w:rPr>
        <w:t xml:space="preserve"> РК нет организованной программы скрининга</w:t>
      </w:r>
    </w:p>
    <w:p w14:paraId="487F37BA" w14:textId="77777777" w:rsidR="00DF7C56" w:rsidRPr="00DF7C56" w:rsidRDefault="00DF7C56" w:rsidP="00DB5A10">
      <w:pPr>
        <w:ind w:hanging="284"/>
        <w:contextualSpacing/>
        <w:rPr>
          <w:rFonts w:eastAsiaTheme="minorHAnsi"/>
          <w:lang w:eastAsia="en-US"/>
        </w:rPr>
      </w:pPr>
    </w:p>
    <w:p w14:paraId="5389AAF8" w14:textId="77777777" w:rsidR="00DF7C56" w:rsidRPr="00DF7C56" w:rsidRDefault="00DF7C56" w:rsidP="00DB5A10">
      <w:pPr>
        <w:numPr>
          <w:ilvl w:val="0"/>
          <w:numId w:val="55"/>
        </w:numPr>
        <w:ind w:left="0" w:hanging="284"/>
        <w:contextualSpacing/>
        <w:rPr>
          <w:rFonts w:eastAsiaTheme="minorHAnsi"/>
          <w:b/>
          <w:lang w:eastAsia="en-US"/>
        </w:rPr>
      </w:pPr>
      <w:r w:rsidRPr="00DF7C56">
        <w:rPr>
          <w:rFonts w:eastAsiaTheme="minorHAnsi"/>
          <w:b/>
          <w:lang w:val="kk-KZ" w:eastAsia="en-US"/>
        </w:rPr>
        <w:t>Жатыр мойнының қатерлі ісігі скрининг жұмысын ұйымдастыру қандай нормативті</w:t>
      </w:r>
      <w:r w:rsidRPr="00DF7C56">
        <w:rPr>
          <w:rFonts w:eastAsiaTheme="minorHAnsi"/>
          <w:b/>
          <w:lang w:eastAsia="en-US"/>
        </w:rPr>
        <w:t>-</w:t>
      </w:r>
      <w:r w:rsidRPr="00DF7C56">
        <w:rPr>
          <w:rFonts w:eastAsiaTheme="minorHAnsi"/>
          <w:b/>
          <w:lang w:val="kk-KZ" w:eastAsia="en-US"/>
        </w:rPr>
        <w:t xml:space="preserve">құқықтық құжатпен реттелетінін көрсетуіңізді өтінеміз/ </w:t>
      </w:r>
      <w:r w:rsidRPr="00DF7C56">
        <w:rPr>
          <w:rFonts w:eastAsiaTheme="minorHAnsi"/>
          <w:b/>
          <w:lang w:eastAsia="en-US"/>
        </w:rPr>
        <w:t>Укажите, пожалуйста, каким нормативно-правовым документом регламентируется организация работы скрининга на рак шейки матки</w:t>
      </w:r>
    </w:p>
    <w:p w14:paraId="6370CD93" w14:textId="77777777" w:rsidR="00DF7C56" w:rsidRPr="00DF7C56" w:rsidRDefault="00DF7C56" w:rsidP="00DB5A10">
      <w:pPr>
        <w:numPr>
          <w:ilvl w:val="0"/>
          <w:numId w:val="41"/>
        </w:numPr>
        <w:ind w:left="0" w:hanging="284"/>
        <w:contextualSpacing/>
        <w:rPr>
          <w:rFonts w:eastAsiaTheme="minorHAnsi"/>
          <w:lang w:eastAsia="en-US"/>
        </w:rPr>
      </w:pPr>
      <w:r w:rsidRPr="00DF7C56">
        <w:rPr>
          <w:rFonts w:eastAsiaTheme="minorHAnsi"/>
          <w:lang w:val="kk-KZ" w:eastAsia="en-US"/>
        </w:rPr>
        <w:t xml:space="preserve">ҚР ДСМ 30.10.2020 №174/2020 </w:t>
      </w:r>
      <w:r w:rsidRPr="00DF7C56">
        <w:rPr>
          <w:rFonts w:eastAsiaTheme="minorHAnsi"/>
          <w:lang w:eastAsia="en-US"/>
        </w:rPr>
        <w:t>бұйрық</w:t>
      </w:r>
      <w:r w:rsidRPr="00DF7C56">
        <w:rPr>
          <w:rFonts w:eastAsiaTheme="minorHAnsi"/>
          <w:lang w:val="kk-KZ" w:eastAsia="en-US"/>
        </w:rPr>
        <w:t>/</w:t>
      </w:r>
      <w:r w:rsidRPr="00DF7C56">
        <w:rPr>
          <w:rFonts w:eastAsiaTheme="minorHAnsi"/>
          <w:lang w:eastAsia="en-US"/>
        </w:rPr>
        <w:t xml:space="preserve"> </w:t>
      </w:r>
      <w:r w:rsidRPr="00DF7C56">
        <w:rPr>
          <w:rFonts w:eastAsiaTheme="minorHAnsi"/>
          <w:lang w:val="kk-KZ" w:eastAsia="en-US"/>
        </w:rPr>
        <w:t xml:space="preserve">Приказ </w:t>
      </w:r>
      <w:r w:rsidRPr="00DF7C56">
        <w:rPr>
          <w:rFonts w:eastAsiaTheme="minorHAnsi"/>
          <w:lang w:eastAsia="en-US"/>
        </w:rPr>
        <w:t>МЗ РК от 30.10.2020 №174/2020</w:t>
      </w:r>
    </w:p>
    <w:p w14:paraId="798B664D" w14:textId="77777777" w:rsidR="00DF7C56" w:rsidRPr="00DF7C56" w:rsidRDefault="00DF7C56" w:rsidP="00DB5A10">
      <w:pPr>
        <w:numPr>
          <w:ilvl w:val="0"/>
          <w:numId w:val="41"/>
        </w:numPr>
        <w:ind w:left="0" w:hanging="284"/>
        <w:contextualSpacing/>
        <w:rPr>
          <w:rFonts w:eastAsiaTheme="minorHAnsi"/>
          <w:lang w:eastAsia="en-US"/>
        </w:rPr>
      </w:pPr>
      <w:r w:rsidRPr="00DF7C56">
        <w:rPr>
          <w:rFonts w:eastAsiaTheme="minorHAnsi"/>
          <w:lang w:eastAsia="en-US"/>
        </w:rPr>
        <w:t>ҚР ДСМ 10 қараша 2009 ж № 685 бұйрық</w:t>
      </w:r>
      <w:r w:rsidRPr="00DF7C56">
        <w:rPr>
          <w:rFonts w:eastAsiaTheme="minorHAnsi"/>
          <w:lang w:val="kk-KZ" w:eastAsia="en-US"/>
        </w:rPr>
        <w:t>/</w:t>
      </w:r>
      <w:r w:rsidRPr="00DF7C56">
        <w:rPr>
          <w:rFonts w:eastAsiaTheme="minorHAnsi"/>
          <w:lang w:eastAsia="en-US"/>
        </w:rPr>
        <w:t xml:space="preserve"> </w:t>
      </w:r>
      <w:r w:rsidRPr="00DF7C56">
        <w:rPr>
          <w:rFonts w:eastAsiaTheme="minorHAnsi"/>
          <w:lang w:val="kk-KZ" w:eastAsia="en-US"/>
        </w:rPr>
        <w:t xml:space="preserve">Приказ </w:t>
      </w:r>
      <w:r w:rsidRPr="00DF7C56">
        <w:rPr>
          <w:rFonts w:eastAsiaTheme="minorHAnsi"/>
          <w:lang w:eastAsia="en-US"/>
        </w:rPr>
        <w:t>МЗ РК от 10 ноября 2009 года № 685</w:t>
      </w:r>
    </w:p>
    <w:p w14:paraId="73E0995F" w14:textId="77777777" w:rsidR="00DF7C56" w:rsidRPr="00DF7C56" w:rsidRDefault="00DF7C56" w:rsidP="00DB5A10">
      <w:pPr>
        <w:numPr>
          <w:ilvl w:val="0"/>
          <w:numId w:val="41"/>
        </w:numPr>
        <w:ind w:left="0" w:hanging="284"/>
        <w:contextualSpacing/>
        <w:rPr>
          <w:rFonts w:eastAsiaTheme="minorHAnsi"/>
          <w:lang w:eastAsia="en-US"/>
        </w:rPr>
      </w:pPr>
      <w:r w:rsidRPr="00DF7C56">
        <w:rPr>
          <w:rFonts w:eastAsiaTheme="minorHAnsi"/>
          <w:lang w:val="kk-KZ" w:eastAsia="en-US"/>
        </w:rPr>
        <w:t>ҚР ДСМ клиникалық хаттамалар/ К</w:t>
      </w:r>
      <w:r w:rsidRPr="00DF7C56">
        <w:rPr>
          <w:rFonts w:eastAsiaTheme="minorHAnsi"/>
          <w:lang w:eastAsia="en-US"/>
        </w:rPr>
        <w:t>линические протоколы МЗ РК</w:t>
      </w:r>
    </w:p>
    <w:p w14:paraId="0A68C607" w14:textId="77777777" w:rsidR="00DF7C56" w:rsidRPr="00DF7C56" w:rsidRDefault="00DF7C56" w:rsidP="00DB5A10">
      <w:pPr>
        <w:numPr>
          <w:ilvl w:val="0"/>
          <w:numId w:val="41"/>
        </w:numPr>
        <w:ind w:left="0" w:hanging="284"/>
        <w:contextualSpacing/>
        <w:rPr>
          <w:rFonts w:eastAsiaTheme="minorHAnsi"/>
          <w:lang w:eastAsia="en-US"/>
        </w:rPr>
      </w:pPr>
      <w:r w:rsidRPr="00DF7C56">
        <w:rPr>
          <w:rFonts w:eastAsiaTheme="minorHAnsi"/>
          <w:lang w:val="kk-KZ" w:eastAsia="en-US"/>
        </w:rPr>
        <w:t>ДДСҰ ұсынысы бойынша/ Р</w:t>
      </w:r>
      <w:r w:rsidRPr="00DF7C56">
        <w:rPr>
          <w:rFonts w:eastAsiaTheme="minorHAnsi"/>
          <w:lang w:eastAsia="en-US"/>
        </w:rPr>
        <w:t>екомендации ВОЗ</w:t>
      </w:r>
    </w:p>
    <w:p w14:paraId="7081BF66" w14:textId="77777777" w:rsidR="00DF7C56" w:rsidRPr="00DF7C56" w:rsidRDefault="00DF7C56" w:rsidP="00DB5A10">
      <w:pPr>
        <w:ind w:hanging="284"/>
        <w:contextualSpacing/>
        <w:rPr>
          <w:rFonts w:eastAsiaTheme="minorHAnsi"/>
          <w:lang w:eastAsia="en-US"/>
        </w:rPr>
      </w:pPr>
    </w:p>
    <w:p w14:paraId="3C98A97C" w14:textId="77777777" w:rsidR="00DF7C56" w:rsidRPr="00DF7C56" w:rsidRDefault="00DF7C56" w:rsidP="00DB5A10">
      <w:pPr>
        <w:numPr>
          <w:ilvl w:val="0"/>
          <w:numId w:val="55"/>
        </w:numPr>
        <w:tabs>
          <w:tab w:val="left" w:pos="426"/>
        </w:tabs>
        <w:ind w:left="0" w:hanging="284"/>
        <w:contextualSpacing/>
        <w:rPr>
          <w:rFonts w:eastAsiaTheme="minorHAnsi"/>
          <w:b/>
          <w:lang w:eastAsia="en-US"/>
        </w:rPr>
      </w:pPr>
      <w:r w:rsidRPr="00DF7C56">
        <w:rPr>
          <w:rFonts w:eastAsiaTheme="minorHAnsi"/>
          <w:b/>
          <w:lang w:val="kk-KZ" w:eastAsia="en-US"/>
        </w:rPr>
        <w:t xml:space="preserve">ҚР жатыр мойнының қатерлі ісігі скринингінен өтуі тиіс әйел халқының жас топтарын көрсетуіңізді сұраймыз/ </w:t>
      </w:r>
      <w:r w:rsidRPr="00DF7C56">
        <w:rPr>
          <w:rFonts w:eastAsiaTheme="minorHAnsi"/>
          <w:b/>
          <w:lang w:eastAsia="en-US"/>
        </w:rPr>
        <w:t>Укажите, пожалуйста, целевую группу женского населения, подлежащую скринингу на РШМ в РК</w:t>
      </w:r>
    </w:p>
    <w:p w14:paraId="47AAD695" w14:textId="77777777" w:rsidR="00DF7C56" w:rsidRPr="00DF7C56" w:rsidRDefault="00DF7C56" w:rsidP="00DB5A10">
      <w:pPr>
        <w:numPr>
          <w:ilvl w:val="0"/>
          <w:numId w:val="42"/>
        </w:numPr>
        <w:tabs>
          <w:tab w:val="left" w:pos="1276"/>
        </w:tabs>
        <w:ind w:left="0" w:hanging="284"/>
        <w:contextualSpacing/>
        <w:rPr>
          <w:rFonts w:eastAsiaTheme="minorHAnsi"/>
          <w:lang w:eastAsia="en-US"/>
        </w:rPr>
      </w:pPr>
      <w:r w:rsidRPr="00DF7C56">
        <w:rPr>
          <w:rFonts w:eastAsiaTheme="minorHAnsi"/>
          <w:lang w:val="kk-KZ" w:eastAsia="en-US"/>
        </w:rPr>
        <w:t>Репродуктивті жастағы барлық әйелдер/ В</w:t>
      </w:r>
      <w:r w:rsidRPr="00DF7C56">
        <w:rPr>
          <w:rFonts w:eastAsiaTheme="minorHAnsi"/>
          <w:lang w:eastAsia="en-US"/>
        </w:rPr>
        <w:t>се женщины репродуктивного возраста</w:t>
      </w:r>
    </w:p>
    <w:p w14:paraId="7FF6F87A" w14:textId="77777777" w:rsidR="00DF7C56" w:rsidRPr="00DF7C56" w:rsidRDefault="00DF7C56" w:rsidP="00DB5A10">
      <w:pPr>
        <w:numPr>
          <w:ilvl w:val="0"/>
          <w:numId w:val="42"/>
        </w:numPr>
        <w:tabs>
          <w:tab w:val="left" w:pos="1276"/>
        </w:tabs>
        <w:ind w:left="0" w:hanging="284"/>
        <w:contextualSpacing/>
        <w:rPr>
          <w:rFonts w:eastAsiaTheme="minorHAnsi"/>
          <w:lang w:eastAsia="en-US"/>
        </w:rPr>
      </w:pPr>
      <w:r w:rsidRPr="00DF7C56">
        <w:rPr>
          <w:rFonts w:eastAsiaTheme="minorHAnsi"/>
          <w:lang w:val="kk-KZ" w:eastAsia="en-US"/>
        </w:rPr>
        <w:t xml:space="preserve">ЖМҚІ бойынша дәрігер тіркеуінде тұрмайтын </w:t>
      </w:r>
      <w:r w:rsidRPr="00DF7C56">
        <w:rPr>
          <w:rFonts w:eastAsiaTheme="minorHAnsi"/>
          <w:lang w:eastAsia="en-US"/>
        </w:rPr>
        <w:t xml:space="preserve">30 -70 </w:t>
      </w:r>
      <w:r w:rsidRPr="00DF7C56">
        <w:rPr>
          <w:rFonts w:eastAsiaTheme="minorHAnsi"/>
          <w:lang w:val="kk-KZ" w:eastAsia="en-US"/>
        </w:rPr>
        <w:t>жас аралағындағы әйелдер/ Ж</w:t>
      </w:r>
      <w:r w:rsidRPr="00DF7C56">
        <w:rPr>
          <w:rFonts w:eastAsiaTheme="minorHAnsi"/>
          <w:lang w:eastAsia="en-US"/>
        </w:rPr>
        <w:t>енщины от 30 до 70 лет, не состоящие на учете по РШМ</w:t>
      </w:r>
    </w:p>
    <w:p w14:paraId="40A7652B" w14:textId="77777777" w:rsidR="00DF7C56" w:rsidRPr="00DF7C56" w:rsidRDefault="00DF7C56" w:rsidP="00DB5A10">
      <w:pPr>
        <w:numPr>
          <w:ilvl w:val="0"/>
          <w:numId w:val="42"/>
        </w:numPr>
        <w:tabs>
          <w:tab w:val="left" w:pos="1276"/>
        </w:tabs>
        <w:ind w:left="0" w:hanging="284"/>
        <w:contextualSpacing/>
        <w:rPr>
          <w:rFonts w:eastAsiaTheme="minorHAnsi"/>
          <w:lang w:eastAsia="en-US"/>
        </w:rPr>
      </w:pPr>
      <w:r w:rsidRPr="00DF7C56">
        <w:rPr>
          <w:rFonts w:eastAsiaTheme="minorHAnsi"/>
          <w:lang w:val="kk-KZ" w:eastAsia="en-US"/>
        </w:rPr>
        <w:t xml:space="preserve">ЖМҚІ бойынша дәрігер тіркеуінде тұрмайтын </w:t>
      </w:r>
      <w:r w:rsidRPr="00DF7C56">
        <w:rPr>
          <w:rFonts w:eastAsiaTheme="minorHAnsi"/>
          <w:lang w:eastAsia="en-US"/>
        </w:rPr>
        <w:t xml:space="preserve">35 -60 </w:t>
      </w:r>
      <w:r w:rsidRPr="00DF7C56">
        <w:rPr>
          <w:rFonts w:eastAsiaTheme="minorHAnsi"/>
          <w:lang w:val="kk-KZ" w:eastAsia="en-US"/>
        </w:rPr>
        <w:t>жас аралағындағы әйелдер/ Ж</w:t>
      </w:r>
      <w:r w:rsidRPr="00DF7C56">
        <w:rPr>
          <w:rFonts w:eastAsiaTheme="minorHAnsi"/>
          <w:lang w:eastAsia="en-US"/>
        </w:rPr>
        <w:t>енщины от 35 до 60 лет, не состоящие на учете по РШМ</w:t>
      </w:r>
    </w:p>
    <w:p w14:paraId="70E0FE68" w14:textId="77777777" w:rsidR="00DF7C56" w:rsidRPr="00DF7C56" w:rsidRDefault="00DF7C56" w:rsidP="00DB5A10">
      <w:pPr>
        <w:numPr>
          <w:ilvl w:val="0"/>
          <w:numId w:val="42"/>
        </w:numPr>
        <w:tabs>
          <w:tab w:val="left" w:pos="1276"/>
        </w:tabs>
        <w:ind w:left="0" w:hanging="284"/>
        <w:contextualSpacing/>
        <w:rPr>
          <w:rFonts w:eastAsiaTheme="minorHAnsi"/>
          <w:lang w:eastAsia="en-US"/>
        </w:rPr>
      </w:pPr>
      <w:r w:rsidRPr="00DF7C56">
        <w:rPr>
          <w:rFonts w:eastAsiaTheme="minorHAnsi"/>
          <w:lang w:val="kk-KZ" w:eastAsia="en-US"/>
        </w:rPr>
        <w:t xml:space="preserve">ЖМҚІ бойынша дәрігер тіркеуінде тұрмайтын </w:t>
      </w:r>
      <w:r w:rsidRPr="00DF7C56">
        <w:rPr>
          <w:rFonts w:eastAsiaTheme="minorHAnsi"/>
          <w:lang w:eastAsia="en-US"/>
        </w:rPr>
        <w:t xml:space="preserve">40 -65 </w:t>
      </w:r>
      <w:r w:rsidRPr="00DF7C56">
        <w:rPr>
          <w:rFonts w:eastAsiaTheme="minorHAnsi"/>
          <w:lang w:val="kk-KZ" w:eastAsia="en-US"/>
        </w:rPr>
        <w:t>жас аралағындағы әйелдер/ Ж</w:t>
      </w:r>
      <w:r w:rsidRPr="00DF7C56">
        <w:rPr>
          <w:rFonts w:eastAsiaTheme="minorHAnsi"/>
          <w:lang w:eastAsia="en-US"/>
        </w:rPr>
        <w:t>енщины от 40 до 65 лет, не состоящие на учете по РШМ</w:t>
      </w:r>
    </w:p>
    <w:p w14:paraId="028CC92E" w14:textId="77777777" w:rsidR="00DF7C56" w:rsidRPr="00DF7C56" w:rsidRDefault="00DF7C56" w:rsidP="00DB5A10">
      <w:pPr>
        <w:ind w:hanging="284"/>
        <w:contextualSpacing/>
        <w:rPr>
          <w:rFonts w:eastAsiaTheme="minorHAnsi"/>
          <w:lang w:eastAsia="en-US"/>
        </w:rPr>
      </w:pPr>
    </w:p>
    <w:p w14:paraId="6E0EA4AD" w14:textId="77777777" w:rsidR="00DF7C56" w:rsidRPr="00DF7C56" w:rsidRDefault="00DF7C56" w:rsidP="00DB5A10">
      <w:pPr>
        <w:numPr>
          <w:ilvl w:val="0"/>
          <w:numId w:val="55"/>
        </w:numPr>
        <w:tabs>
          <w:tab w:val="left" w:pos="426"/>
        </w:tabs>
        <w:ind w:left="0" w:hanging="284"/>
        <w:contextualSpacing/>
        <w:rPr>
          <w:rFonts w:eastAsiaTheme="minorHAnsi"/>
          <w:b/>
          <w:lang w:eastAsia="en-US"/>
        </w:rPr>
      </w:pPr>
      <w:r w:rsidRPr="00DF7C56">
        <w:rPr>
          <w:rFonts w:eastAsiaTheme="minorHAnsi"/>
          <w:b/>
          <w:lang w:val="kk-KZ" w:eastAsia="en-US"/>
        </w:rPr>
        <w:t xml:space="preserve">Әйел халқының скринингтен өтуі тиіс мақсаттық тобы қандай жиілікпен скринигке қатысуы керек екендігін көрсетіңіз, егер алдыңғы скрининг нәтижелерінде ауытқу болмаса/ </w:t>
      </w:r>
      <w:r w:rsidRPr="00DF7C56">
        <w:rPr>
          <w:rFonts w:eastAsiaTheme="minorHAnsi"/>
          <w:b/>
          <w:lang w:eastAsia="en-US"/>
        </w:rPr>
        <w:t>Укажите, пожалуйста, с какой частотой должны проходить скрининг на РШМ целевые группы населения при отсутствии патологических результатов в предыдущем скрининге</w:t>
      </w:r>
    </w:p>
    <w:p w14:paraId="42D07F2E" w14:textId="77777777" w:rsidR="00DF7C56" w:rsidRPr="00DF7C56" w:rsidRDefault="00DF7C56" w:rsidP="00DB5A10">
      <w:pPr>
        <w:numPr>
          <w:ilvl w:val="0"/>
          <w:numId w:val="43"/>
        </w:numPr>
        <w:ind w:left="0" w:hanging="284"/>
        <w:contextualSpacing/>
        <w:rPr>
          <w:rFonts w:eastAsiaTheme="minorHAnsi"/>
          <w:lang w:eastAsia="en-US"/>
        </w:rPr>
      </w:pPr>
      <w:r w:rsidRPr="00DF7C56">
        <w:rPr>
          <w:rFonts w:eastAsiaTheme="minorHAnsi"/>
          <w:lang w:val="kk-KZ" w:eastAsia="en-US"/>
        </w:rPr>
        <w:t xml:space="preserve">Репродуктивті жаста тек </w:t>
      </w:r>
      <w:r w:rsidRPr="00DF7C56">
        <w:rPr>
          <w:rFonts w:eastAsiaTheme="minorHAnsi"/>
          <w:lang w:eastAsia="en-US"/>
        </w:rPr>
        <w:t xml:space="preserve">1 </w:t>
      </w:r>
      <w:r w:rsidRPr="00DF7C56">
        <w:rPr>
          <w:rFonts w:eastAsiaTheme="minorHAnsi"/>
          <w:lang w:val="kk-KZ" w:eastAsia="en-US"/>
        </w:rPr>
        <w:t>рет қана өтеді/ П</w:t>
      </w:r>
      <w:r w:rsidRPr="00DF7C56">
        <w:rPr>
          <w:rFonts w:eastAsiaTheme="minorHAnsi"/>
          <w:lang w:eastAsia="en-US"/>
        </w:rPr>
        <w:t>роходят однократно в репродуктивном периоде</w:t>
      </w:r>
    </w:p>
    <w:p w14:paraId="53ABDBB4" w14:textId="77777777" w:rsidR="00DF7C56" w:rsidRPr="00DF7C56" w:rsidRDefault="00DF7C56" w:rsidP="00DB5A10">
      <w:pPr>
        <w:numPr>
          <w:ilvl w:val="0"/>
          <w:numId w:val="43"/>
        </w:numPr>
        <w:ind w:left="0" w:hanging="284"/>
        <w:contextualSpacing/>
        <w:rPr>
          <w:rFonts w:eastAsiaTheme="minorHAnsi"/>
          <w:lang w:eastAsia="en-US"/>
        </w:rPr>
      </w:pPr>
      <w:r w:rsidRPr="00DF7C56">
        <w:rPr>
          <w:rFonts w:eastAsiaTheme="minorHAnsi"/>
          <w:lang w:val="kk-KZ" w:eastAsia="en-US"/>
        </w:rPr>
        <w:t xml:space="preserve">Әрбір </w:t>
      </w:r>
      <w:r w:rsidRPr="00DF7C56">
        <w:rPr>
          <w:rFonts w:eastAsiaTheme="minorHAnsi"/>
          <w:lang w:eastAsia="en-US"/>
        </w:rPr>
        <w:t>4</w:t>
      </w:r>
      <w:r w:rsidRPr="00DF7C56">
        <w:rPr>
          <w:rFonts w:eastAsiaTheme="minorHAnsi"/>
          <w:lang w:val="kk-KZ" w:eastAsia="en-US"/>
        </w:rPr>
        <w:t xml:space="preserve"> жыл сайын/ К</w:t>
      </w:r>
      <w:r w:rsidRPr="00DF7C56">
        <w:rPr>
          <w:rFonts w:eastAsiaTheme="minorHAnsi"/>
          <w:lang w:eastAsia="en-US"/>
        </w:rPr>
        <w:t>аждые 4 года</w:t>
      </w:r>
    </w:p>
    <w:p w14:paraId="031879FC" w14:textId="77777777" w:rsidR="00DF7C56" w:rsidRPr="00DF7C56" w:rsidRDefault="00DF7C56" w:rsidP="00DB5A10">
      <w:pPr>
        <w:numPr>
          <w:ilvl w:val="0"/>
          <w:numId w:val="43"/>
        </w:numPr>
        <w:ind w:left="0" w:hanging="284"/>
        <w:contextualSpacing/>
        <w:rPr>
          <w:rFonts w:eastAsiaTheme="minorHAnsi"/>
          <w:lang w:eastAsia="en-US"/>
        </w:rPr>
      </w:pPr>
      <w:r w:rsidRPr="00DF7C56">
        <w:rPr>
          <w:rFonts w:eastAsiaTheme="minorHAnsi"/>
          <w:lang w:val="kk-KZ" w:eastAsia="en-US"/>
        </w:rPr>
        <w:t xml:space="preserve">Әрбір </w:t>
      </w:r>
      <w:r w:rsidRPr="00DF7C56">
        <w:rPr>
          <w:rFonts w:eastAsiaTheme="minorHAnsi"/>
          <w:lang w:eastAsia="en-US"/>
        </w:rPr>
        <w:t>5</w:t>
      </w:r>
      <w:r w:rsidRPr="00DF7C56">
        <w:rPr>
          <w:rFonts w:eastAsiaTheme="minorHAnsi"/>
          <w:lang w:val="kk-KZ" w:eastAsia="en-US"/>
        </w:rPr>
        <w:t xml:space="preserve"> жыл сайын/</w:t>
      </w:r>
      <w:r w:rsidRPr="00DF7C56">
        <w:rPr>
          <w:rFonts w:eastAsiaTheme="minorHAnsi"/>
          <w:lang w:eastAsia="en-US"/>
        </w:rPr>
        <w:t xml:space="preserve"> Каждые 5 лет</w:t>
      </w:r>
    </w:p>
    <w:p w14:paraId="5D0C7A1C" w14:textId="77777777" w:rsidR="00DF7C56" w:rsidRPr="00DF7C56" w:rsidRDefault="00DF7C56" w:rsidP="00DB5A10">
      <w:pPr>
        <w:numPr>
          <w:ilvl w:val="0"/>
          <w:numId w:val="43"/>
        </w:numPr>
        <w:ind w:left="0" w:hanging="284"/>
        <w:contextualSpacing/>
        <w:rPr>
          <w:rFonts w:eastAsiaTheme="minorHAnsi"/>
          <w:lang w:eastAsia="en-US"/>
        </w:rPr>
      </w:pPr>
      <w:r w:rsidRPr="00DF7C56">
        <w:rPr>
          <w:rFonts w:eastAsiaTheme="minorHAnsi"/>
          <w:lang w:val="kk-KZ" w:eastAsia="en-US"/>
        </w:rPr>
        <w:t xml:space="preserve">Әрбір </w:t>
      </w:r>
      <w:r w:rsidRPr="00DF7C56">
        <w:rPr>
          <w:rFonts w:eastAsiaTheme="minorHAnsi"/>
          <w:lang w:eastAsia="en-US"/>
        </w:rPr>
        <w:t>6</w:t>
      </w:r>
      <w:r w:rsidRPr="00DF7C56">
        <w:rPr>
          <w:rFonts w:eastAsiaTheme="minorHAnsi"/>
          <w:lang w:val="kk-KZ" w:eastAsia="en-US"/>
        </w:rPr>
        <w:t xml:space="preserve"> жыл сайын/</w:t>
      </w:r>
      <w:r w:rsidRPr="00DF7C56">
        <w:rPr>
          <w:rFonts w:eastAsiaTheme="minorHAnsi"/>
          <w:lang w:eastAsia="en-US"/>
        </w:rPr>
        <w:t xml:space="preserve"> Каждые 6 лет</w:t>
      </w:r>
    </w:p>
    <w:p w14:paraId="42B55B8A" w14:textId="77777777" w:rsidR="00DF7C56" w:rsidRPr="00DF7C56" w:rsidRDefault="00DF7C56" w:rsidP="00DB5A10">
      <w:pPr>
        <w:ind w:hanging="284"/>
        <w:contextualSpacing/>
        <w:rPr>
          <w:rFonts w:eastAsiaTheme="minorHAnsi"/>
          <w:lang w:eastAsia="en-US"/>
        </w:rPr>
      </w:pPr>
    </w:p>
    <w:p w14:paraId="4285A608" w14:textId="77777777" w:rsidR="00DF7C56" w:rsidRPr="00DF7C56" w:rsidRDefault="00DF7C56" w:rsidP="00DB5A10">
      <w:pPr>
        <w:numPr>
          <w:ilvl w:val="0"/>
          <w:numId w:val="55"/>
        </w:numPr>
        <w:tabs>
          <w:tab w:val="left" w:pos="426"/>
        </w:tabs>
        <w:ind w:left="0" w:hanging="284"/>
        <w:contextualSpacing/>
        <w:rPr>
          <w:rFonts w:eastAsiaTheme="minorHAnsi"/>
          <w:b/>
          <w:lang w:eastAsia="en-US"/>
        </w:rPr>
      </w:pPr>
      <w:r w:rsidRPr="00DF7C56">
        <w:rPr>
          <w:rFonts w:eastAsiaTheme="minorHAnsi"/>
          <w:b/>
          <w:lang w:val="kk-KZ" w:eastAsia="en-US"/>
        </w:rPr>
        <w:t xml:space="preserve">ЖМҚІ бойынша мақсаттық топ қалай және кіммен қалыптастырылатынын көрсетіңіз/ </w:t>
      </w:r>
      <w:r w:rsidRPr="00DF7C56">
        <w:rPr>
          <w:rFonts w:eastAsiaTheme="minorHAnsi"/>
          <w:b/>
          <w:lang w:eastAsia="en-US"/>
        </w:rPr>
        <w:t>Укажите, как и кем формируются целевые группы скрининга РШМ</w:t>
      </w:r>
    </w:p>
    <w:p w14:paraId="1C3F6623" w14:textId="77777777" w:rsidR="00DF7C56" w:rsidRPr="00DF7C56" w:rsidRDefault="00DF7C56" w:rsidP="00DB5A10">
      <w:pPr>
        <w:numPr>
          <w:ilvl w:val="0"/>
          <w:numId w:val="44"/>
        </w:numPr>
        <w:ind w:left="0" w:hanging="284"/>
        <w:contextualSpacing/>
        <w:rPr>
          <w:rFonts w:eastAsiaTheme="minorHAnsi"/>
          <w:lang w:eastAsia="en-US"/>
        </w:rPr>
      </w:pPr>
      <w:r w:rsidRPr="00DF7C56">
        <w:rPr>
          <w:rFonts w:eastAsiaTheme="minorHAnsi"/>
          <w:lang w:val="kk-KZ" w:eastAsia="en-US"/>
        </w:rPr>
        <w:t>Дайындық кезеңде, орта медициналық маманмен, емханаға тіркелген әйелдер санынан/ Н</w:t>
      </w:r>
      <w:r w:rsidRPr="00DF7C56">
        <w:rPr>
          <w:rFonts w:eastAsiaTheme="minorHAnsi"/>
          <w:lang w:eastAsia="en-US"/>
        </w:rPr>
        <w:t>а подготовительном этапе, средним медицинским персоналом из числа прикрепленных к поликлинике женщин</w:t>
      </w:r>
    </w:p>
    <w:p w14:paraId="473E0F67" w14:textId="77777777" w:rsidR="00DF7C56" w:rsidRPr="00DF7C56" w:rsidRDefault="00DF7C56" w:rsidP="00DB5A10">
      <w:pPr>
        <w:numPr>
          <w:ilvl w:val="0"/>
          <w:numId w:val="44"/>
        </w:numPr>
        <w:ind w:left="0" w:hanging="284"/>
        <w:contextualSpacing/>
        <w:rPr>
          <w:rFonts w:eastAsiaTheme="minorHAnsi"/>
          <w:lang w:eastAsia="en-US"/>
        </w:rPr>
      </w:pPr>
      <w:r w:rsidRPr="00DF7C56">
        <w:rPr>
          <w:rFonts w:eastAsiaTheme="minorHAnsi"/>
          <w:lang w:eastAsia="en-US"/>
        </w:rPr>
        <w:t xml:space="preserve"> </w:t>
      </w:r>
      <w:r w:rsidRPr="00DF7C56">
        <w:rPr>
          <w:rFonts w:eastAsiaTheme="minorHAnsi"/>
          <w:lang w:val="kk-KZ" w:eastAsia="en-US"/>
        </w:rPr>
        <w:t>Дайындық кезеңнің алдында, гинеколог дәрігерлерімен, аймақта тіркелген әйелдер санынан/ Д</w:t>
      </w:r>
      <w:r w:rsidRPr="00DF7C56">
        <w:rPr>
          <w:rFonts w:eastAsiaTheme="minorHAnsi"/>
          <w:lang w:eastAsia="en-US"/>
        </w:rPr>
        <w:t>о начала подготовительного этапа, врачами гинекологами из числа женщин на участке</w:t>
      </w:r>
    </w:p>
    <w:p w14:paraId="32E1AF38" w14:textId="77777777" w:rsidR="00DF7C56" w:rsidRPr="00DF7C56" w:rsidRDefault="00DF7C56" w:rsidP="00DB5A10">
      <w:pPr>
        <w:numPr>
          <w:ilvl w:val="0"/>
          <w:numId w:val="44"/>
        </w:numPr>
        <w:ind w:left="0" w:hanging="284"/>
        <w:contextualSpacing/>
        <w:rPr>
          <w:rFonts w:eastAsiaTheme="minorHAnsi"/>
          <w:lang w:eastAsia="en-US"/>
        </w:rPr>
      </w:pPr>
      <w:r w:rsidRPr="00DF7C56">
        <w:rPr>
          <w:rFonts w:eastAsiaTheme="minorHAnsi"/>
          <w:lang w:val="kk-KZ" w:eastAsia="en-US"/>
        </w:rPr>
        <w:t>Репродуктивті жастағы барлық әйелдер аймақтық гинекологтармен жолданады/ Н</w:t>
      </w:r>
      <w:r w:rsidRPr="00DF7C56">
        <w:rPr>
          <w:rFonts w:eastAsiaTheme="minorHAnsi"/>
          <w:lang w:eastAsia="en-US"/>
        </w:rPr>
        <w:t>аправляются участковыми гинекологами все женщины репродуктивного периода</w:t>
      </w:r>
    </w:p>
    <w:p w14:paraId="170BD827" w14:textId="77777777" w:rsidR="00DF7C56" w:rsidRPr="00DF7C56" w:rsidRDefault="00DF7C56" w:rsidP="00DB5A10">
      <w:pPr>
        <w:numPr>
          <w:ilvl w:val="0"/>
          <w:numId w:val="44"/>
        </w:numPr>
        <w:ind w:left="0" w:hanging="284"/>
        <w:contextualSpacing/>
        <w:rPr>
          <w:rFonts w:eastAsiaTheme="minorHAnsi"/>
          <w:lang w:eastAsia="en-US"/>
        </w:rPr>
      </w:pPr>
      <w:r w:rsidRPr="00DF7C56">
        <w:rPr>
          <w:rFonts w:eastAsiaTheme="minorHAnsi"/>
          <w:lang w:val="kk-KZ" w:eastAsia="en-US"/>
        </w:rPr>
        <w:t>Аймақтық жалпы тәжірибелік дәрігерлемен тізімдер қалыптастырылады және қарау кабинетіне жіберіледі/ У</w:t>
      </w:r>
      <w:r w:rsidRPr="00DF7C56">
        <w:rPr>
          <w:rFonts w:eastAsiaTheme="minorHAnsi"/>
          <w:lang w:eastAsia="en-US"/>
        </w:rPr>
        <w:t>частковыми ВОП формируются списки и направляются в смотровой кабинет</w:t>
      </w:r>
    </w:p>
    <w:p w14:paraId="3C701DB8" w14:textId="77777777" w:rsidR="00DF7C56" w:rsidRPr="00DF7C56" w:rsidRDefault="00DF7C56" w:rsidP="00DB5A10">
      <w:pPr>
        <w:ind w:hanging="284"/>
        <w:contextualSpacing/>
        <w:rPr>
          <w:rFonts w:eastAsiaTheme="minorHAnsi"/>
          <w:lang w:eastAsia="en-US"/>
        </w:rPr>
      </w:pPr>
    </w:p>
    <w:p w14:paraId="3430F59C" w14:textId="77777777" w:rsidR="00DF7C56" w:rsidRPr="00DF7C56" w:rsidRDefault="00DF7C56" w:rsidP="00DB5A10">
      <w:pPr>
        <w:numPr>
          <w:ilvl w:val="0"/>
          <w:numId w:val="55"/>
        </w:numPr>
        <w:tabs>
          <w:tab w:val="left" w:pos="426"/>
        </w:tabs>
        <w:ind w:left="0" w:hanging="284"/>
        <w:contextualSpacing/>
        <w:rPr>
          <w:rFonts w:eastAsiaTheme="minorHAnsi"/>
          <w:b/>
          <w:lang w:eastAsia="en-US"/>
        </w:rPr>
      </w:pPr>
      <w:r w:rsidRPr="00DF7C56">
        <w:rPr>
          <w:rFonts w:eastAsiaTheme="minorHAnsi"/>
          <w:b/>
          <w:lang w:val="kk-KZ" w:eastAsia="en-US"/>
        </w:rPr>
        <w:t>Қалай ойлайсыз ЖМҚІ</w:t>
      </w:r>
      <w:r w:rsidRPr="00DF7C56">
        <w:rPr>
          <w:rFonts w:eastAsiaTheme="minorHAnsi"/>
          <w:b/>
          <w:lang w:eastAsia="en-US"/>
        </w:rPr>
        <w:t xml:space="preserve"> </w:t>
      </w:r>
      <w:r w:rsidRPr="00DF7C56">
        <w:rPr>
          <w:rFonts w:eastAsiaTheme="minorHAnsi"/>
          <w:b/>
          <w:lang w:val="kk-KZ" w:eastAsia="en-US"/>
        </w:rPr>
        <w:t xml:space="preserve">скринингін өтер алдында арнайы ұсыныстар қажет пе?/ </w:t>
      </w:r>
      <w:r w:rsidRPr="00DF7C56">
        <w:rPr>
          <w:rFonts w:eastAsiaTheme="minorHAnsi"/>
          <w:b/>
          <w:lang w:eastAsia="en-US"/>
        </w:rPr>
        <w:t>Как Вы думаете, нужны ли специальные рекомендации перед прохождением скрининга на РШМ</w:t>
      </w:r>
    </w:p>
    <w:p w14:paraId="554B2C60" w14:textId="77777777" w:rsidR="00DF7C56" w:rsidRPr="00DF7C56" w:rsidRDefault="00DF7C56" w:rsidP="00DB5A10">
      <w:pPr>
        <w:numPr>
          <w:ilvl w:val="0"/>
          <w:numId w:val="45"/>
        </w:numPr>
        <w:ind w:left="0" w:hanging="284"/>
        <w:contextualSpacing/>
        <w:rPr>
          <w:rFonts w:eastAsiaTheme="minorHAnsi"/>
          <w:lang w:eastAsia="en-US"/>
        </w:rPr>
      </w:pPr>
      <w:r w:rsidRPr="00DF7C56">
        <w:rPr>
          <w:rFonts w:eastAsiaTheme="minorHAnsi"/>
          <w:lang w:val="kk-KZ" w:eastAsia="en-US"/>
        </w:rPr>
        <w:t>Жоқ/ Нет</w:t>
      </w:r>
    </w:p>
    <w:p w14:paraId="3FF23C63" w14:textId="4539EB6A" w:rsidR="00DF7C56" w:rsidRPr="00DF7C56" w:rsidRDefault="00DF7C56" w:rsidP="00DB5A10">
      <w:pPr>
        <w:numPr>
          <w:ilvl w:val="0"/>
          <w:numId w:val="45"/>
        </w:numPr>
        <w:ind w:left="0" w:hanging="284"/>
        <w:contextualSpacing/>
        <w:rPr>
          <w:rFonts w:eastAsiaTheme="minorHAnsi"/>
          <w:lang w:eastAsia="en-US"/>
        </w:rPr>
      </w:pPr>
      <w:r w:rsidRPr="00DF7C56">
        <w:rPr>
          <w:rFonts w:eastAsiaTheme="minorHAnsi"/>
          <w:lang w:val="kk-KZ" w:eastAsia="en-US"/>
        </w:rPr>
        <w:t>Иә/ Да</w:t>
      </w:r>
    </w:p>
    <w:p w14:paraId="5A092B9B" w14:textId="77777777" w:rsidR="00DF7C56" w:rsidRPr="00DF7C56" w:rsidRDefault="00DF7C56" w:rsidP="00DB5A10">
      <w:pPr>
        <w:contextualSpacing/>
        <w:rPr>
          <w:rFonts w:eastAsiaTheme="minorHAnsi"/>
          <w:lang w:eastAsia="en-US"/>
        </w:rPr>
      </w:pPr>
    </w:p>
    <w:p w14:paraId="4B036FD1" w14:textId="77777777" w:rsidR="00DF7C56" w:rsidRPr="00DF7C56" w:rsidRDefault="00DF7C56" w:rsidP="00DB5A10">
      <w:pPr>
        <w:numPr>
          <w:ilvl w:val="0"/>
          <w:numId w:val="55"/>
        </w:numPr>
        <w:tabs>
          <w:tab w:val="left" w:pos="426"/>
        </w:tabs>
        <w:ind w:left="0" w:hanging="284"/>
        <w:contextualSpacing/>
        <w:rPr>
          <w:rFonts w:eastAsiaTheme="minorHAnsi"/>
          <w:b/>
          <w:lang w:eastAsia="en-US"/>
        </w:rPr>
      </w:pPr>
      <w:r w:rsidRPr="00DF7C56">
        <w:rPr>
          <w:rFonts w:eastAsiaTheme="minorHAnsi"/>
          <w:b/>
          <w:lang w:val="kk-KZ" w:eastAsia="en-US"/>
        </w:rPr>
        <w:t xml:space="preserve">Цитологиялық зерттеуге жағындылар </w:t>
      </w:r>
      <w:r w:rsidRPr="00DF7C56">
        <w:rPr>
          <w:rFonts w:eastAsiaTheme="minorHAnsi"/>
          <w:b/>
          <w:lang w:eastAsia="en-US"/>
        </w:rPr>
        <w:t>(Рар-тест)</w:t>
      </w:r>
      <w:r w:rsidRPr="00DF7C56">
        <w:rPr>
          <w:rFonts w:eastAsiaTheme="minorHAnsi"/>
          <w:b/>
          <w:lang w:val="kk-KZ" w:eastAsia="en-US"/>
        </w:rPr>
        <w:t xml:space="preserve"> қайда және кіммен алынатынын көрсетуіңізді сұраймыз/ </w:t>
      </w:r>
      <w:r w:rsidRPr="00DF7C56">
        <w:rPr>
          <w:rFonts w:eastAsiaTheme="minorHAnsi"/>
          <w:b/>
          <w:lang w:eastAsia="en-US"/>
        </w:rPr>
        <w:t>Укажите, пожалуйста, где и кем осуществляется процедура взятия мазков на цитологическое исследование (Рар-тест)</w:t>
      </w:r>
    </w:p>
    <w:p w14:paraId="5DE57433" w14:textId="77777777" w:rsidR="00DF7C56" w:rsidRPr="00DF7C56" w:rsidRDefault="00DF7C56" w:rsidP="00DB5A10">
      <w:pPr>
        <w:ind w:hanging="284"/>
        <w:rPr>
          <w:rFonts w:eastAsiaTheme="minorHAnsi"/>
          <w:lang w:eastAsia="en-US"/>
        </w:rPr>
      </w:pPr>
      <w:r w:rsidRPr="00DF7C56">
        <w:rPr>
          <w:rFonts w:eastAsiaTheme="minorHAnsi"/>
          <w:lang w:eastAsia="en-US"/>
        </w:rPr>
        <w:t>1-</w:t>
      </w:r>
      <w:r w:rsidRPr="00DF7C56">
        <w:rPr>
          <w:rFonts w:eastAsiaTheme="minorHAnsi"/>
          <w:lang w:val="kk-KZ" w:eastAsia="en-US"/>
        </w:rPr>
        <w:t>Аймақтық акушер</w:t>
      </w:r>
      <w:r w:rsidRPr="00DF7C56">
        <w:rPr>
          <w:rFonts w:eastAsiaTheme="minorHAnsi"/>
          <w:lang w:eastAsia="en-US"/>
        </w:rPr>
        <w:t>-гинеколог дәрігерімен қарау кабинетінде</w:t>
      </w:r>
      <w:r w:rsidRPr="00DF7C56">
        <w:rPr>
          <w:rFonts w:eastAsiaTheme="minorHAnsi"/>
          <w:lang w:val="kk-KZ" w:eastAsia="en-US"/>
        </w:rPr>
        <w:t>/ У</w:t>
      </w:r>
      <w:r w:rsidRPr="00DF7C56">
        <w:rPr>
          <w:rFonts w:eastAsiaTheme="minorHAnsi"/>
          <w:lang w:eastAsia="en-US"/>
        </w:rPr>
        <w:t>частковым акушер-гинекологом в смотровом кабинете</w:t>
      </w:r>
    </w:p>
    <w:p w14:paraId="46A7A91C" w14:textId="77777777" w:rsidR="00DF7C56" w:rsidRPr="00DF7C56" w:rsidRDefault="00DF7C56" w:rsidP="00DB5A10">
      <w:pPr>
        <w:numPr>
          <w:ilvl w:val="0"/>
          <w:numId w:val="45"/>
        </w:numPr>
        <w:ind w:left="0" w:hanging="284"/>
        <w:contextualSpacing/>
        <w:rPr>
          <w:rFonts w:eastAsiaTheme="minorHAnsi"/>
          <w:lang w:eastAsia="en-US"/>
        </w:rPr>
      </w:pPr>
      <w:r w:rsidRPr="00DF7C56">
        <w:rPr>
          <w:rFonts w:eastAsiaTheme="minorHAnsi"/>
          <w:lang w:val="kk-KZ" w:eastAsia="en-US"/>
        </w:rPr>
        <w:t>Акушерлік қабылдау кабинетінде (қарау кабинеті)  акушеркамен алынады/ А</w:t>
      </w:r>
      <w:r w:rsidRPr="00DF7C56">
        <w:rPr>
          <w:rFonts w:eastAsiaTheme="minorHAnsi"/>
          <w:lang w:eastAsia="en-US"/>
        </w:rPr>
        <w:t>кушеркой в кабинете акушерского приема (смотровой)</w:t>
      </w:r>
    </w:p>
    <w:p w14:paraId="290F762F" w14:textId="77777777" w:rsidR="00DF7C56" w:rsidRPr="00DF7C56" w:rsidRDefault="00DF7C56" w:rsidP="00DB5A10">
      <w:pPr>
        <w:numPr>
          <w:ilvl w:val="0"/>
          <w:numId w:val="45"/>
        </w:numPr>
        <w:ind w:left="0" w:hanging="284"/>
        <w:contextualSpacing/>
        <w:rPr>
          <w:rFonts w:eastAsiaTheme="minorHAnsi"/>
          <w:lang w:eastAsia="en-US"/>
        </w:rPr>
      </w:pPr>
      <w:r w:rsidRPr="00DF7C56">
        <w:rPr>
          <w:rFonts w:eastAsiaTheme="minorHAnsi"/>
          <w:lang w:val="kk-KZ" w:eastAsia="en-US"/>
        </w:rPr>
        <w:t>Жатыр мойнының патологиясы кабинетінде гинеколог</w:t>
      </w:r>
      <w:r w:rsidRPr="00DF7C56">
        <w:rPr>
          <w:rFonts w:eastAsiaTheme="minorHAnsi"/>
          <w:lang w:eastAsia="en-US"/>
        </w:rPr>
        <w:t>-</w:t>
      </w:r>
      <w:r w:rsidRPr="00DF7C56">
        <w:rPr>
          <w:rFonts w:eastAsiaTheme="minorHAnsi"/>
          <w:lang w:val="kk-KZ" w:eastAsia="en-US"/>
        </w:rPr>
        <w:t>дәрігермен/ В</w:t>
      </w:r>
      <w:r w:rsidRPr="00DF7C56">
        <w:rPr>
          <w:rFonts w:eastAsiaTheme="minorHAnsi"/>
          <w:lang w:eastAsia="en-US"/>
        </w:rPr>
        <w:t>рачом-гинекологом в кабинете патологии шейки матки</w:t>
      </w:r>
    </w:p>
    <w:p w14:paraId="5135A8D6" w14:textId="77777777" w:rsidR="00DF7C56" w:rsidRPr="00DF7C56" w:rsidRDefault="00DF7C56" w:rsidP="00DB5A10">
      <w:pPr>
        <w:ind w:hanging="284"/>
        <w:contextualSpacing/>
        <w:rPr>
          <w:rFonts w:eastAsiaTheme="minorHAnsi"/>
          <w:lang w:eastAsia="en-US"/>
        </w:rPr>
      </w:pPr>
    </w:p>
    <w:p w14:paraId="129B09B0" w14:textId="77777777" w:rsidR="00DF7C56" w:rsidRPr="00DF7C56" w:rsidRDefault="00DF7C56" w:rsidP="00DB5A10">
      <w:pPr>
        <w:numPr>
          <w:ilvl w:val="0"/>
          <w:numId w:val="55"/>
        </w:numPr>
        <w:tabs>
          <w:tab w:val="left" w:pos="426"/>
        </w:tabs>
        <w:ind w:left="0" w:hanging="284"/>
        <w:contextualSpacing/>
        <w:rPr>
          <w:rFonts w:eastAsiaTheme="minorHAnsi"/>
          <w:b/>
          <w:lang w:eastAsia="en-US"/>
        </w:rPr>
      </w:pPr>
      <w:r w:rsidRPr="00DF7C56">
        <w:rPr>
          <w:rFonts w:eastAsiaTheme="minorHAnsi"/>
          <w:b/>
          <w:lang w:eastAsia="en-US"/>
        </w:rPr>
        <w:t>ЖМҚІ скринингін</w:t>
      </w:r>
      <w:r w:rsidRPr="00DF7C56">
        <w:rPr>
          <w:rFonts w:eastAsiaTheme="minorHAnsi"/>
          <w:b/>
          <w:lang w:val="kk-KZ" w:eastAsia="en-US"/>
        </w:rPr>
        <w:t xml:space="preserve">ің нәтижесі туралы нақасқа қанша уақыт аралығында ақпарат беру керек екендігін белгілеңіз/ </w:t>
      </w:r>
      <w:r w:rsidRPr="00DF7C56">
        <w:rPr>
          <w:rFonts w:eastAsiaTheme="minorHAnsi"/>
          <w:b/>
          <w:lang w:eastAsia="en-US"/>
        </w:rPr>
        <w:t>Укажите, пожалуйста, в течении какого срока нужно информировать пациентку о результатах скрининга на РШМ</w:t>
      </w:r>
    </w:p>
    <w:p w14:paraId="60CF66A6" w14:textId="77777777" w:rsidR="00DF7C56" w:rsidRPr="00DF7C56" w:rsidRDefault="00DF7C56" w:rsidP="00DB5A10">
      <w:pPr>
        <w:numPr>
          <w:ilvl w:val="0"/>
          <w:numId w:val="51"/>
        </w:numPr>
        <w:ind w:left="0" w:hanging="284"/>
        <w:contextualSpacing/>
        <w:rPr>
          <w:rFonts w:eastAsiaTheme="minorHAnsi"/>
          <w:lang w:eastAsia="en-US"/>
        </w:rPr>
      </w:pPr>
      <w:r w:rsidRPr="00DF7C56">
        <w:rPr>
          <w:rFonts w:eastAsiaTheme="minorHAnsi"/>
          <w:lang w:val="kk-KZ" w:eastAsia="en-US"/>
        </w:rPr>
        <w:t xml:space="preserve">Жағындыны алғаннан кейін </w:t>
      </w:r>
      <w:r w:rsidRPr="00DF7C56">
        <w:rPr>
          <w:rFonts w:eastAsiaTheme="minorHAnsi"/>
          <w:lang w:eastAsia="en-US"/>
        </w:rPr>
        <w:t xml:space="preserve">1 апта </w:t>
      </w:r>
      <w:r w:rsidRPr="00DF7C56">
        <w:rPr>
          <w:rFonts w:eastAsiaTheme="minorHAnsi"/>
          <w:lang w:val="kk-KZ" w:eastAsia="en-US"/>
        </w:rPr>
        <w:t>ішінде/ В</w:t>
      </w:r>
      <w:r w:rsidRPr="00DF7C56">
        <w:rPr>
          <w:rFonts w:eastAsiaTheme="minorHAnsi"/>
          <w:lang w:eastAsia="en-US"/>
        </w:rPr>
        <w:t xml:space="preserve"> течении 1 недели после забора материала</w:t>
      </w:r>
    </w:p>
    <w:p w14:paraId="0FA1D39C" w14:textId="77777777" w:rsidR="00DF7C56" w:rsidRPr="00DF7C56" w:rsidRDefault="00DF7C56" w:rsidP="00DB5A10">
      <w:pPr>
        <w:numPr>
          <w:ilvl w:val="0"/>
          <w:numId w:val="51"/>
        </w:numPr>
        <w:ind w:left="0" w:hanging="284"/>
        <w:contextualSpacing/>
        <w:rPr>
          <w:rFonts w:eastAsiaTheme="minorHAnsi"/>
          <w:lang w:eastAsia="en-US"/>
        </w:rPr>
      </w:pPr>
      <w:r w:rsidRPr="00DF7C56">
        <w:rPr>
          <w:rFonts w:eastAsiaTheme="minorHAnsi"/>
          <w:lang w:val="kk-KZ" w:eastAsia="en-US"/>
        </w:rPr>
        <w:t xml:space="preserve">Жағындыны алғаннан кейін </w:t>
      </w:r>
      <w:r w:rsidRPr="00DF7C56">
        <w:rPr>
          <w:rFonts w:eastAsiaTheme="minorHAnsi"/>
          <w:lang w:eastAsia="en-US"/>
        </w:rPr>
        <w:t xml:space="preserve">10 </w:t>
      </w:r>
      <w:r w:rsidRPr="00DF7C56">
        <w:rPr>
          <w:rFonts w:eastAsiaTheme="minorHAnsi"/>
          <w:lang w:val="kk-KZ" w:eastAsia="en-US"/>
        </w:rPr>
        <w:t>күн</w:t>
      </w:r>
      <w:r w:rsidRPr="00DF7C56">
        <w:rPr>
          <w:rFonts w:eastAsiaTheme="minorHAnsi"/>
          <w:lang w:eastAsia="en-US"/>
        </w:rPr>
        <w:t xml:space="preserve"> </w:t>
      </w:r>
      <w:r w:rsidRPr="00DF7C56">
        <w:rPr>
          <w:rFonts w:eastAsiaTheme="minorHAnsi"/>
          <w:lang w:val="kk-KZ" w:eastAsia="en-US"/>
        </w:rPr>
        <w:t>ішінде/</w:t>
      </w:r>
      <w:r w:rsidRPr="00DF7C56">
        <w:rPr>
          <w:rFonts w:eastAsiaTheme="minorHAnsi"/>
          <w:lang w:eastAsia="en-US"/>
        </w:rPr>
        <w:t xml:space="preserve"> </w:t>
      </w:r>
      <w:r w:rsidRPr="00DF7C56">
        <w:rPr>
          <w:rFonts w:eastAsiaTheme="minorHAnsi"/>
          <w:lang w:val="kk-KZ" w:eastAsia="en-US"/>
        </w:rPr>
        <w:t>В</w:t>
      </w:r>
      <w:r w:rsidRPr="00DF7C56">
        <w:rPr>
          <w:rFonts w:eastAsiaTheme="minorHAnsi"/>
          <w:lang w:eastAsia="en-US"/>
        </w:rPr>
        <w:t xml:space="preserve"> течении 10 дней после забора материала</w:t>
      </w:r>
    </w:p>
    <w:p w14:paraId="4E3FD153" w14:textId="77777777" w:rsidR="00DF7C56" w:rsidRPr="00DF7C56" w:rsidRDefault="00DF7C56" w:rsidP="00DB5A10">
      <w:pPr>
        <w:numPr>
          <w:ilvl w:val="0"/>
          <w:numId w:val="51"/>
        </w:numPr>
        <w:ind w:left="0" w:hanging="284"/>
        <w:contextualSpacing/>
        <w:rPr>
          <w:rFonts w:eastAsiaTheme="minorHAnsi"/>
          <w:lang w:eastAsia="en-US"/>
        </w:rPr>
      </w:pPr>
      <w:r w:rsidRPr="00DF7C56">
        <w:rPr>
          <w:rFonts w:eastAsiaTheme="minorHAnsi"/>
          <w:lang w:val="kk-KZ" w:eastAsia="en-US"/>
        </w:rPr>
        <w:t xml:space="preserve">Жағындыны алғаннан кейін </w:t>
      </w:r>
      <w:r w:rsidRPr="00DF7C56">
        <w:rPr>
          <w:rFonts w:eastAsiaTheme="minorHAnsi"/>
          <w:lang w:eastAsia="en-US"/>
        </w:rPr>
        <w:t xml:space="preserve">2 апта </w:t>
      </w:r>
      <w:r w:rsidRPr="00DF7C56">
        <w:rPr>
          <w:rFonts w:eastAsiaTheme="minorHAnsi"/>
          <w:lang w:val="kk-KZ" w:eastAsia="en-US"/>
        </w:rPr>
        <w:t>ішінде/ В</w:t>
      </w:r>
      <w:r w:rsidRPr="00DF7C56">
        <w:rPr>
          <w:rFonts w:eastAsiaTheme="minorHAnsi"/>
          <w:lang w:eastAsia="en-US"/>
        </w:rPr>
        <w:t xml:space="preserve"> течении 2-ух недель после забора материала</w:t>
      </w:r>
    </w:p>
    <w:p w14:paraId="014E4C33" w14:textId="77777777" w:rsidR="00DF7C56" w:rsidRPr="00DF7C56" w:rsidRDefault="00DF7C56" w:rsidP="00DB5A10">
      <w:pPr>
        <w:numPr>
          <w:ilvl w:val="0"/>
          <w:numId w:val="45"/>
        </w:numPr>
        <w:ind w:left="0" w:hanging="284"/>
        <w:contextualSpacing/>
        <w:rPr>
          <w:rFonts w:eastAsiaTheme="minorHAnsi"/>
          <w:lang w:eastAsia="en-US"/>
        </w:rPr>
      </w:pPr>
      <w:r w:rsidRPr="00DF7C56">
        <w:rPr>
          <w:rFonts w:eastAsiaTheme="minorHAnsi"/>
          <w:lang w:val="kk-KZ" w:eastAsia="en-US"/>
        </w:rPr>
        <w:t xml:space="preserve">Жағындыны алғаннан кейін </w:t>
      </w:r>
      <w:r w:rsidRPr="00DF7C56">
        <w:rPr>
          <w:rFonts w:eastAsiaTheme="minorHAnsi"/>
          <w:lang w:eastAsia="en-US"/>
        </w:rPr>
        <w:t xml:space="preserve">1 ай </w:t>
      </w:r>
      <w:r w:rsidRPr="00DF7C56">
        <w:rPr>
          <w:rFonts w:eastAsiaTheme="minorHAnsi"/>
          <w:lang w:val="kk-KZ" w:eastAsia="en-US"/>
        </w:rPr>
        <w:t>ішінде/</w:t>
      </w:r>
      <w:r w:rsidRPr="00DF7C56">
        <w:rPr>
          <w:rFonts w:eastAsiaTheme="minorHAnsi"/>
          <w:lang w:eastAsia="en-US"/>
        </w:rPr>
        <w:t xml:space="preserve"> </w:t>
      </w:r>
      <w:r w:rsidRPr="00DF7C56">
        <w:rPr>
          <w:rFonts w:eastAsiaTheme="minorHAnsi"/>
          <w:lang w:val="kk-KZ" w:eastAsia="en-US"/>
        </w:rPr>
        <w:t>В</w:t>
      </w:r>
      <w:r w:rsidRPr="00DF7C56">
        <w:rPr>
          <w:rFonts w:eastAsiaTheme="minorHAnsi"/>
          <w:lang w:eastAsia="en-US"/>
        </w:rPr>
        <w:t xml:space="preserve"> течении 1-го месяца после забора материала</w:t>
      </w:r>
    </w:p>
    <w:p w14:paraId="33CDFB59" w14:textId="77777777" w:rsidR="00DF7C56" w:rsidRPr="00DF7C56" w:rsidRDefault="00DF7C56" w:rsidP="00DB5A10">
      <w:pPr>
        <w:ind w:hanging="284"/>
        <w:contextualSpacing/>
        <w:rPr>
          <w:rFonts w:eastAsiaTheme="minorHAnsi"/>
          <w:lang w:eastAsia="en-US"/>
        </w:rPr>
      </w:pPr>
    </w:p>
    <w:p w14:paraId="00304F5E" w14:textId="77777777" w:rsidR="00DF7C56" w:rsidRPr="00DF7C56" w:rsidRDefault="00DF7C56" w:rsidP="00DB5A10">
      <w:pPr>
        <w:numPr>
          <w:ilvl w:val="0"/>
          <w:numId w:val="55"/>
        </w:numPr>
        <w:tabs>
          <w:tab w:val="left" w:pos="426"/>
        </w:tabs>
        <w:ind w:left="0" w:hanging="284"/>
        <w:contextualSpacing/>
        <w:rPr>
          <w:rFonts w:eastAsiaTheme="minorHAnsi"/>
          <w:b/>
          <w:lang w:eastAsia="en-US"/>
        </w:rPr>
      </w:pPr>
      <w:r w:rsidRPr="00DF7C56">
        <w:rPr>
          <w:rFonts w:eastAsiaTheme="minorHAnsi"/>
          <w:b/>
          <w:lang w:val="kk-KZ" w:eastAsia="en-US"/>
        </w:rPr>
        <w:t xml:space="preserve">Әйелдерге скрининг нәтижелері туралы қалай хабарайсыз?/ </w:t>
      </w:r>
      <w:r w:rsidRPr="00DF7C56">
        <w:rPr>
          <w:rFonts w:eastAsiaTheme="minorHAnsi"/>
          <w:b/>
          <w:lang w:eastAsia="en-US"/>
        </w:rPr>
        <w:t>Каким образом вы, чаще всего, сообщаете пациенткам о результате скрининга?</w:t>
      </w:r>
    </w:p>
    <w:p w14:paraId="58617372" w14:textId="77777777" w:rsidR="00DF7C56" w:rsidRPr="00DF7C56" w:rsidRDefault="00DF7C56" w:rsidP="00DB5A10">
      <w:pPr>
        <w:numPr>
          <w:ilvl w:val="0"/>
          <w:numId w:val="50"/>
        </w:numPr>
        <w:ind w:left="0" w:hanging="284"/>
        <w:contextualSpacing/>
        <w:rPr>
          <w:rFonts w:eastAsiaTheme="minorHAnsi"/>
          <w:lang w:eastAsia="en-US"/>
        </w:rPr>
      </w:pPr>
      <w:r w:rsidRPr="00DF7C56">
        <w:rPr>
          <w:rFonts w:eastAsiaTheme="minorHAnsi"/>
          <w:lang w:val="kk-KZ" w:eastAsia="en-US"/>
        </w:rPr>
        <w:t xml:space="preserve">Телефонмен звондау арқылы/ </w:t>
      </w:r>
      <w:r w:rsidRPr="00DF7C56">
        <w:rPr>
          <w:rFonts w:eastAsiaTheme="minorHAnsi"/>
          <w:lang w:eastAsia="en-US"/>
        </w:rPr>
        <w:t>по телефонному звонку</w:t>
      </w:r>
    </w:p>
    <w:p w14:paraId="2D96B7A4" w14:textId="77777777" w:rsidR="00DF7C56" w:rsidRPr="00DF7C56" w:rsidRDefault="00DF7C56" w:rsidP="00DB5A10">
      <w:pPr>
        <w:numPr>
          <w:ilvl w:val="0"/>
          <w:numId w:val="50"/>
        </w:numPr>
        <w:ind w:left="0" w:hanging="284"/>
        <w:contextualSpacing/>
        <w:rPr>
          <w:rFonts w:eastAsiaTheme="minorHAnsi"/>
          <w:lang w:eastAsia="en-US"/>
        </w:rPr>
      </w:pPr>
      <w:r w:rsidRPr="00DF7C56">
        <w:rPr>
          <w:rFonts w:eastAsiaTheme="minorHAnsi"/>
          <w:lang w:val="kk-KZ" w:eastAsia="en-US"/>
        </w:rPr>
        <w:t xml:space="preserve">СМС хабарламамен/ </w:t>
      </w:r>
      <w:r w:rsidRPr="00DF7C56">
        <w:rPr>
          <w:rFonts w:eastAsiaTheme="minorHAnsi"/>
          <w:lang w:eastAsia="en-US"/>
        </w:rPr>
        <w:t>СМС сообщением</w:t>
      </w:r>
    </w:p>
    <w:p w14:paraId="0A0FE93F" w14:textId="77777777" w:rsidR="00DF7C56" w:rsidRPr="00DF7C56" w:rsidRDefault="00DF7C56" w:rsidP="00DB5A10">
      <w:pPr>
        <w:numPr>
          <w:ilvl w:val="0"/>
          <w:numId w:val="50"/>
        </w:numPr>
        <w:ind w:left="0" w:hanging="284"/>
        <w:contextualSpacing/>
        <w:rPr>
          <w:rFonts w:eastAsiaTheme="minorHAnsi"/>
          <w:lang w:eastAsia="en-US"/>
        </w:rPr>
      </w:pPr>
      <w:r w:rsidRPr="00DF7C56">
        <w:rPr>
          <w:rFonts w:eastAsiaTheme="minorHAnsi"/>
          <w:lang w:val="kk-KZ" w:eastAsia="en-US"/>
        </w:rPr>
        <w:t>Жазбаша/ П</w:t>
      </w:r>
      <w:r w:rsidRPr="00DF7C56">
        <w:rPr>
          <w:rFonts w:eastAsiaTheme="minorHAnsi"/>
          <w:lang w:eastAsia="en-US"/>
        </w:rPr>
        <w:t>исьменно</w:t>
      </w:r>
    </w:p>
    <w:p w14:paraId="1F73C11F" w14:textId="77777777" w:rsidR="00DF7C56" w:rsidRPr="00DF7C56" w:rsidRDefault="00DF7C56" w:rsidP="00DB5A10">
      <w:pPr>
        <w:numPr>
          <w:ilvl w:val="0"/>
          <w:numId w:val="50"/>
        </w:numPr>
        <w:ind w:left="0" w:hanging="284"/>
        <w:contextualSpacing/>
        <w:rPr>
          <w:rFonts w:eastAsiaTheme="minorHAnsi"/>
          <w:lang w:eastAsia="en-US"/>
        </w:rPr>
      </w:pPr>
      <w:r w:rsidRPr="00DF7C56">
        <w:rPr>
          <w:rFonts w:eastAsiaTheme="minorHAnsi"/>
          <w:lang w:val="kk-KZ" w:eastAsia="en-US"/>
        </w:rPr>
        <w:t xml:space="preserve">Байланысудың электрондық түрлерімен </w:t>
      </w:r>
      <w:r w:rsidRPr="00DF7C56">
        <w:rPr>
          <w:rFonts w:eastAsiaTheme="minorHAnsi"/>
          <w:lang w:eastAsia="en-US"/>
        </w:rPr>
        <w:t>(</w:t>
      </w:r>
      <w:r w:rsidRPr="00DF7C56">
        <w:rPr>
          <w:rFonts w:eastAsiaTheme="minorHAnsi"/>
          <w:lang w:val="en-BZ" w:eastAsia="en-US"/>
        </w:rPr>
        <w:t>Whatsap</w:t>
      </w:r>
      <w:r w:rsidRPr="00DF7C56">
        <w:rPr>
          <w:rFonts w:eastAsiaTheme="minorHAnsi"/>
          <w:lang w:eastAsia="en-US"/>
        </w:rPr>
        <w:t>, электрондық пошты)</w:t>
      </w:r>
      <w:r w:rsidRPr="00DF7C56">
        <w:rPr>
          <w:rFonts w:eastAsiaTheme="minorHAnsi"/>
          <w:lang w:val="kk-KZ" w:eastAsia="en-US"/>
        </w:rPr>
        <w:t>/ П</w:t>
      </w:r>
      <w:r w:rsidRPr="00DF7C56">
        <w:rPr>
          <w:rFonts w:eastAsiaTheme="minorHAnsi"/>
          <w:lang w:eastAsia="en-US"/>
        </w:rPr>
        <w:t>осредством электронных средств коммуникации (</w:t>
      </w:r>
      <w:r w:rsidRPr="00DF7C56">
        <w:rPr>
          <w:rFonts w:eastAsiaTheme="minorHAnsi"/>
          <w:lang w:val="en-BZ" w:eastAsia="en-US"/>
        </w:rPr>
        <w:t>Whatsap</w:t>
      </w:r>
      <w:r w:rsidRPr="00DF7C56">
        <w:rPr>
          <w:rFonts w:eastAsiaTheme="minorHAnsi"/>
          <w:lang w:eastAsia="en-US"/>
        </w:rPr>
        <w:t>, электронные почты)</w:t>
      </w:r>
    </w:p>
    <w:p w14:paraId="36C494AF" w14:textId="77777777" w:rsidR="00DF7C56" w:rsidRPr="00DF7C56" w:rsidRDefault="00DF7C56" w:rsidP="00DB5A10">
      <w:pPr>
        <w:numPr>
          <w:ilvl w:val="0"/>
          <w:numId w:val="50"/>
        </w:numPr>
        <w:ind w:left="0" w:hanging="284"/>
        <w:contextualSpacing/>
        <w:rPr>
          <w:rFonts w:eastAsiaTheme="minorHAnsi"/>
          <w:lang w:eastAsia="en-US"/>
        </w:rPr>
      </w:pPr>
      <w:r w:rsidRPr="00DF7C56">
        <w:rPr>
          <w:rFonts w:eastAsiaTheme="minorHAnsi"/>
          <w:lang w:val="kk-KZ" w:eastAsia="en-US"/>
        </w:rPr>
        <w:t xml:space="preserve">Нәтижелерді </w:t>
      </w:r>
      <w:r w:rsidRPr="00DF7C56">
        <w:rPr>
          <w:rFonts w:eastAsiaTheme="minorHAnsi"/>
          <w:lang w:val="en-BZ" w:eastAsia="en-US"/>
        </w:rPr>
        <w:t>DamuMed</w:t>
      </w:r>
      <w:r w:rsidRPr="00DF7C56">
        <w:rPr>
          <w:rFonts w:eastAsiaTheme="minorHAnsi"/>
          <w:lang w:val="kk-KZ" w:eastAsia="en-US"/>
        </w:rPr>
        <w:t xml:space="preserve"> жүйесіне енгіземіз/</w:t>
      </w:r>
      <w:r w:rsidRPr="00DF7C56">
        <w:rPr>
          <w:rFonts w:eastAsiaTheme="minorHAnsi"/>
          <w:lang w:eastAsia="en-US"/>
        </w:rPr>
        <w:t xml:space="preserve"> </w:t>
      </w:r>
      <w:r w:rsidRPr="00DF7C56">
        <w:rPr>
          <w:rFonts w:eastAsiaTheme="minorHAnsi"/>
          <w:lang w:val="kk-KZ" w:eastAsia="en-US"/>
        </w:rPr>
        <w:t>В</w:t>
      </w:r>
      <w:r w:rsidRPr="00DF7C56">
        <w:rPr>
          <w:rFonts w:eastAsiaTheme="minorHAnsi"/>
          <w:lang w:eastAsia="en-US"/>
        </w:rPr>
        <w:t xml:space="preserve">носим результаты в систему </w:t>
      </w:r>
      <w:r w:rsidRPr="00DF7C56">
        <w:rPr>
          <w:rFonts w:eastAsiaTheme="minorHAnsi"/>
          <w:lang w:val="en-BZ" w:eastAsia="en-US"/>
        </w:rPr>
        <w:t>DamuMed</w:t>
      </w:r>
    </w:p>
    <w:p w14:paraId="2E88CFEC" w14:textId="77777777" w:rsidR="00DF7C56" w:rsidRPr="00DF7C56" w:rsidRDefault="00DF7C56" w:rsidP="00DB5A10">
      <w:pPr>
        <w:numPr>
          <w:ilvl w:val="0"/>
          <w:numId w:val="50"/>
        </w:numPr>
        <w:ind w:left="0" w:hanging="284"/>
        <w:contextualSpacing/>
        <w:rPr>
          <w:rFonts w:eastAsiaTheme="minorHAnsi"/>
          <w:lang w:eastAsia="en-US"/>
        </w:rPr>
      </w:pPr>
      <w:r w:rsidRPr="00DF7C56">
        <w:rPr>
          <w:rFonts w:eastAsiaTheme="minorHAnsi"/>
          <w:lang w:eastAsia="en-US"/>
        </w:rPr>
        <w:t>Мен бұл жұмыспен айналыспаймын/ Я не занимаюсь этой работой</w:t>
      </w:r>
    </w:p>
    <w:p w14:paraId="519D5C1D" w14:textId="77777777" w:rsidR="00DF7C56" w:rsidRPr="00DF7C56" w:rsidRDefault="00DF7C56" w:rsidP="00DB5A10">
      <w:pPr>
        <w:ind w:hanging="284"/>
        <w:contextualSpacing/>
        <w:rPr>
          <w:rFonts w:eastAsiaTheme="minorHAnsi"/>
          <w:lang w:eastAsia="en-US"/>
        </w:rPr>
      </w:pPr>
    </w:p>
    <w:p w14:paraId="1CE39409" w14:textId="77777777" w:rsidR="00DF7C56" w:rsidRPr="00DF7C56" w:rsidRDefault="00DF7C56" w:rsidP="00DB5A10">
      <w:pPr>
        <w:numPr>
          <w:ilvl w:val="0"/>
          <w:numId w:val="55"/>
        </w:numPr>
        <w:tabs>
          <w:tab w:val="left" w:pos="426"/>
        </w:tabs>
        <w:ind w:left="0" w:hanging="284"/>
        <w:contextualSpacing/>
        <w:rPr>
          <w:rFonts w:eastAsiaTheme="minorHAnsi"/>
          <w:b/>
          <w:lang w:eastAsia="en-US"/>
        </w:rPr>
      </w:pPr>
      <w:r w:rsidRPr="00DF7C56">
        <w:rPr>
          <w:rFonts w:eastAsiaTheme="minorHAnsi"/>
          <w:b/>
          <w:lang w:val="kk-KZ" w:eastAsia="en-US"/>
        </w:rPr>
        <w:t xml:space="preserve">Сіз әйелдерді скринигке қалай шақырасыз және жолдайсыз?/ </w:t>
      </w:r>
      <w:r w:rsidRPr="00DF7C56">
        <w:rPr>
          <w:rFonts w:eastAsiaTheme="minorHAnsi"/>
          <w:b/>
          <w:lang w:eastAsia="en-US"/>
        </w:rPr>
        <w:t>Каким образом Вы приглашаете или направляете женщин на скрининг?</w:t>
      </w:r>
    </w:p>
    <w:p w14:paraId="61B2EC64" w14:textId="77777777" w:rsidR="00DF7C56" w:rsidRPr="00DF7C56" w:rsidRDefault="00DF7C56" w:rsidP="00DB5A10">
      <w:pPr>
        <w:numPr>
          <w:ilvl w:val="0"/>
          <w:numId w:val="46"/>
        </w:numPr>
        <w:ind w:left="0" w:hanging="284"/>
        <w:contextualSpacing/>
        <w:rPr>
          <w:rFonts w:eastAsiaTheme="minorHAnsi"/>
          <w:lang w:eastAsia="en-US"/>
        </w:rPr>
      </w:pPr>
      <w:r w:rsidRPr="00DF7C56">
        <w:rPr>
          <w:rFonts w:eastAsiaTheme="minorHAnsi"/>
          <w:lang w:val="kk-KZ" w:eastAsia="en-US"/>
        </w:rPr>
        <w:t>Телефонмен звондау арқылы/ Т</w:t>
      </w:r>
      <w:r w:rsidRPr="00DF7C56">
        <w:rPr>
          <w:rFonts w:eastAsiaTheme="minorHAnsi"/>
          <w:lang w:eastAsia="en-US"/>
        </w:rPr>
        <w:t>елефонным звонком</w:t>
      </w:r>
    </w:p>
    <w:p w14:paraId="2823B157" w14:textId="77777777" w:rsidR="00DF7C56" w:rsidRPr="00DF7C56" w:rsidRDefault="00DF7C56" w:rsidP="00DB5A10">
      <w:pPr>
        <w:numPr>
          <w:ilvl w:val="0"/>
          <w:numId w:val="46"/>
        </w:numPr>
        <w:ind w:left="0" w:hanging="284"/>
        <w:contextualSpacing/>
        <w:rPr>
          <w:rFonts w:eastAsiaTheme="minorHAnsi"/>
          <w:lang w:eastAsia="en-US"/>
        </w:rPr>
      </w:pPr>
      <w:r w:rsidRPr="00DF7C56">
        <w:rPr>
          <w:rFonts w:eastAsiaTheme="minorHAnsi"/>
          <w:lang w:val="kk-KZ" w:eastAsia="en-US"/>
        </w:rPr>
        <w:t xml:space="preserve">СМС хабарламамен/ </w:t>
      </w:r>
      <w:r w:rsidRPr="00DF7C56">
        <w:rPr>
          <w:rFonts w:eastAsiaTheme="minorHAnsi"/>
          <w:lang w:eastAsia="en-US"/>
        </w:rPr>
        <w:t>СМС оповещением</w:t>
      </w:r>
    </w:p>
    <w:p w14:paraId="7C57177D" w14:textId="77777777" w:rsidR="00DF7C56" w:rsidRPr="00DF7C56" w:rsidRDefault="00DF7C56" w:rsidP="00DB5A10">
      <w:pPr>
        <w:numPr>
          <w:ilvl w:val="0"/>
          <w:numId w:val="46"/>
        </w:numPr>
        <w:ind w:left="0" w:hanging="284"/>
        <w:contextualSpacing/>
        <w:rPr>
          <w:rFonts w:eastAsiaTheme="minorHAnsi"/>
          <w:lang w:eastAsia="en-US"/>
        </w:rPr>
      </w:pPr>
      <w:r w:rsidRPr="00DF7C56">
        <w:rPr>
          <w:rFonts w:eastAsiaTheme="minorHAnsi"/>
          <w:lang w:val="kk-KZ" w:eastAsia="en-US"/>
        </w:rPr>
        <w:t>Үйіне бару арқылы/ В</w:t>
      </w:r>
      <w:r w:rsidRPr="00DF7C56">
        <w:rPr>
          <w:rFonts w:eastAsiaTheme="minorHAnsi"/>
          <w:lang w:eastAsia="en-US"/>
        </w:rPr>
        <w:t>изитом</w:t>
      </w:r>
    </w:p>
    <w:p w14:paraId="342D2227" w14:textId="594C2EAC" w:rsidR="00DF7C56" w:rsidRPr="00DF7C56" w:rsidRDefault="00DF7C56" w:rsidP="00DB5A10">
      <w:pPr>
        <w:numPr>
          <w:ilvl w:val="0"/>
          <w:numId w:val="46"/>
        </w:numPr>
        <w:ind w:left="0" w:hanging="284"/>
        <w:contextualSpacing/>
        <w:rPr>
          <w:rFonts w:eastAsiaTheme="minorHAnsi"/>
          <w:lang w:eastAsia="en-US"/>
        </w:rPr>
      </w:pPr>
      <w:r w:rsidRPr="00DF7C56">
        <w:rPr>
          <w:rFonts w:eastAsiaTheme="minorHAnsi"/>
          <w:lang w:val="kk-KZ" w:eastAsia="en-US"/>
        </w:rPr>
        <w:t>Емханаға басқа себеппен келу кезінде скринингке де жолдама береміз/</w:t>
      </w:r>
      <w:r w:rsidR="00931074">
        <w:rPr>
          <w:rFonts w:eastAsiaTheme="minorHAnsi"/>
          <w:lang w:val="kk-KZ" w:eastAsia="en-US"/>
        </w:rPr>
        <w:t xml:space="preserve"> </w:t>
      </w:r>
      <w:r w:rsidRPr="00DF7C56">
        <w:rPr>
          <w:rFonts w:eastAsiaTheme="minorHAnsi"/>
          <w:lang w:val="kk-KZ" w:eastAsia="en-US"/>
        </w:rPr>
        <w:t>Н</w:t>
      </w:r>
      <w:r w:rsidRPr="00DF7C56">
        <w:rPr>
          <w:rFonts w:eastAsiaTheme="minorHAnsi"/>
          <w:lang w:eastAsia="en-US"/>
        </w:rPr>
        <w:t>аправляем на скрининг при любом другом посещении поликлиники</w:t>
      </w:r>
    </w:p>
    <w:p w14:paraId="428402DE" w14:textId="77777777" w:rsidR="00DF7C56" w:rsidRPr="00DF7C56" w:rsidRDefault="00DF7C56" w:rsidP="00DB5A10">
      <w:pPr>
        <w:numPr>
          <w:ilvl w:val="0"/>
          <w:numId w:val="46"/>
        </w:numPr>
        <w:ind w:left="0" w:hanging="284"/>
        <w:contextualSpacing/>
        <w:rPr>
          <w:rFonts w:eastAsiaTheme="minorHAnsi"/>
          <w:lang w:eastAsia="en-US"/>
        </w:rPr>
      </w:pPr>
      <w:r w:rsidRPr="00DF7C56">
        <w:rPr>
          <w:rFonts w:eastAsiaTheme="minorHAnsi"/>
          <w:lang w:eastAsia="en-US"/>
        </w:rPr>
        <w:t>Мен бұл жұмыспен айналыспаймын/ Я не занимаюсь этой работой</w:t>
      </w:r>
    </w:p>
    <w:p w14:paraId="5D6ECA2D" w14:textId="77777777" w:rsidR="00DF7C56" w:rsidRPr="00DF7C56" w:rsidRDefault="00DF7C56" w:rsidP="00DB5A10">
      <w:pPr>
        <w:ind w:hanging="284"/>
        <w:contextualSpacing/>
        <w:rPr>
          <w:rFonts w:eastAsiaTheme="minorHAnsi"/>
          <w:lang w:eastAsia="en-US"/>
        </w:rPr>
      </w:pPr>
    </w:p>
    <w:p w14:paraId="7E4EFDC8" w14:textId="77777777" w:rsidR="00DF7C56" w:rsidRPr="00DF7C56" w:rsidRDefault="00DF7C56" w:rsidP="00DB5A10">
      <w:pPr>
        <w:numPr>
          <w:ilvl w:val="0"/>
          <w:numId w:val="55"/>
        </w:numPr>
        <w:tabs>
          <w:tab w:val="left" w:pos="426"/>
        </w:tabs>
        <w:ind w:left="0" w:hanging="284"/>
        <w:contextualSpacing/>
        <w:rPr>
          <w:rFonts w:eastAsiaTheme="minorHAnsi"/>
          <w:b/>
          <w:lang w:eastAsia="en-US"/>
        </w:rPr>
      </w:pPr>
      <w:r w:rsidRPr="00DF7C56">
        <w:rPr>
          <w:rFonts w:eastAsiaTheme="minorHAnsi"/>
          <w:b/>
          <w:lang w:eastAsia="en-US"/>
        </w:rPr>
        <w:t>С</w:t>
      </w:r>
      <w:r w:rsidRPr="00DF7C56">
        <w:rPr>
          <w:rFonts w:eastAsiaTheme="minorHAnsi"/>
          <w:b/>
          <w:lang w:val="kk-KZ" w:eastAsia="en-US"/>
        </w:rPr>
        <w:t>із халық арасында жатыр мойнының қатерлі ісігінің скринигі жөнінде  санитарлық</w:t>
      </w:r>
      <w:r w:rsidRPr="00DF7C56">
        <w:rPr>
          <w:rFonts w:eastAsiaTheme="minorHAnsi"/>
          <w:b/>
          <w:lang w:eastAsia="en-US"/>
        </w:rPr>
        <w:t>-</w:t>
      </w:r>
      <w:r w:rsidRPr="00DF7C56">
        <w:rPr>
          <w:rFonts w:eastAsiaTheme="minorHAnsi"/>
          <w:b/>
          <w:lang w:val="kk-KZ" w:eastAsia="en-US"/>
        </w:rPr>
        <w:t>ағартушылық жұмысты өткізесіз бе?/</w:t>
      </w:r>
      <w:r w:rsidRPr="00DF7C56">
        <w:rPr>
          <w:rFonts w:eastAsiaTheme="minorHAnsi"/>
          <w:b/>
          <w:lang w:eastAsia="en-US"/>
        </w:rPr>
        <w:t xml:space="preserve">Проводите ли вы санитарно-просветительные работы по скринингу рака шейки матки среди населения </w:t>
      </w:r>
    </w:p>
    <w:p w14:paraId="376ACEE7" w14:textId="77777777" w:rsidR="00DF7C56" w:rsidRPr="00DF7C56" w:rsidRDefault="00DF7C56" w:rsidP="00DB5A10">
      <w:pPr>
        <w:numPr>
          <w:ilvl w:val="0"/>
          <w:numId w:val="53"/>
        </w:numPr>
        <w:ind w:left="0" w:hanging="284"/>
        <w:contextualSpacing/>
        <w:rPr>
          <w:rFonts w:eastAsiaTheme="minorHAnsi"/>
          <w:lang w:eastAsia="en-US"/>
        </w:rPr>
      </w:pPr>
      <w:r w:rsidRPr="00DF7C56">
        <w:rPr>
          <w:rFonts w:eastAsiaTheme="minorHAnsi"/>
          <w:lang w:eastAsia="en-US"/>
        </w:rPr>
        <w:t>Жоқ/ Нет</w:t>
      </w:r>
    </w:p>
    <w:p w14:paraId="17904777" w14:textId="77777777" w:rsidR="00DF7C56" w:rsidRPr="00DF7C56" w:rsidRDefault="00DF7C56" w:rsidP="00DB5A10">
      <w:pPr>
        <w:numPr>
          <w:ilvl w:val="0"/>
          <w:numId w:val="53"/>
        </w:numPr>
        <w:ind w:left="0" w:hanging="284"/>
        <w:contextualSpacing/>
        <w:rPr>
          <w:rFonts w:eastAsiaTheme="minorHAnsi"/>
          <w:lang w:eastAsia="en-US"/>
        </w:rPr>
      </w:pPr>
      <w:r w:rsidRPr="00DF7C56">
        <w:rPr>
          <w:rFonts w:eastAsiaTheme="minorHAnsi"/>
          <w:lang w:eastAsia="en-US"/>
        </w:rPr>
        <w:t>Иә/ Да</w:t>
      </w:r>
    </w:p>
    <w:p w14:paraId="15126804" w14:textId="77777777" w:rsidR="00DF7C56" w:rsidRPr="00DF7C56" w:rsidRDefault="00DF7C56" w:rsidP="00DB5A10">
      <w:pPr>
        <w:ind w:hanging="284"/>
        <w:contextualSpacing/>
        <w:rPr>
          <w:rFonts w:eastAsiaTheme="minorHAnsi"/>
          <w:lang w:eastAsia="en-US"/>
        </w:rPr>
      </w:pPr>
    </w:p>
    <w:p w14:paraId="7E2D1560" w14:textId="77777777" w:rsidR="00DF7C56" w:rsidRPr="00DF7C56" w:rsidRDefault="00DF7C56" w:rsidP="00DB5A10">
      <w:pPr>
        <w:numPr>
          <w:ilvl w:val="0"/>
          <w:numId w:val="55"/>
        </w:numPr>
        <w:tabs>
          <w:tab w:val="left" w:pos="284"/>
          <w:tab w:val="left" w:pos="426"/>
        </w:tabs>
        <w:ind w:left="0" w:hanging="284"/>
        <w:contextualSpacing/>
        <w:rPr>
          <w:rFonts w:eastAsiaTheme="minorHAnsi"/>
          <w:b/>
          <w:lang w:eastAsia="en-US"/>
        </w:rPr>
      </w:pPr>
      <w:r w:rsidRPr="00DF7C56">
        <w:rPr>
          <w:rFonts w:eastAsiaTheme="minorHAnsi"/>
          <w:b/>
          <w:lang w:val="kk-KZ" w:eastAsia="en-US"/>
        </w:rPr>
        <w:t>Егер</w:t>
      </w:r>
      <w:r w:rsidRPr="00DF7C56">
        <w:rPr>
          <w:rFonts w:eastAsiaTheme="minorHAnsi"/>
          <w:b/>
          <w:lang w:eastAsia="en-US"/>
        </w:rPr>
        <w:t xml:space="preserve"> «</w:t>
      </w:r>
      <w:r w:rsidRPr="00DF7C56">
        <w:rPr>
          <w:rFonts w:eastAsiaTheme="minorHAnsi"/>
          <w:b/>
          <w:lang w:val="kk-KZ" w:eastAsia="en-US"/>
        </w:rPr>
        <w:t>иә</w:t>
      </w:r>
      <w:r w:rsidRPr="00DF7C56">
        <w:rPr>
          <w:rFonts w:eastAsiaTheme="minorHAnsi"/>
          <w:b/>
          <w:lang w:eastAsia="en-US"/>
        </w:rPr>
        <w:t>» деп жауап берсе</w:t>
      </w:r>
      <w:r w:rsidRPr="00DF7C56">
        <w:rPr>
          <w:rFonts w:eastAsiaTheme="minorHAnsi"/>
          <w:b/>
          <w:lang w:val="kk-KZ" w:eastAsia="en-US"/>
        </w:rPr>
        <w:t xml:space="preserve">ңіз, қандай жұмыс екендігін белгілеңіз/ </w:t>
      </w:r>
      <w:r w:rsidRPr="00DF7C56">
        <w:rPr>
          <w:rFonts w:eastAsiaTheme="minorHAnsi"/>
          <w:b/>
          <w:lang w:eastAsia="en-US"/>
        </w:rPr>
        <w:t>Если вы ответили да, то укажите, пожалуйста, какие именно</w:t>
      </w:r>
    </w:p>
    <w:p w14:paraId="2299FF5C" w14:textId="77777777" w:rsidR="00DF7C56" w:rsidRPr="00DF7C56" w:rsidRDefault="00DF7C56" w:rsidP="00DB5A10">
      <w:pPr>
        <w:numPr>
          <w:ilvl w:val="0"/>
          <w:numId w:val="47"/>
        </w:numPr>
        <w:ind w:left="0" w:hanging="284"/>
        <w:contextualSpacing/>
        <w:rPr>
          <w:rFonts w:eastAsiaTheme="minorHAnsi"/>
          <w:lang w:eastAsia="en-US"/>
        </w:rPr>
      </w:pPr>
      <w:r w:rsidRPr="00DF7C56">
        <w:rPr>
          <w:rFonts w:eastAsiaTheme="minorHAnsi"/>
          <w:lang w:val="kk-KZ" w:eastAsia="en-US"/>
        </w:rPr>
        <w:t>Брошюралар таратамыз/ Р</w:t>
      </w:r>
      <w:r w:rsidRPr="00DF7C56">
        <w:rPr>
          <w:rFonts w:eastAsiaTheme="minorHAnsi"/>
          <w:lang w:eastAsia="en-US"/>
        </w:rPr>
        <w:t>аздаем брошюры</w:t>
      </w:r>
    </w:p>
    <w:p w14:paraId="08E62D17" w14:textId="77777777" w:rsidR="00DF7C56" w:rsidRPr="00DF7C56" w:rsidRDefault="00DF7C56" w:rsidP="00DB5A10">
      <w:pPr>
        <w:numPr>
          <w:ilvl w:val="0"/>
          <w:numId w:val="47"/>
        </w:numPr>
        <w:ind w:left="0" w:hanging="284"/>
        <w:contextualSpacing/>
        <w:rPr>
          <w:rFonts w:eastAsiaTheme="minorHAnsi"/>
          <w:lang w:eastAsia="en-US"/>
        </w:rPr>
      </w:pPr>
      <w:r w:rsidRPr="00DF7C56">
        <w:rPr>
          <w:rFonts w:eastAsiaTheme="minorHAnsi"/>
          <w:lang w:val="kk-KZ" w:eastAsia="en-US"/>
        </w:rPr>
        <w:t>Сабақ өткіземіз/ П</w:t>
      </w:r>
      <w:r w:rsidRPr="00DF7C56">
        <w:rPr>
          <w:rFonts w:eastAsiaTheme="minorHAnsi"/>
          <w:lang w:eastAsia="en-US"/>
        </w:rPr>
        <w:t>роводим занятия</w:t>
      </w:r>
    </w:p>
    <w:p w14:paraId="015C7578" w14:textId="77777777" w:rsidR="00DF7C56" w:rsidRPr="00DF7C56" w:rsidRDefault="00DF7C56" w:rsidP="00DB5A10">
      <w:pPr>
        <w:numPr>
          <w:ilvl w:val="0"/>
          <w:numId w:val="47"/>
        </w:numPr>
        <w:ind w:left="0" w:hanging="284"/>
        <w:contextualSpacing/>
        <w:rPr>
          <w:rFonts w:eastAsiaTheme="minorHAnsi"/>
          <w:lang w:eastAsia="en-US"/>
        </w:rPr>
      </w:pPr>
      <w:r w:rsidRPr="00DF7C56">
        <w:rPr>
          <w:rFonts w:eastAsiaTheme="minorHAnsi"/>
          <w:lang w:val="kk-KZ" w:eastAsia="en-US"/>
        </w:rPr>
        <w:t>Жатыр мойнының қатерлі ісігі және скрининг туралы стендтер орналастырамыз/ Р</w:t>
      </w:r>
      <w:r w:rsidRPr="00DF7C56">
        <w:rPr>
          <w:rFonts w:eastAsiaTheme="minorHAnsi"/>
          <w:lang w:eastAsia="en-US"/>
        </w:rPr>
        <w:t>азмещаем стенды с информацией о скрининге и раке шейки матки</w:t>
      </w:r>
    </w:p>
    <w:p w14:paraId="53133337" w14:textId="77777777" w:rsidR="00DF7C56" w:rsidRPr="00DF7C56" w:rsidRDefault="00DF7C56" w:rsidP="00DB5A10">
      <w:pPr>
        <w:numPr>
          <w:ilvl w:val="0"/>
          <w:numId w:val="47"/>
        </w:numPr>
        <w:ind w:left="0" w:hanging="284"/>
        <w:contextualSpacing/>
        <w:rPr>
          <w:rFonts w:eastAsiaTheme="minorHAnsi"/>
          <w:lang w:eastAsia="en-US"/>
        </w:rPr>
      </w:pPr>
      <w:r w:rsidRPr="00DF7C56">
        <w:rPr>
          <w:rFonts w:eastAsiaTheme="minorHAnsi"/>
          <w:lang w:val="kk-KZ" w:eastAsia="en-US"/>
        </w:rPr>
        <w:t>Ашық есік күндерін ұйымдастырамыз/ О</w:t>
      </w:r>
      <w:r w:rsidRPr="00DF7C56">
        <w:rPr>
          <w:rFonts w:eastAsiaTheme="minorHAnsi"/>
          <w:lang w:eastAsia="en-US"/>
        </w:rPr>
        <w:t>рганизовываем день открытых дверей</w:t>
      </w:r>
    </w:p>
    <w:p w14:paraId="22A0AEC8" w14:textId="77777777" w:rsidR="00DF7C56" w:rsidRPr="00DF7C56" w:rsidRDefault="00DF7C56" w:rsidP="00DB5A10">
      <w:pPr>
        <w:numPr>
          <w:ilvl w:val="0"/>
          <w:numId w:val="47"/>
        </w:numPr>
        <w:ind w:left="0" w:hanging="284"/>
        <w:contextualSpacing/>
        <w:rPr>
          <w:rFonts w:eastAsiaTheme="minorHAnsi"/>
          <w:lang w:eastAsia="en-US"/>
        </w:rPr>
      </w:pPr>
      <w:r w:rsidRPr="00DF7C56">
        <w:rPr>
          <w:rFonts w:eastAsiaTheme="minorHAnsi"/>
          <w:lang w:val="kk-KZ" w:eastAsia="en-US"/>
        </w:rPr>
        <w:t>Әлеуметтік желілер мен инстаграммның ресми парақшасында үгіттемелік жұмыс жүргіземіз/ П</w:t>
      </w:r>
      <w:r w:rsidRPr="00DF7C56">
        <w:rPr>
          <w:rFonts w:eastAsiaTheme="minorHAnsi"/>
          <w:lang w:eastAsia="en-US"/>
        </w:rPr>
        <w:t>роводим агитацию через официальные страницы в инстаграмме и социальных сетях</w:t>
      </w:r>
    </w:p>
    <w:p w14:paraId="095DFFE2" w14:textId="77777777" w:rsidR="00DF7C56" w:rsidRPr="00DF7C56" w:rsidRDefault="00DF7C56" w:rsidP="00DB5A10">
      <w:pPr>
        <w:numPr>
          <w:ilvl w:val="0"/>
          <w:numId w:val="55"/>
        </w:numPr>
        <w:tabs>
          <w:tab w:val="left" w:pos="426"/>
        </w:tabs>
        <w:ind w:left="0" w:hanging="284"/>
        <w:contextualSpacing/>
        <w:rPr>
          <w:rFonts w:eastAsiaTheme="minorHAnsi"/>
          <w:b/>
          <w:lang w:eastAsia="en-US"/>
        </w:rPr>
      </w:pPr>
      <w:r w:rsidRPr="00DF7C56">
        <w:rPr>
          <w:rFonts w:eastAsiaTheme="minorHAnsi"/>
          <w:b/>
          <w:lang w:val="kk-KZ" w:eastAsia="en-US"/>
        </w:rPr>
        <w:t xml:space="preserve">Сіздің ойыңызша, әйелдердің ЖМҚІ скринингке қатысу деңгейін арттыру үшін қандай шараларды жүргізген жөн(бірнеше нұсқаны таңдауға болады)/ </w:t>
      </w:r>
      <w:r w:rsidRPr="00DF7C56">
        <w:rPr>
          <w:rFonts w:eastAsiaTheme="minorHAnsi"/>
          <w:b/>
          <w:lang w:eastAsia="en-US"/>
        </w:rPr>
        <w:t>По Вашему мнению, какие нужно проводить мероприятия для повышения охвата скринингом РШМ женщин целевой групппы (можете отметить несколько вариантов)</w:t>
      </w:r>
    </w:p>
    <w:p w14:paraId="762E30AE" w14:textId="77777777" w:rsidR="00DF7C56" w:rsidRPr="00DF7C56" w:rsidRDefault="00DF7C56" w:rsidP="00DB5A10">
      <w:pPr>
        <w:numPr>
          <w:ilvl w:val="0"/>
          <w:numId w:val="48"/>
        </w:numPr>
        <w:ind w:left="0" w:hanging="284"/>
        <w:contextualSpacing/>
        <w:rPr>
          <w:rFonts w:eastAsiaTheme="minorHAnsi"/>
          <w:lang w:eastAsia="en-US"/>
        </w:rPr>
      </w:pPr>
      <w:r w:rsidRPr="00DF7C56">
        <w:rPr>
          <w:rFonts w:eastAsiaTheme="minorHAnsi"/>
          <w:lang w:val="kk-KZ" w:eastAsia="en-US"/>
        </w:rPr>
        <w:t>БАЖ, әлеуметтік желілер және интернет ресурстары арқылы ақпараттық үгіттеуді жүргізу/ П</w:t>
      </w:r>
      <w:r w:rsidRPr="00DF7C56">
        <w:rPr>
          <w:rFonts w:eastAsiaTheme="minorHAnsi"/>
          <w:lang w:eastAsia="en-US"/>
        </w:rPr>
        <w:t>роводить информационную агитацию через СМИ, социальные сети и интернет ресурсы</w:t>
      </w:r>
    </w:p>
    <w:p w14:paraId="650E6A29" w14:textId="77777777" w:rsidR="00DF7C56" w:rsidRPr="00DF7C56" w:rsidRDefault="00DF7C56" w:rsidP="00DB5A10">
      <w:pPr>
        <w:numPr>
          <w:ilvl w:val="0"/>
          <w:numId w:val="48"/>
        </w:numPr>
        <w:ind w:left="0" w:hanging="284"/>
        <w:contextualSpacing/>
        <w:rPr>
          <w:rFonts w:eastAsiaTheme="minorHAnsi"/>
          <w:lang w:eastAsia="en-US"/>
        </w:rPr>
      </w:pPr>
      <w:r w:rsidRPr="00DF7C56">
        <w:rPr>
          <w:rFonts w:eastAsiaTheme="minorHAnsi"/>
          <w:lang w:val="kk-KZ" w:eastAsia="en-US"/>
        </w:rPr>
        <w:t>Мақсаттық топ әйелдерге скринингтен өту керек екендігі туралы ретті түрде еске салуды енгізу/ В</w:t>
      </w:r>
      <w:r w:rsidRPr="00DF7C56">
        <w:rPr>
          <w:rFonts w:eastAsiaTheme="minorHAnsi"/>
          <w:lang w:eastAsia="en-US"/>
        </w:rPr>
        <w:t>недрить регулярное СМС оповещение для женщин целевой группы</w:t>
      </w:r>
    </w:p>
    <w:p w14:paraId="750B96E9" w14:textId="77777777" w:rsidR="00DF7C56" w:rsidRPr="00DF7C56" w:rsidRDefault="00DF7C56" w:rsidP="00DB5A10">
      <w:pPr>
        <w:numPr>
          <w:ilvl w:val="0"/>
          <w:numId w:val="48"/>
        </w:numPr>
        <w:ind w:left="0" w:hanging="284"/>
        <w:contextualSpacing/>
        <w:rPr>
          <w:rFonts w:eastAsiaTheme="minorHAnsi"/>
          <w:lang w:eastAsia="en-US"/>
        </w:rPr>
      </w:pPr>
      <w:r w:rsidRPr="00DF7C56">
        <w:rPr>
          <w:rFonts w:eastAsiaTheme="minorHAnsi"/>
          <w:lang w:val="kk-KZ" w:eastAsia="en-US"/>
        </w:rPr>
        <w:t>Дәрігерлердің ЖМҚІ? Оның диагностикасы мен емі туралы білімін жетілдіру/ О</w:t>
      </w:r>
      <w:r w:rsidRPr="00DF7C56">
        <w:rPr>
          <w:rFonts w:eastAsiaTheme="minorHAnsi"/>
          <w:lang w:eastAsia="en-US"/>
        </w:rPr>
        <w:t>бновлять знания врачей о раке шейки матки, диагностике и лечении</w:t>
      </w:r>
    </w:p>
    <w:p w14:paraId="58A957B0" w14:textId="1EE52DC7" w:rsidR="00DF7C56" w:rsidRDefault="00DF7C56" w:rsidP="00DB5A10">
      <w:pPr>
        <w:numPr>
          <w:ilvl w:val="0"/>
          <w:numId w:val="48"/>
        </w:numPr>
        <w:ind w:left="0" w:hanging="284"/>
        <w:contextualSpacing/>
        <w:jc w:val="both"/>
        <w:rPr>
          <w:rFonts w:eastAsiaTheme="minorHAnsi"/>
          <w:lang w:eastAsia="en-US"/>
        </w:rPr>
      </w:pPr>
      <w:r w:rsidRPr="00DF7C56">
        <w:rPr>
          <w:rFonts w:eastAsiaTheme="minorHAnsi"/>
          <w:lang w:val="kk-KZ" w:eastAsia="en-US"/>
        </w:rPr>
        <w:t>Скрининг бағдарламасын ұйымдастыруды жетілдіру/ О</w:t>
      </w:r>
      <w:r w:rsidRPr="00DF7C56">
        <w:rPr>
          <w:rFonts w:eastAsiaTheme="minorHAnsi"/>
          <w:lang w:eastAsia="en-US"/>
        </w:rPr>
        <w:t>птимизировать организацию скрининговой программы</w:t>
      </w:r>
    </w:p>
    <w:p w14:paraId="5919DE78" w14:textId="77777777" w:rsidR="00DF7C56" w:rsidRDefault="00DF7C56" w:rsidP="00DB5A10">
      <w:pPr>
        <w:contextualSpacing/>
        <w:jc w:val="both"/>
        <w:rPr>
          <w:rFonts w:eastAsiaTheme="minorHAnsi"/>
          <w:lang w:eastAsia="en-US"/>
        </w:rPr>
      </w:pPr>
    </w:p>
    <w:p w14:paraId="7395DC44" w14:textId="77777777" w:rsidR="00DF7C56" w:rsidRPr="00DF7C56" w:rsidRDefault="00DF7C56" w:rsidP="00DB5A10">
      <w:pPr>
        <w:numPr>
          <w:ilvl w:val="0"/>
          <w:numId w:val="55"/>
        </w:numPr>
        <w:tabs>
          <w:tab w:val="left" w:pos="426"/>
        </w:tabs>
        <w:ind w:left="0" w:hanging="284"/>
        <w:contextualSpacing/>
        <w:rPr>
          <w:rFonts w:eastAsiaTheme="minorHAnsi"/>
          <w:lang w:eastAsia="en-US"/>
        </w:rPr>
      </w:pPr>
      <w:r w:rsidRPr="00DF7C56">
        <w:rPr>
          <w:rFonts w:eastAsiaTheme="minorHAnsi"/>
          <w:b/>
          <w:lang w:val="kk-KZ" w:eastAsia="en-US"/>
        </w:rPr>
        <w:t xml:space="preserve">Қабылдау барысында өз науқастарыңызға скринингтен өтуіне кеңес бересіз бе?/ </w:t>
      </w:r>
      <w:r w:rsidRPr="00DF7C56">
        <w:rPr>
          <w:rFonts w:eastAsiaTheme="minorHAnsi"/>
          <w:b/>
          <w:lang w:eastAsia="en-US"/>
        </w:rPr>
        <w:t>Рекомендуете ли Вы регулярное прохождение скрининга своим пациентам на</w:t>
      </w:r>
      <w:r w:rsidRPr="00DF7C56">
        <w:rPr>
          <w:rFonts w:eastAsiaTheme="minorHAnsi"/>
          <w:lang w:eastAsia="en-US"/>
        </w:rPr>
        <w:t xml:space="preserve"> приеме?</w:t>
      </w:r>
    </w:p>
    <w:p w14:paraId="57301B08" w14:textId="77777777" w:rsidR="00DF7C56" w:rsidRPr="00DF7C56" w:rsidRDefault="00DF7C56" w:rsidP="00DB5A10">
      <w:pPr>
        <w:ind w:hanging="284"/>
        <w:contextualSpacing/>
        <w:rPr>
          <w:rFonts w:eastAsiaTheme="minorHAnsi"/>
          <w:lang w:eastAsia="en-US"/>
        </w:rPr>
      </w:pPr>
      <w:r w:rsidRPr="00DF7C56">
        <w:rPr>
          <w:rFonts w:eastAsiaTheme="minorHAnsi"/>
          <w:lang w:eastAsia="en-US"/>
        </w:rPr>
        <w:t>0- Жоқ/ Нет</w:t>
      </w:r>
    </w:p>
    <w:p w14:paraId="6B89E555" w14:textId="0664F023" w:rsidR="00DF7C56" w:rsidRPr="00DF7C56" w:rsidRDefault="00DF7C56" w:rsidP="00DB5A10">
      <w:pPr>
        <w:pStyle w:val="a5"/>
        <w:numPr>
          <w:ilvl w:val="0"/>
          <w:numId w:val="53"/>
        </w:numPr>
        <w:ind w:left="0" w:hanging="284"/>
        <w:rPr>
          <w:rFonts w:eastAsiaTheme="minorHAnsi"/>
          <w:lang w:eastAsia="en-US"/>
        </w:rPr>
      </w:pPr>
      <w:r w:rsidRPr="00DF7C56">
        <w:rPr>
          <w:rFonts w:eastAsiaTheme="minorHAnsi"/>
          <w:lang w:eastAsia="en-US"/>
        </w:rPr>
        <w:t>Иә/ Да</w:t>
      </w:r>
    </w:p>
    <w:p w14:paraId="242FEF82" w14:textId="77777777" w:rsidR="00DF7C56" w:rsidRPr="00DF7C56" w:rsidRDefault="00DF7C56" w:rsidP="00DB5A10">
      <w:pPr>
        <w:numPr>
          <w:ilvl w:val="0"/>
          <w:numId w:val="55"/>
        </w:numPr>
        <w:tabs>
          <w:tab w:val="left" w:pos="426"/>
        </w:tabs>
        <w:ind w:left="0" w:hanging="284"/>
        <w:contextualSpacing/>
        <w:rPr>
          <w:rFonts w:eastAsiaTheme="minorHAnsi"/>
          <w:b/>
          <w:lang w:eastAsia="en-US"/>
        </w:rPr>
      </w:pPr>
      <w:r w:rsidRPr="00DF7C56">
        <w:rPr>
          <w:rFonts w:eastAsiaTheme="minorHAnsi"/>
          <w:b/>
          <w:lang w:val="kk-KZ" w:eastAsia="en-US"/>
        </w:rPr>
        <w:t xml:space="preserve">Егер алдындағы сұраққа </w:t>
      </w:r>
      <w:r w:rsidRPr="00DF7C56">
        <w:rPr>
          <w:rFonts w:eastAsiaTheme="minorHAnsi"/>
          <w:b/>
          <w:lang w:eastAsia="en-US"/>
        </w:rPr>
        <w:t>«</w:t>
      </w:r>
      <w:r w:rsidRPr="00DF7C56">
        <w:rPr>
          <w:rFonts w:eastAsiaTheme="minorHAnsi"/>
          <w:b/>
          <w:lang w:val="kk-KZ" w:eastAsia="en-US"/>
        </w:rPr>
        <w:t>жоқ</w:t>
      </w:r>
      <w:r w:rsidRPr="00DF7C56">
        <w:rPr>
          <w:rFonts w:eastAsiaTheme="minorHAnsi"/>
          <w:b/>
          <w:lang w:eastAsia="en-US"/>
        </w:rPr>
        <w:t>»</w:t>
      </w:r>
      <w:r w:rsidRPr="00DF7C56">
        <w:rPr>
          <w:rFonts w:eastAsiaTheme="minorHAnsi"/>
          <w:b/>
          <w:lang w:val="kk-KZ" w:eastAsia="en-US"/>
        </w:rPr>
        <w:t xml:space="preserve"> деп жауап берсеңіз, себебін көрсетіңіз/ </w:t>
      </w:r>
      <w:r w:rsidRPr="00DF7C56">
        <w:rPr>
          <w:rFonts w:eastAsiaTheme="minorHAnsi"/>
          <w:b/>
          <w:lang w:eastAsia="en-US"/>
        </w:rPr>
        <w:t>Если вы ответили «нет» на предыдущий вопрос, то укажите причину</w:t>
      </w:r>
    </w:p>
    <w:p w14:paraId="5E040AFE" w14:textId="77777777" w:rsidR="00DF7C56" w:rsidRPr="00DF7C56" w:rsidRDefault="00DF7C56" w:rsidP="00DB5A10">
      <w:pPr>
        <w:numPr>
          <w:ilvl w:val="0"/>
          <w:numId w:val="49"/>
        </w:numPr>
        <w:ind w:left="0" w:hanging="284"/>
        <w:contextualSpacing/>
        <w:rPr>
          <w:rFonts w:eastAsiaTheme="minorHAnsi"/>
          <w:lang w:eastAsia="en-US"/>
        </w:rPr>
      </w:pPr>
      <w:r w:rsidRPr="00DF7C56">
        <w:rPr>
          <w:rFonts w:eastAsiaTheme="minorHAnsi"/>
          <w:lang w:val="kk-KZ" w:eastAsia="en-US"/>
        </w:rPr>
        <w:t>Бұл менің міндетіме кірмейді, скринингпе басқа бөлім айналысады/ Э</w:t>
      </w:r>
      <w:r w:rsidRPr="00DF7C56">
        <w:rPr>
          <w:rFonts w:eastAsiaTheme="minorHAnsi"/>
          <w:lang w:eastAsia="en-US"/>
        </w:rPr>
        <w:t>то не входит в мои обязанности, скринингом занимается другое отделение</w:t>
      </w:r>
    </w:p>
    <w:p w14:paraId="5C269806" w14:textId="77777777" w:rsidR="00DF7C56" w:rsidRPr="00DF7C56" w:rsidRDefault="00DF7C56" w:rsidP="00DB5A10">
      <w:pPr>
        <w:numPr>
          <w:ilvl w:val="0"/>
          <w:numId w:val="49"/>
        </w:numPr>
        <w:ind w:left="0" w:hanging="284"/>
        <w:contextualSpacing/>
        <w:rPr>
          <w:rFonts w:eastAsiaTheme="minorHAnsi"/>
          <w:lang w:eastAsia="en-US"/>
        </w:rPr>
      </w:pPr>
      <w:r w:rsidRPr="00DF7C56">
        <w:rPr>
          <w:rFonts w:eastAsiaTheme="minorHAnsi"/>
          <w:lang w:val="kk-KZ" w:eastAsia="en-US"/>
        </w:rPr>
        <w:t>Күнделікті қарау жұмысы барысында скрининг туралы қосымша ақпаратты беруді ұмытамын/ З</w:t>
      </w:r>
      <w:r w:rsidRPr="00DF7C56">
        <w:rPr>
          <w:rFonts w:eastAsiaTheme="minorHAnsi"/>
          <w:lang w:eastAsia="en-US"/>
        </w:rPr>
        <w:t>а рутинным осмотром забываю давать дополнительную информацию пациентам</w:t>
      </w:r>
    </w:p>
    <w:p w14:paraId="4FA311A5" w14:textId="77777777" w:rsidR="00DF7C56" w:rsidRPr="00DF7C56" w:rsidRDefault="00DF7C56" w:rsidP="00DB5A10">
      <w:pPr>
        <w:numPr>
          <w:ilvl w:val="0"/>
          <w:numId w:val="49"/>
        </w:numPr>
        <w:ind w:left="0" w:hanging="284"/>
        <w:contextualSpacing/>
        <w:rPr>
          <w:rFonts w:eastAsiaTheme="minorHAnsi"/>
          <w:lang w:eastAsia="en-US"/>
        </w:rPr>
      </w:pPr>
      <w:r w:rsidRPr="00DF7C56">
        <w:rPr>
          <w:rFonts w:eastAsiaTheme="minorHAnsi"/>
          <w:lang w:val="kk-KZ" w:eastAsia="en-US"/>
        </w:rPr>
        <w:t>Қабылдауда уақыт жетпейді/ Н</w:t>
      </w:r>
      <w:r w:rsidRPr="00DF7C56">
        <w:rPr>
          <w:rFonts w:eastAsiaTheme="minorHAnsi"/>
          <w:lang w:eastAsia="en-US"/>
        </w:rPr>
        <w:t>е хватает времени на приеме</w:t>
      </w:r>
    </w:p>
    <w:p w14:paraId="3DE8BD42" w14:textId="50787DC1" w:rsidR="00DF7C56" w:rsidRDefault="00DF7C56" w:rsidP="00DB5A10">
      <w:pPr>
        <w:numPr>
          <w:ilvl w:val="0"/>
          <w:numId w:val="49"/>
        </w:numPr>
        <w:ind w:left="0" w:hanging="284"/>
        <w:contextualSpacing/>
        <w:rPr>
          <w:rFonts w:eastAsiaTheme="minorHAnsi"/>
          <w:lang w:eastAsia="en-US"/>
        </w:rPr>
      </w:pPr>
      <w:r w:rsidRPr="00DF7C56">
        <w:rPr>
          <w:rFonts w:eastAsiaTheme="minorHAnsi"/>
          <w:lang w:val="kk-KZ" w:eastAsia="en-US"/>
        </w:rPr>
        <w:t>Бұның қажеті жоқ деп ойлаймын, керке кезде скринингке шақырады/ С</w:t>
      </w:r>
      <w:r w:rsidRPr="00DF7C56">
        <w:rPr>
          <w:rFonts w:eastAsiaTheme="minorHAnsi"/>
          <w:lang w:eastAsia="en-US"/>
        </w:rPr>
        <w:t>читаю, что в этом нет необходимости, на скрининг пригласят в нужное время</w:t>
      </w:r>
    </w:p>
    <w:p w14:paraId="397D3EFD" w14:textId="77777777" w:rsidR="00DF7C56" w:rsidRPr="00DF7C56" w:rsidRDefault="00DF7C56" w:rsidP="00DB5A10">
      <w:pPr>
        <w:contextualSpacing/>
        <w:rPr>
          <w:rFonts w:eastAsiaTheme="minorHAnsi"/>
          <w:lang w:eastAsia="en-US"/>
        </w:rPr>
      </w:pPr>
    </w:p>
    <w:p w14:paraId="24B17069" w14:textId="77777777" w:rsidR="00DF7C56" w:rsidRPr="00DF7C56" w:rsidRDefault="00DF7C56" w:rsidP="00DB5A10">
      <w:pPr>
        <w:ind w:hanging="284"/>
        <w:rPr>
          <w:rFonts w:eastAsiaTheme="minorHAnsi"/>
          <w:b/>
          <w:lang w:eastAsia="en-US"/>
        </w:rPr>
      </w:pPr>
      <w:r w:rsidRPr="00DF7C56">
        <w:rPr>
          <w:rFonts w:eastAsiaTheme="minorHAnsi"/>
          <w:b/>
          <w:bCs/>
          <w:lang w:eastAsia="en-US"/>
        </w:rPr>
        <w:t>23.</w:t>
      </w:r>
      <w:r w:rsidRPr="00DF7C56">
        <w:rPr>
          <w:rFonts w:eastAsiaTheme="minorHAnsi"/>
          <w:lang w:val="kk-KZ" w:eastAsia="en-US"/>
        </w:rPr>
        <w:t xml:space="preserve"> </w:t>
      </w:r>
      <w:r w:rsidRPr="00DF7C56">
        <w:rPr>
          <w:rFonts w:eastAsiaTheme="minorHAnsi"/>
          <w:b/>
          <w:lang w:val="kk-KZ" w:eastAsia="en-US"/>
        </w:rPr>
        <w:t xml:space="preserve">Сіз өзіңіздің туысқандарыңызға, жолдастарыңызға, таныстарыңызға жұмыстан тыс кезеңде скринингтен ретті өтуіне кеңес бересіз бе?/ </w:t>
      </w:r>
      <w:r w:rsidRPr="00DF7C56">
        <w:rPr>
          <w:rFonts w:eastAsiaTheme="minorHAnsi"/>
          <w:b/>
          <w:lang w:eastAsia="en-US"/>
        </w:rPr>
        <w:t xml:space="preserve">Рекомендуете ли Вы регулярное прохождение скрининга своим родным, знакомым в не рабочее время? </w:t>
      </w:r>
    </w:p>
    <w:p w14:paraId="4632210B" w14:textId="77777777" w:rsidR="00DF7C56" w:rsidRPr="00DF7C56" w:rsidRDefault="00DF7C56" w:rsidP="00DB5A10">
      <w:pPr>
        <w:ind w:hanging="284"/>
        <w:rPr>
          <w:rFonts w:eastAsiaTheme="minorHAnsi"/>
          <w:lang w:val="kk-KZ" w:eastAsia="en-US"/>
        </w:rPr>
      </w:pPr>
      <w:r w:rsidRPr="00DF7C56">
        <w:rPr>
          <w:rFonts w:eastAsiaTheme="minorHAnsi"/>
          <w:lang w:eastAsia="en-US"/>
        </w:rPr>
        <w:t xml:space="preserve">0- </w:t>
      </w:r>
      <w:r w:rsidRPr="00DF7C56">
        <w:rPr>
          <w:rFonts w:eastAsiaTheme="minorHAnsi"/>
          <w:lang w:val="kk-KZ" w:eastAsia="en-US"/>
        </w:rPr>
        <w:t>Жоқ/ Нет</w:t>
      </w:r>
    </w:p>
    <w:p w14:paraId="0C2A85FB" w14:textId="77777777" w:rsidR="00DF7C56" w:rsidRPr="00DF7C56" w:rsidRDefault="00DF7C56" w:rsidP="00DB5A10">
      <w:pPr>
        <w:ind w:hanging="284"/>
        <w:rPr>
          <w:rFonts w:eastAsiaTheme="minorHAnsi"/>
          <w:lang w:eastAsia="en-US"/>
        </w:rPr>
      </w:pPr>
      <w:r w:rsidRPr="00DF7C56">
        <w:rPr>
          <w:rFonts w:eastAsiaTheme="minorHAnsi"/>
          <w:lang w:val="kk-KZ" w:eastAsia="en-US"/>
        </w:rPr>
        <w:t>1-Иә/ Да</w:t>
      </w:r>
    </w:p>
    <w:p w14:paraId="22B27133" w14:textId="77777777" w:rsidR="00DF7C56" w:rsidRPr="009E7A3B" w:rsidRDefault="00DF7C56" w:rsidP="00DB5A10">
      <w:pPr>
        <w:jc w:val="center"/>
        <w:rPr>
          <w:b/>
          <w:bCs/>
          <w:iCs/>
          <w:sz w:val="28"/>
          <w:szCs w:val="28"/>
          <w:lang w:bidi="ru-RU"/>
        </w:rPr>
      </w:pPr>
    </w:p>
    <w:p w14:paraId="7AC59D6D" w14:textId="77777777" w:rsidR="00830F5A" w:rsidRPr="00F9112D" w:rsidRDefault="00830F5A" w:rsidP="00DB5A10">
      <w:pPr>
        <w:rPr>
          <w:lang w:bidi="ru-RU"/>
        </w:rPr>
      </w:pPr>
    </w:p>
    <w:p w14:paraId="0697920D" w14:textId="77777777" w:rsidR="00830F5A" w:rsidRPr="00F9112D" w:rsidRDefault="00830F5A" w:rsidP="00F9112D">
      <w:pPr>
        <w:rPr>
          <w:lang w:bidi="ru-RU"/>
        </w:rPr>
      </w:pPr>
    </w:p>
    <w:p w14:paraId="704E96A9" w14:textId="77777777" w:rsidR="009E7A3B" w:rsidRDefault="009E7A3B" w:rsidP="009E7A3B">
      <w:pPr>
        <w:pStyle w:val="headingwithoutlevel"/>
        <w:spacing w:before="0" w:line="240" w:lineRule="auto"/>
        <w:rPr>
          <w:rFonts w:ascii="Times New Roman" w:hAnsi="Times New Roman" w:cs="Times New Roman"/>
          <w:sz w:val="28"/>
          <w:szCs w:val="28"/>
          <w:lang w:bidi="ru-RU"/>
        </w:rPr>
      </w:pPr>
      <w:bookmarkStart w:id="77" w:name="_Toc181958328"/>
      <w:r>
        <w:rPr>
          <w:rFonts w:ascii="Times New Roman" w:hAnsi="Times New Roman" w:cs="Times New Roman"/>
          <w:sz w:val="28"/>
          <w:szCs w:val="28"/>
          <w:lang w:bidi="ru-RU"/>
        </w:rPr>
        <w:br w:type="page"/>
      </w:r>
    </w:p>
    <w:p w14:paraId="7FCAA568" w14:textId="2C0D761D" w:rsidR="00830F5A" w:rsidRDefault="00D8502E" w:rsidP="009E7A3B">
      <w:pPr>
        <w:pStyle w:val="headingwithoutlevel"/>
        <w:spacing w:before="0" w:line="240" w:lineRule="auto"/>
        <w:rPr>
          <w:rFonts w:ascii="Times New Roman" w:hAnsi="Times New Roman" w:cs="Times New Roman"/>
          <w:sz w:val="28"/>
          <w:szCs w:val="28"/>
          <w:lang w:bidi="ru-RU"/>
        </w:rPr>
      </w:pPr>
      <w:r w:rsidRPr="009E7A3B">
        <w:rPr>
          <w:rFonts w:ascii="Times New Roman" w:hAnsi="Times New Roman" w:cs="Times New Roman"/>
          <w:sz w:val="28"/>
          <w:szCs w:val="28"/>
          <w:lang w:bidi="ru-RU"/>
        </w:rPr>
        <w:t>ПРИЛОЖЕНИЕ</w:t>
      </w:r>
      <w:r w:rsidR="00830F5A" w:rsidRPr="009E7A3B">
        <w:rPr>
          <w:rFonts w:ascii="Times New Roman" w:hAnsi="Times New Roman" w:cs="Times New Roman"/>
          <w:sz w:val="28"/>
          <w:szCs w:val="28"/>
          <w:lang w:bidi="ru-RU"/>
        </w:rPr>
        <w:t xml:space="preserve"> Г</w:t>
      </w:r>
      <w:bookmarkEnd w:id="77"/>
    </w:p>
    <w:p w14:paraId="1B790DC1" w14:textId="77777777" w:rsidR="00C84759" w:rsidRDefault="00C84759" w:rsidP="009E7A3B">
      <w:pPr>
        <w:pStyle w:val="headingwithoutlevel"/>
        <w:spacing w:before="0" w:line="240" w:lineRule="auto"/>
        <w:rPr>
          <w:rFonts w:ascii="Times New Roman" w:hAnsi="Times New Roman" w:cs="Times New Roman"/>
          <w:sz w:val="28"/>
          <w:szCs w:val="28"/>
          <w:lang w:bidi="ru-RU"/>
        </w:rPr>
      </w:pPr>
    </w:p>
    <w:p w14:paraId="1C3878D3" w14:textId="105CF419" w:rsidR="00830F5A" w:rsidRDefault="00C84759" w:rsidP="009E7A3B">
      <w:pPr>
        <w:jc w:val="center"/>
        <w:rPr>
          <w:b/>
          <w:bCs/>
          <w:sz w:val="28"/>
          <w:szCs w:val="28"/>
          <w:lang w:bidi="ru-RU"/>
        </w:rPr>
      </w:pPr>
      <w:r>
        <w:rPr>
          <w:b/>
          <w:bCs/>
          <w:sz w:val="28"/>
          <w:szCs w:val="28"/>
          <w:lang w:bidi="ru-RU"/>
        </w:rPr>
        <w:t>«</w:t>
      </w:r>
      <w:r w:rsidRPr="00C84759">
        <w:rPr>
          <w:b/>
          <w:bCs/>
          <w:sz w:val="28"/>
          <w:szCs w:val="28"/>
          <w:lang w:val="kk-KZ" w:bidi="ru-RU"/>
        </w:rPr>
        <w:t xml:space="preserve">Жатыр мойны обыры бар </w:t>
      </w:r>
      <w:r>
        <w:rPr>
          <w:b/>
          <w:bCs/>
          <w:sz w:val="28"/>
          <w:szCs w:val="28"/>
          <w:lang w:val="kk-KZ" w:bidi="ru-RU"/>
        </w:rPr>
        <w:t xml:space="preserve">бар </w:t>
      </w:r>
      <w:r w:rsidRPr="00C84759">
        <w:rPr>
          <w:b/>
          <w:bCs/>
          <w:sz w:val="28"/>
          <w:szCs w:val="28"/>
          <w:lang w:val="kk-KZ" w:bidi="ru-RU"/>
        </w:rPr>
        <w:t>науқастар</w:t>
      </w:r>
      <w:r>
        <w:rPr>
          <w:b/>
          <w:bCs/>
          <w:sz w:val="28"/>
          <w:szCs w:val="28"/>
          <w:lang w:val="kk-KZ" w:bidi="ru-RU"/>
        </w:rPr>
        <w:t>дың</w:t>
      </w:r>
      <w:r w:rsidRPr="00C84759">
        <w:rPr>
          <w:b/>
          <w:bCs/>
          <w:sz w:val="28"/>
          <w:szCs w:val="28"/>
          <w:lang w:val="kk-KZ" w:bidi="ru-RU"/>
        </w:rPr>
        <w:t xml:space="preserve"> скринингке қатысу</w:t>
      </w:r>
      <w:r>
        <w:rPr>
          <w:b/>
          <w:bCs/>
          <w:sz w:val="28"/>
          <w:szCs w:val="28"/>
          <w:lang w:val="kk-KZ" w:bidi="ru-RU"/>
        </w:rPr>
        <w:t>ын</w:t>
      </w:r>
      <w:r w:rsidRPr="00C84759">
        <w:rPr>
          <w:b/>
          <w:bCs/>
          <w:sz w:val="28"/>
          <w:szCs w:val="28"/>
          <w:lang w:val="kk-KZ" w:bidi="ru-RU"/>
        </w:rPr>
        <w:t xml:space="preserve"> және жатыр мойны обырын алдын</w:t>
      </w:r>
      <w:r>
        <w:rPr>
          <w:b/>
          <w:bCs/>
          <w:sz w:val="28"/>
          <w:szCs w:val="28"/>
          <w:lang w:val="kk-KZ" w:bidi="ru-RU"/>
        </w:rPr>
        <w:t>-</w:t>
      </w:r>
      <w:r w:rsidRPr="00C84759">
        <w:rPr>
          <w:b/>
          <w:bCs/>
          <w:sz w:val="28"/>
          <w:szCs w:val="28"/>
          <w:lang w:val="kk-KZ" w:bidi="ru-RU"/>
        </w:rPr>
        <w:t>алуға</w:t>
      </w:r>
      <w:r>
        <w:rPr>
          <w:b/>
          <w:bCs/>
          <w:sz w:val="28"/>
          <w:szCs w:val="28"/>
          <w:lang w:val="kk-KZ" w:bidi="ru-RU"/>
        </w:rPr>
        <w:t xml:space="preserve"> деген</w:t>
      </w:r>
      <w:r w:rsidRPr="00C84759">
        <w:rPr>
          <w:b/>
          <w:bCs/>
          <w:sz w:val="28"/>
          <w:szCs w:val="28"/>
          <w:lang w:val="kk-KZ" w:bidi="ru-RU"/>
        </w:rPr>
        <w:t xml:space="preserve"> қатынас</w:t>
      </w:r>
      <w:r>
        <w:rPr>
          <w:b/>
          <w:bCs/>
          <w:sz w:val="28"/>
          <w:szCs w:val="28"/>
          <w:lang w:val="kk-KZ" w:bidi="ru-RU"/>
        </w:rPr>
        <w:t>ын»</w:t>
      </w:r>
      <w:r w:rsidRPr="00C84759">
        <w:rPr>
          <w:b/>
          <w:bCs/>
          <w:sz w:val="28"/>
          <w:szCs w:val="28"/>
          <w:lang w:val="kk-KZ" w:bidi="ru-RU"/>
        </w:rPr>
        <w:t xml:space="preserve"> зерттеуге арналған сауалнама</w:t>
      </w:r>
      <w:r>
        <w:rPr>
          <w:b/>
          <w:bCs/>
          <w:sz w:val="28"/>
          <w:szCs w:val="28"/>
          <w:lang w:val="kk-KZ" w:bidi="ru-RU"/>
        </w:rPr>
        <w:t xml:space="preserve"> / </w:t>
      </w:r>
      <w:r w:rsidR="00830F5A" w:rsidRPr="009E7A3B">
        <w:rPr>
          <w:b/>
          <w:bCs/>
          <w:sz w:val="28"/>
          <w:szCs w:val="28"/>
          <w:lang w:val="kk-KZ" w:bidi="ru-RU"/>
        </w:rPr>
        <w:t xml:space="preserve">Анкета </w:t>
      </w:r>
      <w:r w:rsidR="00830F5A" w:rsidRPr="009E7A3B">
        <w:rPr>
          <w:b/>
          <w:bCs/>
          <w:sz w:val="28"/>
          <w:szCs w:val="28"/>
          <w:lang w:bidi="ru-RU"/>
        </w:rPr>
        <w:t>«Опрос по изучению участия в скрининге и отношения к профилактике рака шейки матки пациенток с РШМ»</w:t>
      </w:r>
    </w:p>
    <w:p w14:paraId="421E1952" w14:textId="77777777" w:rsidR="00F95756" w:rsidRDefault="00F95756" w:rsidP="00F95756">
      <w:pPr>
        <w:rPr>
          <w:b/>
          <w:bCs/>
          <w:sz w:val="28"/>
          <w:szCs w:val="28"/>
          <w:lang w:bidi="ru-RU"/>
        </w:rPr>
      </w:pPr>
      <w:r>
        <w:rPr>
          <w:b/>
          <w:bCs/>
          <w:sz w:val="28"/>
          <w:szCs w:val="28"/>
          <w:lang w:bidi="ru-RU"/>
        </w:rPr>
        <w:tab/>
      </w:r>
    </w:p>
    <w:p w14:paraId="30A8E558" w14:textId="3C0E1B5F" w:rsidR="00F95756" w:rsidRPr="006B2FCB" w:rsidRDefault="00F95756" w:rsidP="006B2FCB">
      <w:pPr>
        <w:pStyle w:val="a3"/>
        <w:rPr>
          <w:rFonts w:ascii="Times New Roman" w:hAnsi="Times New Roman" w:cs="Times New Roman"/>
          <w:b/>
          <w:sz w:val="24"/>
          <w:szCs w:val="24"/>
        </w:rPr>
      </w:pPr>
      <w:r w:rsidRPr="006B2FCB">
        <w:rPr>
          <w:rFonts w:ascii="Times New Roman" w:hAnsi="Times New Roman" w:cs="Times New Roman"/>
          <w:b/>
          <w:sz w:val="24"/>
          <w:szCs w:val="24"/>
          <w:lang w:bidi="ru-RU"/>
        </w:rPr>
        <w:t xml:space="preserve">1. </w:t>
      </w:r>
      <w:r w:rsidR="00F43D18" w:rsidRPr="006B2FCB">
        <w:rPr>
          <w:rFonts w:ascii="Times New Roman" w:hAnsi="Times New Roman" w:cs="Times New Roman"/>
          <w:b/>
          <w:sz w:val="24"/>
          <w:szCs w:val="24"/>
          <w:lang w:val="ru-KZ"/>
        </w:rPr>
        <w:t>Жасыңызды көрсетіңіз/ Укажите, пожалуйста, Ваш возраст в цифрах:</w:t>
      </w:r>
      <w:r w:rsidRPr="006B2FCB">
        <w:rPr>
          <w:rFonts w:ascii="Times New Roman" w:hAnsi="Times New Roman" w:cs="Times New Roman"/>
          <w:b/>
          <w:sz w:val="24"/>
          <w:szCs w:val="24"/>
        </w:rPr>
        <w:t>______</w:t>
      </w:r>
    </w:p>
    <w:p w14:paraId="5A732B5F" w14:textId="5CC69677" w:rsidR="00F43D18" w:rsidRPr="006B2FCB" w:rsidRDefault="00F95756" w:rsidP="006B2FCB">
      <w:pPr>
        <w:pStyle w:val="a3"/>
        <w:rPr>
          <w:rFonts w:ascii="Times New Roman" w:hAnsi="Times New Roman" w:cs="Times New Roman"/>
          <w:sz w:val="24"/>
          <w:szCs w:val="24"/>
          <w:lang w:val="ru-KZ"/>
        </w:rPr>
      </w:pPr>
      <w:r w:rsidRPr="006B2FCB">
        <w:rPr>
          <w:rFonts w:ascii="Times New Roman" w:hAnsi="Times New Roman" w:cs="Times New Roman"/>
          <w:b/>
          <w:bCs/>
          <w:sz w:val="24"/>
          <w:szCs w:val="24"/>
        </w:rPr>
        <w:t xml:space="preserve">2. </w:t>
      </w:r>
      <w:r w:rsidR="00F43D18" w:rsidRPr="006B2FCB">
        <w:rPr>
          <w:rFonts w:ascii="Times New Roman" w:hAnsi="Times New Roman" w:cs="Times New Roman"/>
          <w:b/>
          <w:bCs/>
          <w:sz w:val="24"/>
          <w:szCs w:val="24"/>
          <w:lang w:val="ru-KZ"/>
        </w:rPr>
        <w:t>Біліміңіздің деңгейі / Уровень образования:</w:t>
      </w:r>
      <w:r w:rsidR="00F43D18" w:rsidRPr="006B2FCB">
        <w:rPr>
          <w:rFonts w:ascii="Times New Roman" w:hAnsi="Times New Roman" w:cs="Times New Roman"/>
          <w:sz w:val="24"/>
          <w:szCs w:val="24"/>
          <w:lang w:val="ru-KZ"/>
        </w:rPr>
        <w:br/>
        <w:t>1</w:t>
      </w:r>
      <w:r w:rsidR="00F43D18" w:rsidRPr="006B2FCB">
        <w:rPr>
          <w:rFonts w:ascii="Times New Roman" w:hAnsi="Times New Roman" w:cs="Times New Roman"/>
          <w:sz w:val="24"/>
          <w:szCs w:val="24"/>
        </w:rPr>
        <w:t>-</w:t>
      </w:r>
      <w:r w:rsidR="0007314F" w:rsidRPr="006B2FCB">
        <w:rPr>
          <w:rFonts w:ascii="Times New Roman" w:hAnsi="Times New Roman" w:cs="Times New Roman"/>
          <w:sz w:val="24"/>
          <w:szCs w:val="24"/>
        </w:rPr>
        <w:t xml:space="preserve"> О</w:t>
      </w:r>
      <w:r w:rsidR="00F43D18" w:rsidRPr="006B2FCB">
        <w:rPr>
          <w:rFonts w:ascii="Times New Roman" w:hAnsi="Times New Roman" w:cs="Times New Roman"/>
          <w:sz w:val="24"/>
          <w:szCs w:val="24"/>
          <w:lang w:val="ru-KZ"/>
        </w:rPr>
        <w:t>рта/</w:t>
      </w:r>
      <w:r w:rsidR="006B2FCB" w:rsidRPr="006B2FCB">
        <w:rPr>
          <w:rFonts w:ascii="Times New Roman" w:hAnsi="Times New Roman" w:cs="Times New Roman"/>
          <w:sz w:val="24"/>
          <w:szCs w:val="24"/>
        </w:rPr>
        <w:t>С</w:t>
      </w:r>
      <w:r w:rsidR="00F43D18" w:rsidRPr="006B2FCB">
        <w:rPr>
          <w:rFonts w:ascii="Times New Roman" w:hAnsi="Times New Roman" w:cs="Times New Roman"/>
          <w:sz w:val="24"/>
          <w:szCs w:val="24"/>
          <w:lang w:val="ru-KZ"/>
        </w:rPr>
        <w:t xml:space="preserve">реднее </w:t>
      </w:r>
    </w:p>
    <w:p w14:paraId="0F53CF04" w14:textId="65767391" w:rsidR="00F43D18" w:rsidRPr="006B2FCB" w:rsidRDefault="00F43D18" w:rsidP="006B2FCB">
      <w:pPr>
        <w:pStyle w:val="a3"/>
        <w:rPr>
          <w:rFonts w:ascii="Times New Roman" w:hAnsi="Times New Roman" w:cs="Times New Roman"/>
          <w:sz w:val="24"/>
          <w:szCs w:val="24"/>
          <w:lang w:val="ru-KZ"/>
        </w:rPr>
      </w:pPr>
      <w:r w:rsidRPr="006B2FCB">
        <w:rPr>
          <w:rFonts w:ascii="Times New Roman" w:hAnsi="Times New Roman" w:cs="Times New Roman"/>
          <w:sz w:val="24"/>
          <w:szCs w:val="24"/>
          <w:lang w:val="ru-KZ"/>
        </w:rPr>
        <w:t>2</w:t>
      </w:r>
      <w:r w:rsidRPr="006B2FCB">
        <w:rPr>
          <w:rFonts w:ascii="Times New Roman" w:hAnsi="Times New Roman" w:cs="Times New Roman"/>
          <w:sz w:val="24"/>
          <w:szCs w:val="24"/>
        </w:rPr>
        <w:t>-</w:t>
      </w:r>
      <w:r w:rsidR="0007314F" w:rsidRPr="006B2FCB">
        <w:rPr>
          <w:rFonts w:ascii="Times New Roman" w:hAnsi="Times New Roman" w:cs="Times New Roman"/>
          <w:sz w:val="24"/>
          <w:szCs w:val="24"/>
        </w:rPr>
        <w:t xml:space="preserve"> О</w:t>
      </w:r>
      <w:r w:rsidRPr="006B2FCB">
        <w:rPr>
          <w:rFonts w:ascii="Times New Roman" w:hAnsi="Times New Roman" w:cs="Times New Roman"/>
          <w:sz w:val="24"/>
          <w:szCs w:val="24"/>
          <w:lang w:val="ru-KZ"/>
        </w:rPr>
        <w:t>рташа мамандандырылған/</w:t>
      </w:r>
      <w:r w:rsidR="006B2FCB" w:rsidRPr="006B2FCB">
        <w:rPr>
          <w:rFonts w:ascii="Times New Roman" w:hAnsi="Times New Roman" w:cs="Times New Roman"/>
          <w:sz w:val="24"/>
          <w:szCs w:val="24"/>
        </w:rPr>
        <w:t>С</w:t>
      </w:r>
      <w:r w:rsidRPr="006B2FCB">
        <w:rPr>
          <w:rFonts w:ascii="Times New Roman" w:hAnsi="Times New Roman" w:cs="Times New Roman"/>
          <w:sz w:val="24"/>
          <w:szCs w:val="24"/>
          <w:lang w:val="ru-KZ"/>
        </w:rPr>
        <w:t>редне-специальное</w:t>
      </w:r>
    </w:p>
    <w:p w14:paraId="3EBD4FE4" w14:textId="04DA0E3F" w:rsidR="00F95756" w:rsidRPr="006B2FCB" w:rsidRDefault="0007314F" w:rsidP="006B2FCB">
      <w:pPr>
        <w:pStyle w:val="a3"/>
        <w:rPr>
          <w:rFonts w:ascii="Times New Roman" w:hAnsi="Times New Roman" w:cs="Times New Roman"/>
          <w:sz w:val="24"/>
          <w:szCs w:val="24"/>
          <w:lang w:val="ru-KZ"/>
        </w:rPr>
      </w:pPr>
      <w:r w:rsidRPr="006B2FCB">
        <w:rPr>
          <w:rFonts w:ascii="Times New Roman" w:hAnsi="Times New Roman" w:cs="Times New Roman"/>
          <w:sz w:val="24"/>
          <w:szCs w:val="24"/>
        </w:rPr>
        <w:t>Ж</w:t>
      </w:r>
      <w:r w:rsidR="00F43D18" w:rsidRPr="006B2FCB">
        <w:rPr>
          <w:rFonts w:ascii="Times New Roman" w:hAnsi="Times New Roman" w:cs="Times New Roman"/>
          <w:sz w:val="24"/>
          <w:szCs w:val="24"/>
          <w:lang w:val="ru-KZ"/>
        </w:rPr>
        <w:t>оғары/</w:t>
      </w:r>
      <w:r w:rsidR="006B2FCB" w:rsidRPr="006B2FCB">
        <w:rPr>
          <w:rFonts w:ascii="Times New Roman" w:hAnsi="Times New Roman" w:cs="Times New Roman"/>
          <w:sz w:val="24"/>
          <w:szCs w:val="24"/>
        </w:rPr>
        <w:t>В</w:t>
      </w:r>
      <w:r w:rsidR="00F43D18" w:rsidRPr="006B2FCB">
        <w:rPr>
          <w:rFonts w:ascii="Times New Roman" w:hAnsi="Times New Roman" w:cs="Times New Roman"/>
          <w:sz w:val="24"/>
          <w:szCs w:val="24"/>
          <w:lang w:val="ru-KZ"/>
        </w:rPr>
        <w:t>ысшее</w:t>
      </w:r>
    </w:p>
    <w:p w14:paraId="0B9F5E4C" w14:textId="77777777" w:rsidR="00F95756" w:rsidRPr="006B2FCB" w:rsidRDefault="00F95756" w:rsidP="006B2FCB">
      <w:pPr>
        <w:pStyle w:val="a3"/>
        <w:rPr>
          <w:rFonts w:ascii="Times New Roman" w:hAnsi="Times New Roman" w:cs="Times New Roman"/>
          <w:sz w:val="24"/>
          <w:szCs w:val="24"/>
          <w:lang w:val="ru-KZ"/>
        </w:rPr>
      </w:pPr>
    </w:p>
    <w:p w14:paraId="1B190712" w14:textId="24DE6384" w:rsidR="00C84759" w:rsidRPr="006B2FCB" w:rsidRDefault="00F95756" w:rsidP="00E35637">
      <w:pPr>
        <w:pStyle w:val="a3"/>
        <w:numPr>
          <w:ilvl w:val="0"/>
          <w:numId w:val="10"/>
        </w:numPr>
        <w:rPr>
          <w:rStyle w:val="afb"/>
          <w:rFonts w:ascii="Times New Roman" w:eastAsia="Times New Roman" w:hAnsi="Times New Roman" w:cs="Times New Roman"/>
          <w:b w:val="0"/>
          <w:bCs w:val="0"/>
          <w:color w:val="000000" w:themeColor="text1"/>
          <w:sz w:val="24"/>
          <w:szCs w:val="24"/>
          <w:lang w:val="ru-KZ"/>
        </w:rPr>
      </w:pPr>
      <w:r w:rsidRPr="006B2FCB">
        <w:rPr>
          <w:rStyle w:val="afb"/>
          <w:rFonts w:ascii="Times New Roman" w:eastAsiaTheme="majorEastAsia" w:hAnsi="Times New Roman" w:cs="Times New Roman"/>
          <w:sz w:val="24"/>
          <w:szCs w:val="24"/>
          <w:lang w:val="kk-KZ"/>
        </w:rPr>
        <w:t xml:space="preserve">Қай жасыңызда Сізге жатыр мойнының обыры диагнозы қойылды / </w:t>
      </w:r>
      <w:r w:rsidRPr="006B2FCB">
        <w:rPr>
          <w:rStyle w:val="afb"/>
          <w:rFonts w:ascii="Times New Roman" w:eastAsiaTheme="majorEastAsia" w:hAnsi="Times New Roman" w:cs="Times New Roman"/>
          <w:sz w:val="24"/>
          <w:szCs w:val="24"/>
        </w:rPr>
        <w:t>В каком возрасте был установлен диагноз рак шейки матки?:_____________</w:t>
      </w:r>
    </w:p>
    <w:p w14:paraId="26916034" w14:textId="0C770D60" w:rsidR="0007314F" w:rsidRPr="006B2FCB" w:rsidRDefault="0007314F" w:rsidP="00E35637">
      <w:pPr>
        <w:pStyle w:val="a3"/>
        <w:numPr>
          <w:ilvl w:val="0"/>
          <w:numId w:val="10"/>
        </w:numPr>
        <w:rPr>
          <w:rStyle w:val="afb"/>
          <w:rFonts w:ascii="Times New Roman" w:hAnsi="Times New Roman" w:cs="Times New Roman"/>
          <w:b w:val="0"/>
          <w:bCs w:val="0"/>
          <w:sz w:val="24"/>
          <w:szCs w:val="24"/>
        </w:rPr>
      </w:pPr>
      <w:r w:rsidRPr="006B2FCB">
        <w:rPr>
          <w:rStyle w:val="afb"/>
          <w:rFonts w:ascii="Times New Roman" w:eastAsiaTheme="majorEastAsia" w:hAnsi="Times New Roman" w:cs="Times New Roman"/>
          <w:sz w:val="24"/>
          <w:szCs w:val="24"/>
          <w:lang w:val="kk-KZ"/>
        </w:rPr>
        <w:t>Жатыр мойны обыры (ЖМО</w:t>
      </w:r>
      <w:r w:rsidRPr="006B2FCB">
        <w:rPr>
          <w:rStyle w:val="afb"/>
          <w:rFonts w:ascii="Times New Roman" w:eastAsiaTheme="majorEastAsia" w:hAnsi="Times New Roman" w:cs="Times New Roman"/>
          <w:sz w:val="24"/>
          <w:szCs w:val="24"/>
        </w:rPr>
        <w:t>)</w:t>
      </w:r>
      <w:r w:rsidRPr="006B2FCB">
        <w:rPr>
          <w:rStyle w:val="afb"/>
          <w:rFonts w:ascii="Times New Roman" w:eastAsiaTheme="majorEastAsia" w:hAnsi="Times New Roman" w:cs="Times New Roman"/>
          <w:sz w:val="24"/>
          <w:szCs w:val="24"/>
          <w:lang w:val="kk-KZ"/>
        </w:rPr>
        <w:t xml:space="preserve"> диагнозы қандай стадияда анықталды</w:t>
      </w:r>
      <w:r w:rsidRPr="006B2FCB">
        <w:rPr>
          <w:rStyle w:val="afb"/>
          <w:rFonts w:ascii="Times New Roman" w:eastAsiaTheme="majorEastAsia" w:hAnsi="Times New Roman" w:cs="Times New Roman"/>
          <w:sz w:val="24"/>
          <w:szCs w:val="24"/>
        </w:rPr>
        <w:t xml:space="preserve">?/ </w:t>
      </w:r>
      <w:r w:rsidR="00F95756" w:rsidRPr="006B2FCB">
        <w:rPr>
          <w:rStyle w:val="afb"/>
          <w:rFonts w:ascii="Times New Roman" w:eastAsiaTheme="majorEastAsia" w:hAnsi="Times New Roman" w:cs="Times New Roman"/>
          <w:sz w:val="24"/>
          <w:szCs w:val="24"/>
        </w:rPr>
        <w:t>В какой стадии было обнаружено заболевание РШМ?</w:t>
      </w:r>
    </w:p>
    <w:p w14:paraId="6F60F4DD" w14:textId="11946524" w:rsidR="0007314F" w:rsidRPr="006B2FCB" w:rsidRDefault="006B2FCB" w:rsidP="006B2FCB">
      <w:pPr>
        <w:pStyle w:val="a3"/>
        <w:rPr>
          <w:rFonts w:ascii="Times New Roman" w:hAnsi="Times New Roman" w:cs="Times New Roman"/>
          <w:sz w:val="24"/>
          <w:szCs w:val="24"/>
        </w:rPr>
      </w:pPr>
      <w:r>
        <w:rPr>
          <w:rFonts w:ascii="Times New Roman" w:hAnsi="Times New Roman" w:cs="Times New Roman"/>
          <w:sz w:val="24"/>
          <w:szCs w:val="24"/>
        </w:rPr>
        <w:t xml:space="preserve">1- </w:t>
      </w:r>
      <w:r w:rsidR="00F95756" w:rsidRPr="006B2FCB">
        <w:rPr>
          <w:rFonts w:ascii="Times New Roman" w:hAnsi="Times New Roman" w:cs="Times New Roman"/>
          <w:sz w:val="24"/>
          <w:szCs w:val="24"/>
        </w:rPr>
        <w:t>I стадия</w:t>
      </w:r>
    </w:p>
    <w:p w14:paraId="14E05B69" w14:textId="6E4264AC" w:rsidR="0007314F" w:rsidRPr="006B2FCB" w:rsidRDefault="006B2FCB" w:rsidP="006B2FCB">
      <w:pPr>
        <w:pStyle w:val="a3"/>
        <w:rPr>
          <w:rFonts w:ascii="Times New Roman" w:hAnsi="Times New Roman" w:cs="Times New Roman"/>
          <w:sz w:val="24"/>
          <w:szCs w:val="24"/>
        </w:rPr>
      </w:pPr>
      <w:r>
        <w:rPr>
          <w:rFonts w:ascii="Times New Roman" w:hAnsi="Times New Roman" w:cs="Times New Roman"/>
          <w:sz w:val="24"/>
          <w:szCs w:val="24"/>
        </w:rPr>
        <w:t xml:space="preserve">2- </w:t>
      </w:r>
      <w:r w:rsidR="00F95756" w:rsidRPr="006B2FCB">
        <w:rPr>
          <w:rFonts w:ascii="Times New Roman" w:hAnsi="Times New Roman" w:cs="Times New Roman"/>
          <w:sz w:val="24"/>
          <w:szCs w:val="24"/>
        </w:rPr>
        <w:t>II стадия</w:t>
      </w:r>
    </w:p>
    <w:p w14:paraId="36CB311C" w14:textId="62E0F501" w:rsidR="0007314F" w:rsidRPr="006B2FCB" w:rsidRDefault="006B2FCB" w:rsidP="006B2FCB">
      <w:pPr>
        <w:pStyle w:val="a3"/>
        <w:rPr>
          <w:rFonts w:ascii="Times New Roman" w:hAnsi="Times New Roman" w:cs="Times New Roman"/>
          <w:sz w:val="24"/>
          <w:szCs w:val="24"/>
        </w:rPr>
      </w:pPr>
      <w:r>
        <w:rPr>
          <w:rFonts w:ascii="Times New Roman" w:hAnsi="Times New Roman" w:cs="Times New Roman"/>
          <w:sz w:val="24"/>
          <w:szCs w:val="24"/>
        </w:rPr>
        <w:t xml:space="preserve">3- </w:t>
      </w:r>
      <w:r w:rsidR="00F95756" w:rsidRPr="006B2FCB">
        <w:rPr>
          <w:rFonts w:ascii="Times New Roman" w:hAnsi="Times New Roman" w:cs="Times New Roman"/>
          <w:sz w:val="24"/>
          <w:szCs w:val="24"/>
        </w:rPr>
        <w:t>III стадия</w:t>
      </w:r>
    </w:p>
    <w:p w14:paraId="445906EF" w14:textId="1FE13387" w:rsidR="006B2FCB" w:rsidRPr="006B2FCB" w:rsidRDefault="00F95756" w:rsidP="00E35637">
      <w:pPr>
        <w:pStyle w:val="a3"/>
        <w:numPr>
          <w:ilvl w:val="0"/>
          <w:numId w:val="49"/>
        </w:numPr>
        <w:ind w:left="284" w:hanging="284"/>
        <w:rPr>
          <w:rFonts w:ascii="Times New Roman" w:hAnsi="Times New Roman" w:cs="Times New Roman"/>
          <w:sz w:val="24"/>
          <w:szCs w:val="24"/>
        </w:rPr>
      </w:pPr>
      <w:r w:rsidRPr="006B2FCB">
        <w:rPr>
          <w:rFonts w:ascii="Times New Roman" w:hAnsi="Times New Roman" w:cs="Times New Roman"/>
          <w:sz w:val="24"/>
          <w:szCs w:val="24"/>
        </w:rPr>
        <w:t>IV стадия</w:t>
      </w:r>
    </w:p>
    <w:p w14:paraId="5E12E492" w14:textId="5B9F6B7D" w:rsidR="00F95756" w:rsidRPr="006B2FCB" w:rsidRDefault="0007314F" w:rsidP="00E35637">
      <w:pPr>
        <w:pStyle w:val="a3"/>
        <w:numPr>
          <w:ilvl w:val="0"/>
          <w:numId w:val="10"/>
        </w:numPr>
        <w:tabs>
          <w:tab w:val="left" w:pos="284"/>
        </w:tabs>
        <w:ind w:left="0" w:firstLine="0"/>
        <w:rPr>
          <w:rFonts w:ascii="Times New Roman" w:hAnsi="Times New Roman" w:cs="Times New Roman"/>
          <w:sz w:val="24"/>
          <w:szCs w:val="24"/>
        </w:rPr>
      </w:pPr>
      <w:r w:rsidRPr="006B2FCB">
        <w:rPr>
          <w:rStyle w:val="afb"/>
          <w:rFonts w:ascii="Times New Roman" w:eastAsiaTheme="majorEastAsia" w:hAnsi="Times New Roman" w:cs="Times New Roman"/>
          <w:sz w:val="24"/>
          <w:szCs w:val="24"/>
          <w:lang w:val="kk-KZ"/>
        </w:rPr>
        <w:t>Қанша балаңыз бар</w:t>
      </w:r>
      <w:r w:rsidRPr="006B2FCB">
        <w:rPr>
          <w:rStyle w:val="afb"/>
          <w:rFonts w:ascii="Times New Roman" w:eastAsiaTheme="majorEastAsia" w:hAnsi="Times New Roman" w:cs="Times New Roman"/>
          <w:sz w:val="24"/>
          <w:szCs w:val="24"/>
        </w:rPr>
        <w:t xml:space="preserve">?/ </w:t>
      </w:r>
      <w:r w:rsidR="00F95756" w:rsidRPr="006B2FCB">
        <w:rPr>
          <w:rStyle w:val="afb"/>
          <w:rFonts w:ascii="Times New Roman" w:eastAsiaTheme="majorEastAsia" w:hAnsi="Times New Roman" w:cs="Times New Roman"/>
          <w:sz w:val="24"/>
          <w:szCs w:val="24"/>
        </w:rPr>
        <w:t>Наличие детей</w:t>
      </w:r>
      <w:r w:rsidR="00F95756" w:rsidRPr="006B2FCB">
        <w:rPr>
          <w:rFonts w:ascii="Times New Roman" w:hAnsi="Times New Roman" w:cs="Times New Roman"/>
          <w:sz w:val="24"/>
          <w:szCs w:val="24"/>
        </w:rPr>
        <w:t>:</w:t>
      </w:r>
      <w:r w:rsidR="00F95756" w:rsidRPr="006B2FCB">
        <w:rPr>
          <w:rFonts w:ascii="Times New Roman" w:hAnsi="Times New Roman" w:cs="Times New Roman"/>
          <w:sz w:val="24"/>
          <w:szCs w:val="24"/>
        </w:rPr>
        <w:br/>
        <w:t xml:space="preserve">0 </w:t>
      </w:r>
      <w:r w:rsidRPr="006B2FCB">
        <w:rPr>
          <w:rFonts w:ascii="Times New Roman" w:hAnsi="Times New Roman" w:cs="Times New Roman"/>
          <w:sz w:val="24"/>
          <w:szCs w:val="24"/>
        </w:rPr>
        <w:t>- Жо</w:t>
      </w:r>
      <w:r w:rsidRPr="006B2FCB">
        <w:rPr>
          <w:rFonts w:ascii="Times New Roman" w:hAnsi="Times New Roman" w:cs="Times New Roman"/>
          <w:sz w:val="24"/>
          <w:szCs w:val="24"/>
          <w:lang w:val="kk-KZ"/>
        </w:rPr>
        <w:t>қ/</w:t>
      </w:r>
      <w:r w:rsidR="00F95756" w:rsidRPr="006B2FCB">
        <w:rPr>
          <w:rFonts w:ascii="Times New Roman" w:hAnsi="Times New Roman" w:cs="Times New Roman"/>
          <w:sz w:val="24"/>
          <w:szCs w:val="24"/>
        </w:rPr>
        <w:t xml:space="preserve"> </w:t>
      </w:r>
      <w:r w:rsidR="006B2FCB" w:rsidRPr="006B2FCB">
        <w:rPr>
          <w:rFonts w:ascii="Times New Roman" w:hAnsi="Times New Roman" w:cs="Times New Roman"/>
          <w:sz w:val="24"/>
          <w:szCs w:val="24"/>
        </w:rPr>
        <w:t>Н</w:t>
      </w:r>
      <w:r w:rsidR="00F95756" w:rsidRPr="006B2FCB">
        <w:rPr>
          <w:rFonts w:ascii="Times New Roman" w:hAnsi="Times New Roman" w:cs="Times New Roman"/>
          <w:sz w:val="24"/>
          <w:szCs w:val="24"/>
        </w:rPr>
        <w:t>ет</w:t>
      </w:r>
      <w:r w:rsidR="00F95756" w:rsidRPr="006B2FCB">
        <w:rPr>
          <w:rFonts w:ascii="Times New Roman" w:hAnsi="Times New Roman" w:cs="Times New Roman"/>
          <w:sz w:val="24"/>
          <w:szCs w:val="24"/>
        </w:rPr>
        <w:br/>
        <w:t xml:space="preserve">1 </w:t>
      </w:r>
      <w:r w:rsidRPr="006B2FCB">
        <w:rPr>
          <w:rFonts w:ascii="Times New Roman" w:hAnsi="Times New Roman" w:cs="Times New Roman"/>
          <w:sz w:val="24"/>
          <w:szCs w:val="24"/>
        </w:rPr>
        <w:t>–</w:t>
      </w:r>
      <w:r w:rsidR="00F95756" w:rsidRPr="006B2FCB">
        <w:rPr>
          <w:rFonts w:ascii="Times New Roman" w:hAnsi="Times New Roman" w:cs="Times New Roman"/>
          <w:sz w:val="24"/>
          <w:szCs w:val="24"/>
        </w:rPr>
        <w:t xml:space="preserve"> </w:t>
      </w:r>
      <w:r w:rsidRPr="006B2FCB">
        <w:rPr>
          <w:rFonts w:ascii="Times New Roman" w:hAnsi="Times New Roman" w:cs="Times New Roman"/>
          <w:sz w:val="24"/>
          <w:szCs w:val="24"/>
        </w:rPr>
        <w:t xml:space="preserve">1 бала/ </w:t>
      </w:r>
      <w:r w:rsidR="00F95756" w:rsidRPr="006B2FCB">
        <w:rPr>
          <w:rFonts w:ascii="Times New Roman" w:hAnsi="Times New Roman" w:cs="Times New Roman"/>
          <w:sz w:val="24"/>
          <w:szCs w:val="24"/>
        </w:rPr>
        <w:t>1 ребенок</w:t>
      </w:r>
      <w:r w:rsidR="00F95756" w:rsidRPr="006B2FCB">
        <w:rPr>
          <w:rFonts w:ascii="Times New Roman" w:hAnsi="Times New Roman" w:cs="Times New Roman"/>
          <w:sz w:val="24"/>
          <w:szCs w:val="24"/>
        </w:rPr>
        <w:br/>
        <w:t xml:space="preserve">2 </w:t>
      </w:r>
      <w:r w:rsidRPr="006B2FCB">
        <w:rPr>
          <w:rFonts w:ascii="Times New Roman" w:hAnsi="Times New Roman" w:cs="Times New Roman"/>
          <w:sz w:val="24"/>
          <w:szCs w:val="24"/>
        </w:rPr>
        <w:t>– 2 бала/</w:t>
      </w:r>
      <w:r w:rsidR="00F95756" w:rsidRPr="006B2FCB">
        <w:rPr>
          <w:rFonts w:ascii="Times New Roman" w:hAnsi="Times New Roman" w:cs="Times New Roman"/>
          <w:sz w:val="24"/>
          <w:szCs w:val="24"/>
        </w:rPr>
        <w:t xml:space="preserve"> 2 ребенка</w:t>
      </w:r>
      <w:r w:rsidR="00F95756" w:rsidRPr="006B2FCB">
        <w:rPr>
          <w:rFonts w:ascii="Times New Roman" w:hAnsi="Times New Roman" w:cs="Times New Roman"/>
          <w:sz w:val="24"/>
          <w:szCs w:val="24"/>
        </w:rPr>
        <w:br/>
        <w:t xml:space="preserve">3 </w:t>
      </w:r>
      <w:r w:rsidRPr="006B2FCB">
        <w:rPr>
          <w:rFonts w:ascii="Times New Roman" w:hAnsi="Times New Roman" w:cs="Times New Roman"/>
          <w:sz w:val="24"/>
          <w:szCs w:val="24"/>
        </w:rPr>
        <w:t>–</w:t>
      </w:r>
      <w:r w:rsidR="00F95756" w:rsidRPr="006B2FCB">
        <w:rPr>
          <w:rFonts w:ascii="Times New Roman" w:hAnsi="Times New Roman" w:cs="Times New Roman"/>
          <w:sz w:val="24"/>
          <w:szCs w:val="24"/>
        </w:rPr>
        <w:t xml:space="preserve"> </w:t>
      </w:r>
      <w:r w:rsidRPr="006B2FCB">
        <w:rPr>
          <w:rFonts w:ascii="Times New Roman" w:hAnsi="Times New Roman" w:cs="Times New Roman"/>
          <w:sz w:val="24"/>
          <w:szCs w:val="24"/>
        </w:rPr>
        <w:t>3 ж</w:t>
      </w:r>
      <w:r w:rsidRPr="006B2FCB">
        <w:rPr>
          <w:rFonts w:ascii="Times New Roman" w:hAnsi="Times New Roman" w:cs="Times New Roman"/>
          <w:sz w:val="24"/>
          <w:szCs w:val="24"/>
          <w:lang w:val="kk-KZ"/>
        </w:rPr>
        <w:t xml:space="preserve">әне одан да көп/ </w:t>
      </w:r>
      <w:r w:rsidR="00F95756" w:rsidRPr="006B2FCB">
        <w:rPr>
          <w:rFonts w:ascii="Times New Roman" w:hAnsi="Times New Roman" w:cs="Times New Roman"/>
          <w:sz w:val="24"/>
          <w:szCs w:val="24"/>
        </w:rPr>
        <w:t>3 и более детей</w:t>
      </w:r>
    </w:p>
    <w:p w14:paraId="442B6CF4" w14:textId="77777777" w:rsidR="006B2FCB" w:rsidRDefault="0007314F" w:rsidP="00E35637">
      <w:pPr>
        <w:pStyle w:val="a3"/>
        <w:numPr>
          <w:ilvl w:val="0"/>
          <w:numId w:val="10"/>
        </w:numPr>
        <w:rPr>
          <w:rFonts w:ascii="Times New Roman" w:hAnsi="Times New Roman" w:cs="Times New Roman"/>
          <w:sz w:val="24"/>
          <w:szCs w:val="24"/>
        </w:rPr>
      </w:pPr>
      <w:r w:rsidRPr="006B2FCB">
        <w:rPr>
          <w:rStyle w:val="afb"/>
          <w:rFonts w:ascii="Times New Roman" w:eastAsiaTheme="majorEastAsia" w:hAnsi="Times New Roman" w:cs="Times New Roman"/>
          <w:sz w:val="24"/>
          <w:szCs w:val="24"/>
          <w:lang w:val="kk-KZ"/>
        </w:rPr>
        <w:t>Сіз ауруды анықтағанға дейін скринингтен ретті түрде өттіңіз бе</w:t>
      </w:r>
      <w:r w:rsidRPr="006B2FCB">
        <w:rPr>
          <w:rStyle w:val="afb"/>
          <w:rFonts w:ascii="Times New Roman" w:eastAsiaTheme="majorEastAsia" w:hAnsi="Times New Roman" w:cs="Times New Roman"/>
          <w:sz w:val="24"/>
          <w:szCs w:val="24"/>
        </w:rPr>
        <w:t>?/</w:t>
      </w:r>
      <w:r w:rsidRPr="006B2FCB">
        <w:rPr>
          <w:rStyle w:val="afb"/>
          <w:rFonts w:ascii="Times New Roman" w:eastAsiaTheme="majorEastAsia" w:hAnsi="Times New Roman" w:cs="Times New Roman"/>
          <w:sz w:val="24"/>
          <w:szCs w:val="24"/>
          <w:lang w:val="kk-KZ"/>
        </w:rPr>
        <w:t xml:space="preserve"> </w:t>
      </w:r>
      <w:r w:rsidR="00F95756" w:rsidRPr="006B2FCB">
        <w:rPr>
          <w:rStyle w:val="afb"/>
          <w:rFonts w:ascii="Times New Roman" w:hAnsi="Times New Roman" w:cs="Times New Roman"/>
          <w:sz w:val="24"/>
          <w:szCs w:val="24"/>
        </w:rPr>
        <w:t>Проходили ли Вы скрининг на РШМ регулярно до определения заболевания?</w:t>
      </w:r>
    </w:p>
    <w:p w14:paraId="291032AC" w14:textId="0FF1A3F3" w:rsidR="0007314F" w:rsidRPr="006B2FCB" w:rsidRDefault="00F95756" w:rsidP="006B2FCB">
      <w:pPr>
        <w:pStyle w:val="a3"/>
        <w:rPr>
          <w:rFonts w:ascii="Times New Roman" w:hAnsi="Times New Roman" w:cs="Times New Roman"/>
          <w:sz w:val="24"/>
          <w:szCs w:val="24"/>
        </w:rPr>
      </w:pPr>
      <w:r w:rsidRPr="006B2FCB">
        <w:rPr>
          <w:rFonts w:ascii="Times New Roman" w:hAnsi="Times New Roman" w:cs="Times New Roman"/>
          <w:sz w:val="24"/>
          <w:szCs w:val="24"/>
        </w:rPr>
        <w:t>0</w:t>
      </w:r>
      <w:r w:rsidR="0007314F" w:rsidRPr="006B2FCB">
        <w:rPr>
          <w:rFonts w:ascii="Times New Roman" w:hAnsi="Times New Roman" w:cs="Times New Roman"/>
          <w:sz w:val="24"/>
          <w:szCs w:val="24"/>
        </w:rPr>
        <w:t xml:space="preserve"> - Жо</w:t>
      </w:r>
      <w:r w:rsidR="0007314F" w:rsidRPr="006B2FCB">
        <w:rPr>
          <w:rFonts w:ascii="Times New Roman" w:hAnsi="Times New Roman" w:cs="Times New Roman"/>
          <w:sz w:val="24"/>
          <w:szCs w:val="24"/>
          <w:lang w:val="kk-KZ"/>
        </w:rPr>
        <w:t xml:space="preserve">қ, бұрын скринингтен өтпедім/ </w:t>
      </w:r>
      <w:r w:rsidRPr="006B2FCB">
        <w:rPr>
          <w:rFonts w:ascii="Times New Roman" w:hAnsi="Times New Roman" w:cs="Times New Roman"/>
          <w:sz w:val="24"/>
          <w:szCs w:val="24"/>
        </w:rPr>
        <w:t>Нет, раньше не проходила скрининг</w:t>
      </w:r>
    </w:p>
    <w:p w14:paraId="568B2C8D" w14:textId="245DE387" w:rsidR="0007314F" w:rsidRPr="006B2FCB" w:rsidRDefault="006B2FCB" w:rsidP="006B2FCB">
      <w:pPr>
        <w:pStyle w:val="a3"/>
        <w:rPr>
          <w:rFonts w:ascii="Times New Roman" w:hAnsi="Times New Roman" w:cs="Times New Roman"/>
          <w:sz w:val="24"/>
          <w:szCs w:val="24"/>
        </w:rPr>
      </w:pPr>
      <w:r>
        <w:rPr>
          <w:rFonts w:ascii="Times New Roman" w:hAnsi="Times New Roman" w:cs="Times New Roman"/>
          <w:sz w:val="24"/>
          <w:szCs w:val="24"/>
          <w:lang w:val="kk-KZ"/>
        </w:rPr>
        <w:t xml:space="preserve">1 - </w:t>
      </w:r>
      <w:r w:rsidR="0007314F" w:rsidRPr="006B2FCB">
        <w:rPr>
          <w:rFonts w:ascii="Times New Roman" w:hAnsi="Times New Roman" w:cs="Times New Roman"/>
          <w:sz w:val="24"/>
          <w:szCs w:val="24"/>
          <w:lang w:val="kk-KZ"/>
        </w:rPr>
        <w:t xml:space="preserve">Иә, ретті түрде өттім/ </w:t>
      </w:r>
      <w:r w:rsidR="00F95756" w:rsidRPr="006B2FCB">
        <w:rPr>
          <w:rFonts w:ascii="Times New Roman" w:hAnsi="Times New Roman" w:cs="Times New Roman"/>
          <w:sz w:val="24"/>
          <w:szCs w:val="24"/>
        </w:rPr>
        <w:t>Да, проходила регулярно</w:t>
      </w:r>
    </w:p>
    <w:p w14:paraId="17B7FC6A" w14:textId="76BDB1DE" w:rsidR="0007314F" w:rsidRPr="006B2FCB" w:rsidRDefault="006B2FCB" w:rsidP="006B2FCB">
      <w:pPr>
        <w:pStyle w:val="a3"/>
        <w:rPr>
          <w:rFonts w:ascii="Times New Roman" w:hAnsi="Times New Roman" w:cs="Times New Roman"/>
          <w:sz w:val="24"/>
          <w:szCs w:val="24"/>
        </w:rPr>
      </w:pPr>
      <w:r>
        <w:rPr>
          <w:rFonts w:ascii="Times New Roman" w:hAnsi="Times New Roman" w:cs="Times New Roman"/>
          <w:sz w:val="24"/>
          <w:szCs w:val="24"/>
        </w:rPr>
        <w:t xml:space="preserve">2 - </w:t>
      </w:r>
      <w:r w:rsidR="0007314F" w:rsidRPr="006B2FCB">
        <w:rPr>
          <w:rFonts w:ascii="Times New Roman" w:hAnsi="Times New Roman" w:cs="Times New Roman"/>
          <w:sz w:val="24"/>
          <w:szCs w:val="24"/>
          <w:lang w:val="kk-KZ"/>
        </w:rPr>
        <w:t xml:space="preserve">Скринингтен өттім, бірақ ретті түрде емес, диагноз қойылғанға дейін </w:t>
      </w:r>
      <w:r w:rsidR="0007314F" w:rsidRPr="006B2FCB">
        <w:rPr>
          <w:rFonts w:ascii="Times New Roman" w:hAnsi="Times New Roman" w:cs="Times New Roman"/>
          <w:sz w:val="24"/>
          <w:szCs w:val="24"/>
        </w:rPr>
        <w:t>5-10</w:t>
      </w:r>
      <w:r w:rsidR="0007314F" w:rsidRPr="006B2FCB">
        <w:rPr>
          <w:rFonts w:ascii="Times New Roman" w:hAnsi="Times New Roman" w:cs="Times New Roman"/>
          <w:sz w:val="24"/>
          <w:szCs w:val="24"/>
          <w:lang w:val="kk-KZ"/>
        </w:rPr>
        <w:t xml:space="preserve"> жыл өтті/ </w:t>
      </w:r>
      <w:r w:rsidR="00F95756" w:rsidRPr="006B2FCB">
        <w:rPr>
          <w:rFonts w:ascii="Times New Roman" w:hAnsi="Times New Roman" w:cs="Times New Roman"/>
          <w:sz w:val="24"/>
          <w:szCs w:val="24"/>
        </w:rPr>
        <w:t>Скрининг проходила, но не регулярно, прошло 5-10 лет до постановки диагноза</w:t>
      </w:r>
    </w:p>
    <w:p w14:paraId="68DB0325" w14:textId="30F256E0" w:rsidR="0007314F" w:rsidRPr="006B2FCB" w:rsidRDefault="006B2FCB" w:rsidP="006B2FCB">
      <w:pPr>
        <w:pStyle w:val="a3"/>
        <w:rPr>
          <w:rFonts w:ascii="Times New Roman" w:hAnsi="Times New Roman" w:cs="Times New Roman"/>
          <w:sz w:val="24"/>
          <w:szCs w:val="24"/>
        </w:rPr>
      </w:pPr>
      <w:r>
        <w:rPr>
          <w:rFonts w:ascii="Times New Roman" w:hAnsi="Times New Roman" w:cs="Times New Roman"/>
          <w:sz w:val="24"/>
          <w:szCs w:val="24"/>
          <w:lang w:val="kk-KZ"/>
        </w:rPr>
        <w:t xml:space="preserve">3- </w:t>
      </w:r>
      <w:r w:rsidR="0007314F" w:rsidRPr="006B2FCB">
        <w:rPr>
          <w:rFonts w:ascii="Times New Roman" w:hAnsi="Times New Roman" w:cs="Times New Roman"/>
          <w:sz w:val="24"/>
          <w:szCs w:val="24"/>
          <w:lang w:val="kk-KZ"/>
        </w:rPr>
        <w:t>Скринингтен өттім, бірақ ретті түрде емес, диагноз қойылғанға дейін</w:t>
      </w:r>
      <w:r w:rsidR="0007314F" w:rsidRPr="006B2FCB">
        <w:rPr>
          <w:rFonts w:ascii="Times New Roman" w:hAnsi="Times New Roman" w:cs="Times New Roman"/>
          <w:sz w:val="24"/>
          <w:szCs w:val="24"/>
        </w:rPr>
        <w:t>10</w:t>
      </w:r>
      <w:r w:rsidR="0007314F" w:rsidRPr="006B2FCB">
        <w:rPr>
          <w:rFonts w:ascii="Times New Roman" w:hAnsi="Times New Roman" w:cs="Times New Roman"/>
          <w:sz w:val="24"/>
          <w:szCs w:val="24"/>
          <w:lang w:val="kk-KZ"/>
        </w:rPr>
        <w:t xml:space="preserve"> жылдан асты өтті</w:t>
      </w:r>
      <w:r w:rsidR="0007314F" w:rsidRPr="006B2FCB">
        <w:rPr>
          <w:rFonts w:ascii="Times New Roman" w:hAnsi="Times New Roman" w:cs="Times New Roman"/>
          <w:sz w:val="24"/>
          <w:szCs w:val="24"/>
        </w:rPr>
        <w:t xml:space="preserve"> </w:t>
      </w:r>
      <w:r w:rsidR="00F95756" w:rsidRPr="006B2FCB">
        <w:rPr>
          <w:rFonts w:ascii="Times New Roman" w:hAnsi="Times New Roman" w:cs="Times New Roman"/>
          <w:sz w:val="24"/>
          <w:szCs w:val="24"/>
        </w:rPr>
        <w:t>Скрининг проходила, но не регулярно, прошло более 10 лет до постановки диагноза</w:t>
      </w:r>
    </w:p>
    <w:p w14:paraId="7AEEA9CF" w14:textId="50D63047" w:rsidR="00F95756" w:rsidRPr="006B2FCB" w:rsidRDefault="006B2FCB" w:rsidP="006B2FCB">
      <w:pPr>
        <w:pStyle w:val="a3"/>
        <w:rPr>
          <w:rFonts w:ascii="Times New Roman" w:hAnsi="Times New Roman" w:cs="Times New Roman"/>
          <w:sz w:val="24"/>
          <w:szCs w:val="24"/>
        </w:rPr>
      </w:pPr>
      <w:r>
        <w:rPr>
          <w:rFonts w:ascii="Times New Roman" w:hAnsi="Times New Roman" w:cs="Times New Roman"/>
          <w:sz w:val="24"/>
          <w:szCs w:val="24"/>
          <w:lang w:val="kk-KZ"/>
        </w:rPr>
        <w:t xml:space="preserve">4- </w:t>
      </w:r>
      <w:r w:rsidR="0007314F" w:rsidRPr="006B2FCB">
        <w:rPr>
          <w:rFonts w:ascii="Times New Roman" w:hAnsi="Times New Roman" w:cs="Times New Roman"/>
          <w:sz w:val="24"/>
          <w:szCs w:val="24"/>
          <w:lang w:val="kk-KZ"/>
        </w:rPr>
        <w:t xml:space="preserve">Скринингтен өтпедім, себебі мен </w:t>
      </w:r>
      <w:r w:rsidR="0007314F" w:rsidRPr="006B2FCB">
        <w:rPr>
          <w:rFonts w:ascii="Times New Roman" w:hAnsi="Times New Roman" w:cs="Times New Roman"/>
          <w:sz w:val="24"/>
          <w:szCs w:val="24"/>
        </w:rPr>
        <w:t>30 жас</w:t>
      </w:r>
      <w:r w:rsidR="0007314F" w:rsidRPr="006B2FCB">
        <w:rPr>
          <w:rFonts w:ascii="Times New Roman" w:hAnsi="Times New Roman" w:cs="Times New Roman"/>
          <w:sz w:val="24"/>
          <w:szCs w:val="24"/>
          <w:lang w:val="kk-KZ"/>
        </w:rPr>
        <w:t xml:space="preserve">қа толмадым/ </w:t>
      </w:r>
      <w:r w:rsidR="00F95756" w:rsidRPr="006B2FCB">
        <w:rPr>
          <w:rFonts w:ascii="Times New Roman" w:hAnsi="Times New Roman" w:cs="Times New Roman"/>
          <w:sz w:val="24"/>
          <w:szCs w:val="24"/>
        </w:rPr>
        <w:t>Не проходила скрининг, потому что мне не было 30-ти лет</w:t>
      </w:r>
    </w:p>
    <w:p w14:paraId="169ECA63" w14:textId="2A5E0395" w:rsidR="00447938" w:rsidRPr="006B2FCB" w:rsidRDefault="00447938" w:rsidP="00E35637">
      <w:pPr>
        <w:pStyle w:val="a3"/>
        <w:numPr>
          <w:ilvl w:val="0"/>
          <w:numId w:val="10"/>
        </w:numPr>
        <w:rPr>
          <w:rStyle w:val="afb"/>
          <w:rFonts w:ascii="Times New Roman" w:eastAsia="Times New Roman" w:hAnsi="Times New Roman" w:cs="Times New Roman"/>
          <w:b w:val="0"/>
          <w:bCs w:val="0"/>
          <w:sz w:val="24"/>
          <w:szCs w:val="24"/>
        </w:rPr>
      </w:pPr>
      <w:r w:rsidRPr="006B2FCB">
        <w:rPr>
          <w:rFonts w:ascii="Times New Roman" w:hAnsi="Times New Roman" w:cs="Times New Roman"/>
          <w:b/>
          <w:bCs/>
          <w:sz w:val="24"/>
          <w:szCs w:val="24"/>
          <w:lang w:val="kk-KZ"/>
        </w:rPr>
        <w:t xml:space="preserve">Егер алдындағы сұраққа </w:t>
      </w:r>
      <w:r w:rsidRPr="006B2FCB">
        <w:rPr>
          <w:rFonts w:ascii="Times New Roman" w:hAnsi="Times New Roman" w:cs="Times New Roman"/>
          <w:b/>
          <w:bCs/>
          <w:sz w:val="24"/>
          <w:szCs w:val="24"/>
        </w:rPr>
        <w:t>«</w:t>
      </w:r>
      <w:r w:rsidRPr="006B2FCB">
        <w:rPr>
          <w:rFonts w:ascii="Times New Roman" w:hAnsi="Times New Roman" w:cs="Times New Roman"/>
          <w:b/>
          <w:bCs/>
          <w:sz w:val="24"/>
          <w:szCs w:val="24"/>
          <w:lang w:val="kk-KZ"/>
        </w:rPr>
        <w:t>жоқ</w:t>
      </w:r>
      <w:r w:rsidRPr="006B2FCB">
        <w:rPr>
          <w:rFonts w:ascii="Times New Roman" w:hAnsi="Times New Roman" w:cs="Times New Roman"/>
          <w:b/>
          <w:bCs/>
          <w:sz w:val="24"/>
          <w:szCs w:val="24"/>
        </w:rPr>
        <w:t>»</w:t>
      </w:r>
      <w:r w:rsidRPr="006B2FCB">
        <w:rPr>
          <w:rFonts w:ascii="Times New Roman" w:hAnsi="Times New Roman" w:cs="Times New Roman"/>
          <w:b/>
          <w:bCs/>
          <w:sz w:val="24"/>
          <w:szCs w:val="24"/>
          <w:lang w:val="kk-KZ"/>
        </w:rPr>
        <w:t xml:space="preserve"> деп жауап берсеңіз, себебін көрсетіңіз</w:t>
      </w:r>
      <w:r w:rsidRPr="006B2FCB">
        <w:rPr>
          <w:rStyle w:val="afb"/>
          <w:rFonts w:ascii="Times New Roman" w:eastAsiaTheme="majorEastAsia" w:hAnsi="Times New Roman" w:cs="Times New Roman"/>
          <w:sz w:val="24"/>
          <w:szCs w:val="24"/>
          <w:lang w:val="kk-KZ"/>
        </w:rPr>
        <w:t xml:space="preserve">/ </w:t>
      </w:r>
      <w:r w:rsidR="00F95756" w:rsidRPr="006B2FCB">
        <w:rPr>
          <w:rStyle w:val="afb"/>
          <w:rFonts w:ascii="Times New Roman" w:hAnsi="Times New Roman" w:cs="Times New Roman"/>
          <w:sz w:val="24"/>
          <w:szCs w:val="24"/>
        </w:rPr>
        <w:t>Если Вы ответили "Нет", то укажите, пожалуйста, причину, если "Да", то перейдите к следующему вопросу.</w:t>
      </w:r>
    </w:p>
    <w:p w14:paraId="2E77179D" w14:textId="0AF718ED" w:rsidR="00447938" w:rsidRPr="006B2FCB" w:rsidRDefault="006B2FCB" w:rsidP="006B2FCB">
      <w:pPr>
        <w:pStyle w:val="a3"/>
        <w:rPr>
          <w:rFonts w:ascii="Times New Roman" w:hAnsi="Times New Roman" w:cs="Times New Roman"/>
          <w:sz w:val="24"/>
          <w:szCs w:val="24"/>
        </w:rPr>
      </w:pPr>
      <w:r>
        <w:rPr>
          <w:rFonts w:ascii="Times New Roman" w:hAnsi="Times New Roman" w:cs="Times New Roman"/>
          <w:sz w:val="24"/>
          <w:szCs w:val="24"/>
          <w:lang w:val="kk-KZ"/>
        </w:rPr>
        <w:t xml:space="preserve">1- </w:t>
      </w:r>
      <w:r w:rsidR="00447938" w:rsidRPr="006B2FCB">
        <w:rPr>
          <w:rFonts w:ascii="Times New Roman" w:hAnsi="Times New Roman" w:cs="Times New Roman"/>
          <w:sz w:val="24"/>
          <w:szCs w:val="24"/>
          <w:lang w:val="kk-KZ"/>
        </w:rPr>
        <w:t>О</w:t>
      </w:r>
      <w:r w:rsidR="00F43D18" w:rsidRPr="006B2FCB">
        <w:rPr>
          <w:rFonts w:ascii="Times New Roman" w:hAnsi="Times New Roman" w:cs="Times New Roman"/>
          <w:sz w:val="24"/>
          <w:szCs w:val="24"/>
          <w:lang w:val="ru-KZ"/>
        </w:rPr>
        <w:t>л пайдасыз</w:t>
      </w:r>
      <w:r w:rsidR="00447938" w:rsidRPr="006B2FCB">
        <w:rPr>
          <w:rFonts w:ascii="Times New Roman" w:hAnsi="Times New Roman" w:cs="Times New Roman"/>
          <w:sz w:val="24"/>
          <w:szCs w:val="24"/>
        </w:rPr>
        <w:t xml:space="preserve">, </w:t>
      </w:r>
      <w:r w:rsidR="00447938" w:rsidRPr="006B2FCB">
        <w:rPr>
          <w:rFonts w:ascii="Times New Roman" w:hAnsi="Times New Roman" w:cs="Times New Roman"/>
          <w:sz w:val="24"/>
          <w:szCs w:val="24"/>
          <w:lang w:val="kk-KZ"/>
        </w:rPr>
        <w:t>емхананың есеп беруіне ғана қажет</w:t>
      </w:r>
      <w:r w:rsidR="00F43D18" w:rsidRPr="006B2FCB">
        <w:rPr>
          <w:rFonts w:ascii="Times New Roman" w:hAnsi="Times New Roman" w:cs="Times New Roman"/>
          <w:sz w:val="24"/>
          <w:szCs w:val="24"/>
          <w:lang w:val="ru-KZ"/>
        </w:rPr>
        <w:t>/</w:t>
      </w:r>
      <w:r w:rsidR="00447938" w:rsidRPr="006B2FCB">
        <w:rPr>
          <w:rFonts w:ascii="Times New Roman" w:hAnsi="Times New Roman" w:cs="Times New Roman"/>
          <w:sz w:val="24"/>
          <w:szCs w:val="24"/>
          <w:lang w:val="kk-KZ"/>
        </w:rPr>
        <w:t xml:space="preserve"> </w:t>
      </w:r>
      <w:r w:rsidRPr="006B2FCB">
        <w:rPr>
          <w:rFonts w:ascii="Times New Roman" w:hAnsi="Times New Roman" w:cs="Times New Roman"/>
          <w:sz w:val="24"/>
          <w:szCs w:val="24"/>
        </w:rPr>
        <w:t>Э</w:t>
      </w:r>
      <w:r w:rsidR="00F43D18" w:rsidRPr="006B2FCB">
        <w:rPr>
          <w:rFonts w:ascii="Times New Roman" w:hAnsi="Times New Roman" w:cs="Times New Roman"/>
          <w:sz w:val="24"/>
          <w:szCs w:val="24"/>
          <w:lang w:val="ru-KZ"/>
        </w:rPr>
        <w:t>то бесполезно</w:t>
      </w:r>
      <w:r w:rsidR="00447938" w:rsidRPr="006B2FCB">
        <w:rPr>
          <w:rFonts w:ascii="Times New Roman" w:hAnsi="Times New Roman" w:cs="Times New Roman"/>
          <w:sz w:val="24"/>
          <w:szCs w:val="24"/>
          <w:lang w:val="kk-KZ"/>
        </w:rPr>
        <w:t>,</w:t>
      </w:r>
      <w:r w:rsidR="00F43D18" w:rsidRPr="006B2FCB">
        <w:rPr>
          <w:rFonts w:ascii="Times New Roman" w:hAnsi="Times New Roman" w:cs="Times New Roman"/>
          <w:sz w:val="24"/>
          <w:szCs w:val="24"/>
          <w:lang w:val="ru-KZ"/>
        </w:rPr>
        <w:t xml:space="preserve"> </w:t>
      </w:r>
      <w:r w:rsidR="00447938" w:rsidRPr="006B2FCB">
        <w:rPr>
          <w:rFonts w:ascii="Times New Roman" w:hAnsi="Times New Roman" w:cs="Times New Roman"/>
          <w:sz w:val="24"/>
          <w:szCs w:val="24"/>
        </w:rPr>
        <w:t>всего лишь отчетность поликлиники</w:t>
      </w:r>
    </w:p>
    <w:p w14:paraId="76355079" w14:textId="3B06B78F" w:rsidR="00F43D18" w:rsidRPr="006B2FCB" w:rsidRDefault="006B2FCB" w:rsidP="006B2FCB">
      <w:pPr>
        <w:pStyle w:val="a3"/>
        <w:rPr>
          <w:rFonts w:ascii="Times New Roman" w:hAnsi="Times New Roman" w:cs="Times New Roman"/>
          <w:sz w:val="24"/>
          <w:szCs w:val="24"/>
          <w:lang w:eastAsia="ru-RU"/>
        </w:rPr>
      </w:pPr>
      <w:r>
        <w:rPr>
          <w:rFonts w:ascii="Times New Roman" w:hAnsi="Times New Roman" w:cs="Times New Roman"/>
          <w:sz w:val="24"/>
          <w:szCs w:val="24"/>
        </w:rPr>
        <w:t>2</w:t>
      </w:r>
      <w:r w:rsidR="00F43D18" w:rsidRPr="006B2FCB">
        <w:rPr>
          <w:rFonts w:ascii="Times New Roman" w:hAnsi="Times New Roman" w:cs="Times New Roman"/>
          <w:sz w:val="24"/>
          <w:szCs w:val="24"/>
        </w:rPr>
        <w:t xml:space="preserve">- </w:t>
      </w:r>
      <w:r w:rsidR="00F43D18" w:rsidRPr="006B2FCB">
        <w:rPr>
          <w:rFonts w:ascii="Times New Roman" w:hAnsi="Times New Roman" w:cs="Times New Roman"/>
          <w:sz w:val="24"/>
          <w:szCs w:val="24"/>
          <w:lang w:val="ru-KZ"/>
        </w:rPr>
        <w:t>Сіз «жаман» нәтижеден қорықтыңыз/</w:t>
      </w:r>
      <w:r w:rsidR="00447938" w:rsidRPr="006B2FCB">
        <w:rPr>
          <w:rFonts w:ascii="Times New Roman" w:hAnsi="Times New Roman" w:cs="Times New Roman"/>
          <w:sz w:val="24"/>
          <w:szCs w:val="24"/>
          <w:lang w:val="kk-KZ"/>
        </w:rPr>
        <w:t xml:space="preserve"> </w:t>
      </w:r>
      <w:r w:rsidR="00F43D18" w:rsidRPr="006B2FCB">
        <w:rPr>
          <w:rFonts w:ascii="Times New Roman" w:hAnsi="Times New Roman" w:cs="Times New Roman"/>
          <w:sz w:val="24"/>
          <w:szCs w:val="24"/>
          <w:lang w:val="ru-KZ"/>
        </w:rPr>
        <w:t xml:space="preserve">Вы боялись получить «плохие» результаты </w:t>
      </w:r>
    </w:p>
    <w:p w14:paraId="0DC93830" w14:textId="64D7020D" w:rsidR="00F95756" w:rsidRPr="006B2FCB" w:rsidRDefault="00F95756" w:rsidP="006B2FCB">
      <w:pPr>
        <w:pStyle w:val="a3"/>
        <w:rPr>
          <w:rFonts w:ascii="Times New Roman" w:hAnsi="Times New Roman" w:cs="Times New Roman"/>
          <w:sz w:val="24"/>
          <w:szCs w:val="24"/>
        </w:rPr>
      </w:pPr>
      <w:r w:rsidRPr="006B2FCB">
        <w:rPr>
          <w:rFonts w:ascii="Times New Roman" w:hAnsi="Times New Roman" w:cs="Times New Roman"/>
          <w:sz w:val="24"/>
          <w:szCs w:val="24"/>
        </w:rPr>
        <w:br/>
      </w:r>
      <w:r w:rsidR="006B2FCB">
        <w:rPr>
          <w:rFonts w:ascii="Times New Roman" w:hAnsi="Times New Roman" w:cs="Times New Roman"/>
          <w:sz w:val="24"/>
          <w:szCs w:val="24"/>
        </w:rPr>
        <w:t>3</w:t>
      </w:r>
      <w:r w:rsidR="00447938" w:rsidRPr="006B2FCB">
        <w:rPr>
          <w:rFonts w:ascii="Times New Roman" w:hAnsi="Times New Roman" w:cs="Times New Roman"/>
          <w:sz w:val="24"/>
          <w:szCs w:val="24"/>
        </w:rPr>
        <w:t xml:space="preserve">- </w:t>
      </w:r>
      <w:r w:rsidR="00447938" w:rsidRPr="006B2FCB">
        <w:rPr>
          <w:rFonts w:ascii="Times New Roman" w:hAnsi="Times New Roman" w:cs="Times New Roman"/>
          <w:sz w:val="24"/>
          <w:szCs w:val="24"/>
          <w:lang w:val="kk-KZ"/>
        </w:rPr>
        <w:t xml:space="preserve">Жатыр мойны обыры скринингі туралы білген жоқсыз/ </w:t>
      </w:r>
      <w:r w:rsidRPr="006B2FCB">
        <w:rPr>
          <w:rFonts w:ascii="Times New Roman" w:hAnsi="Times New Roman" w:cs="Times New Roman"/>
          <w:sz w:val="24"/>
          <w:szCs w:val="24"/>
        </w:rPr>
        <w:t>Не знали о скрининге рака шейки матки</w:t>
      </w:r>
    </w:p>
    <w:p w14:paraId="71CE9DB8" w14:textId="57CAF329" w:rsidR="00447938" w:rsidRPr="006B2FCB" w:rsidRDefault="00447938" w:rsidP="00E35637">
      <w:pPr>
        <w:pStyle w:val="a3"/>
        <w:numPr>
          <w:ilvl w:val="0"/>
          <w:numId w:val="10"/>
        </w:numPr>
        <w:rPr>
          <w:rStyle w:val="afb"/>
          <w:rFonts w:ascii="Times New Roman" w:eastAsia="Times New Roman" w:hAnsi="Times New Roman" w:cs="Times New Roman"/>
          <w:b w:val="0"/>
          <w:bCs w:val="0"/>
          <w:sz w:val="24"/>
          <w:szCs w:val="24"/>
        </w:rPr>
      </w:pPr>
      <w:r w:rsidRPr="006B2FCB">
        <w:rPr>
          <w:rStyle w:val="afb"/>
          <w:rFonts w:ascii="Times New Roman" w:eastAsiaTheme="majorEastAsia" w:hAnsi="Times New Roman" w:cs="Times New Roman"/>
          <w:sz w:val="24"/>
          <w:szCs w:val="24"/>
          <w:lang w:val="kk-KZ"/>
        </w:rPr>
        <w:t xml:space="preserve">Қазір сіз туысқандарыңыз бен таныстарыңызға ЖМО скринингінен өтуінен кеңес бересіз бе?/ </w:t>
      </w:r>
      <w:r w:rsidR="00F95756" w:rsidRPr="006B2FCB">
        <w:rPr>
          <w:rStyle w:val="afb"/>
          <w:rFonts w:ascii="Times New Roman" w:hAnsi="Times New Roman" w:cs="Times New Roman"/>
          <w:sz w:val="24"/>
          <w:szCs w:val="24"/>
        </w:rPr>
        <w:t>Рекомендуете ли Вы сейчас пройти скрининг на РШМ своим родным и знакомым?</w:t>
      </w:r>
    </w:p>
    <w:p w14:paraId="0DCA97DD" w14:textId="2CB80875" w:rsidR="00F95756" w:rsidRPr="006B2FCB" w:rsidRDefault="00447938" w:rsidP="00E35637">
      <w:pPr>
        <w:pStyle w:val="a3"/>
        <w:numPr>
          <w:ilvl w:val="0"/>
          <w:numId w:val="56"/>
        </w:numPr>
        <w:rPr>
          <w:rFonts w:ascii="Times New Roman" w:hAnsi="Times New Roman" w:cs="Times New Roman"/>
          <w:sz w:val="24"/>
          <w:szCs w:val="24"/>
        </w:rPr>
      </w:pPr>
      <w:r w:rsidRPr="006B2FCB">
        <w:rPr>
          <w:rFonts w:ascii="Times New Roman" w:hAnsi="Times New Roman" w:cs="Times New Roman"/>
          <w:sz w:val="24"/>
          <w:szCs w:val="24"/>
          <w:lang w:val="kk-KZ"/>
        </w:rPr>
        <w:t>Иә/</w:t>
      </w:r>
      <w:r w:rsidR="00F95756" w:rsidRPr="006B2FCB">
        <w:rPr>
          <w:rFonts w:ascii="Times New Roman" w:hAnsi="Times New Roman" w:cs="Times New Roman"/>
          <w:sz w:val="24"/>
          <w:szCs w:val="24"/>
        </w:rPr>
        <w:t>Да</w:t>
      </w:r>
    </w:p>
    <w:p w14:paraId="7CD89F61" w14:textId="493E7181" w:rsidR="00447938" w:rsidRPr="006B2FCB" w:rsidRDefault="00447938" w:rsidP="00E35637">
      <w:pPr>
        <w:pStyle w:val="a3"/>
        <w:numPr>
          <w:ilvl w:val="0"/>
          <w:numId w:val="56"/>
        </w:numPr>
        <w:rPr>
          <w:rFonts w:ascii="Times New Roman" w:hAnsi="Times New Roman" w:cs="Times New Roman"/>
          <w:sz w:val="24"/>
          <w:szCs w:val="24"/>
        </w:rPr>
      </w:pPr>
      <w:r w:rsidRPr="006B2FCB">
        <w:rPr>
          <w:rFonts w:ascii="Times New Roman" w:hAnsi="Times New Roman" w:cs="Times New Roman"/>
          <w:sz w:val="24"/>
          <w:szCs w:val="24"/>
        </w:rPr>
        <w:t>Жо</w:t>
      </w:r>
      <w:r w:rsidRPr="006B2FCB">
        <w:rPr>
          <w:rFonts w:ascii="Times New Roman" w:hAnsi="Times New Roman" w:cs="Times New Roman"/>
          <w:sz w:val="24"/>
          <w:szCs w:val="24"/>
          <w:lang w:val="kk-KZ"/>
        </w:rPr>
        <w:t xml:space="preserve">қ/ </w:t>
      </w:r>
      <w:r w:rsidR="00F95756" w:rsidRPr="006B2FCB">
        <w:rPr>
          <w:rFonts w:ascii="Times New Roman" w:hAnsi="Times New Roman" w:cs="Times New Roman"/>
          <w:sz w:val="24"/>
          <w:szCs w:val="24"/>
        </w:rPr>
        <w:t>Нет</w:t>
      </w:r>
    </w:p>
    <w:p w14:paraId="6EFFDE6D" w14:textId="3CA38E83" w:rsidR="00F95756" w:rsidRPr="006B2FCB" w:rsidRDefault="00447938" w:rsidP="00E35637">
      <w:pPr>
        <w:pStyle w:val="a3"/>
        <w:numPr>
          <w:ilvl w:val="0"/>
          <w:numId w:val="10"/>
        </w:numPr>
        <w:rPr>
          <w:rFonts w:ascii="Times New Roman" w:hAnsi="Times New Roman" w:cs="Times New Roman"/>
          <w:sz w:val="24"/>
          <w:szCs w:val="24"/>
        </w:rPr>
      </w:pPr>
      <w:r w:rsidRPr="006B2FCB">
        <w:rPr>
          <w:rStyle w:val="afb"/>
          <w:rFonts w:ascii="Times New Roman" w:eastAsiaTheme="majorEastAsia" w:hAnsi="Times New Roman" w:cs="Times New Roman"/>
          <w:sz w:val="24"/>
          <w:szCs w:val="24"/>
        </w:rPr>
        <w:t xml:space="preserve">Сіз адам папилломавирусына қарсы вакцинация туралы естідіңіз бе?/ </w:t>
      </w:r>
      <w:r w:rsidR="00F95756" w:rsidRPr="006B2FCB">
        <w:rPr>
          <w:rStyle w:val="afb"/>
          <w:rFonts w:ascii="Times New Roman" w:eastAsiaTheme="majorEastAsia" w:hAnsi="Times New Roman" w:cs="Times New Roman"/>
          <w:sz w:val="24"/>
          <w:szCs w:val="24"/>
        </w:rPr>
        <w:t>Слышали ли Вы когда-нибудь о вакцинации против вируса папилломы человека?</w:t>
      </w:r>
    </w:p>
    <w:p w14:paraId="3915870A" w14:textId="134D5E97" w:rsidR="00447938" w:rsidRPr="006B2FCB" w:rsidRDefault="006B2FCB" w:rsidP="006B2FCB">
      <w:pPr>
        <w:pStyle w:val="a3"/>
        <w:rPr>
          <w:rFonts w:ascii="Times New Roman" w:hAnsi="Times New Roman" w:cs="Times New Roman"/>
          <w:sz w:val="24"/>
          <w:szCs w:val="24"/>
        </w:rPr>
      </w:pPr>
      <w:r>
        <w:rPr>
          <w:rFonts w:ascii="Times New Roman" w:hAnsi="Times New Roman" w:cs="Times New Roman"/>
          <w:sz w:val="24"/>
          <w:szCs w:val="24"/>
        </w:rPr>
        <w:t>1-</w:t>
      </w:r>
      <w:r w:rsidR="00447938" w:rsidRPr="006B2FCB">
        <w:rPr>
          <w:rFonts w:ascii="Times New Roman" w:hAnsi="Times New Roman" w:cs="Times New Roman"/>
          <w:sz w:val="24"/>
          <w:szCs w:val="24"/>
          <w:lang w:val="kk-KZ"/>
        </w:rPr>
        <w:t>Иә/</w:t>
      </w:r>
      <w:r w:rsidR="00447938" w:rsidRPr="006B2FCB">
        <w:rPr>
          <w:rFonts w:ascii="Times New Roman" w:hAnsi="Times New Roman" w:cs="Times New Roman"/>
          <w:sz w:val="24"/>
          <w:szCs w:val="24"/>
        </w:rPr>
        <w:t>Да</w:t>
      </w:r>
    </w:p>
    <w:p w14:paraId="517C4FB2" w14:textId="5D4AEAEC" w:rsidR="00447938" w:rsidRPr="006B2FCB" w:rsidRDefault="006B2FCB" w:rsidP="006B2FCB">
      <w:pPr>
        <w:pStyle w:val="a3"/>
        <w:rPr>
          <w:rFonts w:ascii="Times New Roman" w:hAnsi="Times New Roman" w:cs="Times New Roman"/>
          <w:sz w:val="24"/>
          <w:szCs w:val="24"/>
        </w:rPr>
      </w:pPr>
      <w:r>
        <w:rPr>
          <w:rFonts w:ascii="Times New Roman" w:hAnsi="Times New Roman" w:cs="Times New Roman"/>
          <w:sz w:val="24"/>
          <w:szCs w:val="24"/>
        </w:rPr>
        <w:t xml:space="preserve">2- </w:t>
      </w:r>
      <w:r w:rsidR="00447938" w:rsidRPr="006B2FCB">
        <w:rPr>
          <w:rFonts w:ascii="Times New Roman" w:hAnsi="Times New Roman" w:cs="Times New Roman"/>
          <w:sz w:val="24"/>
          <w:szCs w:val="24"/>
        </w:rPr>
        <w:t>Жо</w:t>
      </w:r>
      <w:r w:rsidR="00447938" w:rsidRPr="006B2FCB">
        <w:rPr>
          <w:rFonts w:ascii="Times New Roman" w:hAnsi="Times New Roman" w:cs="Times New Roman"/>
          <w:sz w:val="24"/>
          <w:szCs w:val="24"/>
          <w:lang w:val="kk-KZ"/>
        </w:rPr>
        <w:t xml:space="preserve">қ/ </w:t>
      </w:r>
      <w:r w:rsidR="00447938" w:rsidRPr="006B2FCB">
        <w:rPr>
          <w:rFonts w:ascii="Times New Roman" w:hAnsi="Times New Roman" w:cs="Times New Roman"/>
          <w:sz w:val="24"/>
          <w:szCs w:val="24"/>
        </w:rPr>
        <w:t>Нет</w:t>
      </w:r>
    </w:p>
    <w:p w14:paraId="3BD247CE" w14:textId="07DDED9A" w:rsidR="006B2FCB" w:rsidRPr="006B2FCB" w:rsidRDefault="00447938" w:rsidP="00E35637">
      <w:pPr>
        <w:pStyle w:val="a3"/>
        <w:numPr>
          <w:ilvl w:val="0"/>
          <w:numId w:val="10"/>
        </w:numPr>
        <w:rPr>
          <w:rStyle w:val="afb"/>
          <w:rFonts w:ascii="Times New Roman" w:eastAsia="Times New Roman" w:hAnsi="Times New Roman" w:cs="Times New Roman"/>
          <w:b w:val="0"/>
          <w:bCs w:val="0"/>
          <w:sz w:val="24"/>
          <w:szCs w:val="24"/>
        </w:rPr>
      </w:pPr>
      <w:r w:rsidRPr="006B2FCB">
        <w:rPr>
          <w:rStyle w:val="afb"/>
          <w:rFonts w:ascii="Times New Roman" w:eastAsiaTheme="majorEastAsia" w:hAnsi="Times New Roman" w:cs="Times New Roman"/>
          <w:sz w:val="24"/>
          <w:szCs w:val="24"/>
        </w:rPr>
        <w:t xml:space="preserve">Жатыр мойны обырының алдын алу үшін достарыңызға және олардың балаларына адам папилломавирусына қарсы екпе алуды ұсынасыз ба?/ </w:t>
      </w:r>
      <w:r w:rsidR="00F95756" w:rsidRPr="006B2FCB">
        <w:rPr>
          <w:rStyle w:val="afb"/>
          <w:rFonts w:ascii="Times New Roman" w:eastAsiaTheme="majorEastAsia" w:hAnsi="Times New Roman" w:cs="Times New Roman"/>
          <w:sz w:val="24"/>
          <w:szCs w:val="24"/>
        </w:rPr>
        <w:t>Порекомендовали бы Вы своим знакомым и их детям вакцинироваться против вируса папилломы человека для профилактики рака шейки матки?</w:t>
      </w:r>
    </w:p>
    <w:p w14:paraId="325E0332" w14:textId="3E1B056B" w:rsidR="006B2FCB" w:rsidRPr="006B2FCB" w:rsidRDefault="006B2FCB" w:rsidP="006B2FCB">
      <w:pPr>
        <w:pStyle w:val="a3"/>
        <w:ind w:left="-142" w:hanging="142"/>
        <w:rPr>
          <w:rFonts w:ascii="Times New Roman" w:hAnsi="Times New Roman" w:cs="Times New Roman"/>
          <w:sz w:val="24"/>
          <w:szCs w:val="24"/>
        </w:rPr>
      </w:pPr>
      <w:r w:rsidRPr="006B2FCB">
        <w:rPr>
          <w:rFonts w:ascii="Times New Roman" w:hAnsi="Times New Roman" w:cs="Times New Roman"/>
          <w:sz w:val="24"/>
          <w:szCs w:val="24"/>
        </w:rPr>
        <w:t xml:space="preserve">    </w:t>
      </w:r>
      <w:r w:rsidR="00447938" w:rsidRPr="006B2FCB">
        <w:rPr>
          <w:rFonts w:ascii="Times New Roman" w:hAnsi="Times New Roman" w:cs="Times New Roman"/>
          <w:sz w:val="24"/>
          <w:szCs w:val="24"/>
        </w:rPr>
        <w:t>1- Әрине иә</w:t>
      </w:r>
      <w:r w:rsidRPr="006B2FCB">
        <w:rPr>
          <w:rFonts w:ascii="Times New Roman" w:hAnsi="Times New Roman" w:cs="Times New Roman"/>
          <w:sz w:val="24"/>
          <w:szCs w:val="24"/>
        </w:rPr>
        <w:t>/ Однозначно да</w:t>
      </w:r>
    </w:p>
    <w:p w14:paraId="1F37B27F" w14:textId="1ECBB0A1" w:rsidR="006B2FCB" w:rsidRPr="006B2FCB" w:rsidRDefault="006B2FCB" w:rsidP="006B2FCB">
      <w:pPr>
        <w:pStyle w:val="a3"/>
        <w:ind w:left="-142" w:hanging="284"/>
        <w:rPr>
          <w:rFonts w:ascii="Times New Roman" w:hAnsi="Times New Roman" w:cs="Times New Roman"/>
          <w:sz w:val="24"/>
          <w:szCs w:val="24"/>
        </w:rPr>
      </w:pPr>
      <w:r w:rsidRPr="006B2FCB">
        <w:rPr>
          <w:rFonts w:ascii="Times New Roman" w:hAnsi="Times New Roman" w:cs="Times New Roman"/>
          <w:sz w:val="24"/>
          <w:szCs w:val="24"/>
        </w:rPr>
        <w:t xml:space="preserve">      2-</w:t>
      </w:r>
      <w:r w:rsidR="00447938" w:rsidRPr="006B2FCB">
        <w:rPr>
          <w:rFonts w:ascii="Times New Roman" w:hAnsi="Times New Roman" w:cs="Times New Roman"/>
          <w:sz w:val="24"/>
          <w:szCs w:val="24"/>
        </w:rPr>
        <w:t xml:space="preserve"> Иә</w:t>
      </w:r>
      <w:r w:rsidRPr="006B2FCB">
        <w:rPr>
          <w:rFonts w:ascii="Times New Roman" w:hAnsi="Times New Roman" w:cs="Times New Roman"/>
          <w:sz w:val="24"/>
          <w:szCs w:val="24"/>
        </w:rPr>
        <w:t>/ Да</w:t>
      </w:r>
    </w:p>
    <w:p w14:paraId="53CFD208" w14:textId="6FDEC06F" w:rsidR="006B2FCB" w:rsidRPr="006B2FCB" w:rsidRDefault="006B2FCB" w:rsidP="006B2FCB">
      <w:pPr>
        <w:pStyle w:val="a3"/>
        <w:ind w:left="-142" w:hanging="284"/>
        <w:rPr>
          <w:rFonts w:ascii="Times New Roman" w:hAnsi="Times New Roman" w:cs="Times New Roman"/>
          <w:sz w:val="24"/>
          <w:szCs w:val="24"/>
        </w:rPr>
      </w:pPr>
      <w:r w:rsidRPr="006B2FCB">
        <w:rPr>
          <w:rFonts w:ascii="Times New Roman" w:hAnsi="Times New Roman" w:cs="Times New Roman"/>
          <w:sz w:val="24"/>
          <w:szCs w:val="24"/>
        </w:rPr>
        <w:t xml:space="preserve">     </w:t>
      </w:r>
      <w:r>
        <w:rPr>
          <w:rFonts w:ascii="Times New Roman" w:hAnsi="Times New Roman" w:cs="Times New Roman"/>
          <w:sz w:val="24"/>
          <w:szCs w:val="24"/>
        </w:rPr>
        <w:t xml:space="preserve"> </w:t>
      </w:r>
      <w:r w:rsidR="00447938" w:rsidRPr="006B2FCB">
        <w:rPr>
          <w:rFonts w:ascii="Times New Roman" w:hAnsi="Times New Roman" w:cs="Times New Roman"/>
          <w:sz w:val="24"/>
          <w:szCs w:val="24"/>
        </w:rPr>
        <w:t>3</w:t>
      </w:r>
      <w:r w:rsidRPr="006B2FCB">
        <w:rPr>
          <w:rFonts w:ascii="Times New Roman" w:hAnsi="Times New Roman" w:cs="Times New Roman"/>
          <w:sz w:val="24"/>
          <w:szCs w:val="24"/>
        </w:rPr>
        <w:t xml:space="preserve"> - </w:t>
      </w:r>
      <w:r w:rsidR="00447938" w:rsidRPr="006B2FCB">
        <w:rPr>
          <w:rFonts w:ascii="Times New Roman" w:hAnsi="Times New Roman" w:cs="Times New Roman"/>
          <w:sz w:val="24"/>
          <w:szCs w:val="24"/>
        </w:rPr>
        <w:t>Иә, егер дәрігер ұсынған болса</w:t>
      </w:r>
      <w:r w:rsidRPr="006B2FCB">
        <w:rPr>
          <w:rFonts w:ascii="Times New Roman" w:hAnsi="Times New Roman" w:cs="Times New Roman"/>
          <w:sz w:val="24"/>
          <w:szCs w:val="24"/>
        </w:rPr>
        <w:t>/ Да, если порекомендует врач</w:t>
      </w:r>
    </w:p>
    <w:p w14:paraId="7FDB7702" w14:textId="1145DA65" w:rsidR="00447938" w:rsidRPr="006B2FCB" w:rsidRDefault="006B2FCB" w:rsidP="006B2FCB">
      <w:pPr>
        <w:pStyle w:val="a3"/>
        <w:ind w:left="-142" w:hanging="284"/>
        <w:rPr>
          <w:rFonts w:ascii="Times New Roman" w:hAnsi="Times New Roman" w:cs="Times New Roman"/>
          <w:sz w:val="24"/>
          <w:szCs w:val="24"/>
        </w:rPr>
      </w:pPr>
      <w:r w:rsidRPr="006B2FCB">
        <w:rPr>
          <w:rFonts w:ascii="Times New Roman" w:hAnsi="Times New Roman" w:cs="Times New Roman"/>
          <w:sz w:val="24"/>
          <w:szCs w:val="24"/>
        </w:rPr>
        <w:t xml:space="preserve">    </w:t>
      </w:r>
      <w:r>
        <w:rPr>
          <w:rFonts w:ascii="Times New Roman" w:hAnsi="Times New Roman" w:cs="Times New Roman"/>
          <w:sz w:val="24"/>
          <w:szCs w:val="24"/>
        </w:rPr>
        <w:t xml:space="preserve">  </w:t>
      </w:r>
      <w:r w:rsidR="00447938" w:rsidRPr="006B2FCB">
        <w:rPr>
          <w:rFonts w:ascii="Times New Roman" w:hAnsi="Times New Roman" w:cs="Times New Roman"/>
          <w:sz w:val="24"/>
          <w:szCs w:val="24"/>
        </w:rPr>
        <w:t>4</w:t>
      </w:r>
      <w:r>
        <w:rPr>
          <w:rFonts w:ascii="Times New Roman" w:hAnsi="Times New Roman" w:cs="Times New Roman"/>
          <w:sz w:val="24"/>
          <w:szCs w:val="24"/>
        </w:rPr>
        <w:t xml:space="preserve"> - </w:t>
      </w:r>
      <w:r w:rsidR="00447938" w:rsidRPr="006B2FCB">
        <w:rPr>
          <w:rFonts w:ascii="Times New Roman" w:hAnsi="Times New Roman" w:cs="Times New Roman"/>
          <w:sz w:val="24"/>
          <w:szCs w:val="24"/>
        </w:rPr>
        <w:t>Жоқ</w:t>
      </w:r>
      <w:r w:rsidRPr="006B2FCB">
        <w:rPr>
          <w:rFonts w:ascii="Times New Roman" w:hAnsi="Times New Roman" w:cs="Times New Roman"/>
          <w:sz w:val="24"/>
          <w:szCs w:val="24"/>
        </w:rPr>
        <w:t>/ Нет</w:t>
      </w:r>
    </w:p>
    <w:p w14:paraId="217180AA" w14:textId="61A8D192" w:rsidR="00447938" w:rsidRPr="006B2FCB" w:rsidRDefault="006B2FCB" w:rsidP="006B2FCB">
      <w:pPr>
        <w:pStyle w:val="a3"/>
        <w:ind w:left="-142" w:hanging="284"/>
        <w:rPr>
          <w:rFonts w:ascii="Times New Roman" w:hAnsi="Times New Roman" w:cs="Times New Roman"/>
          <w:sz w:val="24"/>
          <w:szCs w:val="24"/>
        </w:rPr>
      </w:pPr>
      <w:r w:rsidRPr="006B2FC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B2FCB">
        <w:rPr>
          <w:rFonts w:ascii="Times New Roman" w:hAnsi="Times New Roman" w:cs="Times New Roman"/>
          <w:sz w:val="24"/>
          <w:szCs w:val="24"/>
        </w:rPr>
        <w:t xml:space="preserve"> 5- </w:t>
      </w:r>
      <w:r w:rsidR="00447938" w:rsidRPr="006B2FCB">
        <w:rPr>
          <w:rFonts w:ascii="Times New Roman" w:hAnsi="Times New Roman" w:cs="Times New Roman"/>
          <w:sz w:val="24"/>
          <w:szCs w:val="24"/>
        </w:rPr>
        <w:t>Әрине жоқ</w:t>
      </w:r>
      <w:r w:rsidRPr="006B2FCB">
        <w:rPr>
          <w:rFonts w:ascii="Times New Roman" w:hAnsi="Times New Roman" w:cs="Times New Roman"/>
          <w:sz w:val="24"/>
          <w:szCs w:val="24"/>
        </w:rPr>
        <w:t>/ Конечно нет</w:t>
      </w:r>
    </w:p>
    <w:p w14:paraId="7980AB43" w14:textId="247CB524" w:rsidR="006B2FCB" w:rsidRPr="006B2FCB" w:rsidRDefault="006B2FCB" w:rsidP="006B2FCB">
      <w:pPr>
        <w:pStyle w:val="a3"/>
        <w:ind w:left="-142" w:hanging="284"/>
        <w:rPr>
          <w:rFonts w:ascii="Times New Roman" w:hAnsi="Times New Roman" w:cs="Times New Roman"/>
          <w:sz w:val="24"/>
          <w:szCs w:val="24"/>
        </w:rPr>
      </w:pPr>
      <w:r w:rsidRPr="006B2FCB">
        <w:rPr>
          <w:rFonts w:ascii="Times New Roman" w:hAnsi="Times New Roman" w:cs="Times New Roman"/>
          <w:sz w:val="24"/>
          <w:szCs w:val="24"/>
        </w:rPr>
        <w:t xml:space="preserve">   </w:t>
      </w:r>
      <w:r>
        <w:rPr>
          <w:rFonts w:ascii="Times New Roman" w:hAnsi="Times New Roman" w:cs="Times New Roman"/>
          <w:sz w:val="24"/>
          <w:szCs w:val="24"/>
        </w:rPr>
        <w:t xml:space="preserve">   </w:t>
      </w:r>
      <w:r w:rsidR="00447938" w:rsidRPr="006B2FCB">
        <w:rPr>
          <w:rFonts w:ascii="Times New Roman" w:hAnsi="Times New Roman" w:cs="Times New Roman"/>
          <w:sz w:val="24"/>
          <w:szCs w:val="24"/>
        </w:rPr>
        <w:t>6</w:t>
      </w:r>
      <w:r w:rsidRPr="006B2FCB">
        <w:rPr>
          <w:rFonts w:ascii="Times New Roman" w:hAnsi="Times New Roman" w:cs="Times New Roman"/>
          <w:sz w:val="24"/>
          <w:szCs w:val="24"/>
        </w:rPr>
        <w:t xml:space="preserve"> - </w:t>
      </w:r>
      <w:r w:rsidR="00447938" w:rsidRPr="006B2FCB">
        <w:rPr>
          <w:rFonts w:ascii="Times New Roman" w:hAnsi="Times New Roman" w:cs="Times New Roman"/>
          <w:sz w:val="24"/>
          <w:szCs w:val="24"/>
        </w:rPr>
        <w:t>Маған жауап беру қиын, мұндай вакцина туралы менде ақпарат жоқ</w:t>
      </w:r>
      <w:r w:rsidRPr="006B2FCB">
        <w:rPr>
          <w:rFonts w:ascii="Times New Roman" w:hAnsi="Times New Roman" w:cs="Times New Roman"/>
          <w:sz w:val="24"/>
          <w:szCs w:val="24"/>
        </w:rPr>
        <w:t>/ Затрудняюсь ответить, не имею информации о такой вакцине</w:t>
      </w:r>
    </w:p>
    <w:p w14:paraId="697134C3" w14:textId="77777777" w:rsidR="009E7A3B" w:rsidRDefault="009E7A3B" w:rsidP="009E7A3B">
      <w:pPr>
        <w:pStyle w:val="headingwithoutlevel"/>
        <w:spacing w:before="0" w:line="240" w:lineRule="auto"/>
        <w:rPr>
          <w:rFonts w:ascii="Times New Roman" w:eastAsia="Calibri" w:hAnsi="Times New Roman" w:cs="Times New Roman"/>
          <w:sz w:val="28"/>
          <w:szCs w:val="28"/>
        </w:rPr>
      </w:pPr>
      <w:bookmarkStart w:id="78" w:name="_Toc181958329"/>
      <w:r>
        <w:rPr>
          <w:rFonts w:ascii="Times New Roman" w:eastAsia="Calibri" w:hAnsi="Times New Roman" w:cs="Times New Roman"/>
          <w:sz w:val="28"/>
          <w:szCs w:val="28"/>
        </w:rPr>
        <w:br w:type="page"/>
      </w:r>
    </w:p>
    <w:p w14:paraId="70557928" w14:textId="27AB15D4" w:rsidR="00830F5A" w:rsidRDefault="00D8502E" w:rsidP="009E7A3B">
      <w:pPr>
        <w:pStyle w:val="headingwithoutlevel"/>
        <w:spacing w:before="0" w:line="240" w:lineRule="auto"/>
        <w:rPr>
          <w:rFonts w:ascii="Times New Roman" w:eastAsia="Calibri" w:hAnsi="Times New Roman" w:cs="Times New Roman"/>
          <w:sz w:val="28"/>
          <w:szCs w:val="28"/>
        </w:rPr>
      </w:pPr>
      <w:r w:rsidRPr="009E7A3B">
        <w:rPr>
          <w:rFonts w:ascii="Times New Roman" w:eastAsia="Calibri" w:hAnsi="Times New Roman" w:cs="Times New Roman"/>
          <w:sz w:val="28"/>
          <w:szCs w:val="28"/>
        </w:rPr>
        <w:t>ПРИЛОЖЕНИЕ</w:t>
      </w:r>
      <w:r w:rsidR="00830F5A" w:rsidRPr="009E7A3B">
        <w:rPr>
          <w:rFonts w:ascii="Times New Roman" w:eastAsia="Calibri" w:hAnsi="Times New Roman" w:cs="Times New Roman"/>
          <w:sz w:val="28"/>
          <w:szCs w:val="28"/>
        </w:rPr>
        <w:t xml:space="preserve"> Д</w:t>
      </w:r>
      <w:bookmarkEnd w:id="78"/>
    </w:p>
    <w:p w14:paraId="66942701" w14:textId="77777777" w:rsidR="009E7A3B" w:rsidRPr="009E7A3B" w:rsidRDefault="009E7A3B" w:rsidP="009E7A3B">
      <w:pPr>
        <w:pStyle w:val="headingwithoutlevel"/>
        <w:spacing w:before="0" w:line="240" w:lineRule="auto"/>
        <w:rPr>
          <w:rFonts w:ascii="Times New Roman" w:eastAsia="Calibri" w:hAnsi="Times New Roman" w:cs="Times New Roman"/>
          <w:sz w:val="28"/>
          <w:szCs w:val="28"/>
        </w:rPr>
      </w:pPr>
    </w:p>
    <w:p w14:paraId="1A15E640" w14:textId="680B57CB" w:rsidR="00830F5A" w:rsidRPr="009E7A3B" w:rsidRDefault="00830F5A" w:rsidP="000E599F">
      <w:pPr>
        <w:spacing w:line="256" w:lineRule="auto"/>
        <w:jc w:val="center"/>
        <w:rPr>
          <w:rFonts w:eastAsia="Calibri"/>
          <w:b/>
          <w:sz w:val="28"/>
          <w:szCs w:val="28"/>
        </w:rPr>
      </w:pPr>
      <w:r w:rsidRPr="009E7A3B">
        <w:rPr>
          <w:rFonts w:eastAsia="Calibri"/>
          <w:b/>
          <w:sz w:val="28"/>
          <w:szCs w:val="28"/>
        </w:rPr>
        <w:t xml:space="preserve">Опросник для оценки эффективности </w:t>
      </w:r>
      <w:r w:rsidR="00ED0313">
        <w:rPr>
          <w:rFonts w:eastAsia="Calibri"/>
          <w:b/>
          <w:sz w:val="28"/>
          <w:szCs w:val="28"/>
        </w:rPr>
        <w:t>алгоритма</w:t>
      </w:r>
      <w:r w:rsidRPr="009E7A3B">
        <w:rPr>
          <w:rFonts w:eastAsia="Calibri"/>
          <w:b/>
          <w:sz w:val="28"/>
          <w:szCs w:val="28"/>
        </w:rPr>
        <w:t xml:space="preserve"> повышения приверженности к скринингу РШМ</w:t>
      </w:r>
    </w:p>
    <w:p w14:paraId="6E92DB13" w14:textId="77777777" w:rsidR="009E7A3B" w:rsidRPr="00F9112D" w:rsidRDefault="009E7A3B" w:rsidP="000E599F">
      <w:pPr>
        <w:spacing w:line="256" w:lineRule="auto"/>
        <w:jc w:val="center"/>
        <w:rPr>
          <w:rFonts w:eastAsia="Calibri"/>
          <w:b/>
        </w:rPr>
      </w:pPr>
    </w:p>
    <w:p w14:paraId="552EDC52" w14:textId="3B7BE563" w:rsidR="00830F5A" w:rsidRPr="00F9112D" w:rsidRDefault="007B3E07" w:rsidP="00E35637">
      <w:pPr>
        <w:numPr>
          <w:ilvl w:val="0"/>
          <w:numId w:val="13"/>
        </w:numPr>
        <w:autoSpaceDE w:val="0"/>
        <w:autoSpaceDN w:val="0"/>
        <w:adjustRightInd w:val="0"/>
        <w:spacing w:after="200" w:line="256" w:lineRule="auto"/>
        <w:contextualSpacing/>
        <w:jc w:val="both"/>
        <w:rPr>
          <w:rFonts w:eastAsia="TimesNewRomanPSMT"/>
          <w:b/>
        </w:rPr>
      </w:pPr>
      <w:r w:rsidRPr="007B3E07">
        <w:rPr>
          <w:rFonts w:eastAsia="TimesNewRomanPSMT"/>
          <w:b/>
        </w:rPr>
        <w:t>Жатыр мойны обыры өлімге әкелетін ауру болуы мүмкін деп ойлайсыз ба?</w:t>
      </w:r>
      <w:r>
        <w:rPr>
          <w:rFonts w:eastAsia="TimesNewRomanPSMT"/>
          <w:b/>
        </w:rPr>
        <w:t>/</w:t>
      </w:r>
      <w:r w:rsidRPr="007B3E07">
        <w:rPr>
          <w:rFonts w:eastAsia="TimesNewRomanPSMT"/>
          <w:b/>
        </w:rPr>
        <w:t xml:space="preserve"> </w:t>
      </w:r>
      <w:r w:rsidR="00830F5A" w:rsidRPr="00F9112D">
        <w:rPr>
          <w:rFonts w:eastAsia="TimesNewRomanPSMT"/>
          <w:b/>
        </w:rPr>
        <w:t>Считаете ли Вы что РШМ может являться смертельно опасным заболеванием</w:t>
      </w:r>
      <w:r w:rsidR="00830F5A" w:rsidRPr="00F9112D">
        <w:rPr>
          <w:rFonts w:eastAsia="Calibri"/>
          <w:b/>
        </w:rPr>
        <w:t xml:space="preserve">: </w:t>
      </w:r>
    </w:p>
    <w:p w14:paraId="01C7230A" w14:textId="551060C3" w:rsidR="00830F5A" w:rsidRPr="00F9112D" w:rsidRDefault="007B3E07" w:rsidP="00E35637">
      <w:pPr>
        <w:numPr>
          <w:ilvl w:val="0"/>
          <w:numId w:val="14"/>
        </w:numPr>
        <w:spacing w:after="200" w:line="256" w:lineRule="auto"/>
        <w:ind w:right="-284"/>
        <w:contextualSpacing/>
        <w:jc w:val="both"/>
        <w:rPr>
          <w:rFonts w:eastAsia="Calibri"/>
        </w:rPr>
      </w:pPr>
      <w:r>
        <w:rPr>
          <w:rFonts w:eastAsia="Calibri"/>
          <w:lang w:val="kk-KZ"/>
        </w:rPr>
        <w:t>Жоқ/ Н</w:t>
      </w:r>
      <w:r w:rsidR="00830F5A" w:rsidRPr="00F9112D">
        <w:rPr>
          <w:rFonts w:eastAsia="Calibri"/>
        </w:rPr>
        <w:t>ет</w:t>
      </w:r>
    </w:p>
    <w:p w14:paraId="4F97E3AA" w14:textId="3B7C10C8" w:rsidR="00830F5A" w:rsidRPr="00F9112D" w:rsidRDefault="007B3E07" w:rsidP="00E35637">
      <w:pPr>
        <w:numPr>
          <w:ilvl w:val="0"/>
          <w:numId w:val="15"/>
        </w:numPr>
        <w:spacing w:after="200" w:line="256" w:lineRule="auto"/>
        <w:ind w:right="-284"/>
        <w:contextualSpacing/>
        <w:jc w:val="both"/>
        <w:rPr>
          <w:rFonts w:eastAsia="Calibri"/>
        </w:rPr>
      </w:pPr>
      <w:r>
        <w:rPr>
          <w:rFonts w:eastAsia="Calibri"/>
          <w:lang w:val="kk-KZ"/>
        </w:rPr>
        <w:t>Иә/ Д</w:t>
      </w:r>
      <w:r w:rsidR="00830F5A" w:rsidRPr="00F9112D">
        <w:rPr>
          <w:rFonts w:eastAsia="Calibri"/>
        </w:rPr>
        <w:t>а</w:t>
      </w:r>
    </w:p>
    <w:p w14:paraId="1105D0F9" w14:textId="6D5E0914" w:rsidR="00830F5A" w:rsidRPr="00F9112D" w:rsidRDefault="007B3E07" w:rsidP="00E35637">
      <w:pPr>
        <w:numPr>
          <w:ilvl w:val="0"/>
          <w:numId w:val="15"/>
        </w:numPr>
        <w:spacing w:after="200" w:line="256" w:lineRule="auto"/>
        <w:ind w:right="-284"/>
        <w:contextualSpacing/>
        <w:jc w:val="both"/>
        <w:rPr>
          <w:rFonts w:eastAsia="Calibri"/>
        </w:rPr>
      </w:pPr>
      <w:r>
        <w:rPr>
          <w:rFonts w:eastAsia="Calibri"/>
          <w:lang w:val="kk-KZ"/>
        </w:rPr>
        <w:t>Ондай ауруды білмеймін/ Н</w:t>
      </w:r>
      <w:r w:rsidR="00830F5A" w:rsidRPr="00F9112D">
        <w:rPr>
          <w:rFonts w:eastAsia="Calibri"/>
        </w:rPr>
        <w:t>е знаю такое заболевание</w:t>
      </w:r>
    </w:p>
    <w:p w14:paraId="272E8D44" w14:textId="3ABAA81B" w:rsidR="00830F5A" w:rsidRPr="00F9112D" w:rsidRDefault="007B3E07" w:rsidP="00E35637">
      <w:pPr>
        <w:numPr>
          <w:ilvl w:val="0"/>
          <w:numId w:val="13"/>
        </w:numPr>
        <w:spacing w:after="200" w:line="256" w:lineRule="auto"/>
        <w:ind w:right="-284"/>
        <w:contextualSpacing/>
        <w:jc w:val="both"/>
        <w:rPr>
          <w:rFonts w:eastAsia="Calibri"/>
        </w:rPr>
      </w:pPr>
      <w:r w:rsidRPr="007B3E07">
        <w:rPr>
          <w:rFonts w:eastAsia="Calibri"/>
          <w:b/>
        </w:rPr>
        <w:t>Жатыр мойны обырының негізгі себебін білесіз бе</w:t>
      </w:r>
      <w:r>
        <w:rPr>
          <w:rFonts w:eastAsia="Calibri"/>
          <w:b/>
        </w:rPr>
        <w:t>?/</w:t>
      </w:r>
      <w:r w:rsidRPr="007B3E07">
        <w:rPr>
          <w:rFonts w:eastAsia="Calibri"/>
          <w:b/>
        </w:rPr>
        <w:t xml:space="preserve"> </w:t>
      </w:r>
      <w:r w:rsidR="00830F5A" w:rsidRPr="00F9112D">
        <w:rPr>
          <w:rFonts w:eastAsia="Calibri"/>
          <w:b/>
        </w:rPr>
        <w:t xml:space="preserve">Знаете ли Вы основную причину, вызывающую РШМ: </w:t>
      </w:r>
    </w:p>
    <w:p w14:paraId="3FEE3502" w14:textId="70AAEF6C" w:rsidR="00830F5A" w:rsidRPr="00F9112D" w:rsidRDefault="007B3E07" w:rsidP="00E35637">
      <w:pPr>
        <w:numPr>
          <w:ilvl w:val="0"/>
          <w:numId w:val="16"/>
        </w:numPr>
        <w:tabs>
          <w:tab w:val="left" w:pos="993"/>
        </w:tabs>
        <w:spacing w:after="200" w:line="256" w:lineRule="auto"/>
        <w:ind w:right="-284" w:hanging="11"/>
        <w:contextualSpacing/>
        <w:jc w:val="both"/>
        <w:rPr>
          <w:rFonts w:eastAsia="Calibri"/>
        </w:rPr>
      </w:pPr>
      <w:r>
        <w:rPr>
          <w:rFonts w:eastAsia="Calibri"/>
        </w:rPr>
        <w:t>Ж</w:t>
      </w:r>
      <w:r>
        <w:rPr>
          <w:rFonts w:eastAsia="Calibri"/>
          <w:lang w:val="kk-KZ"/>
        </w:rPr>
        <w:t>оқ, білмеймін/ Н</w:t>
      </w:r>
      <w:r w:rsidR="00830F5A" w:rsidRPr="00F9112D">
        <w:rPr>
          <w:rFonts w:eastAsia="Calibri"/>
        </w:rPr>
        <w:t>ет, не знаю</w:t>
      </w:r>
    </w:p>
    <w:p w14:paraId="30745642" w14:textId="383D2288" w:rsidR="00830F5A" w:rsidRPr="007B3E07" w:rsidRDefault="007B3E07" w:rsidP="00E35637">
      <w:pPr>
        <w:numPr>
          <w:ilvl w:val="0"/>
          <w:numId w:val="16"/>
        </w:numPr>
        <w:tabs>
          <w:tab w:val="left" w:pos="993"/>
        </w:tabs>
        <w:spacing w:after="200" w:line="256" w:lineRule="auto"/>
        <w:ind w:right="-284" w:hanging="11"/>
        <w:contextualSpacing/>
        <w:jc w:val="both"/>
        <w:rPr>
          <w:rFonts w:eastAsia="Calibri"/>
        </w:rPr>
      </w:pPr>
      <w:r>
        <w:rPr>
          <w:rFonts w:eastAsia="Calibri"/>
          <w:lang w:val="kk-KZ"/>
        </w:rPr>
        <w:t>И</w:t>
      </w:r>
      <w:r w:rsidRPr="007B3E07">
        <w:rPr>
          <w:rFonts w:eastAsia="Calibri"/>
        </w:rPr>
        <w:t>ә, адам папилломавирусының жатыр мойны обырымен байланысы бар екенін білемін</w:t>
      </w:r>
      <w:r>
        <w:rPr>
          <w:rFonts w:eastAsia="Calibri"/>
          <w:lang w:val="kk-KZ"/>
        </w:rPr>
        <w:t>/ Д</w:t>
      </w:r>
      <w:r w:rsidR="00830F5A" w:rsidRPr="007B3E07">
        <w:rPr>
          <w:rFonts w:eastAsia="Calibri"/>
        </w:rPr>
        <w:t>а, знаю, что вирус папилломы человека имеет связь с РШМ</w:t>
      </w:r>
    </w:p>
    <w:p w14:paraId="7A1DF538" w14:textId="4315A018" w:rsidR="00830F5A" w:rsidRPr="00F9112D" w:rsidRDefault="007B3E07" w:rsidP="00E35637">
      <w:pPr>
        <w:numPr>
          <w:ilvl w:val="0"/>
          <w:numId w:val="16"/>
        </w:numPr>
        <w:tabs>
          <w:tab w:val="left" w:pos="993"/>
        </w:tabs>
        <w:spacing w:after="200" w:line="256" w:lineRule="auto"/>
        <w:ind w:right="-284" w:hanging="11"/>
        <w:contextualSpacing/>
        <w:jc w:val="both"/>
        <w:rPr>
          <w:rFonts w:eastAsia="Calibri"/>
        </w:rPr>
      </w:pPr>
      <w:r>
        <w:rPr>
          <w:rFonts w:eastAsia="Calibri"/>
          <w:lang w:val="kk-KZ"/>
        </w:rPr>
        <w:t>И</w:t>
      </w:r>
      <w:r w:rsidRPr="007B3E07">
        <w:rPr>
          <w:rFonts w:eastAsia="Calibri"/>
        </w:rPr>
        <w:t xml:space="preserve">ә, </w:t>
      </w:r>
      <w:r>
        <w:rPr>
          <w:rFonts w:eastAsia="Calibri"/>
          <w:lang w:val="kk-KZ"/>
        </w:rPr>
        <w:t>ЖМО</w:t>
      </w:r>
      <w:r w:rsidRPr="007B3E07">
        <w:rPr>
          <w:rFonts w:eastAsia="Calibri"/>
        </w:rPr>
        <w:t xml:space="preserve"> генетикалық жолмен берілуі мүмкін деп естідім</w:t>
      </w:r>
      <w:r>
        <w:rPr>
          <w:rFonts w:eastAsia="Calibri"/>
          <w:lang w:val="kk-KZ"/>
        </w:rPr>
        <w:t>/ Д</w:t>
      </w:r>
      <w:r w:rsidR="00830F5A" w:rsidRPr="00F9112D">
        <w:rPr>
          <w:rFonts w:eastAsia="Calibri"/>
        </w:rPr>
        <w:t>а, слышала, что РШМ может передаваться генетически</w:t>
      </w:r>
    </w:p>
    <w:p w14:paraId="6A555DFA" w14:textId="0910F813" w:rsidR="00830F5A" w:rsidRPr="00F9112D" w:rsidRDefault="007B3E07" w:rsidP="00E35637">
      <w:pPr>
        <w:numPr>
          <w:ilvl w:val="0"/>
          <w:numId w:val="16"/>
        </w:numPr>
        <w:tabs>
          <w:tab w:val="left" w:pos="993"/>
        </w:tabs>
        <w:spacing w:after="200" w:line="256" w:lineRule="auto"/>
        <w:ind w:right="-284" w:hanging="11"/>
        <w:contextualSpacing/>
        <w:jc w:val="both"/>
        <w:rPr>
          <w:rFonts w:eastAsia="Calibri"/>
        </w:rPr>
      </w:pPr>
      <w:r w:rsidRPr="007B3E07">
        <w:rPr>
          <w:rFonts w:eastAsia="Calibri"/>
        </w:rPr>
        <w:t xml:space="preserve">иә, </w:t>
      </w:r>
      <w:r>
        <w:rPr>
          <w:rFonts w:eastAsia="Calibri"/>
          <w:lang w:val="kk-KZ"/>
        </w:rPr>
        <w:t>ЖМО</w:t>
      </w:r>
      <w:r w:rsidRPr="007B3E07">
        <w:rPr>
          <w:rFonts w:eastAsia="Calibri"/>
        </w:rPr>
        <w:t xml:space="preserve"> жыныстық жолмен жұғуы мүмкін деп естідім</w:t>
      </w:r>
      <w:r w:rsidR="00830F5A" w:rsidRPr="00F9112D">
        <w:rPr>
          <w:rFonts w:eastAsia="Calibri"/>
        </w:rPr>
        <w:t>да</w:t>
      </w:r>
      <w:r>
        <w:rPr>
          <w:rFonts w:eastAsia="Calibri"/>
          <w:lang w:val="kk-KZ"/>
        </w:rPr>
        <w:t>/</w:t>
      </w:r>
      <w:r w:rsidR="00830F5A" w:rsidRPr="00F9112D">
        <w:rPr>
          <w:rFonts w:eastAsia="Calibri"/>
        </w:rPr>
        <w:t xml:space="preserve"> </w:t>
      </w:r>
      <w:r>
        <w:rPr>
          <w:rFonts w:eastAsia="Calibri"/>
          <w:lang w:val="kk-KZ"/>
        </w:rPr>
        <w:t>С</w:t>
      </w:r>
      <w:r w:rsidR="00830F5A" w:rsidRPr="00F9112D">
        <w:rPr>
          <w:rFonts w:eastAsia="Calibri"/>
        </w:rPr>
        <w:t>лышала, что РШМ может передаваться половым путем</w:t>
      </w:r>
    </w:p>
    <w:p w14:paraId="68032ABE" w14:textId="143187A2" w:rsidR="00830F5A" w:rsidRPr="00F9112D" w:rsidRDefault="007B3E07" w:rsidP="00E35637">
      <w:pPr>
        <w:numPr>
          <w:ilvl w:val="0"/>
          <w:numId w:val="13"/>
        </w:numPr>
        <w:autoSpaceDE w:val="0"/>
        <w:autoSpaceDN w:val="0"/>
        <w:adjustRightInd w:val="0"/>
        <w:spacing w:after="200" w:line="256" w:lineRule="auto"/>
        <w:contextualSpacing/>
        <w:jc w:val="both"/>
        <w:rPr>
          <w:rFonts w:eastAsia="TimesNewRomanPSMT"/>
          <w:b/>
        </w:rPr>
      </w:pPr>
      <w:r w:rsidRPr="007B3E07">
        <w:rPr>
          <w:rFonts w:eastAsia="TimesNewRomanPSMT"/>
          <w:b/>
        </w:rPr>
        <w:t xml:space="preserve">Тұрақты скрининг арқылы </w:t>
      </w:r>
      <w:r>
        <w:rPr>
          <w:rFonts w:eastAsia="TimesNewRomanPSMT"/>
          <w:b/>
          <w:lang w:val="kk-KZ"/>
        </w:rPr>
        <w:t>ЖМО</w:t>
      </w:r>
      <w:r w:rsidRPr="007B3E07">
        <w:rPr>
          <w:rFonts w:eastAsia="TimesNewRomanPSMT"/>
          <w:b/>
        </w:rPr>
        <w:t xml:space="preserve"> ерте сатысында анықтауға болады деп ойлайсыз ба?</w:t>
      </w:r>
      <w:r>
        <w:rPr>
          <w:rFonts w:eastAsia="TimesNewRomanPSMT"/>
          <w:b/>
          <w:lang w:val="kk-KZ"/>
        </w:rPr>
        <w:t xml:space="preserve">/ </w:t>
      </w:r>
      <w:r w:rsidR="00830F5A" w:rsidRPr="00F9112D">
        <w:rPr>
          <w:rFonts w:eastAsia="TimesNewRomanPSMT"/>
          <w:b/>
        </w:rPr>
        <w:t>Считаете ли Вы, что РШМ можно определить на ранних стадиях при регулярном прохождении скрининга</w:t>
      </w:r>
    </w:p>
    <w:p w14:paraId="5C8B9C94" w14:textId="4351F20D" w:rsidR="00830F5A" w:rsidRPr="00F9112D" w:rsidRDefault="007B3E07" w:rsidP="00E35637">
      <w:pPr>
        <w:pStyle w:val="a3"/>
        <w:numPr>
          <w:ilvl w:val="0"/>
          <w:numId w:val="14"/>
        </w:numPr>
        <w:jc w:val="both"/>
        <w:rPr>
          <w:rFonts w:ascii="Times New Roman" w:hAnsi="Times New Roman" w:cs="Times New Roman"/>
          <w:sz w:val="24"/>
          <w:szCs w:val="24"/>
          <w:lang w:eastAsia="ru-RU"/>
        </w:rPr>
      </w:pPr>
      <w:r>
        <w:rPr>
          <w:rFonts w:ascii="Times New Roman" w:hAnsi="Times New Roman" w:cs="Times New Roman"/>
          <w:sz w:val="24"/>
          <w:szCs w:val="24"/>
          <w:lang w:val="kk-KZ" w:eastAsia="ru-RU"/>
        </w:rPr>
        <w:t xml:space="preserve">Жоқ/ </w:t>
      </w:r>
      <w:r w:rsidR="00830F5A" w:rsidRPr="00F9112D">
        <w:rPr>
          <w:rFonts w:ascii="Times New Roman" w:hAnsi="Times New Roman" w:cs="Times New Roman"/>
          <w:sz w:val="24"/>
          <w:szCs w:val="24"/>
          <w:lang w:eastAsia="ru-RU"/>
        </w:rPr>
        <w:t>нет, не считаю</w:t>
      </w:r>
    </w:p>
    <w:p w14:paraId="7302C6A2" w14:textId="54A0F27A" w:rsidR="00830F5A" w:rsidRPr="00F9112D" w:rsidRDefault="007B3E07" w:rsidP="00E35637">
      <w:pPr>
        <w:pStyle w:val="a3"/>
        <w:numPr>
          <w:ilvl w:val="0"/>
          <w:numId w:val="14"/>
        </w:numPr>
        <w:jc w:val="both"/>
        <w:rPr>
          <w:rFonts w:ascii="Times New Roman" w:hAnsi="Times New Roman" w:cs="Times New Roman"/>
          <w:sz w:val="24"/>
          <w:szCs w:val="24"/>
          <w:lang w:eastAsia="ru-RU"/>
        </w:rPr>
      </w:pPr>
      <w:r>
        <w:rPr>
          <w:rFonts w:ascii="Times New Roman" w:hAnsi="Times New Roman" w:cs="Times New Roman"/>
          <w:sz w:val="24"/>
          <w:szCs w:val="24"/>
          <w:lang w:val="kk-KZ" w:eastAsia="ru-RU"/>
        </w:rPr>
        <w:t xml:space="preserve">Иә/ </w:t>
      </w:r>
      <w:r w:rsidR="00830F5A" w:rsidRPr="00F9112D">
        <w:rPr>
          <w:rFonts w:ascii="Times New Roman" w:hAnsi="Times New Roman" w:cs="Times New Roman"/>
          <w:sz w:val="24"/>
          <w:szCs w:val="24"/>
          <w:lang w:eastAsia="ru-RU"/>
        </w:rPr>
        <w:t>Да, я так считаю</w:t>
      </w:r>
    </w:p>
    <w:p w14:paraId="4C8B3222" w14:textId="67A6C2F5" w:rsidR="00830F5A" w:rsidRPr="00F9112D" w:rsidRDefault="007B3E07" w:rsidP="00E35637">
      <w:pPr>
        <w:pStyle w:val="a3"/>
        <w:numPr>
          <w:ilvl w:val="0"/>
          <w:numId w:val="14"/>
        </w:numPr>
        <w:jc w:val="both"/>
        <w:rPr>
          <w:rFonts w:ascii="Times New Roman" w:hAnsi="Times New Roman" w:cs="Times New Roman"/>
          <w:sz w:val="24"/>
          <w:szCs w:val="24"/>
          <w:lang w:eastAsia="ru-RU"/>
        </w:rPr>
      </w:pPr>
      <w:r>
        <w:rPr>
          <w:rFonts w:ascii="Times New Roman" w:hAnsi="Times New Roman" w:cs="Times New Roman"/>
          <w:sz w:val="24"/>
          <w:szCs w:val="24"/>
          <w:lang w:val="kk-KZ" w:eastAsia="ru-RU"/>
        </w:rPr>
        <w:t xml:space="preserve">Білмеймін/ </w:t>
      </w:r>
      <w:r w:rsidR="00830F5A" w:rsidRPr="00F9112D">
        <w:rPr>
          <w:rFonts w:ascii="Times New Roman" w:hAnsi="Times New Roman" w:cs="Times New Roman"/>
          <w:sz w:val="24"/>
          <w:szCs w:val="24"/>
          <w:lang w:eastAsia="ru-RU"/>
        </w:rPr>
        <w:t>Не знаю</w:t>
      </w:r>
    </w:p>
    <w:p w14:paraId="2FA2AAC4" w14:textId="77777777" w:rsidR="007B3E07" w:rsidRDefault="007B3E07" w:rsidP="00E35637">
      <w:pPr>
        <w:numPr>
          <w:ilvl w:val="0"/>
          <w:numId w:val="13"/>
        </w:numPr>
        <w:autoSpaceDE w:val="0"/>
        <w:autoSpaceDN w:val="0"/>
        <w:adjustRightInd w:val="0"/>
        <w:spacing w:after="200" w:line="256" w:lineRule="auto"/>
        <w:contextualSpacing/>
        <w:jc w:val="both"/>
        <w:rPr>
          <w:rFonts w:eastAsia="TimesNewRomanPSMT"/>
          <w:b/>
        </w:rPr>
      </w:pPr>
      <w:r w:rsidRPr="007B3E07">
        <w:rPr>
          <w:rFonts w:eastAsia="TimesNewRomanPSMT"/>
          <w:b/>
        </w:rPr>
        <w:t>Жатыр мойны обыры дер кезінде емделуге жарамды деп ойлайсыз ба?</w:t>
      </w:r>
      <w:r>
        <w:rPr>
          <w:rFonts w:eastAsia="TimesNewRomanPSMT"/>
          <w:b/>
          <w:lang w:val="kk-KZ"/>
        </w:rPr>
        <w:t xml:space="preserve">/ </w:t>
      </w:r>
      <w:r w:rsidR="00830F5A" w:rsidRPr="00F9112D">
        <w:rPr>
          <w:rFonts w:eastAsia="TimesNewRomanPSMT"/>
          <w:b/>
        </w:rPr>
        <w:t>Считаете ли Вы, что РШМ поддается своевременно начатому лечению</w:t>
      </w:r>
    </w:p>
    <w:p w14:paraId="6F8CA20D" w14:textId="2AA46DC6" w:rsidR="007B3E07" w:rsidRPr="007B3E07" w:rsidRDefault="007B3E07" w:rsidP="00E35637">
      <w:pPr>
        <w:pStyle w:val="a3"/>
        <w:numPr>
          <w:ilvl w:val="0"/>
          <w:numId w:val="57"/>
        </w:numPr>
        <w:tabs>
          <w:tab w:val="left" w:pos="993"/>
        </w:tabs>
        <w:ind w:left="709" w:firstLine="0"/>
        <w:rPr>
          <w:rFonts w:ascii="Times New Roman" w:eastAsia="TimesNewRomanPSMT" w:hAnsi="Times New Roman" w:cs="Times New Roman"/>
          <w:b/>
          <w:sz w:val="24"/>
          <w:szCs w:val="24"/>
        </w:rPr>
      </w:pPr>
      <w:r w:rsidRPr="007B3E07">
        <w:rPr>
          <w:rFonts w:ascii="Times New Roman" w:hAnsi="Times New Roman" w:cs="Times New Roman"/>
          <w:sz w:val="24"/>
          <w:szCs w:val="24"/>
          <w:lang w:val="kk-KZ"/>
        </w:rPr>
        <w:t xml:space="preserve">Жоқ/ </w:t>
      </w:r>
      <w:r w:rsidRPr="007B3E07">
        <w:rPr>
          <w:rFonts w:ascii="Times New Roman" w:hAnsi="Times New Roman" w:cs="Times New Roman"/>
          <w:sz w:val="24"/>
          <w:szCs w:val="24"/>
        </w:rPr>
        <w:t>нет, не считаю</w:t>
      </w:r>
    </w:p>
    <w:p w14:paraId="0131ADE9" w14:textId="30BCBABA" w:rsidR="007B3E07" w:rsidRPr="007B3E07" w:rsidRDefault="007B3E07" w:rsidP="00E35637">
      <w:pPr>
        <w:pStyle w:val="a3"/>
        <w:numPr>
          <w:ilvl w:val="0"/>
          <w:numId w:val="57"/>
        </w:numPr>
        <w:tabs>
          <w:tab w:val="left" w:pos="993"/>
        </w:tabs>
        <w:ind w:left="709" w:hanging="11"/>
        <w:rPr>
          <w:rFonts w:ascii="Times New Roman" w:hAnsi="Times New Roman" w:cs="Times New Roman"/>
          <w:sz w:val="24"/>
          <w:szCs w:val="24"/>
          <w:lang w:eastAsia="ru-RU"/>
        </w:rPr>
      </w:pPr>
      <w:r w:rsidRPr="007B3E07">
        <w:rPr>
          <w:rFonts w:ascii="Times New Roman" w:hAnsi="Times New Roman" w:cs="Times New Roman"/>
          <w:sz w:val="24"/>
          <w:szCs w:val="24"/>
          <w:lang w:val="kk-KZ" w:eastAsia="ru-RU"/>
        </w:rPr>
        <w:t xml:space="preserve">Иә/ </w:t>
      </w:r>
      <w:r w:rsidRPr="007B3E07">
        <w:rPr>
          <w:rFonts w:ascii="Times New Roman" w:hAnsi="Times New Roman" w:cs="Times New Roman"/>
          <w:sz w:val="24"/>
          <w:szCs w:val="24"/>
          <w:lang w:eastAsia="ru-RU"/>
        </w:rPr>
        <w:t>Да, я так считаю</w:t>
      </w:r>
    </w:p>
    <w:p w14:paraId="6BE16E1F" w14:textId="77777777" w:rsidR="007B3E07" w:rsidRDefault="007B3E07" w:rsidP="00E35637">
      <w:pPr>
        <w:pStyle w:val="a3"/>
        <w:numPr>
          <w:ilvl w:val="0"/>
          <w:numId w:val="57"/>
        </w:numPr>
        <w:tabs>
          <w:tab w:val="left" w:pos="993"/>
        </w:tabs>
        <w:ind w:left="709" w:hanging="11"/>
        <w:rPr>
          <w:rFonts w:ascii="Times New Roman" w:hAnsi="Times New Roman" w:cs="Times New Roman"/>
          <w:sz w:val="24"/>
          <w:szCs w:val="24"/>
          <w:lang w:eastAsia="ru-RU"/>
        </w:rPr>
      </w:pPr>
      <w:r w:rsidRPr="007B3E07">
        <w:rPr>
          <w:rFonts w:ascii="Times New Roman" w:hAnsi="Times New Roman" w:cs="Times New Roman"/>
          <w:sz w:val="24"/>
          <w:szCs w:val="24"/>
          <w:lang w:val="kk-KZ" w:eastAsia="ru-RU"/>
        </w:rPr>
        <w:t xml:space="preserve">Білмеймін/ </w:t>
      </w:r>
      <w:r w:rsidRPr="007B3E07">
        <w:rPr>
          <w:rFonts w:ascii="Times New Roman" w:hAnsi="Times New Roman" w:cs="Times New Roman"/>
          <w:sz w:val="24"/>
          <w:szCs w:val="24"/>
          <w:lang w:eastAsia="ru-RU"/>
        </w:rPr>
        <w:t>Не знаю</w:t>
      </w:r>
    </w:p>
    <w:p w14:paraId="0B22299E" w14:textId="3F74D7A1" w:rsidR="00830F5A" w:rsidRPr="007B3E07" w:rsidRDefault="007B3E07" w:rsidP="00E35637">
      <w:pPr>
        <w:pStyle w:val="a3"/>
        <w:numPr>
          <w:ilvl w:val="0"/>
          <w:numId w:val="13"/>
        </w:numPr>
        <w:tabs>
          <w:tab w:val="left" w:pos="993"/>
        </w:tabs>
        <w:rPr>
          <w:rFonts w:ascii="Times New Roman" w:hAnsi="Times New Roman" w:cs="Times New Roman"/>
          <w:sz w:val="24"/>
          <w:szCs w:val="24"/>
          <w:lang w:eastAsia="ru-RU"/>
        </w:rPr>
      </w:pPr>
      <w:r w:rsidRPr="007B3E07">
        <w:rPr>
          <w:rFonts w:ascii="Times New Roman" w:eastAsia="TimesNewRomanPSMT" w:hAnsi="Times New Roman" w:cs="Times New Roman"/>
          <w:b/>
          <w:sz w:val="24"/>
          <w:szCs w:val="24"/>
        </w:rPr>
        <w:t xml:space="preserve">Сіздің ойыңызша, скринингтің уақытылы жүргізілмеуі және ретсіздігі </w:t>
      </w:r>
      <w:r>
        <w:rPr>
          <w:rFonts w:ascii="Times New Roman" w:eastAsia="TimesNewRomanPSMT" w:hAnsi="Times New Roman" w:cs="Times New Roman"/>
          <w:b/>
          <w:sz w:val="24"/>
          <w:szCs w:val="24"/>
        </w:rPr>
        <w:t>ЖМО</w:t>
      </w:r>
      <w:r w:rsidRPr="007B3E07">
        <w:rPr>
          <w:rFonts w:ascii="Times New Roman" w:eastAsia="TimesNewRomanPSMT" w:hAnsi="Times New Roman" w:cs="Times New Roman"/>
          <w:b/>
          <w:sz w:val="24"/>
          <w:szCs w:val="24"/>
        </w:rPr>
        <w:t>-ның асқынған сатысында анықталуы мүмкін бе?</w:t>
      </w:r>
      <w:r>
        <w:rPr>
          <w:rFonts w:ascii="Times New Roman" w:eastAsia="TimesNewRomanPSMT" w:hAnsi="Times New Roman" w:cs="Times New Roman"/>
          <w:b/>
          <w:sz w:val="24"/>
          <w:szCs w:val="24"/>
        </w:rPr>
        <w:t xml:space="preserve">/ </w:t>
      </w:r>
      <w:r w:rsidR="00830F5A" w:rsidRPr="007B3E07">
        <w:rPr>
          <w:rFonts w:ascii="Times New Roman" w:eastAsia="TimesNewRomanPSMT" w:hAnsi="Times New Roman" w:cs="Times New Roman"/>
          <w:b/>
          <w:sz w:val="24"/>
          <w:szCs w:val="24"/>
        </w:rPr>
        <w:t>Считаете ли Вы, что несвоевременное и нерегулярное прохождение скрининга может привести к обнаружению РШМ в запущенных стадиях</w:t>
      </w:r>
    </w:p>
    <w:p w14:paraId="4FAA3791" w14:textId="36B45287" w:rsidR="00C93C5B" w:rsidRPr="007B3E07" w:rsidRDefault="00C93C5B" w:rsidP="00E35637">
      <w:pPr>
        <w:pStyle w:val="a3"/>
        <w:numPr>
          <w:ilvl w:val="0"/>
          <w:numId w:val="58"/>
        </w:numPr>
        <w:tabs>
          <w:tab w:val="left" w:pos="993"/>
        </w:tabs>
        <w:ind w:hanging="11"/>
        <w:rPr>
          <w:rFonts w:ascii="Times New Roman" w:eastAsia="TimesNewRomanPSMT" w:hAnsi="Times New Roman" w:cs="Times New Roman"/>
          <w:b/>
          <w:sz w:val="24"/>
          <w:szCs w:val="24"/>
        </w:rPr>
      </w:pPr>
      <w:r w:rsidRPr="007B3E07">
        <w:rPr>
          <w:rFonts w:ascii="Times New Roman" w:hAnsi="Times New Roman" w:cs="Times New Roman"/>
          <w:sz w:val="24"/>
          <w:szCs w:val="24"/>
          <w:lang w:val="kk-KZ"/>
        </w:rPr>
        <w:t xml:space="preserve">Жоқ/ </w:t>
      </w:r>
      <w:r w:rsidRPr="007B3E07">
        <w:rPr>
          <w:rFonts w:ascii="Times New Roman" w:hAnsi="Times New Roman" w:cs="Times New Roman"/>
          <w:sz w:val="24"/>
          <w:szCs w:val="24"/>
        </w:rPr>
        <w:t>нет, не считаю</w:t>
      </w:r>
    </w:p>
    <w:p w14:paraId="50229B5A" w14:textId="77777777" w:rsidR="00C93C5B" w:rsidRPr="007B3E07" w:rsidRDefault="00C93C5B" w:rsidP="00E35637">
      <w:pPr>
        <w:pStyle w:val="a3"/>
        <w:numPr>
          <w:ilvl w:val="0"/>
          <w:numId w:val="58"/>
        </w:numPr>
        <w:tabs>
          <w:tab w:val="left" w:pos="993"/>
        </w:tabs>
        <w:ind w:left="709" w:hanging="11"/>
        <w:rPr>
          <w:rFonts w:ascii="Times New Roman" w:hAnsi="Times New Roman" w:cs="Times New Roman"/>
          <w:sz w:val="24"/>
          <w:szCs w:val="24"/>
          <w:lang w:eastAsia="ru-RU"/>
        </w:rPr>
      </w:pPr>
      <w:r w:rsidRPr="007B3E07">
        <w:rPr>
          <w:rFonts w:ascii="Times New Roman" w:hAnsi="Times New Roman" w:cs="Times New Roman"/>
          <w:sz w:val="24"/>
          <w:szCs w:val="24"/>
          <w:lang w:val="kk-KZ" w:eastAsia="ru-RU"/>
        </w:rPr>
        <w:t xml:space="preserve">Иә/ </w:t>
      </w:r>
      <w:r w:rsidRPr="007B3E07">
        <w:rPr>
          <w:rFonts w:ascii="Times New Roman" w:hAnsi="Times New Roman" w:cs="Times New Roman"/>
          <w:sz w:val="24"/>
          <w:szCs w:val="24"/>
          <w:lang w:eastAsia="ru-RU"/>
        </w:rPr>
        <w:t>Да, я так считаю</w:t>
      </w:r>
    </w:p>
    <w:p w14:paraId="5AAEB831" w14:textId="0CC3D93D" w:rsidR="00C93C5B" w:rsidRDefault="00C93C5B" w:rsidP="00E35637">
      <w:pPr>
        <w:pStyle w:val="a3"/>
        <w:numPr>
          <w:ilvl w:val="0"/>
          <w:numId w:val="58"/>
        </w:numPr>
        <w:tabs>
          <w:tab w:val="left" w:pos="993"/>
        </w:tabs>
        <w:ind w:left="709" w:hanging="11"/>
        <w:rPr>
          <w:rFonts w:ascii="Times New Roman" w:hAnsi="Times New Roman" w:cs="Times New Roman"/>
          <w:sz w:val="24"/>
          <w:szCs w:val="24"/>
          <w:lang w:eastAsia="ru-RU"/>
        </w:rPr>
      </w:pPr>
      <w:r w:rsidRPr="007B3E07">
        <w:rPr>
          <w:rFonts w:ascii="Times New Roman" w:hAnsi="Times New Roman" w:cs="Times New Roman"/>
          <w:sz w:val="24"/>
          <w:szCs w:val="24"/>
          <w:lang w:val="kk-KZ" w:eastAsia="ru-RU"/>
        </w:rPr>
        <w:t xml:space="preserve">Білмеймін/ </w:t>
      </w:r>
      <w:r w:rsidRPr="007B3E07">
        <w:rPr>
          <w:rFonts w:ascii="Times New Roman" w:hAnsi="Times New Roman" w:cs="Times New Roman"/>
          <w:sz w:val="24"/>
          <w:szCs w:val="24"/>
          <w:lang w:eastAsia="ru-RU"/>
        </w:rPr>
        <w:t>Не знаю</w:t>
      </w:r>
    </w:p>
    <w:p w14:paraId="6F3565F8" w14:textId="2E8DDA3D" w:rsidR="00830F5A" w:rsidRPr="00C93C5B" w:rsidRDefault="00C93C5B" w:rsidP="00E35637">
      <w:pPr>
        <w:pStyle w:val="a5"/>
        <w:numPr>
          <w:ilvl w:val="0"/>
          <w:numId w:val="13"/>
        </w:numPr>
        <w:jc w:val="both"/>
        <w:rPr>
          <w:rFonts w:eastAsia="TimesNewRomanPSMT"/>
          <w:b/>
        </w:rPr>
      </w:pPr>
      <w:r w:rsidRPr="00C93C5B">
        <w:rPr>
          <w:rFonts w:eastAsia="TimesNewRomanPSMT"/>
          <w:b/>
        </w:rPr>
        <w:t xml:space="preserve">Қазақстан Республикасындағы ЖМО скрининг бағдарламасы тегін/ </w:t>
      </w:r>
      <w:r w:rsidR="00830F5A" w:rsidRPr="00C93C5B">
        <w:rPr>
          <w:rFonts w:eastAsia="TimesNewRomanPSMT"/>
          <w:b/>
        </w:rPr>
        <w:t>Программа скрининга РШМ в РК бесплатна</w:t>
      </w:r>
    </w:p>
    <w:p w14:paraId="6E95C869" w14:textId="14F8A6CE" w:rsidR="00830F5A" w:rsidRPr="00C93C5B" w:rsidRDefault="00C93C5B" w:rsidP="00E35637">
      <w:pPr>
        <w:pStyle w:val="a5"/>
        <w:numPr>
          <w:ilvl w:val="0"/>
          <w:numId w:val="59"/>
        </w:numPr>
        <w:jc w:val="both"/>
        <w:rPr>
          <w:rFonts w:eastAsia="Calibri"/>
        </w:rPr>
      </w:pPr>
      <w:r>
        <w:rPr>
          <w:rFonts w:eastAsia="Calibri"/>
          <w:lang w:val="kk-KZ"/>
        </w:rPr>
        <w:t>Жоқ, скринингтен ақылы түрде өту керек деп ойлаймын/ Н</w:t>
      </w:r>
      <w:r w:rsidR="00830F5A" w:rsidRPr="00C93C5B">
        <w:rPr>
          <w:rFonts w:eastAsia="Calibri"/>
        </w:rPr>
        <w:t>ет, думаю скрининг нужно проходить платно</w:t>
      </w:r>
    </w:p>
    <w:p w14:paraId="033664F3" w14:textId="7F5C337D" w:rsidR="00830F5A" w:rsidRPr="00F9112D" w:rsidRDefault="00830F5A" w:rsidP="00C93C5B">
      <w:pPr>
        <w:ind w:left="360" w:firstLine="284"/>
        <w:jc w:val="both"/>
        <w:rPr>
          <w:rFonts w:eastAsia="Calibri"/>
        </w:rPr>
      </w:pPr>
      <w:r w:rsidRPr="00F9112D">
        <w:rPr>
          <w:rFonts w:eastAsia="Calibri"/>
        </w:rPr>
        <w:t xml:space="preserve">1- </w:t>
      </w:r>
      <w:r w:rsidR="00C93C5B">
        <w:rPr>
          <w:rFonts w:eastAsia="Calibri"/>
          <w:lang w:val="kk-KZ"/>
        </w:rPr>
        <w:t xml:space="preserve">Иә, білемін/ </w:t>
      </w:r>
      <w:r w:rsidRPr="00F9112D">
        <w:rPr>
          <w:rFonts w:eastAsia="Calibri"/>
        </w:rPr>
        <w:t>Да, я знаю</w:t>
      </w:r>
    </w:p>
    <w:p w14:paraId="03E82BB8" w14:textId="77777777" w:rsidR="00C93C5B" w:rsidRDefault="00C93C5B" w:rsidP="00C93C5B">
      <w:pPr>
        <w:jc w:val="both"/>
        <w:rPr>
          <w:rFonts w:eastAsia="Calibri"/>
        </w:rPr>
      </w:pPr>
      <w:r>
        <w:rPr>
          <w:rFonts w:eastAsia="Calibri"/>
          <w:lang w:val="kk-KZ"/>
        </w:rPr>
        <w:t xml:space="preserve">           </w:t>
      </w:r>
      <w:r>
        <w:rPr>
          <w:rFonts w:eastAsia="Calibri"/>
        </w:rPr>
        <w:t>2-Б</w:t>
      </w:r>
      <w:r>
        <w:rPr>
          <w:rFonts w:eastAsia="Calibri"/>
          <w:lang w:val="kk-KZ"/>
        </w:rPr>
        <w:t xml:space="preserve">ілмеймін/ </w:t>
      </w:r>
      <w:r w:rsidR="00830F5A" w:rsidRPr="00C93C5B">
        <w:rPr>
          <w:rFonts w:eastAsia="Calibri"/>
        </w:rPr>
        <w:t>Не знаю</w:t>
      </w:r>
    </w:p>
    <w:p w14:paraId="113C3AC1" w14:textId="02B150DF" w:rsidR="00830F5A" w:rsidRPr="00C93C5B" w:rsidRDefault="00C93C5B" w:rsidP="00E35637">
      <w:pPr>
        <w:pStyle w:val="a5"/>
        <w:numPr>
          <w:ilvl w:val="0"/>
          <w:numId w:val="13"/>
        </w:numPr>
        <w:jc w:val="both"/>
        <w:rPr>
          <w:rFonts w:eastAsia="Calibri"/>
        </w:rPr>
      </w:pPr>
      <w:r w:rsidRPr="00C93C5B">
        <w:rPr>
          <w:rFonts w:eastAsia="TimesNewRomanPSMT"/>
          <w:b/>
        </w:rPr>
        <w:t>Скринингт</w:t>
      </w:r>
      <w:r>
        <w:rPr>
          <w:rFonts w:eastAsia="TimesNewRomanPSMT"/>
          <w:b/>
        </w:rPr>
        <w:t>ен</w:t>
      </w:r>
      <w:r w:rsidRPr="00C93C5B">
        <w:rPr>
          <w:rFonts w:eastAsia="TimesNewRomanPSMT"/>
          <w:b/>
        </w:rPr>
        <w:t xml:space="preserve"> бекіт</w:t>
      </w:r>
      <w:r>
        <w:rPr>
          <w:rFonts w:eastAsia="TimesNewRomanPSMT"/>
          <w:b/>
          <w:lang w:val="kk-KZ"/>
        </w:rPr>
        <w:t>ілген емханадан өтуге</w:t>
      </w:r>
      <w:r w:rsidRPr="00C93C5B">
        <w:rPr>
          <w:rFonts w:eastAsia="TimesNewRomanPSMT"/>
          <w:b/>
        </w:rPr>
        <w:t xml:space="preserve"> болады</w:t>
      </w:r>
      <w:r>
        <w:rPr>
          <w:rFonts w:eastAsia="TimesNewRomanPSMT"/>
          <w:b/>
          <w:lang w:val="kk-KZ"/>
        </w:rPr>
        <w:t xml:space="preserve">/ </w:t>
      </w:r>
      <w:r w:rsidR="00830F5A" w:rsidRPr="00C93C5B">
        <w:rPr>
          <w:rFonts w:eastAsia="TimesNewRomanPSMT"/>
          <w:b/>
        </w:rPr>
        <w:t>Скрининг можно пройти по месту прикрепления</w:t>
      </w:r>
    </w:p>
    <w:p w14:paraId="4EA6BBDB" w14:textId="4FD5C0F7" w:rsidR="00830F5A" w:rsidRPr="00C93C5B" w:rsidRDefault="00C93C5B" w:rsidP="00E35637">
      <w:pPr>
        <w:pStyle w:val="a5"/>
        <w:numPr>
          <w:ilvl w:val="0"/>
          <w:numId w:val="17"/>
        </w:numPr>
        <w:tabs>
          <w:tab w:val="left" w:pos="993"/>
        </w:tabs>
        <w:ind w:hanging="11"/>
        <w:jc w:val="both"/>
        <w:rPr>
          <w:rFonts w:eastAsia="Calibri"/>
        </w:rPr>
      </w:pPr>
      <w:r>
        <w:rPr>
          <w:rFonts w:eastAsia="Calibri"/>
          <w:lang w:val="kk-KZ"/>
        </w:rPr>
        <w:t>Жоқ/ Н</w:t>
      </w:r>
      <w:r w:rsidR="00830F5A" w:rsidRPr="00C93C5B">
        <w:rPr>
          <w:rFonts w:eastAsia="Calibri"/>
        </w:rPr>
        <w:t>ет, не считаю</w:t>
      </w:r>
    </w:p>
    <w:p w14:paraId="6D818DCF" w14:textId="38E2FB07" w:rsidR="00830F5A" w:rsidRPr="00F9112D" w:rsidRDefault="00C93C5B" w:rsidP="00E35637">
      <w:pPr>
        <w:numPr>
          <w:ilvl w:val="0"/>
          <w:numId w:val="17"/>
        </w:numPr>
        <w:tabs>
          <w:tab w:val="left" w:pos="993"/>
        </w:tabs>
        <w:ind w:hanging="11"/>
        <w:jc w:val="both"/>
        <w:rPr>
          <w:rFonts w:eastAsia="Calibri"/>
        </w:rPr>
      </w:pPr>
      <w:r>
        <w:rPr>
          <w:rFonts w:eastAsia="Calibri"/>
          <w:lang w:val="kk-KZ"/>
        </w:rPr>
        <w:t xml:space="preserve">Иә/ </w:t>
      </w:r>
      <w:r w:rsidR="00830F5A" w:rsidRPr="00F9112D">
        <w:rPr>
          <w:rFonts w:eastAsia="Calibri"/>
        </w:rPr>
        <w:t>Да, я так считаю</w:t>
      </w:r>
    </w:p>
    <w:p w14:paraId="1E2A2275" w14:textId="457A7915" w:rsidR="00830F5A" w:rsidRPr="00F9112D" w:rsidRDefault="00C93C5B" w:rsidP="00E35637">
      <w:pPr>
        <w:numPr>
          <w:ilvl w:val="0"/>
          <w:numId w:val="17"/>
        </w:numPr>
        <w:tabs>
          <w:tab w:val="left" w:pos="993"/>
        </w:tabs>
        <w:ind w:hanging="11"/>
        <w:jc w:val="both"/>
        <w:rPr>
          <w:rFonts w:eastAsia="Calibri"/>
        </w:rPr>
      </w:pPr>
      <w:r>
        <w:rPr>
          <w:rFonts w:eastAsia="Calibri"/>
          <w:lang w:val="kk-KZ"/>
        </w:rPr>
        <w:t xml:space="preserve">Білмеймін/ </w:t>
      </w:r>
      <w:r w:rsidR="00830F5A" w:rsidRPr="00F9112D">
        <w:rPr>
          <w:rFonts w:eastAsia="Calibri"/>
        </w:rPr>
        <w:t>Не знаю</w:t>
      </w:r>
    </w:p>
    <w:p w14:paraId="1A580D46" w14:textId="226A5F42" w:rsidR="00830F5A" w:rsidRPr="00C93C5B" w:rsidRDefault="00C93C5B" w:rsidP="00E35637">
      <w:pPr>
        <w:pStyle w:val="a5"/>
        <w:numPr>
          <w:ilvl w:val="0"/>
          <w:numId w:val="13"/>
        </w:numPr>
        <w:autoSpaceDE w:val="0"/>
        <w:autoSpaceDN w:val="0"/>
        <w:adjustRightInd w:val="0"/>
        <w:spacing w:after="200" w:line="256" w:lineRule="auto"/>
        <w:jc w:val="both"/>
        <w:rPr>
          <w:rFonts w:eastAsia="TimesNewRomanPSMT"/>
          <w:b/>
        </w:rPr>
      </w:pPr>
      <w:r w:rsidRPr="00C93C5B">
        <w:rPr>
          <w:rFonts w:eastAsia="TimesNewRomanPSMT"/>
          <w:b/>
        </w:rPr>
        <w:t xml:space="preserve">30-70 жас аралығындағы әйелдердің барлығы </w:t>
      </w:r>
      <w:r>
        <w:rPr>
          <w:rFonts w:eastAsia="TimesNewRomanPSMT"/>
          <w:b/>
        </w:rPr>
        <w:t>т</w:t>
      </w:r>
      <w:r>
        <w:rPr>
          <w:rFonts w:eastAsia="TimesNewRomanPSMT"/>
          <w:b/>
          <w:lang w:val="kk-KZ"/>
        </w:rPr>
        <w:t>іркелген</w:t>
      </w:r>
      <w:r w:rsidRPr="00C93C5B">
        <w:rPr>
          <w:rFonts w:eastAsia="TimesNewRomanPSMT"/>
          <w:b/>
        </w:rPr>
        <w:t xml:space="preserve"> клиникаларда </w:t>
      </w:r>
      <w:r>
        <w:rPr>
          <w:rFonts w:eastAsia="TimesNewRomanPSMT"/>
          <w:b/>
          <w:lang w:val="kk-KZ"/>
        </w:rPr>
        <w:t>ЖМО</w:t>
      </w:r>
      <w:r w:rsidRPr="00C93C5B">
        <w:rPr>
          <w:rFonts w:eastAsia="TimesNewRomanPSMT"/>
          <w:b/>
        </w:rPr>
        <w:t xml:space="preserve"> скринингінен өтуі керек</w:t>
      </w:r>
      <w:r>
        <w:rPr>
          <w:rFonts w:eastAsia="TimesNewRomanPSMT"/>
          <w:b/>
          <w:lang w:val="kk-KZ"/>
        </w:rPr>
        <w:t xml:space="preserve">/ </w:t>
      </w:r>
      <w:r w:rsidR="00830F5A" w:rsidRPr="00C93C5B">
        <w:rPr>
          <w:rFonts w:eastAsia="TimesNewRomanPSMT"/>
          <w:b/>
        </w:rPr>
        <w:t>Женщины в возрасте от 30-70 лет все должны проходить скрининг на РШМ в прикрепленных поликлиниках</w:t>
      </w:r>
    </w:p>
    <w:p w14:paraId="3F01E3C3" w14:textId="22A25F5A" w:rsidR="00830F5A" w:rsidRPr="00C93C5B" w:rsidRDefault="00C93C5B" w:rsidP="00E35637">
      <w:pPr>
        <w:pStyle w:val="a5"/>
        <w:numPr>
          <w:ilvl w:val="0"/>
          <w:numId w:val="18"/>
        </w:numPr>
        <w:tabs>
          <w:tab w:val="left" w:pos="993"/>
        </w:tabs>
        <w:ind w:hanging="11"/>
        <w:jc w:val="both"/>
        <w:rPr>
          <w:rFonts w:eastAsia="Calibri"/>
        </w:rPr>
      </w:pPr>
      <w:r>
        <w:rPr>
          <w:rFonts w:eastAsia="Calibri"/>
          <w:lang w:val="kk-KZ"/>
        </w:rPr>
        <w:t>Жоқ, скринингті кезөкелген жаста өтуге болады/ Н</w:t>
      </w:r>
      <w:r w:rsidR="00830F5A" w:rsidRPr="00C93C5B">
        <w:rPr>
          <w:rFonts w:eastAsia="Calibri"/>
        </w:rPr>
        <w:t>ет, думаю можно пройти скрининг в любом возрасте</w:t>
      </w:r>
    </w:p>
    <w:p w14:paraId="468B858F" w14:textId="5E0DCC14" w:rsidR="00830F5A" w:rsidRPr="00F9112D" w:rsidRDefault="00C93C5B" w:rsidP="00E35637">
      <w:pPr>
        <w:numPr>
          <w:ilvl w:val="0"/>
          <w:numId w:val="18"/>
        </w:numPr>
        <w:tabs>
          <w:tab w:val="left" w:pos="993"/>
        </w:tabs>
        <w:ind w:hanging="11"/>
        <w:jc w:val="both"/>
        <w:rPr>
          <w:rFonts w:eastAsia="Calibri"/>
        </w:rPr>
      </w:pPr>
      <w:r>
        <w:rPr>
          <w:rFonts w:eastAsia="Calibri"/>
          <w:lang w:val="kk-KZ"/>
        </w:rPr>
        <w:t xml:space="preserve">Иә, бұл жас аралығында скринингтен өту керек екендігін білемін/ </w:t>
      </w:r>
      <w:r w:rsidR="00830F5A" w:rsidRPr="00F9112D">
        <w:rPr>
          <w:rFonts w:eastAsia="Calibri"/>
        </w:rPr>
        <w:t>Да, я знаю, что в этом возрасте нужно проходить скрининг</w:t>
      </w:r>
    </w:p>
    <w:p w14:paraId="718F90FE" w14:textId="2D7B1E75" w:rsidR="00830F5A" w:rsidRDefault="00C93C5B" w:rsidP="00E35637">
      <w:pPr>
        <w:numPr>
          <w:ilvl w:val="0"/>
          <w:numId w:val="18"/>
        </w:numPr>
        <w:tabs>
          <w:tab w:val="left" w:pos="993"/>
        </w:tabs>
        <w:ind w:hanging="11"/>
        <w:jc w:val="both"/>
        <w:rPr>
          <w:rFonts w:eastAsia="Calibri"/>
        </w:rPr>
      </w:pPr>
      <w:r>
        <w:rPr>
          <w:rFonts w:eastAsia="Calibri"/>
          <w:lang w:val="kk-KZ"/>
        </w:rPr>
        <w:t xml:space="preserve">Білмеймін/ </w:t>
      </w:r>
      <w:r w:rsidR="00830F5A" w:rsidRPr="00F9112D">
        <w:rPr>
          <w:rFonts w:eastAsia="Calibri"/>
        </w:rPr>
        <w:t>Не знаю</w:t>
      </w:r>
    </w:p>
    <w:p w14:paraId="2BBA5C82" w14:textId="0EE63139" w:rsidR="00830F5A" w:rsidRPr="00F9112D" w:rsidRDefault="00C93C5B" w:rsidP="00E35637">
      <w:pPr>
        <w:numPr>
          <w:ilvl w:val="0"/>
          <w:numId w:val="13"/>
        </w:numPr>
        <w:autoSpaceDE w:val="0"/>
        <w:autoSpaceDN w:val="0"/>
        <w:adjustRightInd w:val="0"/>
        <w:spacing w:after="200" w:line="256" w:lineRule="auto"/>
        <w:contextualSpacing/>
        <w:jc w:val="both"/>
        <w:rPr>
          <w:rFonts w:eastAsia="TimesNewRomanPSMT"/>
          <w:b/>
        </w:rPr>
      </w:pPr>
      <w:r>
        <w:rPr>
          <w:rFonts w:eastAsia="TimesNewRomanPSMT"/>
          <w:b/>
          <w:lang w:val="kk-KZ"/>
        </w:rPr>
        <w:t>ЖМО</w:t>
      </w:r>
      <w:r w:rsidRPr="00C93C5B">
        <w:rPr>
          <w:rFonts w:eastAsia="TimesNewRomanPSMT"/>
          <w:b/>
        </w:rPr>
        <w:t xml:space="preserve"> скринингі 4 жылда бір рет жүргізіледі</w:t>
      </w:r>
      <w:r>
        <w:rPr>
          <w:rFonts w:eastAsia="TimesNewRomanPSMT"/>
          <w:b/>
          <w:lang w:val="kk-KZ"/>
        </w:rPr>
        <w:t xml:space="preserve">/ </w:t>
      </w:r>
      <w:r w:rsidR="00830F5A" w:rsidRPr="00F9112D">
        <w:rPr>
          <w:rFonts w:eastAsia="TimesNewRomanPSMT"/>
          <w:b/>
        </w:rPr>
        <w:t>Скрининг РШМ проходят 1 раз в 4 года</w:t>
      </w:r>
    </w:p>
    <w:p w14:paraId="277BA100" w14:textId="028EB0BB" w:rsidR="00830F5A" w:rsidRPr="00C93C5B" w:rsidRDefault="00C93C5B" w:rsidP="00E35637">
      <w:pPr>
        <w:pStyle w:val="a5"/>
        <w:numPr>
          <w:ilvl w:val="0"/>
          <w:numId w:val="19"/>
        </w:numPr>
        <w:tabs>
          <w:tab w:val="left" w:pos="993"/>
        </w:tabs>
        <w:ind w:hanging="11"/>
        <w:jc w:val="both"/>
        <w:rPr>
          <w:rFonts w:eastAsia="Calibri"/>
        </w:rPr>
      </w:pPr>
      <w:r>
        <w:rPr>
          <w:rFonts w:eastAsia="Calibri"/>
          <w:lang w:val="kk-KZ"/>
        </w:rPr>
        <w:t xml:space="preserve">Жоқ, скринингтен жыл сайын өту керек/ </w:t>
      </w:r>
      <w:r w:rsidR="00830F5A" w:rsidRPr="00C93C5B">
        <w:rPr>
          <w:rFonts w:eastAsia="Calibri"/>
        </w:rPr>
        <w:t xml:space="preserve">нет, думаю можно проходить скрининг каждый год </w:t>
      </w:r>
    </w:p>
    <w:p w14:paraId="4CDC3233" w14:textId="7AA47FBA" w:rsidR="00830F5A" w:rsidRPr="00F9112D" w:rsidRDefault="00C93C5B" w:rsidP="00E35637">
      <w:pPr>
        <w:numPr>
          <w:ilvl w:val="0"/>
          <w:numId w:val="19"/>
        </w:numPr>
        <w:tabs>
          <w:tab w:val="left" w:pos="993"/>
        </w:tabs>
        <w:ind w:hanging="11"/>
        <w:jc w:val="both"/>
        <w:rPr>
          <w:rFonts w:eastAsia="Calibri"/>
        </w:rPr>
      </w:pPr>
      <w:r>
        <w:rPr>
          <w:rFonts w:eastAsia="Calibri"/>
          <w:lang w:val="kk-KZ"/>
        </w:rPr>
        <w:t xml:space="preserve">Иә, скринингтер осындай интервалмен өту керектігін білемін/ </w:t>
      </w:r>
      <w:r w:rsidR="00830F5A" w:rsidRPr="00F9112D">
        <w:rPr>
          <w:rFonts w:eastAsia="Calibri"/>
        </w:rPr>
        <w:t>Да, я знаю, что скрининг проходят с таким интервалом</w:t>
      </w:r>
    </w:p>
    <w:p w14:paraId="367EA705" w14:textId="258F6B33" w:rsidR="00830F5A" w:rsidRPr="00F9112D" w:rsidRDefault="00C93C5B" w:rsidP="00E35637">
      <w:pPr>
        <w:numPr>
          <w:ilvl w:val="0"/>
          <w:numId w:val="19"/>
        </w:numPr>
        <w:tabs>
          <w:tab w:val="left" w:pos="993"/>
        </w:tabs>
        <w:ind w:hanging="11"/>
        <w:jc w:val="both"/>
        <w:rPr>
          <w:rFonts w:eastAsia="Calibri"/>
        </w:rPr>
      </w:pPr>
      <w:r>
        <w:rPr>
          <w:rFonts w:eastAsia="Calibri"/>
          <w:lang w:val="kk-KZ"/>
        </w:rPr>
        <w:t xml:space="preserve">Білмеймін/ </w:t>
      </w:r>
      <w:r w:rsidR="00830F5A" w:rsidRPr="00F9112D">
        <w:rPr>
          <w:rFonts w:eastAsia="Calibri"/>
        </w:rPr>
        <w:t>Не знаю</w:t>
      </w:r>
    </w:p>
    <w:p w14:paraId="54C2B2A5" w14:textId="5056FACD" w:rsidR="00830F5A" w:rsidRPr="00F9112D" w:rsidRDefault="00C93C5B" w:rsidP="00E35637">
      <w:pPr>
        <w:numPr>
          <w:ilvl w:val="0"/>
          <w:numId w:val="13"/>
        </w:numPr>
        <w:autoSpaceDE w:val="0"/>
        <w:autoSpaceDN w:val="0"/>
        <w:adjustRightInd w:val="0"/>
        <w:spacing w:after="200" w:line="256" w:lineRule="auto"/>
        <w:contextualSpacing/>
        <w:jc w:val="both"/>
        <w:rPr>
          <w:rFonts w:eastAsia="TimesNewRomanPSMT"/>
          <w:b/>
        </w:rPr>
      </w:pPr>
      <w:r w:rsidRPr="00C93C5B">
        <w:rPr>
          <w:rFonts w:eastAsia="TimesNewRomanPSMT"/>
          <w:b/>
        </w:rPr>
        <w:t>Скрининг процедурасы ауруды уақтылы анықтау және денсаулықты бақылау үшін қажет</w:t>
      </w:r>
      <w:r>
        <w:rPr>
          <w:rFonts w:eastAsia="TimesNewRomanPSMT"/>
          <w:b/>
          <w:lang w:val="kk-KZ"/>
        </w:rPr>
        <w:t xml:space="preserve">/ </w:t>
      </w:r>
      <w:r w:rsidR="00830F5A" w:rsidRPr="00F9112D">
        <w:rPr>
          <w:rFonts w:eastAsia="TimesNewRomanPSMT"/>
          <w:b/>
        </w:rPr>
        <w:t xml:space="preserve">Процедура скрининга необходима для своевременного определения заболевания и контроля здоровья </w:t>
      </w:r>
    </w:p>
    <w:p w14:paraId="1814EBE9" w14:textId="77777777" w:rsidR="00C93C5B" w:rsidRDefault="00C93C5B" w:rsidP="00E35637">
      <w:pPr>
        <w:numPr>
          <w:ilvl w:val="0"/>
          <w:numId w:val="20"/>
        </w:numPr>
        <w:tabs>
          <w:tab w:val="left" w:pos="993"/>
        </w:tabs>
        <w:ind w:hanging="11"/>
        <w:jc w:val="both"/>
        <w:rPr>
          <w:rFonts w:eastAsia="Calibri"/>
        </w:rPr>
      </w:pPr>
      <w:r>
        <w:rPr>
          <w:rFonts w:eastAsia="Calibri"/>
          <w:lang w:val="kk-KZ"/>
        </w:rPr>
        <w:t>Жоқ, скрининг тек қана емхананың есеп берілуі үшін ғана қажет/ Н</w:t>
      </w:r>
      <w:r w:rsidR="00830F5A" w:rsidRPr="00F9112D">
        <w:rPr>
          <w:rFonts w:eastAsia="Calibri"/>
        </w:rPr>
        <w:t>ет, скрининг нужен лишь для отчета поликлиники</w:t>
      </w:r>
    </w:p>
    <w:p w14:paraId="3FECB088" w14:textId="77777777" w:rsidR="00AA3CCD" w:rsidRDefault="00AA3CCD" w:rsidP="00E35637">
      <w:pPr>
        <w:numPr>
          <w:ilvl w:val="0"/>
          <w:numId w:val="20"/>
        </w:numPr>
        <w:tabs>
          <w:tab w:val="left" w:pos="993"/>
        </w:tabs>
        <w:ind w:hanging="11"/>
        <w:jc w:val="both"/>
        <w:rPr>
          <w:rFonts w:eastAsia="Calibri"/>
        </w:rPr>
      </w:pPr>
      <w:r>
        <w:rPr>
          <w:rFonts w:eastAsia="Calibri"/>
          <w:lang w:val="kk-KZ"/>
        </w:rPr>
        <w:t xml:space="preserve">Иә, мен скрининг маңызды екендігін білемін/ </w:t>
      </w:r>
      <w:r w:rsidR="00830F5A" w:rsidRPr="00C93C5B">
        <w:rPr>
          <w:rFonts w:eastAsia="Calibri"/>
        </w:rPr>
        <w:t>Да, я знаю, что скрининг важен</w:t>
      </w:r>
    </w:p>
    <w:p w14:paraId="0AF627B7" w14:textId="0E313A55" w:rsidR="00830F5A" w:rsidRPr="00AA3CCD" w:rsidRDefault="00AA3CCD" w:rsidP="00E35637">
      <w:pPr>
        <w:numPr>
          <w:ilvl w:val="0"/>
          <w:numId w:val="20"/>
        </w:numPr>
        <w:tabs>
          <w:tab w:val="left" w:pos="993"/>
        </w:tabs>
        <w:ind w:hanging="11"/>
        <w:jc w:val="both"/>
        <w:rPr>
          <w:rFonts w:eastAsia="Calibri"/>
        </w:rPr>
      </w:pPr>
      <w:r w:rsidRPr="00AA3CCD">
        <w:rPr>
          <w:rFonts w:eastAsia="Calibri"/>
        </w:rPr>
        <w:t>Мен бұл бағдарламаның не үшін екенін де білмеймін</w:t>
      </w:r>
      <w:r>
        <w:rPr>
          <w:rFonts w:eastAsia="Calibri"/>
          <w:lang w:val="kk-KZ"/>
        </w:rPr>
        <w:t xml:space="preserve">/ </w:t>
      </w:r>
      <w:r w:rsidR="00830F5A" w:rsidRPr="00AA3CCD">
        <w:rPr>
          <w:rFonts w:eastAsia="Calibri"/>
        </w:rPr>
        <w:t>Не знаю вообще для чего нужна эта программа</w:t>
      </w:r>
    </w:p>
    <w:p w14:paraId="205E56A6" w14:textId="33DF6D33" w:rsidR="00830F5A" w:rsidRPr="00F9112D" w:rsidRDefault="00E04EBC" w:rsidP="00E35637">
      <w:pPr>
        <w:numPr>
          <w:ilvl w:val="0"/>
          <w:numId w:val="13"/>
        </w:numPr>
        <w:autoSpaceDE w:val="0"/>
        <w:autoSpaceDN w:val="0"/>
        <w:adjustRightInd w:val="0"/>
        <w:spacing w:after="200" w:line="256" w:lineRule="auto"/>
        <w:contextualSpacing/>
        <w:jc w:val="both"/>
        <w:rPr>
          <w:rFonts w:eastAsia="TimesNewRomanPSMT"/>
          <w:b/>
        </w:rPr>
      </w:pPr>
      <w:r w:rsidRPr="00E04EBC">
        <w:rPr>
          <w:rFonts w:eastAsia="TimesNewRomanPSMT"/>
          <w:b/>
        </w:rPr>
        <w:t>Скрининг кезінде ауырсыну мен жағымсыз сезімдерден қорықп</w:t>
      </w:r>
      <w:r>
        <w:rPr>
          <w:rFonts w:eastAsia="TimesNewRomanPSMT"/>
          <w:b/>
          <w:lang w:val="kk-KZ"/>
        </w:rPr>
        <w:t>ау керек</w:t>
      </w:r>
      <w:r w:rsidRPr="00E04EBC">
        <w:rPr>
          <w:rFonts w:eastAsia="TimesNewRomanPSMT"/>
          <w:b/>
        </w:rPr>
        <w:t>, нәтиже маңызды</w:t>
      </w:r>
      <w:r>
        <w:rPr>
          <w:rFonts w:eastAsia="TimesNewRomanPSMT"/>
          <w:b/>
          <w:lang w:val="kk-KZ"/>
        </w:rPr>
        <w:t xml:space="preserve">/ </w:t>
      </w:r>
      <w:r w:rsidR="00830F5A" w:rsidRPr="00F9112D">
        <w:rPr>
          <w:rFonts w:eastAsia="TimesNewRomanPSMT"/>
          <w:b/>
        </w:rPr>
        <w:t>Не стоит бояться болезненных и неприятных ощущений во время скрининга, важен результат</w:t>
      </w:r>
    </w:p>
    <w:p w14:paraId="5E2ED680" w14:textId="1933188D" w:rsidR="00830F5A" w:rsidRPr="00F9112D" w:rsidRDefault="00E04EBC" w:rsidP="00E35637">
      <w:pPr>
        <w:numPr>
          <w:ilvl w:val="0"/>
          <w:numId w:val="21"/>
        </w:numPr>
        <w:tabs>
          <w:tab w:val="left" w:pos="993"/>
        </w:tabs>
        <w:autoSpaceDE w:val="0"/>
        <w:autoSpaceDN w:val="0"/>
        <w:adjustRightInd w:val="0"/>
        <w:spacing w:after="200" w:line="256" w:lineRule="auto"/>
        <w:ind w:hanging="77"/>
        <w:contextualSpacing/>
        <w:jc w:val="both"/>
        <w:rPr>
          <w:rFonts w:eastAsia="TimesNewRomanPSMT"/>
          <w:b/>
        </w:rPr>
      </w:pPr>
      <w:r>
        <w:rPr>
          <w:rFonts w:eastAsia="TimesNewRomanPSMT"/>
          <w:lang w:val="kk-KZ"/>
        </w:rPr>
        <w:t xml:space="preserve">Жоқ/ </w:t>
      </w:r>
      <w:r w:rsidR="00830F5A" w:rsidRPr="00F9112D">
        <w:rPr>
          <w:rFonts w:eastAsia="TimesNewRomanPSMT"/>
        </w:rPr>
        <w:t>Нет</w:t>
      </w:r>
    </w:p>
    <w:p w14:paraId="45E7CF2E" w14:textId="154313AA" w:rsidR="00830F5A" w:rsidRPr="00F9112D" w:rsidRDefault="00E04EBC" w:rsidP="00E35637">
      <w:pPr>
        <w:numPr>
          <w:ilvl w:val="0"/>
          <w:numId w:val="21"/>
        </w:numPr>
        <w:tabs>
          <w:tab w:val="left" w:pos="993"/>
        </w:tabs>
        <w:autoSpaceDE w:val="0"/>
        <w:autoSpaceDN w:val="0"/>
        <w:adjustRightInd w:val="0"/>
        <w:spacing w:after="200" w:line="256" w:lineRule="auto"/>
        <w:ind w:hanging="77"/>
        <w:contextualSpacing/>
        <w:jc w:val="both"/>
        <w:rPr>
          <w:rFonts w:eastAsia="TimesNewRomanPSMT"/>
          <w:b/>
        </w:rPr>
      </w:pPr>
      <w:r>
        <w:rPr>
          <w:rFonts w:eastAsia="TimesNewRomanPSMT"/>
          <w:lang w:val="kk-KZ"/>
        </w:rPr>
        <w:t>Иә/ Д</w:t>
      </w:r>
      <w:r w:rsidR="00830F5A" w:rsidRPr="00F9112D">
        <w:rPr>
          <w:rFonts w:eastAsia="TimesNewRomanPSMT"/>
        </w:rPr>
        <w:t>а</w:t>
      </w:r>
    </w:p>
    <w:p w14:paraId="6903FA04" w14:textId="19C446FA" w:rsidR="00830F5A" w:rsidRPr="00F9112D" w:rsidRDefault="00E04EBC" w:rsidP="00E35637">
      <w:pPr>
        <w:numPr>
          <w:ilvl w:val="0"/>
          <w:numId w:val="13"/>
        </w:numPr>
        <w:autoSpaceDE w:val="0"/>
        <w:autoSpaceDN w:val="0"/>
        <w:adjustRightInd w:val="0"/>
        <w:spacing w:after="200" w:line="256" w:lineRule="auto"/>
        <w:contextualSpacing/>
        <w:jc w:val="both"/>
        <w:rPr>
          <w:rFonts w:eastAsia="TimesNewRomanPSMT"/>
          <w:b/>
        </w:rPr>
      </w:pPr>
      <w:r w:rsidRPr="00E04EBC">
        <w:rPr>
          <w:rFonts w:eastAsia="TimesNewRomanPSMT"/>
          <w:b/>
        </w:rPr>
        <w:t>Уақытылы скринингтік тексеру денсаулықтың ауыр проблемаларының алдын ала</w:t>
      </w:r>
      <w:r>
        <w:rPr>
          <w:rFonts w:eastAsia="TimesNewRomanPSMT"/>
          <w:b/>
          <w:lang w:val="kk-KZ"/>
        </w:rPr>
        <w:t xml:space="preserve"> алады/ </w:t>
      </w:r>
      <w:r w:rsidR="00830F5A" w:rsidRPr="00F9112D">
        <w:rPr>
          <w:rFonts w:eastAsia="TimesNewRomanPSMT"/>
          <w:b/>
        </w:rPr>
        <w:t>Вовремя пройденный скрининг может предотвратить серьезные проблемы со здоровьем</w:t>
      </w:r>
    </w:p>
    <w:p w14:paraId="589B5148" w14:textId="444D566B" w:rsidR="00830F5A" w:rsidRPr="00E04EBC" w:rsidRDefault="00E04EBC" w:rsidP="00E35637">
      <w:pPr>
        <w:numPr>
          <w:ilvl w:val="0"/>
          <w:numId w:val="22"/>
        </w:numPr>
        <w:tabs>
          <w:tab w:val="left" w:pos="1134"/>
        </w:tabs>
        <w:autoSpaceDE w:val="0"/>
        <w:autoSpaceDN w:val="0"/>
        <w:adjustRightInd w:val="0"/>
        <w:spacing w:after="200" w:line="256" w:lineRule="auto"/>
        <w:ind w:hanging="295"/>
        <w:contextualSpacing/>
        <w:jc w:val="both"/>
        <w:rPr>
          <w:rFonts w:eastAsia="TimesNewRomanPSMT"/>
        </w:rPr>
      </w:pPr>
      <w:r w:rsidRPr="00E04EBC">
        <w:rPr>
          <w:rFonts w:eastAsia="TimesNewRomanPSMT"/>
          <w:lang w:val="kk-KZ"/>
        </w:rPr>
        <w:t xml:space="preserve">Жоқ/ </w:t>
      </w:r>
      <w:r w:rsidR="00830F5A" w:rsidRPr="00E04EBC">
        <w:rPr>
          <w:rFonts w:eastAsia="TimesNewRomanPSMT"/>
        </w:rPr>
        <w:t>Нет</w:t>
      </w:r>
    </w:p>
    <w:p w14:paraId="598A0B39" w14:textId="40B3944E" w:rsidR="00830F5A" w:rsidRPr="00E04EBC" w:rsidRDefault="00E04EBC" w:rsidP="00E35637">
      <w:pPr>
        <w:numPr>
          <w:ilvl w:val="0"/>
          <w:numId w:val="22"/>
        </w:numPr>
        <w:tabs>
          <w:tab w:val="left" w:pos="1134"/>
        </w:tabs>
        <w:autoSpaceDE w:val="0"/>
        <w:autoSpaceDN w:val="0"/>
        <w:adjustRightInd w:val="0"/>
        <w:spacing w:after="200" w:line="256" w:lineRule="auto"/>
        <w:ind w:hanging="295"/>
        <w:contextualSpacing/>
        <w:jc w:val="both"/>
        <w:rPr>
          <w:rFonts w:eastAsia="TimesNewRomanPSMT"/>
        </w:rPr>
      </w:pPr>
      <w:r w:rsidRPr="00E04EBC">
        <w:rPr>
          <w:rFonts w:eastAsia="TimesNewRomanPSMT"/>
          <w:lang w:val="kk-KZ"/>
        </w:rPr>
        <w:t>Иә/ Д</w:t>
      </w:r>
      <w:r w:rsidR="00830F5A" w:rsidRPr="00E04EBC">
        <w:rPr>
          <w:rFonts w:eastAsia="TimesNewRomanPSMT"/>
        </w:rPr>
        <w:t>а</w:t>
      </w:r>
    </w:p>
    <w:p w14:paraId="1FDD8245" w14:textId="1118B129" w:rsidR="00830F5A" w:rsidRPr="00F9112D" w:rsidRDefault="00E04EBC" w:rsidP="00E35637">
      <w:pPr>
        <w:numPr>
          <w:ilvl w:val="0"/>
          <w:numId w:val="13"/>
        </w:numPr>
        <w:autoSpaceDE w:val="0"/>
        <w:autoSpaceDN w:val="0"/>
        <w:adjustRightInd w:val="0"/>
        <w:spacing w:after="200" w:line="256" w:lineRule="auto"/>
        <w:contextualSpacing/>
        <w:jc w:val="both"/>
        <w:rPr>
          <w:rFonts w:eastAsia="TimesNewRomanPSMT"/>
          <w:b/>
        </w:rPr>
      </w:pPr>
      <w:r>
        <w:rPr>
          <w:rFonts w:eastAsia="TimesNewRomanPSMT"/>
          <w:b/>
          <w:lang w:val="kk-KZ"/>
        </w:rPr>
        <w:t>Бізде с</w:t>
      </w:r>
      <w:r w:rsidRPr="00E04EBC">
        <w:rPr>
          <w:rFonts w:eastAsia="TimesNewRomanPSMT"/>
          <w:b/>
        </w:rPr>
        <w:t>кринингтік бағдарла</w:t>
      </w:r>
      <w:r>
        <w:rPr>
          <w:rFonts w:eastAsia="TimesNewRomanPSMT"/>
          <w:b/>
          <w:lang w:val="kk-KZ"/>
        </w:rPr>
        <w:t>масы</w:t>
      </w:r>
      <w:r w:rsidRPr="00E04EBC">
        <w:rPr>
          <w:rFonts w:eastAsia="TimesNewRomanPSMT"/>
          <w:b/>
        </w:rPr>
        <w:t xml:space="preserve"> жақсы жұмыс істейді, мені емхана қызметкерлері шақырды және тексерді</w:t>
      </w:r>
      <w:r>
        <w:rPr>
          <w:rFonts w:eastAsia="TimesNewRomanPSMT"/>
          <w:b/>
          <w:lang w:val="kk-KZ"/>
        </w:rPr>
        <w:t xml:space="preserve">/ </w:t>
      </w:r>
      <w:r w:rsidR="00830F5A" w:rsidRPr="00F9112D">
        <w:rPr>
          <w:rFonts w:eastAsia="TimesNewRomanPSMT"/>
          <w:b/>
        </w:rPr>
        <w:t>У нас хорошо работает программа скрининга, я была приглашена сотрудниками поликлиники и прошла обследовании</w:t>
      </w:r>
    </w:p>
    <w:p w14:paraId="0FDB4E83" w14:textId="7278462A" w:rsidR="00830F5A" w:rsidRPr="00F9112D" w:rsidRDefault="00E04EBC" w:rsidP="00E35637">
      <w:pPr>
        <w:numPr>
          <w:ilvl w:val="0"/>
          <w:numId w:val="23"/>
        </w:numPr>
        <w:autoSpaceDE w:val="0"/>
        <w:autoSpaceDN w:val="0"/>
        <w:adjustRightInd w:val="0"/>
        <w:spacing w:after="200" w:line="256" w:lineRule="auto"/>
        <w:contextualSpacing/>
        <w:jc w:val="both"/>
        <w:rPr>
          <w:rFonts w:eastAsia="TimesNewRomanPSMT"/>
          <w:b/>
        </w:rPr>
      </w:pPr>
      <w:r>
        <w:rPr>
          <w:rFonts w:eastAsia="TimesNewRomanPSMT"/>
          <w:lang w:val="kk-KZ"/>
        </w:rPr>
        <w:t xml:space="preserve">Жоқ/ </w:t>
      </w:r>
      <w:r w:rsidR="00830F5A" w:rsidRPr="00F9112D">
        <w:rPr>
          <w:rFonts w:eastAsia="TimesNewRomanPSMT"/>
        </w:rPr>
        <w:t>Нет</w:t>
      </w:r>
    </w:p>
    <w:p w14:paraId="6B5FA8F7" w14:textId="4D339EE5" w:rsidR="00830F5A" w:rsidRPr="00F9112D" w:rsidRDefault="00E04EBC" w:rsidP="00E35637">
      <w:pPr>
        <w:numPr>
          <w:ilvl w:val="0"/>
          <w:numId w:val="23"/>
        </w:numPr>
        <w:autoSpaceDE w:val="0"/>
        <w:autoSpaceDN w:val="0"/>
        <w:adjustRightInd w:val="0"/>
        <w:spacing w:after="200" w:line="256" w:lineRule="auto"/>
        <w:contextualSpacing/>
        <w:jc w:val="both"/>
        <w:rPr>
          <w:rFonts w:eastAsia="TimesNewRomanPSMT"/>
          <w:b/>
        </w:rPr>
      </w:pPr>
      <w:r>
        <w:rPr>
          <w:rFonts w:eastAsia="TimesNewRomanPSMT"/>
          <w:lang w:val="kk-KZ"/>
        </w:rPr>
        <w:t xml:space="preserve">Иә/ </w:t>
      </w:r>
      <w:r w:rsidR="00830F5A" w:rsidRPr="00F9112D">
        <w:rPr>
          <w:rFonts w:eastAsia="TimesNewRomanPSMT"/>
        </w:rPr>
        <w:t>Да</w:t>
      </w:r>
    </w:p>
    <w:p w14:paraId="4FE20078" w14:textId="510E75DF" w:rsidR="00830F5A" w:rsidRPr="00F9112D" w:rsidRDefault="00E04EBC" w:rsidP="00E35637">
      <w:pPr>
        <w:numPr>
          <w:ilvl w:val="0"/>
          <w:numId w:val="23"/>
        </w:numPr>
        <w:autoSpaceDE w:val="0"/>
        <w:autoSpaceDN w:val="0"/>
        <w:adjustRightInd w:val="0"/>
        <w:spacing w:after="200" w:line="256" w:lineRule="auto"/>
        <w:contextualSpacing/>
        <w:jc w:val="both"/>
        <w:rPr>
          <w:rFonts w:eastAsia="TimesNewRomanPSMT"/>
          <w:b/>
        </w:rPr>
      </w:pPr>
      <w:r>
        <w:rPr>
          <w:rFonts w:eastAsia="TimesNewRomanPSMT"/>
          <w:lang w:val="kk-KZ"/>
        </w:rPr>
        <w:t xml:space="preserve">Білмеймін/ </w:t>
      </w:r>
      <w:r w:rsidR="00830F5A" w:rsidRPr="00F9112D">
        <w:rPr>
          <w:rFonts w:eastAsia="TimesNewRomanPSMT"/>
        </w:rPr>
        <w:t>Не знаю об этом</w:t>
      </w:r>
    </w:p>
    <w:p w14:paraId="2C38D56F" w14:textId="0FDBE632" w:rsidR="00830F5A" w:rsidRPr="00F9112D" w:rsidRDefault="00264FCD" w:rsidP="00E35637">
      <w:pPr>
        <w:numPr>
          <w:ilvl w:val="0"/>
          <w:numId w:val="13"/>
        </w:numPr>
        <w:autoSpaceDE w:val="0"/>
        <w:autoSpaceDN w:val="0"/>
        <w:adjustRightInd w:val="0"/>
        <w:spacing w:after="200" w:line="256" w:lineRule="auto"/>
        <w:contextualSpacing/>
        <w:jc w:val="both"/>
        <w:rPr>
          <w:rFonts w:eastAsia="TimesNewRomanPSMT"/>
          <w:b/>
        </w:rPr>
      </w:pPr>
      <w:r>
        <w:rPr>
          <w:rFonts w:eastAsia="TimesNewRomanPSMT"/>
          <w:b/>
          <w:lang w:val="kk-KZ"/>
        </w:rPr>
        <w:t>Ретті</w:t>
      </w:r>
      <w:r w:rsidRPr="00264FCD">
        <w:rPr>
          <w:rFonts w:eastAsia="TimesNewRomanPSMT"/>
          <w:b/>
        </w:rPr>
        <w:t xml:space="preserve"> скринингтен өтудің қажеті жоқ</w:t>
      </w:r>
      <w:r>
        <w:rPr>
          <w:rFonts w:eastAsia="TimesNewRomanPSMT"/>
          <w:b/>
          <w:lang w:val="kk-KZ"/>
        </w:rPr>
        <w:t xml:space="preserve">/ </w:t>
      </w:r>
      <w:r w:rsidR="00830F5A" w:rsidRPr="00F9112D">
        <w:rPr>
          <w:rFonts w:eastAsia="TimesNewRomanPSMT"/>
          <w:b/>
        </w:rPr>
        <w:t>Нет необходимости проходить скрининг регулярно</w:t>
      </w:r>
    </w:p>
    <w:p w14:paraId="1B60D500" w14:textId="104C6CB8" w:rsidR="00830F5A" w:rsidRPr="00F9112D" w:rsidRDefault="00264FCD" w:rsidP="00E35637">
      <w:pPr>
        <w:numPr>
          <w:ilvl w:val="0"/>
          <w:numId w:val="24"/>
        </w:numPr>
        <w:autoSpaceDE w:val="0"/>
        <w:autoSpaceDN w:val="0"/>
        <w:adjustRightInd w:val="0"/>
        <w:spacing w:after="200" w:line="256" w:lineRule="auto"/>
        <w:contextualSpacing/>
        <w:jc w:val="both"/>
        <w:rPr>
          <w:rFonts w:eastAsia="TimesNewRomanPSMT"/>
          <w:b/>
        </w:rPr>
      </w:pPr>
      <w:r>
        <w:rPr>
          <w:rFonts w:eastAsia="TimesNewRomanPSMT"/>
          <w:lang w:val="kk-KZ"/>
        </w:rPr>
        <w:t xml:space="preserve">Жоқ, ретті скрининг керек/ </w:t>
      </w:r>
      <w:r w:rsidR="00830F5A" w:rsidRPr="00F9112D">
        <w:rPr>
          <w:rFonts w:eastAsia="TimesNewRomanPSMT"/>
        </w:rPr>
        <w:t>Нет, регулярный скрининг необходим</w:t>
      </w:r>
    </w:p>
    <w:p w14:paraId="6CD81406" w14:textId="0A7E9D55" w:rsidR="00830F5A" w:rsidRPr="00F9112D" w:rsidRDefault="00264FCD" w:rsidP="00E35637">
      <w:pPr>
        <w:numPr>
          <w:ilvl w:val="0"/>
          <w:numId w:val="24"/>
        </w:numPr>
        <w:autoSpaceDE w:val="0"/>
        <w:autoSpaceDN w:val="0"/>
        <w:adjustRightInd w:val="0"/>
        <w:spacing w:after="200" w:line="256" w:lineRule="auto"/>
        <w:contextualSpacing/>
        <w:jc w:val="both"/>
        <w:rPr>
          <w:rFonts w:eastAsia="TimesNewRomanPSMT"/>
          <w:b/>
        </w:rPr>
      </w:pPr>
      <w:r>
        <w:rPr>
          <w:rFonts w:eastAsia="TimesNewRomanPSMT"/>
          <w:lang w:val="kk-KZ"/>
        </w:rPr>
        <w:t xml:space="preserve">Келісемін, скрининг қажет емес/ </w:t>
      </w:r>
      <w:r w:rsidR="00830F5A" w:rsidRPr="00F9112D">
        <w:rPr>
          <w:rFonts w:eastAsia="TimesNewRomanPSMT"/>
        </w:rPr>
        <w:t>Согласна, скрининг не нужен</w:t>
      </w:r>
    </w:p>
    <w:p w14:paraId="38851EC5" w14:textId="7049F9E7" w:rsidR="00830F5A" w:rsidRPr="00F9112D" w:rsidRDefault="00264FCD" w:rsidP="00E35637">
      <w:pPr>
        <w:numPr>
          <w:ilvl w:val="0"/>
          <w:numId w:val="13"/>
        </w:numPr>
        <w:autoSpaceDE w:val="0"/>
        <w:autoSpaceDN w:val="0"/>
        <w:adjustRightInd w:val="0"/>
        <w:spacing w:after="200" w:line="256" w:lineRule="auto"/>
        <w:contextualSpacing/>
        <w:jc w:val="both"/>
        <w:rPr>
          <w:rFonts w:eastAsia="TimesNewRomanPSMT"/>
          <w:b/>
        </w:rPr>
      </w:pPr>
      <w:r w:rsidRPr="00264FCD">
        <w:rPr>
          <w:rFonts w:eastAsia="TimesNewRomanPSMT"/>
          <w:b/>
        </w:rPr>
        <w:t>Скрининг тек клиникал</w:t>
      </w:r>
      <w:r>
        <w:rPr>
          <w:rFonts w:eastAsia="TimesNewRomanPSMT"/>
          <w:b/>
          <w:lang w:val="kk-KZ"/>
        </w:rPr>
        <w:t>ардыі</w:t>
      </w:r>
      <w:r w:rsidRPr="00264FCD">
        <w:rPr>
          <w:rFonts w:eastAsia="TimesNewRomanPSMT"/>
          <w:b/>
        </w:rPr>
        <w:t xml:space="preserve"> есе</w:t>
      </w:r>
      <w:r>
        <w:rPr>
          <w:rFonts w:eastAsia="TimesNewRomanPSMT"/>
          <w:b/>
          <w:lang w:val="kk-KZ"/>
        </w:rPr>
        <w:t>бі</w:t>
      </w:r>
      <w:r w:rsidRPr="00264FCD">
        <w:rPr>
          <w:rFonts w:eastAsia="TimesNewRomanPSMT"/>
          <w:b/>
        </w:rPr>
        <w:t xml:space="preserve"> үшін қажет</w:t>
      </w:r>
      <w:r>
        <w:rPr>
          <w:rFonts w:eastAsia="TimesNewRomanPSMT"/>
          <w:b/>
          <w:lang w:val="kk-KZ"/>
        </w:rPr>
        <w:t>/</w:t>
      </w:r>
      <w:r w:rsidRPr="00264FCD">
        <w:rPr>
          <w:rFonts w:eastAsia="TimesNewRomanPSMT"/>
          <w:b/>
        </w:rPr>
        <w:t xml:space="preserve"> </w:t>
      </w:r>
      <w:r w:rsidR="00830F5A" w:rsidRPr="00F9112D">
        <w:rPr>
          <w:rFonts w:eastAsia="TimesNewRomanPSMT"/>
          <w:b/>
        </w:rPr>
        <w:t>Скрининг необходим лишь для отчетности поликлиники</w:t>
      </w:r>
    </w:p>
    <w:p w14:paraId="65FA3751" w14:textId="71CC10E1" w:rsidR="00830F5A" w:rsidRPr="00F9112D" w:rsidRDefault="00264FCD" w:rsidP="00E35637">
      <w:pPr>
        <w:numPr>
          <w:ilvl w:val="0"/>
          <w:numId w:val="25"/>
        </w:numPr>
        <w:tabs>
          <w:tab w:val="left" w:pos="993"/>
        </w:tabs>
        <w:autoSpaceDE w:val="0"/>
        <w:autoSpaceDN w:val="0"/>
        <w:adjustRightInd w:val="0"/>
        <w:spacing w:after="200" w:line="256" w:lineRule="auto"/>
        <w:ind w:firstLine="65"/>
        <w:contextualSpacing/>
        <w:jc w:val="both"/>
        <w:rPr>
          <w:rFonts w:eastAsia="TimesNewRomanPSMT"/>
          <w:b/>
        </w:rPr>
      </w:pPr>
      <w:r>
        <w:rPr>
          <w:rFonts w:eastAsia="TimesNewRomanPSMT"/>
          <w:lang w:val="kk-KZ"/>
        </w:rPr>
        <w:t xml:space="preserve">Жоқ, скрининг денсаулық үшін маңызды/ </w:t>
      </w:r>
      <w:r w:rsidR="00830F5A" w:rsidRPr="00F9112D">
        <w:rPr>
          <w:rFonts w:eastAsia="TimesNewRomanPSMT"/>
        </w:rPr>
        <w:t>Нет, скрининг важен для здоровья</w:t>
      </w:r>
    </w:p>
    <w:p w14:paraId="4B2910C4" w14:textId="6D14B1F4" w:rsidR="00830F5A" w:rsidRPr="00F9112D" w:rsidRDefault="00264FCD" w:rsidP="00E35637">
      <w:pPr>
        <w:numPr>
          <w:ilvl w:val="0"/>
          <w:numId w:val="25"/>
        </w:numPr>
        <w:tabs>
          <w:tab w:val="left" w:pos="993"/>
        </w:tabs>
        <w:autoSpaceDE w:val="0"/>
        <w:autoSpaceDN w:val="0"/>
        <w:adjustRightInd w:val="0"/>
        <w:spacing w:after="200" w:line="256" w:lineRule="auto"/>
        <w:ind w:firstLine="65"/>
        <w:contextualSpacing/>
        <w:jc w:val="both"/>
        <w:rPr>
          <w:rFonts w:eastAsia="TimesNewRomanPSMT"/>
          <w:b/>
        </w:rPr>
      </w:pPr>
      <w:r>
        <w:rPr>
          <w:rFonts w:eastAsia="TimesNewRomanPSMT"/>
          <w:lang w:val="kk-KZ"/>
        </w:rPr>
        <w:t xml:space="preserve">Иә, бұл тек қана есеп/ </w:t>
      </w:r>
      <w:r w:rsidR="00830F5A" w:rsidRPr="00F9112D">
        <w:rPr>
          <w:rFonts w:eastAsia="TimesNewRomanPSMT"/>
        </w:rPr>
        <w:t>Да, это лишь отчет</w:t>
      </w:r>
    </w:p>
    <w:p w14:paraId="01751017" w14:textId="5C83175C" w:rsidR="00830F5A" w:rsidRPr="00F9112D" w:rsidRDefault="00091D6B" w:rsidP="00E35637">
      <w:pPr>
        <w:numPr>
          <w:ilvl w:val="0"/>
          <w:numId w:val="13"/>
        </w:numPr>
        <w:autoSpaceDE w:val="0"/>
        <w:autoSpaceDN w:val="0"/>
        <w:adjustRightInd w:val="0"/>
        <w:spacing w:after="200" w:line="256" w:lineRule="auto"/>
        <w:contextualSpacing/>
        <w:jc w:val="both"/>
        <w:rPr>
          <w:rFonts w:eastAsia="TimesNewRomanPSMT"/>
          <w:b/>
        </w:rPr>
      </w:pPr>
      <w:r w:rsidRPr="00091D6B">
        <w:rPr>
          <w:rFonts w:eastAsia="TimesNewRomanPSMT"/>
          <w:b/>
        </w:rPr>
        <w:t xml:space="preserve">Мен жатыр мойны обырының скринингтік процедурасынан өтуді ауыр және жағымсыз деп санаймын, сондықтан мен </w:t>
      </w:r>
      <w:r>
        <w:rPr>
          <w:rFonts w:eastAsia="TimesNewRomanPSMT"/>
          <w:b/>
          <w:lang w:val="kk-KZ"/>
        </w:rPr>
        <w:t xml:space="preserve">скринигтен өтпеймін/ </w:t>
      </w:r>
      <w:r w:rsidR="00830F5A" w:rsidRPr="00F9112D">
        <w:rPr>
          <w:rFonts w:eastAsia="TimesNewRomanPSMT"/>
          <w:b/>
        </w:rPr>
        <w:t>Считаю прохождение процедуры скрининга РШМ болезненной и неприятной, поэтому не буду проходить</w:t>
      </w:r>
    </w:p>
    <w:p w14:paraId="02F6F084" w14:textId="353E45BE" w:rsidR="00830F5A" w:rsidRPr="00F9112D" w:rsidRDefault="00091D6B" w:rsidP="00E35637">
      <w:pPr>
        <w:numPr>
          <w:ilvl w:val="0"/>
          <w:numId w:val="26"/>
        </w:numPr>
        <w:autoSpaceDE w:val="0"/>
        <w:autoSpaceDN w:val="0"/>
        <w:adjustRightInd w:val="0"/>
        <w:spacing w:after="200" w:line="256" w:lineRule="auto"/>
        <w:contextualSpacing/>
        <w:jc w:val="both"/>
        <w:rPr>
          <w:rFonts w:eastAsia="TimesNewRomanPSMT"/>
          <w:b/>
        </w:rPr>
      </w:pPr>
      <w:r>
        <w:rPr>
          <w:rFonts w:eastAsia="TimesNewRomanPSMT"/>
          <w:lang w:val="kk-KZ"/>
        </w:rPr>
        <w:t xml:space="preserve">Жоқ/ </w:t>
      </w:r>
      <w:r w:rsidR="00830F5A" w:rsidRPr="00F9112D">
        <w:rPr>
          <w:rFonts w:eastAsia="TimesNewRomanPSMT"/>
        </w:rPr>
        <w:t>Нет</w:t>
      </w:r>
    </w:p>
    <w:p w14:paraId="5675A73C" w14:textId="239BE2FE" w:rsidR="00830F5A" w:rsidRPr="00F9112D" w:rsidRDefault="00091D6B" w:rsidP="00E35637">
      <w:pPr>
        <w:numPr>
          <w:ilvl w:val="0"/>
          <w:numId w:val="26"/>
        </w:numPr>
        <w:autoSpaceDE w:val="0"/>
        <w:autoSpaceDN w:val="0"/>
        <w:adjustRightInd w:val="0"/>
        <w:spacing w:after="200" w:line="256" w:lineRule="auto"/>
        <w:contextualSpacing/>
        <w:jc w:val="both"/>
        <w:rPr>
          <w:rFonts w:eastAsia="TimesNewRomanPSMT"/>
          <w:b/>
        </w:rPr>
      </w:pPr>
      <w:r>
        <w:rPr>
          <w:rFonts w:eastAsia="TimesNewRomanPSMT"/>
          <w:lang w:val="kk-KZ"/>
        </w:rPr>
        <w:t xml:space="preserve">Иә/ </w:t>
      </w:r>
      <w:r w:rsidR="00830F5A" w:rsidRPr="00F9112D">
        <w:rPr>
          <w:rFonts w:eastAsia="TimesNewRomanPSMT"/>
        </w:rPr>
        <w:t>Да</w:t>
      </w:r>
    </w:p>
    <w:p w14:paraId="7A9D7F5F" w14:textId="022B7CC2" w:rsidR="00830F5A" w:rsidRPr="00F9112D" w:rsidRDefault="00091D6B" w:rsidP="00E35637">
      <w:pPr>
        <w:numPr>
          <w:ilvl w:val="0"/>
          <w:numId w:val="13"/>
        </w:numPr>
        <w:autoSpaceDE w:val="0"/>
        <w:autoSpaceDN w:val="0"/>
        <w:adjustRightInd w:val="0"/>
        <w:spacing w:after="200" w:line="256" w:lineRule="auto"/>
        <w:contextualSpacing/>
        <w:jc w:val="both"/>
        <w:rPr>
          <w:rFonts w:eastAsia="TimesNewRomanPSMT"/>
          <w:b/>
        </w:rPr>
      </w:pPr>
      <w:r w:rsidRPr="00091D6B">
        <w:rPr>
          <w:rFonts w:eastAsia="TimesNewRomanPSMT"/>
          <w:b/>
        </w:rPr>
        <w:t>Мен скрининг туралы ештеңе білмеймін, мені ешқашан шақырған емес</w:t>
      </w:r>
      <w:r>
        <w:rPr>
          <w:rFonts w:eastAsia="TimesNewRomanPSMT"/>
          <w:b/>
          <w:lang w:val="kk-KZ"/>
        </w:rPr>
        <w:t xml:space="preserve">/ </w:t>
      </w:r>
      <w:r w:rsidR="00830F5A" w:rsidRPr="00F9112D">
        <w:rPr>
          <w:rFonts w:eastAsia="TimesNewRomanPSMT"/>
          <w:b/>
        </w:rPr>
        <w:t>Я ничего не знаю о скрининге, меня никогда не приглашали</w:t>
      </w:r>
    </w:p>
    <w:p w14:paraId="072C578D" w14:textId="6E268A83" w:rsidR="00830F5A" w:rsidRPr="00F9112D" w:rsidRDefault="00091D6B" w:rsidP="00E35637">
      <w:pPr>
        <w:numPr>
          <w:ilvl w:val="0"/>
          <w:numId w:val="27"/>
        </w:numPr>
        <w:autoSpaceDE w:val="0"/>
        <w:autoSpaceDN w:val="0"/>
        <w:adjustRightInd w:val="0"/>
        <w:spacing w:after="200" w:line="256" w:lineRule="auto"/>
        <w:contextualSpacing/>
        <w:jc w:val="both"/>
        <w:rPr>
          <w:rFonts w:eastAsia="TimesNewRomanPSMT"/>
          <w:b/>
        </w:rPr>
      </w:pPr>
      <w:r>
        <w:rPr>
          <w:rFonts w:eastAsia="TimesNewRomanPSMT"/>
          <w:lang w:val="kk-KZ"/>
        </w:rPr>
        <w:t xml:space="preserve">Жоқ/ </w:t>
      </w:r>
      <w:r w:rsidR="00830F5A" w:rsidRPr="00F9112D">
        <w:rPr>
          <w:rFonts w:eastAsia="TimesNewRomanPSMT"/>
        </w:rPr>
        <w:t>Нет</w:t>
      </w:r>
    </w:p>
    <w:p w14:paraId="4B276F66" w14:textId="32503DB3" w:rsidR="00830F5A" w:rsidRPr="00F9112D" w:rsidRDefault="00091D6B" w:rsidP="00E35637">
      <w:pPr>
        <w:numPr>
          <w:ilvl w:val="0"/>
          <w:numId w:val="27"/>
        </w:numPr>
        <w:autoSpaceDE w:val="0"/>
        <w:autoSpaceDN w:val="0"/>
        <w:adjustRightInd w:val="0"/>
        <w:spacing w:after="200" w:line="256" w:lineRule="auto"/>
        <w:contextualSpacing/>
        <w:jc w:val="both"/>
        <w:rPr>
          <w:rFonts w:eastAsia="TimesNewRomanPSMT"/>
          <w:b/>
        </w:rPr>
      </w:pPr>
      <w:r>
        <w:rPr>
          <w:rFonts w:eastAsia="TimesNewRomanPSMT"/>
          <w:lang w:val="kk-KZ"/>
        </w:rPr>
        <w:t>Иә/ Д</w:t>
      </w:r>
      <w:r w:rsidR="00830F5A" w:rsidRPr="00F9112D">
        <w:rPr>
          <w:rFonts w:eastAsia="TimesNewRomanPSMT"/>
        </w:rPr>
        <w:t>а</w:t>
      </w:r>
    </w:p>
    <w:p w14:paraId="42E97837" w14:textId="76FAF6BD" w:rsidR="00830F5A" w:rsidRPr="00F9112D" w:rsidRDefault="00091D6B" w:rsidP="00E35637">
      <w:pPr>
        <w:numPr>
          <w:ilvl w:val="0"/>
          <w:numId w:val="13"/>
        </w:numPr>
        <w:autoSpaceDE w:val="0"/>
        <w:autoSpaceDN w:val="0"/>
        <w:adjustRightInd w:val="0"/>
        <w:spacing w:after="200" w:line="256" w:lineRule="auto"/>
        <w:contextualSpacing/>
        <w:jc w:val="both"/>
        <w:rPr>
          <w:rFonts w:eastAsia="TimesNewRomanPSMT"/>
          <w:b/>
        </w:rPr>
      </w:pPr>
      <w:r w:rsidRPr="00091D6B">
        <w:rPr>
          <w:rFonts w:eastAsia="TimesNewRomanPSMT"/>
          <w:b/>
        </w:rPr>
        <w:t>Емханадағы кезекке байланысты скрининг көп уақытты алады</w:t>
      </w:r>
      <w:r>
        <w:rPr>
          <w:rFonts w:eastAsia="TimesNewRomanPSMT"/>
          <w:b/>
          <w:lang w:val="kk-KZ"/>
        </w:rPr>
        <w:t xml:space="preserve">/ </w:t>
      </w:r>
      <w:r w:rsidR="00830F5A" w:rsidRPr="00F9112D">
        <w:rPr>
          <w:rFonts w:eastAsia="TimesNewRomanPSMT"/>
          <w:b/>
        </w:rPr>
        <w:t>Скрининг отнимает много времени из-за очередей в поликлинике</w:t>
      </w:r>
    </w:p>
    <w:p w14:paraId="11B5BFDB" w14:textId="5014F57E" w:rsidR="00830F5A" w:rsidRPr="00F9112D" w:rsidRDefault="00091D6B" w:rsidP="00E35637">
      <w:pPr>
        <w:numPr>
          <w:ilvl w:val="0"/>
          <w:numId w:val="28"/>
        </w:numPr>
        <w:autoSpaceDE w:val="0"/>
        <w:autoSpaceDN w:val="0"/>
        <w:adjustRightInd w:val="0"/>
        <w:spacing w:after="200" w:line="256" w:lineRule="auto"/>
        <w:contextualSpacing/>
        <w:jc w:val="both"/>
        <w:rPr>
          <w:rFonts w:eastAsia="TimesNewRomanPSMT"/>
          <w:b/>
        </w:rPr>
      </w:pPr>
      <w:r>
        <w:rPr>
          <w:rFonts w:eastAsia="TimesNewRomanPSMT"/>
          <w:lang w:val="kk-KZ"/>
        </w:rPr>
        <w:t xml:space="preserve">Жоқ/ </w:t>
      </w:r>
      <w:r w:rsidR="00830F5A" w:rsidRPr="00F9112D">
        <w:rPr>
          <w:rFonts w:eastAsia="TimesNewRomanPSMT"/>
        </w:rPr>
        <w:t>Нет</w:t>
      </w:r>
    </w:p>
    <w:p w14:paraId="048E014A" w14:textId="01BF989A" w:rsidR="00830F5A" w:rsidRPr="00F9112D" w:rsidRDefault="00091D6B" w:rsidP="00E35637">
      <w:pPr>
        <w:numPr>
          <w:ilvl w:val="0"/>
          <w:numId w:val="28"/>
        </w:numPr>
        <w:autoSpaceDE w:val="0"/>
        <w:autoSpaceDN w:val="0"/>
        <w:adjustRightInd w:val="0"/>
        <w:spacing w:after="200" w:line="256" w:lineRule="auto"/>
        <w:contextualSpacing/>
        <w:jc w:val="both"/>
        <w:rPr>
          <w:rFonts w:eastAsia="TimesNewRomanPSMT"/>
          <w:b/>
        </w:rPr>
      </w:pPr>
      <w:r>
        <w:rPr>
          <w:rFonts w:eastAsia="TimesNewRomanPSMT"/>
          <w:lang w:val="kk-KZ"/>
        </w:rPr>
        <w:t>Иә/ Д</w:t>
      </w:r>
      <w:r w:rsidR="00830F5A" w:rsidRPr="00F9112D">
        <w:rPr>
          <w:rFonts w:eastAsia="TimesNewRomanPSMT"/>
        </w:rPr>
        <w:t>а</w:t>
      </w:r>
    </w:p>
    <w:p w14:paraId="56D4275C" w14:textId="271C8581" w:rsidR="00830F5A" w:rsidRPr="00F9112D" w:rsidRDefault="00091D6B" w:rsidP="00E35637">
      <w:pPr>
        <w:numPr>
          <w:ilvl w:val="0"/>
          <w:numId w:val="13"/>
        </w:numPr>
        <w:autoSpaceDE w:val="0"/>
        <w:autoSpaceDN w:val="0"/>
        <w:adjustRightInd w:val="0"/>
        <w:spacing w:after="200" w:line="256" w:lineRule="auto"/>
        <w:contextualSpacing/>
        <w:jc w:val="both"/>
        <w:rPr>
          <w:rFonts w:eastAsia="TimesNewRomanPSMT"/>
          <w:b/>
        </w:rPr>
      </w:pPr>
      <w:r w:rsidRPr="00091D6B">
        <w:rPr>
          <w:rFonts w:eastAsia="TimesNewRomanPSMT"/>
          <w:b/>
        </w:rPr>
        <w:t xml:space="preserve">Мен </w:t>
      </w:r>
      <w:r>
        <w:rPr>
          <w:rFonts w:eastAsia="TimesNewRomanPSMT"/>
          <w:b/>
          <w:lang w:val="kk-KZ"/>
        </w:rPr>
        <w:t>ретті түрде</w:t>
      </w:r>
      <w:r w:rsidRPr="00091D6B">
        <w:rPr>
          <w:rFonts w:eastAsia="TimesNewRomanPSMT"/>
          <w:b/>
        </w:rPr>
        <w:t xml:space="preserve"> скринингтен өтетін боламы</w:t>
      </w:r>
      <w:r>
        <w:rPr>
          <w:rFonts w:eastAsia="TimesNewRomanPSMT"/>
          <w:b/>
          <w:lang w:val="kk-KZ"/>
        </w:rPr>
        <w:t xml:space="preserve">н/ </w:t>
      </w:r>
      <w:r w:rsidR="00830F5A" w:rsidRPr="00F9112D">
        <w:rPr>
          <w:rFonts w:eastAsia="TimesNewRomanPSMT"/>
          <w:b/>
        </w:rPr>
        <w:t>Я буду проходить скрининг на РШМ регулярно</w:t>
      </w:r>
    </w:p>
    <w:p w14:paraId="23F6C619" w14:textId="31E22D2A" w:rsidR="00830F5A" w:rsidRPr="00F9112D" w:rsidRDefault="00091D6B" w:rsidP="00E35637">
      <w:pPr>
        <w:numPr>
          <w:ilvl w:val="0"/>
          <w:numId w:val="29"/>
        </w:numPr>
        <w:autoSpaceDE w:val="0"/>
        <w:autoSpaceDN w:val="0"/>
        <w:adjustRightInd w:val="0"/>
        <w:spacing w:after="200" w:line="256" w:lineRule="auto"/>
        <w:contextualSpacing/>
        <w:jc w:val="both"/>
        <w:rPr>
          <w:rFonts w:eastAsia="TimesNewRomanPSMT"/>
          <w:b/>
        </w:rPr>
      </w:pPr>
      <w:r>
        <w:rPr>
          <w:rFonts w:eastAsia="TimesNewRomanPSMT"/>
          <w:lang w:val="kk-KZ"/>
        </w:rPr>
        <w:t xml:space="preserve">Жоқ/ </w:t>
      </w:r>
      <w:r w:rsidR="00830F5A" w:rsidRPr="00F9112D">
        <w:rPr>
          <w:rFonts w:eastAsia="TimesNewRomanPSMT"/>
        </w:rPr>
        <w:t>Нет</w:t>
      </w:r>
    </w:p>
    <w:p w14:paraId="4D1A601C" w14:textId="046713FE" w:rsidR="00830F5A" w:rsidRPr="00F9112D" w:rsidRDefault="00091D6B" w:rsidP="00E35637">
      <w:pPr>
        <w:numPr>
          <w:ilvl w:val="0"/>
          <w:numId w:val="29"/>
        </w:numPr>
        <w:autoSpaceDE w:val="0"/>
        <w:autoSpaceDN w:val="0"/>
        <w:adjustRightInd w:val="0"/>
        <w:spacing w:after="200" w:line="256" w:lineRule="auto"/>
        <w:contextualSpacing/>
        <w:jc w:val="both"/>
        <w:rPr>
          <w:rFonts w:eastAsia="TimesNewRomanPSMT"/>
          <w:b/>
        </w:rPr>
      </w:pPr>
      <w:r>
        <w:rPr>
          <w:rFonts w:eastAsia="TimesNewRomanPSMT"/>
          <w:lang w:val="kk-KZ"/>
        </w:rPr>
        <w:t xml:space="preserve">Иә/ </w:t>
      </w:r>
      <w:r w:rsidR="00830F5A" w:rsidRPr="00F9112D">
        <w:rPr>
          <w:rFonts w:eastAsia="TimesNewRomanPSMT"/>
        </w:rPr>
        <w:t>Да</w:t>
      </w:r>
    </w:p>
    <w:p w14:paraId="07E5E067" w14:textId="4B76CBA3" w:rsidR="00830F5A" w:rsidRPr="00F9112D" w:rsidRDefault="00091D6B" w:rsidP="00E35637">
      <w:pPr>
        <w:numPr>
          <w:ilvl w:val="0"/>
          <w:numId w:val="13"/>
        </w:numPr>
        <w:autoSpaceDE w:val="0"/>
        <w:autoSpaceDN w:val="0"/>
        <w:adjustRightInd w:val="0"/>
        <w:spacing w:after="200" w:line="256" w:lineRule="auto"/>
        <w:contextualSpacing/>
        <w:jc w:val="both"/>
        <w:rPr>
          <w:rFonts w:eastAsia="TimesNewRomanPSMT"/>
          <w:b/>
        </w:rPr>
      </w:pPr>
      <w:r w:rsidRPr="00091D6B">
        <w:rPr>
          <w:rFonts w:eastAsia="TimesNewRomanPSMT"/>
          <w:b/>
        </w:rPr>
        <w:t>Мен достарыма және отбасыма</w:t>
      </w:r>
      <w:r>
        <w:rPr>
          <w:rFonts w:eastAsia="TimesNewRomanPSMT"/>
          <w:b/>
          <w:lang w:val="kk-KZ"/>
        </w:rPr>
        <w:t xml:space="preserve"> </w:t>
      </w:r>
      <w:r w:rsidRPr="00091D6B">
        <w:rPr>
          <w:rFonts w:eastAsia="TimesNewRomanPSMT"/>
          <w:b/>
        </w:rPr>
        <w:t>скрининг</w:t>
      </w:r>
      <w:r>
        <w:rPr>
          <w:rFonts w:eastAsia="TimesNewRomanPSMT"/>
          <w:b/>
          <w:lang w:val="kk-KZ"/>
        </w:rPr>
        <w:t>тен өтуге</w:t>
      </w:r>
      <w:r w:rsidRPr="00091D6B">
        <w:rPr>
          <w:rFonts w:eastAsia="TimesNewRomanPSMT"/>
          <w:b/>
        </w:rPr>
        <w:t xml:space="preserve"> міндетті түрде </w:t>
      </w:r>
      <w:r>
        <w:rPr>
          <w:rFonts w:eastAsia="TimesNewRomanPSMT"/>
          <w:b/>
          <w:lang w:val="kk-KZ"/>
        </w:rPr>
        <w:t xml:space="preserve">кеңес беремін/ </w:t>
      </w:r>
      <w:r w:rsidR="00830F5A" w:rsidRPr="00F9112D">
        <w:rPr>
          <w:rFonts w:eastAsia="TimesNewRomanPSMT"/>
          <w:b/>
        </w:rPr>
        <w:t>Я обязательно порекомендую пройти скрининг на РШМ своим знакомым и родным</w:t>
      </w:r>
    </w:p>
    <w:p w14:paraId="18DE74CF" w14:textId="2E2A704A" w:rsidR="00830F5A" w:rsidRPr="00F9112D" w:rsidRDefault="00091D6B" w:rsidP="00E35637">
      <w:pPr>
        <w:numPr>
          <w:ilvl w:val="0"/>
          <w:numId w:val="30"/>
        </w:numPr>
        <w:autoSpaceDE w:val="0"/>
        <w:autoSpaceDN w:val="0"/>
        <w:adjustRightInd w:val="0"/>
        <w:spacing w:after="200" w:line="256" w:lineRule="auto"/>
        <w:contextualSpacing/>
        <w:jc w:val="both"/>
        <w:rPr>
          <w:rFonts w:eastAsia="TimesNewRomanPSMT"/>
          <w:b/>
        </w:rPr>
      </w:pPr>
      <w:r>
        <w:rPr>
          <w:rFonts w:eastAsia="TimesNewRomanPSMT"/>
          <w:lang w:val="kk-KZ"/>
        </w:rPr>
        <w:t xml:space="preserve">Жоқ/ </w:t>
      </w:r>
      <w:r w:rsidR="00830F5A" w:rsidRPr="00F9112D">
        <w:rPr>
          <w:rFonts w:eastAsia="TimesNewRomanPSMT"/>
        </w:rPr>
        <w:t>Нет</w:t>
      </w:r>
    </w:p>
    <w:p w14:paraId="2933F52E" w14:textId="66C4CFAC" w:rsidR="00830F5A" w:rsidRPr="00F9112D" w:rsidRDefault="00091D6B" w:rsidP="00E35637">
      <w:pPr>
        <w:numPr>
          <w:ilvl w:val="0"/>
          <w:numId w:val="30"/>
        </w:numPr>
        <w:autoSpaceDE w:val="0"/>
        <w:autoSpaceDN w:val="0"/>
        <w:adjustRightInd w:val="0"/>
        <w:spacing w:after="200" w:line="256" w:lineRule="auto"/>
        <w:contextualSpacing/>
        <w:jc w:val="both"/>
        <w:rPr>
          <w:rFonts w:eastAsia="TimesNewRomanPSMT"/>
          <w:b/>
        </w:rPr>
      </w:pPr>
      <w:r>
        <w:rPr>
          <w:rFonts w:eastAsia="TimesNewRomanPSMT"/>
          <w:lang w:val="kk-KZ"/>
        </w:rPr>
        <w:t xml:space="preserve">Иә/ </w:t>
      </w:r>
      <w:r w:rsidR="00830F5A" w:rsidRPr="00F9112D">
        <w:rPr>
          <w:rFonts w:eastAsia="TimesNewRomanPSMT"/>
        </w:rPr>
        <w:t>Да</w:t>
      </w:r>
    </w:p>
    <w:p w14:paraId="4951A03B" w14:textId="5C07957D" w:rsidR="00830F5A" w:rsidRPr="00F9112D" w:rsidRDefault="00091D6B" w:rsidP="00E35637">
      <w:pPr>
        <w:numPr>
          <w:ilvl w:val="0"/>
          <w:numId w:val="13"/>
        </w:numPr>
        <w:autoSpaceDE w:val="0"/>
        <w:autoSpaceDN w:val="0"/>
        <w:adjustRightInd w:val="0"/>
        <w:spacing w:after="200" w:line="256" w:lineRule="auto"/>
        <w:contextualSpacing/>
        <w:jc w:val="both"/>
        <w:rPr>
          <w:rFonts w:eastAsia="TimesNewRomanPSMT"/>
          <w:b/>
        </w:rPr>
      </w:pPr>
      <w:r w:rsidRPr="00091D6B">
        <w:rPr>
          <w:rFonts w:eastAsia="TimesNewRomanPSMT"/>
          <w:b/>
        </w:rPr>
        <w:t xml:space="preserve">Мен </w:t>
      </w:r>
      <w:r>
        <w:rPr>
          <w:rFonts w:eastAsia="TimesNewRomanPSMT"/>
          <w:b/>
          <w:lang w:val="kk-KZ"/>
        </w:rPr>
        <w:t>скринингтен өтуді</w:t>
      </w:r>
      <w:r w:rsidRPr="00091D6B">
        <w:rPr>
          <w:rFonts w:eastAsia="TimesNewRomanPSMT"/>
          <w:b/>
        </w:rPr>
        <w:t xml:space="preserve"> достарыма </w:t>
      </w:r>
      <w:r>
        <w:rPr>
          <w:rFonts w:eastAsia="TimesNewRomanPSMT"/>
          <w:b/>
          <w:lang w:val="kk-KZ"/>
        </w:rPr>
        <w:t>кеңес беруден бас тартамын,</w:t>
      </w:r>
      <w:r w:rsidRPr="00091D6B">
        <w:rPr>
          <w:rFonts w:eastAsia="TimesNewRomanPSMT"/>
          <w:b/>
        </w:rPr>
        <w:t xml:space="preserve"> менің ойымша, скрининг өте маңызды емес</w:t>
      </w:r>
      <w:r>
        <w:rPr>
          <w:rFonts w:eastAsia="TimesNewRomanPSMT"/>
          <w:b/>
          <w:lang w:val="kk-KZ"/>
        </w:rPr>
        <w:t xml:space="preserve">/ </w:t>
      </w:r>
      <w:r w:rsidR="00830F5A" w:rsidRPr="00F9112D">
        <w:rPr>
          <w:rFonts w:eastAsia="TimesNewRomanPSMT"/>
          <w:b/>
        </w:rPr>
        <w:t>Воздержусь от рекомендаций своим знакомым, считаю, что скрининг не имеет большой важности</w:t>
      </w:r>
    </w:p>
    <w:p w14:paraId="5B7CCBF4" w14:textId="01FD4E7F" w:rsidR="00830F5A" w:rsidRPr="00F9112D" w:rsidRDefault="00091D6B" w:rsidP="00E35637">
      <w:pPr>
        <w:numPr>
          <w:ilvl w:val="0"/>
          <w:numId w:val="31"/>
        </w:numPr>
        <w:autoSpaceDE w:val="0"/>
        <w:autoSpaceDN w:val="0"/>
        <w:adjustRightInd w:val="0"/>
        <w:spacing w:after="200" w:line="256" w:lineRule="auto"/>
        <w:contextualSpacing/>
        <w:jc w:val="both"/>
        <w:rPr>
          <w:rFonts w:eastAsia="TimesNewRomanPSMT"/>
          <w:b/>
        </w:rPr>
      </w:pPr>
      <w:r>
        <w:rPr>
          <w:rFonts w:eastAsia="TimesNewRomanPSMT"/>
          <w:lang w:val="kk-KZ"/>
        </w:rPr>
        <w:t xml:space="preserve">Жоқ/ </w:t>
      </w:r>
      <w:r w:rsidR="00830F5A" w:rsidRPr="00F9112D">
        <w:rPr>
          <w:rFonts w:eastAsia="TimesNewRomanPSMT"/>
        </w:rPr>
        <w:t>Нет</w:t>
      </w:r>
    </w:p>
    <w:p w14:paraId="5DA92548" w14:textId="1BE97CAE" w:rsidR="00830F5A" w:rsidRPr="00F9112D" w:rsidRDefault="00091D6B" w:rsidP="00E35637">
      <w:pPr>
        <w:numPr>
          <w:ilvl w:val="0"/>
          <w:numId w:val="31"/>
        </w:numPr>
        <w:autoSpaceDE w:val="0"/>
        <w:autoSpaceDN w:val="0"/>
        <w:adjustRightInd w:val="0"/>
        <w:spacing w:after="200" w:line="256" w:lineRule="auto"/>
        <w:contextualSpacing/>
        <w:jc w:val="both"/>
        <w:rPr>
          <w:rFonts w:eastAsia="TimesNewRomanPSMT"/>
          <w:b/>
        </w:rPr>
      </w:pPr>
      <w:r>
        <w:rPr>
          <w:rFonts w:eastAsia="TimesNewRomanPSMT"/>
          <w:lang w:val="kk-KZ"/>
        </w:rPr>
        <w:t>Иә/ Д</w:t>
      </w:r>
      <w:r w:rsidR="00830F5A" w:rsidRPr="00F9112D">
        <w:rPr>
          <w:rFonts w:eastAsia="TimesNewRomanPSMT"/>
        </w:rPr>
        <w:t>а</w:t>
      </w:r>
    </w:p>
    <w:p w14:paraId="3D082C99" w14:textId="77777777" w:rsidR="00830F5A" w:rsidRPr="00F9112D" w:rsidRDefault="00830F5A" w:rsidP="009E7A3B">
      <w:pPr>
        <w:jc w:val="both"/>
      </w:pPr>
    </w:p>
    <w:p w14:paraId="7DA3C391" w14:textId="6760D7C8" w:rsidR="00830F5A" w:rsidRDefault="00830F5A" w:rsidP="009E7A3B">
      <w:pPr>
        <w:jc w:val="both"/>
      </w:pPr>
    </w:p>
    <w:p w14:paraId="0942F2D2" w14:textId="686A09A0" w:rsidR="00091D6B" w:rsidRDefault="00091D6B" w:rsidP="009E7A3B">
      <w:pPr>
        <w:jc w:val="both"/>
      </w:pPr>
    </w:p>
    <w:p w14:paraId="470026D3" w14:textId="6BDE557A" w:rsidR="00091D6B" w:rsidRDefault="00091D6B" w:rsidP="009E7A3B">
      <w:pPr>
        <w:jc w:val="both"/>
      </w:pPr>
    </w:p>
    <w:p w14:paraId="4B820794" w14:textId="5669A616" w:rsidR="00091D6B" w:rsidRDefault="00091D6B" w:rsidP="009E7A3B">
      <w:pPr>
        <w:jc w:val="both"/>
      </w:pPr>
    </w:p>
    <w:p w14:paraId="2E15745B" w14:textId="081DA326" w:rsidR="00091D6B" w:rsidRDefault="00091D6B" w:rsidP="009E7A3B">
      <w:pPr>
        <w:jc w:val="both"/>
      </w:pPr>
    </w:p>
    <w:p w14:paraId="7408A558" w14:textId="0ABC182F" w:rsidR="00091D6B" w:rsidRDefault="00091D6B" w:rsidP="009E7A3B">
      <w:pPr>
        <w:jc w:val="both"/>
      </w:pPr>
    </w:p>
    <w:p w14:paraId="6CF8763F" w14:textId="12DD516A" w:rsidR="00091D6B" w:rsidRDefault="00091D6B" w:rsidP="009E7A3B">
      <w:pPr>
        <w:jc w:val="both"/>
      </w:pPr>
    </w:p>
    <w:p w14:paraId="4F89132B" w14:textId="58B13348" w:rsidR="00091D6B" w:rsidRDefault="00091D6B" w:rsidP="009E7A3B">
      <w:pPr>
        <w:jc w:val="both"/>
      </w:pPr>
    </w:p>
    <w:p w14:paraId="2109491E" w14:textId="7C46D651" w:rsidR="00091D6B" w:rsidRDefault="00091D6B" w:rsidP="009E7A3B">
      <w:pPr>
        <w:jc w:val="both"/>
      </w:pPr>
    </w:p>
    <w:p w14:paraId="4498DA23" w14:textId="36F53C2B" w:rsidR="00091D6B" w:rsidRDefault="00091D6B" w:rsidP="009E7A3B">
      <w:pPr>
        <w:jc w:val="both"/>
      </w:pPr>
    </w:p>
    <w:p w14:paraId="79121416" w14:textId="4599815C" w:rsidR="00091D6B" w:rsidRDefault="00091D6B" w:rsidP="009E7A3B">
      <w:pPr>
        <w:jc w:val="both"/>
      </w:pPr>
    </w:p>
    <w:p w14:paraId="2D047985" w14:textId="1FB6A7A7" w:rsidR="00091D6B" w:rsidRDefault="00091D6B" w:rsidP="009E7A3B">
      <w:pPr>
        <w:jc w:val="both"/>
      </w:pPr>
    </w:p>
    <w:p w14:paraId="3D4A7E52" w14:textId="6DDCE2A8" w:rsidR="00091D6B" w:rsidRDefault="00091D6B" w:rsidP="009E7A3B">
      <w:pPr>
        <w:jc w:val="both"/>
      </w:pPr>
    </w:p>
    <w:p w14:paraId="4DF04330" w14:textId="154E6188" w:rsidR="00091D6B" w:rsidRDefault="00091D6B" w:rsidP="009E7A3B">
      <w:pPr>
        <w:jc w:val="both"/>
      </w:pPr>
    </w:p>
    <w:p w14:paraId="7B0050C1" w14:textId="5626FEB6" w:rsidR="00091D6B" w:rsidRDefault="00091D6B" w:rsidP="009E7A3B">
      <w:pPr>
        <w:jc w:val="both"/>
      </w:pPr>
    </w:p>
    <w:p w14:paraId="31067D09" w14:textId="60F791D7" w:rsidR="00091D6B" w:rsidRDefault="00091D6B" w:rsidP="009E7A3B">
      <w:pPr>
        <w:jc w:val="both"/>
      </w:pPr>
    </w:p>
    <w:p w14:paraId="14A2E190" w14:textId="47B41FD6" w:rsidR="00091D6B" w:rsidRDefault="00091D6B" w:rsidP="009E7A3B">
      <w:pPr>
        <w:jc w:val="both"/>
      </w:pPr>
    </w:p>
    <w:p w14:paraId="64363C5E" w14:textId="77777777" w:rsidR="00091D6B" w:rsidRPr="00F9112D" w:rsidRDefault="00091D6B" w:rsidP="009E7A3B">
      <w:pPr>
        <w:jc w:val="both"/>
      </w:pPr>
    </w:p>
    <w:p w14:paraId="0E9297A7" w14:textId="77777777" w:rsidR="00830F5A" w:rsidRPr="00F9112D" w:rsidRDefault="00830F5A" w:rsidP="009E7A3B">
      <w:pPr>
        <w:jc w:val="both"/>
      </w:pPr>
    </w:p>
    <w:p w14:paraId="28D08C74" w14:textId="77777777" w:rsidR="00830F5A" w:rsidRPr="00F9112D" w:rsidRDefault="00830F5A" w:rsidP="009E7A3B">
      <w:pPr>
        <w:jc w:val="both"/>
      </w:pPr>
    </w:p>
    <w:p w14:paraId="6768FC9B" w14:textId="5C0636C0" w:rsidR="00830F5A" w:rsidRDefault="00D8502E" w:rsidP="00F9112D">
      <w:pPr>
        <w:pStyle w:val="headingwithoutlevel"/>
        <w:rPr>
          <w:rFonts w:ascii="Times New Roman" w:hAnsi="Times New Roman" w:cs="Times New Roman"/>
          <w:sz w:val="28"/>
          <w:szCs w:val="28"/>
        </w:rPr>
      </w:pPr>
      <w:bookmarkStart w:id="79" w:name="_Toc181958330"/>
      <w:r w:rsidRPr="009E7A3B">
        <w:rPr>
          <w:rFonts w:ascii="Times New Roman" w:hAnsi="Times New Roman" w:cs="Times New Roman"/>
          <w:sz w:val="28"/>
          <w:szCs w:val="28"/>
        </w:rPr>
        <w:t>ПРИЛОЖЕНИЕ Е</w:t>
      </w:r>
      <w:bookmarkEnd w:id="79"/>
    </w:p>
    <w:p w14:paraId="5605F28E" w14:textId="77777777" w:rsidR="009E7A3B" w:rsidRPr="009E7A3B" w:rsidRDefault="009E7A3B" w:rsidP="00F9112D">
      <w:pPr>
        <w:pStyle w:val="headingwithoutlevel"/>
        <w:rPr>
          <w:rFonts w:ascii="Times New Roman" w:hAnsi="Times New Roman" w:cs="Times New Roman"/>
          <w:sz w:val="2"/>
          <w:szCs w:val="2"/>
        </w:rPr>
      </w:pPr>
    </w:p>
    <w:p w14:paraId="41AFB5CD" w14:textId="77777777" w:rsidR="00830F5A" w:rsidRDefault="00830F5A" w:rsidP="000E599F">
      <w:pPr>
        <w:jc w:val="center"/>
        <w:rPr>
          <w:b/>
          <w:bCs/>
          <w:sz w:val="28"/>
          <w:szCs w:val="28"/>
        </w:rPr>
      </w:pPr>
      <w:r w:rsidRPr="009E7A3B">
        <w:rPr>
          <w:b/>
          <w:bCs/>
          <w:sz w:val="28"/>
          <w:szCs w:val="28"/>
        </w:rPr>
        <w:t xml:space="preserve">Показатели общей заболеваемости РШМ со стандартизацией по возрасту популяции РК, по </w:t>
      </w:r>
      <w:r w:rsidRPr="009E7A3B">
        <w:rPr>
          <w:b/>
          <w:bCs/>
          <w:sz w:val="28"/>
          <w:szCs w:val="28"/>
          <w:lang w:val="en-US"/>
        </w:rPr>
        <w:t>ESP</w:t>
      </w:r>
      <w:r w:rsidRPr="009E7A3B">
        <w:rPr>
          <w:b/>
          <w:bCs/>
          <w:sz w:val="28"/>
          <w:szCs w:val="28"/>
        </w:rPr>
        <w:t xml:space="preserve"> и </w:t>
      </w:r>
      <w:r w:rsidRPr="009E7A3B">
        <w:rPr>
          <w:b/>
          <w:bCs/>
          <w:sz w:val="28"/>
          <w:szCs w:val="28"/>
          <w:lang w:val="en-US"/>
        </w:rPr>
        <w:t>WSP</w:t>
      </w:r>
      <w:r w:rsidRPr="009E7A3B">
        <w:rPr>
          <w:b/>
          <w:bCs/>
          <w:sz w:val="28"/>
          <w:szCs w:val="28"/>
        </w:rPr>
        <w:t xml:space="preserve"> РШМ в РК, 2013-2017гг., (на 100 тыс. женского населения)</w:t>
      </w:r>
    </w:p>
    <w:p w14:paraId="162F2B5B" w14:textId="77777777" w:rsidR="00A7203F" w:rsidRDefault="00A7203F" w:rsidP="00A7203F">
      <w:pPr>
        <w:rPr>
          <w:b/>
          <w:bCs/>
          <w:sz w:val="28"/>
          <w:szCs w:val="28"/>
        </w:rPr>
      </w:pPr>
    </w:p>
    <w:p w14:paraId="3E78523F" w14:textId="559D7F72" w:rsidR="00A7203F" w:rsidRPr="00A7203F" w:rsidRDefault="00A7203F" w:rsidP="00A7203F">
      <w:pPr>
        <w:rPr>
          <w:sz w:val="28"/>
          <w:szCs w:val="28"/>
        </w:rPr>
      </w:pPr>
      <w:r w:rsidRPr="00A7203F">
        <w:rPr>
          <w:sz w:val="28"/>
          <w:szCs w:val="28"/>
        </w:rPr>
        <w:t xml:space="preserve">Таблица Е 1 </w:t>
      </w:r>
    </w:p>
    <w:p w14:paraId="365E2AD2" w14:textId="77777777" w:rsidR="00A7203F" w:rsidRPr="009E7A3B" w:rsidRDefault="00A7203F" w:rsidP="000E599F">
      <w:pPr>
        <w:jc w:val="center"/>
        <w:rPr>
          <w:b/>
          <w:bCs/>
          <w:sz w:val="28"/>
          <w:szCs w:val="28"/>
        </w:rPr>
      </w:pPr>
    </w:p>
    <w:tbl>
      <w:tblPr>
        <w:tblStyle w:val="a7"/>
        <w:tblpPr w:leftFromText="180" w:rightFromText="180" w:vertAnchor="text" w:horzAnchor="margin" w:tblpXSpec="center" w:tblpY="26"/>
        <w:tblW w:w="9538" w:type="dxa"/>
        <w:tblLook w:val="04A0" w:firstRow="1" w:lastRow="0" w:firstColumn="1" w:lastColumn="0" w:noHBand="0" w:noVBand="1"/>
      </w:tblPr>
      <w:tblGrid>
        <w:gridCol w:w="1123"/>
        <w:gridCol w:w="621"/>
        <w:gridCol w:w="531"/>
        <w:gridCol w:w="531"/>
        <w:gridCol w:w="621"/>
        <w:gridCol w:w="531"/>
        <w:gridCol w:w="531"/>
        <w:gridCol w:w="621"/>
        <w:gridCol w:w="531"/>
        <w:gridCol w:w="531"/>
        <w:gridCol w:w="621"/>
        <w:gridCol w:w="531"/>
        <w:gridCol w:w="531"/>
        <w:gridCol w:w="621"/>
        <w:gridCol w:w="531"/>
        <w:gridCol w:w="531"/>
      </w:tblGrid>
      <w:tr w:rsidR="000E599F" w:rsidRPr="00F9112D" w14:paraId="5576414D" w14:textId="77777777" w:rsidTr="00CF4983">
        <w:trPr>
          <w:cantSplit/>
          <w:trHeight w:val="131"/>
        </w:trPr>
        <w:tc>
          <w:tcPr>
            <w:tcW w:w="1123" w:type="dxa"/>
            <w:vMerge w:val="restart"/>
            <w:tcBorders>
              <w:top w:val="single" w:sz="4" w:space="0" w:color="auto"/>
              <w:left w:val="single" w:sz="4" w:space="0" w:color="auto"/>
              <w:right w:val="single" w:sz="4" w:space="0" w:color="auto"/>
            </w:tcBorders>
          </w:tcPr>
          <w:p w14:paraId="0CDE5E1B" w14:textId="77777777" w:rsidR="00830F5A" w:rsidRPr="009E7A3B" w:rsidRDefault="00830F5A" w:rsidP="000E599F">
            <w:pPr>
              <w:jc w:val="both"/>
              <w:rPr>
                <w:sz w:val="18"/>
                <w:szCs w:val="18"/>
              </w:rPr>
            </w:pPr>
            <w:r w:rsidRPr="009E7A3B">
              <w:rPr>
                <w:sz w:val="18"/>
                <w:szCs w:val="18"/>
              </w:rPr>
              <w:t>Возрастные группы</w:t>
            </w:r>
          </w:p>
        </w:tc>
        <w:tc>
          <w:tcPr>
            <w:tcW w:w="1683" w:type="dxa"/>
            <w:gridSpan w:val="3"/>
            <w:tcBorders>
              <w:left w:val="single" w:sz="4" w:space="0" w:color="auto"/>
            </w:tcBorders>
            <w:vAlign w:val="center"/>
          </w:tcPr>
          <w:p w14:paraId="49CCE31C" w14:textId="77777777" w:rsidR="00830F5A" w:rsidRPr="009E7A3B" w:rsidRDefault="00830F5A" w:rsidP="000E599F">
            <w:pPr>
              <w:jc w:val="center"/>
              <w:rPr>
                <w:sz w:val="18"/>
                <w:szCs w:val="18"/>
              </w:rPr>
            </w:pPr>
            <w:r w:rsidRPr="009E7A3B">
              <w:rPr>
                <w:sz w:val="18"/>
                <w:szCs w:val="18"/>
              </w:rPr>
              <w:t>2013</w:t>
            </w:r>
          </w:p>
        </w:tc>
        <w:tc>
          <w:tcPr>
            <w:tcW w:w="1683" w:type="dxa"/>
            <w:gridSpan w:val="3"/>
            <w:vAlign w:val="center"/>
          </w:tcPr>
          <w:p w14:paraId="543196F1" w14:textId="77777777" w:rsidR="00830F5A" w:rsidRPr="009E7A3B" w:rsidRDefault="00830F5A" w:rsidP="000E599F">
            <w:pPr>
              <w:jc w:val="center"/>
              <w:rPr>
                <w:sz w:val="18"/>
                <w:szCs w:val="18"/>
              </w:rPr>
            </w:pPr>
            <w:r w:rsidRPr="009E7A3B">
              <w:rPr>
                <w:sz w:val="18"/>
                <w:szCs w:val="18"/>
              </w:rPr>
              <w:t>2014</w:t>
            </w:r>
          </w:p>
        </w:tc>
        <w:tc>
          <w:tcPr>
            <w:tcW w:w="1683" w:type="dxa"/>
            <w:gridSpan w:val="3"/>
            <w:vAlign w:val="center"/>
          </w:tcPr>
          <w:p w14:paraId="0D78795D" w14:textId="77777777" w:rsidR="00830F5A" w:rsidRPr="009E7A3B" w:rsidRDefault="00830F5A" w:rsidP="000E599F">
            <w:pPr>
              <w:jc w:val="center"/>
              <w:rPr>
                <w:sz w:val="18"/>
                <w:szCs w:val="18"/>
              </w:rPr>
            </w:pPr>
            <w:r w:rsidRPr="009E7A3B">
              <w:rPr>
                <w:sz w:val="18"/>
                <w:szCs w:val="18"/>
              </w:rPr>
              <w:t>2015</w:t>
            </w:r>
          </w:p>
        </w:tc>
        <w:tc>
          <w:tcPr>
            <w:tcW w:w="1683" w:type="dxa"/>
            <w:gridSpan w:val="3"/>
            <w:vAlign w:val="center"/>
          </w:tcPr>
          <w:p w14:paraId="61D4A825" w14:textId="77777777" w:rsidR="00830F5A" w:rsidRPr="009E7A3B" w:rsidRDefault="00830F5A" w:rsidP="000E599F">
            <w:pPr>
              <w:jc w:val="center"/>
              <w:rPr>
                <w:sz w:val="18"/>
                <w:szCs w:val="18"/>
              </w:rPr>
            </w:pPr>
            <w:r w:rsidRPr="009E7A3B">
              <w:rPr>
                <w:sz w:val="18"/>
                <w:szCs w:val="18"/>
              </w:rPr>
              <w:t>2016</w:t>
            </w:r>
          </w:p>
        </w:tc>
        <w:tc>
          <w:tcPr>
            <w:tcW w:w="1683" w:type="dxa"/>
            <w:gridSpan w:val="3"/>
            <w:vAlign w:val="center"/>
          </w:tcPr>
          <w:p w14:paraId="36437898" w14:textId="77777777" w:rsidR="00830F5A" w:rsidRPr="009E7A3B" w:rsidRDefault="00830F5A" w:rsidP="000E599F">
            <w:pPr>
              <w:jc w:val="center"/>
              <w:rPr>
                <w:sz w:val="18"/>
                <w:szCs w:val="18"/>
              </w:rPr>
            </w:pPr>
            <w:r w:rsidRPr="009E7A3B">
              <w:rPr>
                <w:sz w:val="18"/>
                <w:szCs w:val="18"/>
              </w:rPr>
              <w:t>2017</w:t>
            </w:r>
          </w:p>
        </w:tc>
      </w:tr>
      <w:tr w:rsidR="000E599F" w:rsidRPr="00F9112D" w14:paraId="7D8DEA51" w14:textId="77777777" w:rsidTr="00CF4983">
        <w:trPr>
          <w:cantSplit/>
          <w:trHeight w:val="630"/>
        </w:trPr>
        <w:tc>
          <w:tcPr>
            <w:tcW w:w="1123" w:type="dxa"/>
            <w:vMerge/>
            <w:tcBorders>
              <w:left w:val="single" w:sz="4" w:space="0" w:color="auto"/>
              <w:right w:val="single" w:sz="4" w:space="0" w:color="auto"/>
            </w:tcBorders>
          </w:tcPr>
          <w:p w14:paraId="34B3F7E5" w14:textId="77777777" w:rsidR="00830F5A" w:rsidRPr="009E7A3B" w:rsidRDefault="00830F5A" w:rsidP="000E599F">
            <w:pPr>
              <w:jc w:val="both"/>
              <w:rPr>
                <w:sz w:val="18"/>
                <w:szCs w:val="18"/>
              </w:rPr>
            </w:pPr>
          </w:p>
        </w:tc>
        <w:tc>
          <w:tcPr>
            <w:tcW w:w="621" w:type="dxa"/>
            <w:tcBorders>
              <w:left w:val="single" w:sz="4" w:space="0" w:color="auto"/>
            </w:tcBorders>
            <w:textDirection w:val="btLr"/>
            <w:vAlign w:val="center"/>
          </w:tcPr>
          <w:p w14:paraId="7739EC9F" w14:textId="77777777" w:rsidR="00830F5A" w:rsidRPr="009E7A3B" w:rsidRDefault="00830F5A" w:rsidP="000E599F">
            <w:pPr>
              <w:ind w:left="113" w:right="113"/>
              <w:jc w:val="center"/>
              <w:rPr>
                <w:sz w:val="18"/>
                <w:szCs w:val="18"/>
              </w:rPr>
            </w:pPr>
            <w:r w:rsidRPr="009E7A3B">
              <w:rPr>
                <w:sz w:val="18"/>
                <w:szCs w:val="18"/>
              </w:rPr>
              <w:t>РК</w:t>
            </w:r>
          </w:p>
        </w:tc>
        <w:tc>
          <w:tcPr>
            <w:tcW w:w="531" w:type="dxa"/>
            <w:tcBorders>
              <w:left w:val="single" w:sz="4" w:space="0" w:color="auto"/>
            </w:tcBorders>
            <w:textDirection w:val="btLr"/>
            <w:vAlign w:val="center"/>
          </w:tcPr>
          <w:p w14:paraId="04378734" w14:textId="77777777" w:rsidR="00830F5A" w:rsidRPr="009E7A3B" w:rsidRDefault="00830F5A" w:rsidP="000E599F">
            <w:pPr>
              <w:ind w:left="113" w:right="113"/>
              <w:jc w:val="center"/>
              <w:rPr>
                <w:sz w:val="18"/>
                <w:szCs w:val="18"/>
              </w:rPr>
            </w:pPr>
            <w:r w:rsidRPr="009E7A3B">
              <w:rPr>
                <w:sz w:val="18"/>
                <w:szCs w:val="18"/>
                <w:lang w:val="en-US"/>
              </w:rPr>
              <w:t>ESP</w:t>
            </w:r>
          </w:p>
        </w:tc>
        <w:tc>
          <w:tcPr>
            <w:tcW w:w="531" w:type="dxa"/>
            <w:tcBorders>
              <w:left w:val="single" w:sz="4" w:space="0" w:color="auto"/>
            </w:tcBorders>
            <w:textDirection w:val="btLr"/>
            <w:vAlign w:val="center"/>
          </w:tcPr>
          <w:p w14:paraId="614A77AE" w14:textId="77777777" w:rsidR="00830F5A" w:rsidRPr="009E7A3B" w:rsidRDefault="00830F5A" w:rsidP="000E599F">
            <w:pPr>
              <w:ind w:left="113" w:right="113"/>
              <w:jc w:val="center"/>
              <w:rPr>
                <w:sz w:val="18"/>
                <w:szCs w:val="18"/>
              </w:rPr>
            </w:pPr>
            <w:r w:rsidRPr="009E7A3B">
              <w:rPr>
                <w:sz w:val="18"/>
                <w:szCs w:val="18"/>
                <w:lang w:val="en-US"/>
              </w:rPr>
              <w:t>WSP</w:t>
            </w:r>
          </w:p>
        </w:tc>
        <w:tc>
          <w:tcPr>
            <w:tcW w:w="621" w:type="dxa"/>
            <w:textDirection w:val="btLr"/>
            <w:vAlign w:val="center"/>
          </w:tcPr>
          <w:p w14:paraId="00DE4B58" w14:textId="77777777" w:rsidR="00830F5A" w:rsidRPr="009E7A3B" w:rsidRDefault="00830F5A" w:rsidP="000E599F">
            <w:pPr>
              <w:ind w:left="113" w:right="113"/>
              <w:jc w:val="center"/>
              <w:rPr>
                <w:sz w:val="18"/>
                <w:szCs w:val="18"/>
              </w:rPr>
            </w:pPr>
            <w:r w:rsidRPr="009E7A3B">
              <w:rPr>
                <w:sz w:val="18"/>
                <w:szCs w:val="18"/>
              </w:rPr>
              <w:t>РК</w:t>
            </w:r>
          </w:p>
        </w:tc>
        <w:tc>
          <w:tcPr>
            <w:tcW w:w="531" w:type="dxa"/>
            <w:textDirection w:val="btLr"/>
            <w:vAlign w:val="center"/>
          </w:tcPr>
          <w:p w14:paraId="6AFD2F7B" w14:textId="77777777" w:rsidR="00830F5A" w:rsidRPr="009E7A3B" w:rsidRDefault="00830F5A" w:rsidP="000E599F">
            <w:pPr>
              <w:ind w:left="113" w:right="113"/>
              <w:jc w:val="center"/>
              <w:rPr>
                <w:sz w:val="18"/>
                <w:szCs w:val="18"/>
              </w:rPr>
            </w:pPr>
            <w:r w:rsidRPr="009E7A3B">
              <w:rPr>
                <w:sz w:val="18"/>
                <w:szCs w:val="18"/>
                <w:lang w:val="en-US"/>
              </w:rPr>
              <w:t>ESP</w:t>
            </w:r>
          </w:p>
        </w:tc>
        <w:tc>
          <w:tcPr>
            <w:tcW w:w="531" w:type="dxa"/>
            <w:textDirection w:val="btLr"/>
            <w:vAlign w:val="center"/>
          </w:tcPr>
          <w:p w14:paraId="0E136A96" w14:textId="77777777" w:rsidR="00830F5A" w:rsidRPr="009E7A3B" w:rsidRDefault="00830F5A" w:rsidP="000E599F">
            <w:pPr>
              <w:ind w:left="113" w:right="113"/>
              <w:jc w:val="center"/>
              <w:rPr>
                <w:sz w:val="18"/>
                <w:szCs w:val="18"/>
              </w:rPr>
            </w:pPr>
            <w:r w:rsidRPr="009E7A3B">
              <w:rPr>
                <w:sz w:val="18"/>
                <w:szCs w:val="18"/>
                <w:lang w:val="en-US"/>
              </w:rPr>
              <w:t>WSP</w:t>
            </w:r>
          </w:p>
        </w:tc>
        <w:tc>
          <w:tcPr>
            <w:tcW w:w="621" w:type="dxa"/>
            <w:textDirection w:val="btLr"/>
            <w:vAlign w:val="center"/>
          </w:tcPr>
          <w:p w14:paraId="19ECC6E6" w14:textId="77777777" w:rsidR="00830F5A" w:rsidRPr="009E7A3B" w:rsidRDefault="00830F5A" w:rsidP="000E599F">
            <w:pPr>
              <w:ind w:left="113" w:right="113"/>
              <w:jc w:val="center"/>
              <w:rPr>
                <w:sz w:val="18"/>
                <w:szCs w:val="18"/>
              </w:rPr>
            </w:pPr>
            <w:r w:rsidRPr="009E7A3B">
              <w:rPr>
                <w:sz w:val="18"/>
                <w:szCs w:val="18"/>
              </w:rPr>
              <w:t>РК</w:t>
            </w:r>
          </w:p>
        </w:tc>
        <w:tc>
          <w:tcPr>
            <w:tcW w:w="531" w:type="dxa"/>
            <w:textDirection w:val="btLr"/>
            <w:vAlign w:val="center"/>
          </w:tcPr>
          <w:p w14:paraId="2B972732" w14:textId="77777777" w:rsidR="00830F5A" w:rsidRPr="009E7A3B" w:rsidRDefault="00830F5A" w:rsidP="000E599F">
            <w:pPr>
              <w:ind w:left="113" w:right="113"/>
              <w:jc w:val="center"/>
              <w:rPr>
                <w:sz w:val="18"/>
                <w:szCs w:val="18"/>
              </w:rPr>
            </w:pPr>
            <w:r w:rsidRPr="009E7A3B">
              <w:rPr>
                <w:sz w:val="18"/>
                <w:szCs w:val="18"/>
                <w:lang w:val="en-US"/>
              </w:rPr>
              <w:t>ESP</w:t>
            </w:r>
          </w:p>
        </w:tc>
        <w:tc>
          <w:tcPr>
            <w:tcW w:w="531" w:type="dxa"/>
            <w:textDirection w:val="btLr"/>
            <w:vAlign w:val="center"/>
          </w:tcPr>
          <w:p w14:paraId="60C76122" w14:textId="77777777" w:rsidR="00830F5A" w:rsidRPr="009E7A3B" w:rsidRDefault="00830F5A" w:rsidP="000E599F">
            <w:pPr>
              <w:ind w:left="113" w:right="113"/>
              <w:jc w:val="center"/>
              <w:rPr>
                <w:sz w:val="18"/>
                <w:szCs w:val="18"/>
              </w:rPr>
            </w:pPr>
            <w:r w:rsidRPr="009E7A3B">
              <w:rPr>
                <w:sz w:val="18"/>
                <w:szCs w:val="18"/>
                <w:lang w:val="en-US"/>
              </w:rPr>
              <w:t>WSP</w:t>
            </w:r>
          </w:p>
        </w:tc>
        <w:tc>
          <w:tcPr>
            <w:tcW w:w="621" w:type="dxa"/>
            <w:textDirection w:val="btLr"/>
            <w:vAlign w:val="center"/>
          </w:tcPr>
          <w:p w14:paraId="5BE6497D" w14:textId="77777777" w:rsidR="00830F5A" w:rsidRPr="009E7A3B" w:rsidRDefault="00830F5A" w:rsidP="000E599F">
            <w:pPr>
              <w:ind w:left="113" w:right="113"/>
              <w:jc w:val="center"/>
              <w:rPr>
                <w:sz w:val="18"/>
                <w:szCs w:val="18"/>
              </w:rPr>
            </w:pPr>
            <w:r w:rsidRPr="009E7A3B">
              <w:rPr>
                <w:sz w:val="18"/>
                <w:szCs w:val="18"/>
              </w:rPr>
              <w:t>РК</w:t>
            </w:r>
          </w:p>
        </w:tc>
        <w:tc>
          <w:tcPr>
            <w:tcW w:w="531" w:type="dxa"/>
            <w:textDirection w:val="btLr"/>
            <w:vAlign w:val="center"/>
          </w:tcPr>
          <w:p w14:paraId="2C9E2F15" w14:textId="77777777" w:rsidR="00830F5A" w:rsidRPr="009E7A3B" w:rsidRDefault="00830F5A" w:rsidP="000E599F">
            <w:pPr>
              <w:ind w:left="113" w:right="113"/>
              <w:jc w:val="center"/>
              <w:rPr>
                <w:sz w:val="18"/>
                <w:szCs w:val="18"/>
              </w:rPr>
            </w:pPr>
            <w:r w:rsidRPr="009E7A3B">
              <w:rPr>
                <w:sz w:val="18"/>
                <w:szCs w:val="18"/>
                <w:lang w:val="en-US"/>
              </w:rPr>
              <w:t>ESP</w:t>
            </w:r>
          </w:p>
        </w:tc>
        <w:tc>
          <w:tcPr>
            <w:tcW w:w="531" w:type="dxa"/>
            <w:textDirection w:val="btLr"/>
            <w:vAlign w:val="center"/>
          </w:tcPr>
          <w:p w14:paraId="4B80F6F8" w14:textId="77777777" w:rsidR="00830F5A" w:rsidRPr="009E7A3B" w:rsidRDefault="00830F5A" w:rsidP="000E599F">
            <w:pPr>
              <w:ind w:left="113" w:right="113"/>
              <w:jc w:val="center"/>
              <w:rPr>
                <w:sz w:val="18"/>
                <w:szCs w:val="18"/>
              </w:rPr>
            </w:pPr>
            <w:r w:rsidRPr="009E7A3B">
              <w:rPr>
                <w:sz w:val="18"/>
                <w:szCs w:val="18"/>
                <w:lang w:val="en-US"/>
              </w:rPr>
              <w:t>WSP</w:t>
            </w:r>
          </w:p>
        </w:tc>
        <w:tc>
          <w:tcPr>
            <w:tcW w:w="621" w:type="dxa"/>
            <w:textDirection w:val="btLr"/>
            <w:vAlign w:val="center"/>
          </w:tcPr>
          <w:p w14:paraId="2D8F66BB" w14:textId="77777777" w:rsidR="00830F5A" w:rsidRPr="009E7A3B" w:rsidRDefault="00830F5A" w:rsidP="000E599F">
            <w:pPr>
              <w:ind w:left="113" w:right="113"/>
              <w:jc w:val="center"/>
              <w:rPr>
                <w:sz w:val="18"/>
                <w:szCs w:val="18"/>
              </w:rPr>
            </w:pPr>
            <w:r w:rsidRPr="009E7A3B">
              <w:rPr>
                <w:sz w:val="18"/>
                <w:szCs w:val="18"/>
              </w:rPr>
              <w:t>РК</w:t>
            </w:r>
          </w:p>
        </w:tc>
        <w:tc>
          <w:tcPr>
            <w:tcW w:w="531" w:type="dxa"/>
            <w:textDirection w:val="btLr"/>
            <w:vAlign w:val="center"/>
          </w:tcPr>
          <w:p w14:paraId="7164D737" w14:textId="77777777" w:rsidR="00830F5A" w:rsidRPr="009E7A3B" w:rsidRDefault="00830F5A" w:rsidP="000E599F">
            <w:pPr>
              <w:ind w:left="113" w:right="113"/>
              <w:jc w:val="center"/>
              <w:rPr>
                <w:sz w:val="18"/>
                <w:szCs w:val="18"/>
              </w:rPr>
            </w:pPr>
            <w:r w:rsidRPr="009E7A3B">
              <w:rPr>
                <w:sz w:val="18"/>
                <w:szCs w:val="18"/>
                <w:lang w:val="en-US"/>
              </w:rPr>
              <w:t>ESP</w:t>
            </w:r>
          </w:p>
        </w:tc>
        <w:tc>
          <w:tcPr>
            <w:tcW w:w="531" w:type="dxa"/>
            <w:textDirection w:val="btLr"/>
            <w:vAlign w:val="center"/>
          </w:tcPr>
          <w:p w14:paraId="44A15D87" w14:textId="77777777" w:rsidR="00830F5A" w:rsidRPr="009E7A3B" w:rsidRDefault="00830F5A" w:rsidP="000E599F">
            <w:pPr>
              <w:ind w:left="113" w:right="113"/>
              <w:jc w:val="center"/>
              <w:rPr>
                <w:sz w:val="18"/>
                <w:szCs w:val="18"/>
              </w:rPr>
            </w:pPr>
            <w:r w:rsidRPr="009E7A3B">
              <w:rPr>
                <w:sz w:val="18"/>
                <w:szCs w:val="18"/>
                <w:lang w:val="en-US"/>
              </w:rPr>
              <w:t>WSP</w:t>
            </w:r>
          </w:p>
        </w:tc>
      </w:tr>
      <w:tr w:rsidR="000E599F" w:rsidRPr="00F9112D" w14:paraId="7832C9FF" w14:textId="77777777" w:rsidTr="00CF4983">
        <w:trPr>
          <w:trHeight w:val="207"/>
        </w:trPr>
        <w:tc>
          <w:tcPr>
            <w:tcW w:w="1123" w:type="dxa"/>
            <w:noWrap/>
            <w:hideMark/>
          </w:tcPr>
          <w:p w14:paraId="51D8288D" w14:textId="77777777" w:rsidR="00830F5A" w:rsidRPr="009E7A3B" w:rsidRDefault="00830F5A" w:rsidP="000E599F">
            <w:pPr>
              <w:jc w:val="both"/>
              <w:rPr>
                <w:sz w:val="18"/>
                <w:szCs w:val="18"/>
              </w:rPr>
            </w:pPr>
            <w:r w:rsidRPr="009E7A3B">
              <w:rPr>
                <w:sz w:val="18"/>
                <w:szCs w:val="18"/>
              </w:rPr>
              <w:t>15-19</w:t>
            </w:r>
          </w:p>
        </w:tc>
        <w:tc>
          <w:tcPr>
            <w:tcW w:w="621" w:type="dxa"/>
            <w:vAlign w:val="bottom"/>
          </w:tcPr>
          <w:p w14:paraId="6C98824F" w14:textId="77777777" w:rsidR="00830F5A" w:rsidRPr="009E7A3B" w:rsidRDefault="00830F5A" w:rsidP="000E599F">
            <w:pPr>
              <w:jc w:val="center"/>
              <w:rPr>
                <w:sz w:val="18"/>
                <w:szCs w:val="18"/>
              </w:rPr>
            </w:pPr>
            <w:r w:rsidRPr="009E7A3B">
              <w:rPr>
                <w:sz w:val="18"/>
                <w:szCs w:val="18"/>
              </w:rPr>
              <w:t>0,00</w:t>
            </w:r>
          </w:p>
        </w:tc>
        <w:tc>
          <w:tcPr>
            <w:tcW w:w="531" w:type="dxa"/>
            <w:tcBorders>
              <w:top w:val="nil"/>
              <w:left w:val="single" w:sz="4" w:space="0" w:color="auto"/>
              <w:bottom w:val="single" w:sz="4" w:space="0" w:color="auto"/>
              <w:right w:val="single" w:sz="4" w:space="0" w:color="auto"/>
            </w:tcBorders>
            <w:shd w:val="clear" w:color="auto" w:fill="auto"/>
            <w:vAlign w:val="bottom"/>
          </w:tcPr>
          <w:p w14:paraId="31CC0FC7" w14:textId="77777777" w:rsidR="00830F5A" w:rsidRPr="009E7A3B" w:rsidRDefault="00830F5A" w:rsidP="000E599F">
            <w:pPr>
              <w:jc w:val="center"/>
              <w:rPr>
                <w:sz w:val="18"/>
                <w:szCs w:val="18"/>
              </w:rPr>
            </w:pPr>
            <w:r w:rsidRPr="009E7A3B">
              <w:rPr>
                <w:sz w:val="18"/>
                <w:szCs w:val="18"/>
              </w:rPr>
              <w:t>0,00</w:t>
            </w:r>
          </w:p>
        </w:tc>
        <w:tc>
          <w:tcPr>
            <w:tcW w:w="531" w:type="dxa"/>
            <w:tcBorders>
              <w:top w:val="nil"/>
              <w:left w:val="nil"/>
              <w:bottom w:val="single" w:sz="4" w:space="0" w:color="auto"/>
              <w:right w:val="single" w:sz="4" w:space="0" w:color="auto"/>
            </w:tcBorders>
            <w:shd w:val="clear" w:color="auto" w:fill="auto"/>
            <w:vAlign w:val="bottom"/>
          </w:tcPr>
          <w:p w14:paraId="7C862187" w14:textId="77777777" w:rsidR="00830F5A" w:rsidRPr="009E7A3B" w:rsidRDefault="00830F5A" w:rsidP="000E599F">
            <w:pPr>
              <w:jc w:val="center"/>
              <w:rPr>
                <w:sz w:val="18"/>
                <w:szCs w:val="18"/>
              </w:rPr>
            </w:pPr>
            <w:r w:rsidRPr="009E7A3B">
              <w:rPr>
                <w:sz w:val="18"/>
                <w:szCs w:val="18"/>
              </w:rPr>
              <w:t>0,00</w:t>
            </w:r>
          </w:p>
        </w:tc>
        <w:tc>
          <w:tcPr>
            <w:tcW w:w="621" w:type="dxa"/>
            <w:vAlign w:val="bottom"/>
          </w:tcPr>
          <w:p w14:paraId="40C128E3" w14:textId="77777777" w:rsidR="00830F5A" w:rsidRPr="009E7A3B" w:rsidRDefault="00830F5A" w:rsidP="000E599F">
            <w:pPr>
              <w:jc w:val="center"/>
              <w:rPr>
                <w:sz w:val="18"/>
                <w:szCs w:val="18"/>
              </w:rPr>
            </w:pPr>
            <w:r w:rsidRPr="009E7A3B">
              <w:rPr>
                <w:sz w:val="18"/>
                <w:szCs w:val="18"/>
              </w:rPr>
              <w:t>0,17</w:t>
            </w:r>
          </w:p>
        </w:tc>
        <w:tc>
          <w:tcPr>
            <w:tcW w:w="531" w:type="dxa"/>
            <w:tcBorders>
              <w:top w:val="nil"/>
              <w:left w:val="single" w:sz="4" w:space="0" w:color="auto"/>
              <w:bottom w:val="single" w:sz="4" w:space="0" w:color="auto"/>
              <w:right w:val="single" w:sz="4" w:space="0" w:color="auto"/>
            </w:tcBorders>
            <w:shd w:val="clear" w:color="auto" w:fill="auto"/>
            <w:vAlign w:val="bottom"/>
          </w:tcPr>
          <w:p w14:paraId="4D4A5538" w14:textId="77777777" w:rsidR="00830F5A" w:rsidRPr="009E7A3B" w:rsidRDefault="00830F5A" w:rsidP="000E599F">
            <w:pPr>
              <w:jc w:val="center"/>
              <w:rPr>
                <w:sz w:val="18"/>
                <w:szCs w:val="18"/>
              </w:rPr>
            </w:pPr>
            <w:r w:rsidRPr="009E7A3B">
              <w:rPr>
                <w:sz w:val="18"/>
                <w:szCs w:val="18"/>
              </w:rPr>
              <w:t>0,01</w:t>
            </w:r>
          </w:p>
        </w:tc>
        <w:tc>
          <w:tcPr>
            <w:tcW w:w="531" w:type="dxa"/>
            <w:tcBorders>
              <w:top w:val="nil"/>
              <w:left w:val="nil"/>
              <w:bottom w:val="single" w:sz="4" w:space="0" w:color="auto"/>
              <w:right w:val="single" w:sz="4" w:space="0" w:color="auto"/>
            </w:tcBorders>
            <w:shd w:val="clear" w:color="auto" w:fill="auto"/>
            <w:vAlign w:val="bottom"/>
          </w:tcPr>
          <w:p w14:paraId="37B42D7F" w14:textId="77777777" w:rsidR="00830F5A" w:rsidRPr="009E7A3B" w:rsidRDefault="00830F5A" w:rsidP="000E599F">
            <w:pPr>
              <w:jc w:val="center"/>
              <w:rPr>
                <w:sz w:val="18"/>
                <w:szCs w:val="18"/>
              </w:rPr>
            </w:pPr>
            <w:r w:rsidRPr="009E7A3B">
              <w:rPr>
                <w:sz w:val="18"/>
                <w:szCs w:val="18"/>
              </w:rPr>
              <w:t>0,01</w:t>
            </w:r>
          </w:p>
        </w:tc>
        <w:tc>
          <w:tcPr>
            <w:tcW w:w="621" w:type="dxa"/>
            <w:vAlign w:val="bottom"/>
          </w:tcPr>
          <w:p w14:paraId="1642270C" w14:textId="77777777" w:rsidR="00830F5A" w:rsidRPr="009E7A3B" w:rsidRDefault="00830F5A" w:rsidP="000E599F">
            <w:pPr>
              <w:jc w:val="center"/>
              <w:rPr>
                <w:sz w:val="18"/>
                <w:szCs w:val="18"/>
              </w:rPr>
            </w:pPr>
            <w:r w:rsidRPr="009E7A3B">
              <w:rPr>
                <w:sz w:val="18"/>
                <w:szCs w:val="18"/>
              </w:rPr>
              <w:t>0,35</w:t>
            </w:r>
          </w:p>
        </w:tc>
        <w:tc>
          <w:tcPr>
            <w:tcW w:w="531" w:type="dxa"/>
            <w:tcBorders>
              <w:top w:val="nil"/>
              <w:left w:val="single" w:sz="4" w:space="0" w:color="auto"/>
              <w:bottom w:val="single" w:sz="4" w:space="0" w:color="auto"/>
              <w:right w:val="single" w:sz="4" w:space="0" w:color="auto"/>
            </w:tcBorders>
            <w:shd w:val="clear" w:color="auto" w:fill="auto"/>
            <w:vAlign w:val="bottom"/>
          </w:tcPr>
          <w:p w14:paraId="02E0BCE6" w14:textId="77777777" w:rsidR="00830F5A" w:rsidRPr="009E7A3B" w:rsidRDefault="00830F5A" w:rsidP="000E599F">
            <w:pPr>
              <w:jc w:val="center"/>
              <w:rPr>
                <w:sz w:val="18"/>
                <w:szCs w:val="18"/>
              </w:rPr>
            </w:pPr>
            <w:r w:rsidRPr="009E7A3B">
              <w:rPr>
                <w:sz w:val="18"/>
                <w:szCs w:val="18"/>
              </w:rPr>
              <w:t>0,02</w:t>
            </w:r>
          </w:p>
        </w:tc>
        <w:tc>
          <w:tcPr>
            <w:tcW w:w="531" w:type="dxa"/>
            <w:tcBorders>
              <w:top w:val="nil"/>
              <w:left w:val="nil"/>
              <w:bottom w:val="single" w:sz="4" w:space="0" w:color="auto"/>
              <w:right w:val="single" w:sz="4" w:space="0" w:color="auto"/>
            </w:tcBorders>
            <w:shd w:val="clear" w:color="auto" w:fill="auto"/>
            <w:vAlign w:val="bottom"/>
          </w:tcPr>
          <w:p w14:paraId="02BB6640" w14:textId="77777777" w:rsidR="00830F5A" w:rsidRPr="009E7A3B" w:rsidRDefault="00830F5A" w:rsidP="000E599F">
            <w:pPr>
              <w:jc w:val="center"/>
              <w:rPr>
                <w:sz w:val="18"/>
                <w:szCs w:val="18"/>
              </w:rPr>
            </w:pPr>
            <w:r w:rsidRPr="009E7A3B">
              <w:rPr>
                <w:sz w:val="18"/>
                <w:szCs w:val="18"/>
              </w:rPr>
              <w:t>0,03</w:t>
            </w:r>
          </w:p>
        </w:tc>
        <w:tc>
          <w:tcPr>
            <w:tcW w:w="621" w:type="dxa"/>
            <w:vAlign w:val="bottom"/>
          </w:tcPr>
          <w:p w14:paraId="6A4E5C8C" w14:textId="77777777" w:rsidR="00830F5A" w:rsidRPr="009E7A3B" w:rsidRDefault="00830F5A" w:rsidP="000E599F">
            <w:pPr>
              <w:jc w:val="center"/>
              <w:rPr>
                <w:sz w:val="18"/>
                <w:szCs w:val="18"/>
              </w:rPr>
            </w:pPr>
            <w:r w:rsidRPr="009E7A3B">
              <w:rPr>
                <w:sz w:val="18"/>
                <w:szCs w:val="18"/>
              </w:rPr>
              <w:t>0,18</w:t>
            </w:r>
          </w:p>
        </w:tc>
        <w:tc>
          <w:tcPr>
            <w:tcW w:w="531" w:type="dxa"/>
            <w:tcBorders>
              <w:top w:val="nil"/>
              <w:left w:val="single" w:sz="4" w:space="0" w:color="auto"/>
              <w:bottom w:val="single" w:sz="4" w:space="0" w:color="auto"/>
              <w:right w:val="single" w:sz="4" w:space="0" w:color="auto"/>
            </w:tcBorders>
            <w:shd w:val="clear" w:color="auto" w:fill="auto"/>
            <w:vAlign w:val="bottom"/>
          </w:tcPr>
          <w:p w14:paraId="5B4159A5" w14:textId="77777777" w:rsidR="00830F5A" w:rsidRPr="009E7A3B" w:rsidRDefault="00830F5A" w:rsidP="000E599F">
            <w:pPr>
              <w:jc w:val="center"/>
              <w:rPr>
                <w:sz w:val="18"/>
                <w:szCs w:val="18"/>
              </w:rPr>
            </w:pPr>
            <w:r w:rsidRPr="009E7A3B">
              <w:rPr>
                <w:sz w:val="18"/>
                <w:szCs w:val="18"/>
              </w:rPr>
              <w:t>0,01</w:t>
            </w:r>
          </w:p>
        </w:tc>
        <w:tc>
          <w:tcPr>
            <w:tcW w:w="531" w:type="dxa"/>
            <w:tcBorders>
              <w:top w:val="nil"/>
              <w:left w:val="nil"/>
              <w:bottom w:val="single" w:sz="4" w:space="0" w:color="auto"/>
              <w:right w:val="single" w:sz="4" w:space="0" w:color="auto"/>
            </w:tcBorders>
            <w:shd w:val="clear" w:color="auto" w:fill="auto"/>
            <w:vAlign w:val="bottom"/>
          </w:tcPr>
          <w:p w14:paraId="7518EBA0" w14:textId="77777777" w:rsidR="00830F5A" w:rsidRPr="009E7A3B" w:rsidRDefault="00830F5A" w:rsidP="000E599F">
            <w:pPr>
              <w:jc w:val="center"/>
              <w:rPr>
                <w:sz w:val="18"/>
                <w:szCs w:val="18"/>
              </w:rPr>
            </w:pPr>
            <w:r w:rsidRPr="009E7A3B">
              <w:rPr>
                <w:sz w:val="18"/>
                <w:szCs w:val="18"/>
              </w:rPr>
              <w:t>0,02</w:t>
            </w:r>
          </w:p>
        </w:tc>
        <w:tc>
          <w:tcPr>
            <w:tcW w:w="621" w:type="dxa"/>
            <w:vAlign w:val="bottom"/>
          </w:tcPr>
          <w:p w14:paraId="58144D6A" w14:textId="77777777" w:rsidR="00830F5A" w:rsidRPr="009E7A3B" w:rsidRDefault="00830F5A" w:rsidP="000E599F">
            <w:pPr>
              <w:jc w:val="center"/>
              <w:rPr>
                <w:sz w:val="18"/>
                <w:szCs w:val="18"/>
              </w:rPr>
            </w:pPr>
            <w:r w:rsidRPr="009E7A3B">
              <w:rPr>
                <w:sz w:val="18"/>
                <w:szCs w:val="18"/>
              </w:rPr>
              <w:t>0,00</w:t>
            </w:r>
          </w:p>
        </w:tc>
        <w:tc>
          <w:tcPr>
            <w:tcW w:w="531" w:type="dxa"/>
            <w:tcBorders>
              <w:top w:val="nil"/>
              <w:left w:val="single" w:sz="4" w:space="0" w:color="auto"/>
              <w:bottom w:val="single" w:sz="4" w:space="0" w:color="auto"/>
              <w:right w:val="single" w:sz="4" w:space="0" w:color="auto"/>
            </w:tcBorders>
            <w:shd w:val="clear" w:color="auto" w:fill="auto"/>
            <w:vAlign w:val="bottom"/>
          </w:tcPr>
          <w:p w14:paraId="1DEAB1C1" w14:textId="77777777" w:rsidR="00830F5A" w:rsidRPr="009E7A3B" w:rsidRDefault="00830F5A" w:rsidP="000E599F">
            <w:pPr>
              <w:jc w:val="center"/>
              <w:rPr>
                <w:sz w:val="18"/>
                <w:szCs w:val="18"/>
              </w:rPr>
            </w:pPr>
            <w:r w:rsidRPr="009E7A3B">
              <w:rPr>
                <w:sz w:val="18"/>
                <w:szCs w:val="18"/>
              </w:rPr>
              <w:t>0,00</w:t>
            </w:r>
          </w:p>
        </w:tc>
        <w:tc>
          <w:tcPr>
            <w:tcW w:w="531" w:type="dxa"/>
            <w:tcBorders>
              <w:top w:val="nil"/>
              <w:left w:val="nil"/>
              <w:bottom w:val="single" w:sz="4" w:space="0" w:color="auto"/>
              <w:right w:val="single" w:sz="4" w:space="0" w:color="auto"/>
            </w:tcBorders>
            <w:shd w:val="clear" w:color="auto" w:fill="auto"/>
            <w:vAlign w:val="bottom"/>
          </w:tcPr>
          <w:p w14:paraId="4FB1EF36" w14:textId="77777777" w:rsidR="00830F5A" w:rsidRPr="009E7A3B" w:rsidRDefault="00830F5A" w:rsidP="000E599F">
            <w:pPr>
              <w:jc w:val="center"/>
              <w:rPr>
                <w:sz w:val="18"/>
                <w:szCs w:val="18"/>
              </w:rPr>
            </w:pPr>
            <w:r w:rsidRPr="009E7A3B">
              <w:rPr>
                <w:sz w:val="18"/>
                <w:szCs w:val="18"/>
              </w:rPr>
              <w:t>0,00</w:t>
            </w:r>
          </w:p>
        </w:tc>
      </w:tr>
      <w:tr w:rsidR="000E599F" w:rsidRPr="00F9112D" w14:paraId="41006A14" w14:textId="77777777" w:rsidTr="00CF4983">
        <w:trPr>
          <w:trHeight w:val="207"/>
        </w:trPr>
        <w:tc>
          <w:tcPr>
            <w:tcW w:w="1123" w:type="dxa"/>
            <w:hideMark/>
          </w:tcPr>
          <w:p w14:paraId="4F7C449B" w14:textId="77777777" w:rsidR="00830F5A" w:rsidRPr="009E7A3B" w:rsidRDefault="00830F5A" w:rsidP="000E599F">
            <w:pPr>
              <w:jc w:val="both"/>
              <w:rPr>
                <w:sz w:val="18"/>
                <w:szCs w:val="18"/>
              </w:rPr>
            </w:pPr>
            <w:r w:rsidRPr="009E7A3B">
              <w:rPr>
                <w:sz w:val="18"/>
                <w:szCs w:val="18"/>
              </w:rPr>
              <w:t>20-24</w:t>
            </w:r>
          </w:p>
        </w:tc>
        <w:tc>
          <w:tcPr>
            <w:tcW w:w="621" w:type="dxa"/>
            <w:vAlign w:val="bottom"/>
          </w:tcPr>
          <w:p w14:paraId="6D60C9A5" w14:textId="77777777" w:rsidR="00830F5A" w:rsidRPr="009E7A3B" w:rsidRDefault="00830F5A" w:rsidP="000E599F">
            <w:pPr>
              <w:jc w:val="center"/>
              <w:rPr>
                <w:sz w:val="18"/>
                <w:szCs w:val="18"/>
              </w:rPr>
            </w:pPr>
            <w:r w:rsidRPr="009E7A3B">
              <w:rPr>
                <w:sz w:val="18"/>
                <w:szCs w:val="18"/>
              </w:rPr>
              <w:t>1,49</w:t>
            </w:r>
          </w:p>
        </w:tc>
        <w:tc>
          <w:tcPr>
            <w:tcW w:w="531" w:type="dxa"/>
            <w:tcBorders>
              <w:top w:val="nil"/>
              <w:left w:val="single" w:sz="4" w:space="0" w:color="auto"/>
              <w:bottom w:val="single" w:sz="4" w:space="0" w:color="auto"/>
              <w:right w:val="single" w:sz="4" w:space="0" w:color="auto"/>
            </w:tcBorders>
            <w:shd w:val="clear" w:color="auto" w:fill="auto"/>
            <w:vAlign w:val="bottom"/>
          </w:tcPr>
          <w:p w14:paraId="3524A8E4" w14:textId="77777777" w:rsidR="00830F5A" w:rsidRPr="009E7A3B" w:rsidRDefault="00830F5A" w:rsidP="000E599F">
            <w:pPr>
              <w:jc w:val="center"/>
              <w:rPr>
                <w:sz w:val="18"/>
                <w:szCs w:val="18"/>
              </w:rPr>
            </w:pPr>
            <w:r w:rsidRPr="009E7A3B">
              <w:rPr>
                <w:sz w:val="18"/>
                <w:szCs w:val="18"/>
              </w:rPr>
              <w:t>0,09</w:t>
            </w:r>
          </w:p>
        </w:tc>
        <w:tc>
          <w:tcPr>
            <w:tcW w:w="531" w:type="dxa"/>
            <w:tcBorders>
              <w:top w:val="nil"/>
              <w:left w:val="nil"/>
              <w:bottom w:val="single" w:sz="4" w:space="0" w:color="auto"/>
              <w:right w:val="single" w:sz="4" w:space="0" w:color="auto"/>
            </w:tcBorders>
            <w:shd w:val="clear" w:color="auto" w:fill="auto"/>
            <w:vAlign w:val="bottom"/>
          </w:tcPr>
          <w:p w14:paraId="5A7006AC" w14:textId="77777777" w:rsidR="00830F5A" w:rsidRPr="009E7A3B" w:rsidRDefault="00830F5A" w:rsidP="000E599F">
            <w:pPr>
              <w:jc w:val="center"/>
              <w:rPr>
                <w:sz w:val="18"/>
                <w:szCs w:val="18"/>
              </w:rPr>
            </w:pPr>
            <w:r w:rsidRPr="009E7A3B">
              <w:rPr>
                <w:sz w:val="18"/>
                <w:szCs w:val="18"/>
              </w:rPr>
              <w:t>0,12</w:t>
            </w:r>
          </w:p>
        </w:tc>
        <w:tc>
          <w:tcPr>
            <w:tcW w:w="621" w:type="dxa"/>
            <w:vAlign w:val="bottom"/>
          </w:tcPr>
          <w:p w14:paraId="16BCD824" w14:textId="77777777" w:rsidR="00830F5A" w:rsidRPr="009E7A3B" w:rsidRDefault="00830F5A" w:rsidP="000E599F">
            <w:pPr>
              <w:jc w:val="center"/>
              <w:rPr>
                <w:sz w:val="18"/>
                <w:szCs w:val="18"/>
              </w:rPr>
            </w:pPr>
            <w:r w:rsidRPr="009E7A3B">
              <w:rPr>
                <w:sz w:val="18"/>
                <w:szCs w:val="18"/>
              </w:rPr>
              <w:t>0,91</w:t>
            </w:r>
          </w:p>
        </w:tc>
        <w:tc>
          <w:tcPr>
            <w:tcW w:w="531" w:type="dxa"/>
            <w:tcBorders>
              <w:top w:val="nil"/>
              <w:left w:val="single" w:sz="4" w:space="0" w:color="auto"/>
              <w:bottom w:val="single" w:sz="4" w:space="0" w:color="auto"/>
              <w:right w:val="single" w:sz="4" w:space="0" w:color="auto"/>
            </w:tcBorders>
            <w:shd w:val="clear" w:color="auto" w:fill="auto"/>
            <w:vAlign w:val="bottom"/>
          </w:tcPr>
          <w:p w14:paraId="65BCA6E1" w14:textId="77777777" w:rsidR="00830F5A" w:rsidRPr="009E7A3B" w:rsidRDefault="00830F5A" w:rsidP="000E599F">
            <w:pPr>
              <w:jc w:val="center"/>
              <w:rPr>
                <w:sz w:val="18"/>
                <w:szCs w:val="18"/>
              </w:rPr>
            </w:pPr>
            <w:r w:rsidRPr="009E7A3B">
              <w:rPr>
                <w:sz w:val="18"/>
                <w:szCs w:val="18"/>
              </w:rPr>
              <w:t>0,05</w:t>
            </w:r>
          </w:p>
        </w:tc>
        <w:tc>
          <w:tcPr>
            <w:tcW w:w="531" w:type="dxa"/>
            <w:tcBorders>
              <w:top w:val="nil"/>
              <w:left w:val="nil"/>
              <w:bottom w:val="single" w:sz="4" w:space="0" w:color="auto"/>
              <w:right w:val="single" w:sz="4" w:space="0" w:color="auto"/>
            </w:tcBorders>
            <w:shd w:val="clear" w:color="auto" w:fill="auto"/>
            <w:vAlign w:val="bottom"/>
          </w:tcPr>
          <w:p w14:paraId="115B02B9" w14:textId="77777777" w:rsidR="00830F5A" w:rsidRPr="009E7A3B" w:rsidRDefault="00830F5A" w:rsidP="000E599F">
            <w:pPr>
              <w:jc w:val="center"/>
              <w:rPr>
                <w:sz w:val="18"/>
                <w:szCs w:val="18"/>
              </w:rPr>
            </w:pPr>
            <w:r w:rsidRPr="009E7A3B">
              <w:rPr>
                <w:sz w:val="18"/>
                <w:szCs w:val="18"/>
              </w:rPr>
              <w:t>0,07</w:t>
            </w:r>
          </w:p>
        </w:tc>
        <w:tc>
          <w:tcPr>
            <w:tcW w:w="621" w:type="dxa"/>
            <w:vAlign w:val="bottom"/>
          </w:tcPr>
          <w:p w14:paraId="6B8425C8" w14:textId="77777777" w:rsidR="00830F5A" w:rsidRPr="009E7A3B" w:rsidRDefault="00830F5A" w:rsidP="000E599F">
            <w:pPr>
              <w:jc w:val="center"/>
              <w:rPr>
                <w:sz w:val="18"/>
                <w:szCs w:val="18"/>
              </w:rPr>
            </w:pPr>
            <w:r w:rsidRPr="009E7A3B">
              <w:rPr>
                <w:sz w:val="18"/>
                <w:szCs w:val="18"/>
              </w:rPr>
              <w:t>1,62</w:t>
            </w:r>
          </w:p>
        </w:tc>
        <w:tc>
          <w:tcPr>
            <w:tcW w:w="531" w:type="dxa"/>
            <w:tcBorders>
              <w:top w:val="nil"/>
              <w:left w:val="single" w:sz="4" w:space="0" w:color="auto"/>
              <w:bottom w:val="single" w:sz="4" w:space="0" w:color="auto"/>
              <w:right w:val="single" w:sz="4" w:space="0" w:color="auto"/>
            </w:tcBorders>
            <w:shd w:val="clear" w:color="auto" w:fill="auto"/>
            <w:vAlign w:val="bottom"/>
          </w:tcPr>
          <w:p w14:paraId="47AA5ACC" w14:textId="77777777" w:rsidR="00830F5A" w:rsidRPr="009E7A3B" w:rsidRDefault="00830F5A" w:rsidP="000E599F">
            <w:pPr>
              <w:jc w:val="center"/>
              <w:rPr>
                <w:sz w:val="18"/>
                <w:szCs w:val="18"/>
              </w:rPr>
            </w:pPr>
            <w:r w:rsidRPr="009E7A3B">
              <w:rPr>
                <w:sz w:val="18"/>
                <w:szCs w:val="18"/>
              </w:rPr>
              <w:t>0,10</w:t>
            </w:r>
          </w:p>
        </w:tc>
        <w:tc>
          <w:tcPr>
            <w:tcW w:w="531" w:type="dxa"/>
            <w:tcBorders>
              <w:top w:val="nil"/>
              <w:left w:val="nil"/>
              <w:bottom w:val="single" w:sz="4" w:space="0" w:color="auto"/>
              <w:right w:val="single" w:sz="4" w:space="0" w:color="auto"/>
            </w:tcBorders>
            <w:shd w:val="clear" w:color="auto" w:fill="auto"/>
            <w:vAlign w:val="bottom"/>
          </w:tcPr>
          <w:p w14:paraId="6D6A28BC" w14:textId="77777777" w:rsidR="00830F5A" w:rsidRPr="009E7A3B" w:rsidRDefault="00830F5A" w:rsidP="000E599F">
            <w:pPr>
              <w:jc w:val="center"/>
              <w:rPr>
                <w:sz w:val="18"/>
                <w:szCs w:val="18"/>
              </w:rPr>
            </w:pPr>
            <w:r w:rsidRPr="009E7A3B">
              <w:rPr>
                <w:sz w:val="18"/>
                <w:szCs w:val="18"/>
              </w:rPr>
              <w:t>0,13</w:t>
            </w:r>
          </w:p>
        </w:tc>
        <w:tc>
          <w:tcPr>
            <w:tcW w:w="621" w:type="dxa"/>
            <w:vAlign w:val="bottom"/>
          </w:tcPr>
          <w:p w14:paraId="1CA9B254" w14:textId="77777777" w:rsidR="00830F5A" w:rsidRPr="009E7A3B" w:rsidRDefault="00830F5A" w:rsidP="000E599F">
            <w:pPr>
              <w:jc w:val="center"/>
              <w:rPr>
                <w:sz w:val="18"/>
                <w:szCs w:val="18"/>
              </w:rPr>
            </w:pPr>
            <w:r w:rsidRPr="009E7A3B">
              <w:rPr>
                <w:sz w:val="18"/>
                <w:szCs w:val="18"/>
              </w:rPr>
              <w:t>0,85</w:t>
            </w:r>
          </w:p>
        </w:tc>
        <w:tc>
          <w:tcPr>
            <w:tcW w:w="531" w:type="dxa"/>
            <w:tcBorders>
              <w:top w:val="nil"/>
              <w:left w:val="single" w:sz="4" w:space="0" w:color="auto"/>
              <w:bottom w:val="single" w:sz="4" w:space="0" w:color="auto"/>
              <w:right w:val="single" w:sz="4" w:space="0" w:color="auto"/>
            </w:tcBorders>
            <w:shd w:val="clear" w:color="auto" w:fill="auto"/>
            <w:vAlign w:val="bottom"/>
          </w:tcPr>
          <w:p w14:paraId="352B0813" w14:textId="77777777" w:rsidR="00830F5A" w:rsidRPr="009E7A3B" w:rsidRDefault="00830F5A" w:rsidP="000E599F">
            <w:pPr>
              <w:jc w:val="center"/>
              <w:rPr>
                <w:sz w:val="18"/>
                <w:szCs w:val="18"/>
              </w:rPr>
            </w:pPr>
            <w:r w:rsidRPr="009E7A3B">
              <w:rPr>
                <w:sz w:val="18"/>
                <w:szCs w:val="18"/>
              </w:rPr>
              <w:t>0,05</w:t>
            </w:r>
          </w:p>
        </w:tc>
        <w:tc>
          <w:tcPr>
            <w:tcW w:w="531" w:type="dxa"/>
            <w:tcBorders>
              <w:top w:val="nil"/>
              <w:left w:val="nil"/>
              <w:bottom w:val="single" w:sz="4" w:space="0" w:color="auto"/>
              <w:right w:val="single" w:sz="4" w:space="0" w:color="auto"/>
            </w:tcBorders>
            <w:shd w:val="clear" w:color="auto" w:fill="auto"/>
            <w:vAlign w:val="bottom"/>
          </w:tcPr>
          <w:p w14:paraId="4EE18649" w14:textId="77777777" w:rsidR="00830F5A" w:rsidRPr="009E7A3B" w:rsidRDefault="00830F5A" w:rsidP="000E599F">
            <w:pPr>
              <w:jc w:val="center"/>
              <w:rPr>
                <w:sz w:val="18"/>
                <w:szCs w:val="18"/>
              </w:rPr>
            </w:pPr>
            <w:r w:rsidRPr="009E7A3B">
              <w:rPr>
                <w:sz w:val="18"/>
                <w:szCs w:val="18"/>
              </w:rPr>
              <w:t>0,07</w:t>
            </w:r>
          </w:p>
        </w:tc>
        <w:tc>
          <w:tcPr>
            <w:tcW w:w="621" w:type="dxa"/>
            <w:vAlign w:val="bottom"/>
          </w:tcPr>
          <w:p w14:paraId="3CE98000" w14:textId="77777777" w:rsidR="00830F5A" w:rsidRPr="009E7A3B" w:rsidRDefault="00830F5A" w:rsidP="000E599F">
            <w:pPr>
              <w:jc w:val="center"/>
              <w:rPr>
                <w:sz w:val="18"/>
                <w:szCs w:val="18"/>
              </w:rPr>
            </w:pPr>
            <w:r w:rsidRPr="009E7A3B">
              <w:rPr>
                <w:sz w:val="18"/>
                <w:szCs w:val="18"/>
              </w:rPr>
              <w:t>1,35</w:t>
            </w:r>
          </w:p>
        </w:tc>
        <w:tc>
          <w:tcPr>
            <w:tcW w:w="531" w:type="dxa"/>
            <w:tcBorders>
              <w:top w:val="nil"/>
              <w:left w:val="single" w:sz="4" w:space="0" w:color="auto"/>
              <w:bottom w:val="single" w:sz="4" w:space="0" w:color="auto"/>
              <w:right w:val="single" w:sz="4" w:space="0" w:color="auto"/>
            </w:tcBorders>
            <w:shd w:val="clear" w:color="auto" w:fill="auto"/>
            <w:vAlign w:val="bottom"/>
          </w:tcPr>
          <w:p w14:paraId="64E065E7" w14:textId="77777777" w:rsidR="00830F5A" w:rsidRPr="009E7A3B" w:rsidRDefault="00830F5A" w:rsidP="000E599F">
            <w:pPr>
              <w:jc w:val="center"/>
              <w:rPr>
                <w:sz w:val="18"/>
                <w:szCs w:val="18"/>
              </w:rPr>
            </w:pPr>
            <w:r w:rsidRPr="009E7A3B">
              <w:rPr>
                <w:sz w:val="18"/>
                <w:szCs w:val="18"/>
              </w:rPr>
              <w:t>0,08</w:t>
            </w:r>
          </w:p>
        </w:tc>
        <w:tc>
          <w:tcPr>
            <w:tcW w:w="531" w:type="dxa"/>
            <w:tcBorders>
              <w:top w:val="nil"/>
              <w:left w:val="nil"/>
              <w:bottom w:val="single" w:sz="4" w:space="0" w:color="auto"/>
              <w:right w:val="single" w:sz="4" w:space="0" w:color="auto"/>
            </w:tcBorders>
            <w:shd w:val="clear" w:color="auto" w:fill="auto"/>
            <w:vAlign w:val="bottom"/>
          </w:tcPr>
          <w:p w14:paraId="0FB229F6" w14:textId="77777777" w:rsidR="00830F5A" w:rsidRPr="009E7A3B" w:rsidRDefault="00830F5A" w:rsidP="000E599F">
            <w:pPr>
              <w:jc w:val="center"/>
              <w:rPr>
                <w:sz w:val="18"/>
                <w:szCs w:val="18"/>
              </w:rPr>
            </w:pPr>
            <w:r w:rsidRPr="009E7A3B">
              <w:rPr>
                <w:sz w:val="18"/>
                <w:szCs w:val="18"/>
              </w:rPr>
              <w:t>0,11</w:t>
            </w:r>
          </w:p>
        </w:tc>
      </w:tr>
      <w:tr w:rsidR="000E599F" w:rsidRPr="00F9112D" w14:paraId="7E3B01D5" w14:textId="77777777" w:rsidTr="00CF4983">
        <w:trPr>
          <w:trHeight w:val="207"/>
        </w:trPr>
        <w:tc>
          <w:tcPr>
            <w:tcW w:w="1123" w:type="dxa"/>
            <w:noWrap/>
            <w:hideMark/>
          </w:tcPr>
          <w:p w14:paraId="47F26572" w14:textId="77777777" w:rsidR="00830F5A" w:rsidRPr="009E7A3B" w:rsidRDefault="00830F5A" w:rsidP="000E599F">
            <w:pPr>
              <w:jc w:val="both"/>
              <w:rPr>
                <w:sz w:val="18"/>
                <w:szCs w:val="18"/>
              </w:rPr>
            </w:pPr>
            <w:r w:rsidRPr="009E7A3B">
              <w:rPr>
                <w:sz w:val="18"/>
                <w:szCs w:val="18"/>
              </w:rPr>
              <w:t>25-29</w:t>
            </w:r>
          </w:p>
        </w:tc>
        <w:tc>
          <w:tcPr>
            <w:tcW w:w="621" w:type="dxa"/>
            <w:vAlign w:val="bottom"/>
          </w:tcPr>
          <w:p w14:paraId="392A9AA2" w14:textId="77777777" w:rsidR="00830F5A" w:rsidRPr="009E7A3B" w:rsidRDefault="00830F5A" w:rsidP="000E599F">
            <w:pPr>
              <w:jc w:val="center"/>
              <w:rPr>
                <w:sz w:val="18"/>
                <w:szCs w:val="18"/>
              </w:rPr>
            </w:pPr>
            <w:r w:rsidRPr="009E7A3B">
              <w:rPr>
                <w:sz w:val="18"/>
                <w:szCs w:val="18"/>
              </w:rPr>
              <w:t>4,64</w:t>
            </w:r>
          </w:p>
        </w:tc>
        <w:tc>
          <w:tcPr>
            <w:tcW w:w="531" w:type="dxa"/>
            <w:tcBorders>
              <w:top w:val="nil"/>
              <w:left w:val="single" w:sz="4" w:space="0" w:color="auto"/>
              <w:bottom w:val="single" w:sz="4" w:space="0" w:color="auto"/>
              <w:right w:val="single" w:sz="4" w:space="0" w:color="auto"/>
            </w:tcBorders>
            <w:shd w:val="clear" w:color="auto" w:fill="auto"/>
            <w:vAlign w:val="bottom"/>
          </w:tcPr>
          <w:p w14:paraId="327B18FC" w14:textId="77777777" w:rsidR="00830F5A" w:rsidRPr="009E7A3B" w:rsidRDefault="00830F5A" w:rsidP="000E599F">
            <w:pPr>
              <w:jc w:val="center"/>
              <w:rPr>
                <w:sz w:val="18"/>
                <w:szCs w:val="18"/>
              </w:rPr>
            </w:pPr>
            <w:r w:rsidRPr="009E7A3B">
              <w:rPr>
                <w:sz w:val="18"/>
                <w:szCs w:val="18"/>
              </w:rPr>
              <w:t>0,28</w:t>
            </w:r>
          </w:p>
        </w:tc>
        <w:tc>
          <w:tcPr>
            <w:tcW w:w="531" w:type="dxa"/>
            <w:tcBorders>
              <w:top w:val="nil"/>
              <w:left w:val="nil"/>
              <w:bottom w:val="single" w:sz="4" w:space="0" w:color="auto"/>
              <w:right w:val="single" w:sz="4" w:space="0" w:color="auto"/>
            </w:tcBorders>
            <w:shd w:val="clear" w:color="auto" w:fill="auto"/>
            <w:vAlign w:val="bottom"/>
          </w:tcPr>
          <w:p w14:paraId="377A571C" w14:textId="77777777" w:rsidR="00830F5A" w:rsidRPr="009E7A3B" w:rsidRDefault="00830F5A" w:rsidP="000E599F">
            <w:pPr>
              <w:jc w:val="center"/>
              <w:rPr>
                <w:sz w:val="18"/>
                <w:szCs w:val="18"/>
              </w:rPr>
            </w:pPr>
            <w:r w:rsidRPr="009E7A3B">
              <w:rPr>
                <w:sz w:val="18"/>
                <w:szCs w:val="18"/>
              </w:rPr>
              <w:t>0,37</w:t>
            </w:r>
          </w:p>
        </w:tc>
        <w:tc>
          <w:tcPr>
            <w:tcW w:w="621" w:type="dxa"/>
            <w:vAlign w:val="bottom"/>
          </w:tcPr>
          <w:p w14:paraId="6B6CA5A9" w14:textId="77777777" w:rsidR="00830F5A" w:rsidRPr="009E7A3B" w:rsidRDefault="00830F5A" w:rsidP="000E599F">
            <w:pPr>
              <w:jc w:val="center"/>
              <w:rPr>
                <w:sz w:val="18"/>
                <w:szCs w:val="18"/>
              </w:rPr>
            </w:pPr>
            <w:r w:rsidRPr="009E7A3B">
              <w:rPr>
                <w:sz w:val="18"/>
                <w:szCs w:val="18"/>
              </w:rPr>
              <w:t>4,35</w:t>
            </w:r>
          </w:p>
        </w:tc>
        <w:tc>
          <w:tcPr>
            <w:tcW w:w="531" w:type="dxa"/>
            <w:tcBorders>
              <w:top w:val="nil"/>
              <w:left w:val="single" w:sz="4" w:space="0" w:color="auto"/>
              <w:bottom w:val="single" w:sz="4" w:space="0" w:color="auto"/>
              <w:right w:val="single" w:sz="4" w:space="0" w:color="auto"/>
            </w:tcBorders>
            <w:shd w:val="clear" w:color="auto" w:fill="auto"/>
            <w:vAlign w:val="bottom"/>
          </w:tcPr>
          <w:p w14:paraId="421C3217" w14:textId="77777777" w:rsidR="00830F5A" w:rsidRPr="009E7A3B" w:rsidRDefault="00830F5A" w:rsidP="000E599F">
            <w:pPr>
              <w:jc w:val="center"/>
              <w:rPr>
                <w:sz w:val="18"/>
                <w:szCs w:val="18"/>
              </w:rPr>
            </w:pPr>
            <w:r w:rsidRPr="009E7A3B">
              <w:rPr>
                <w:sz w:val="18"/>
                <w:szCs w:val="18"/>
              </w:rPr>
              <w:t>0,26</w:t>
            </w:r>
          </w:p>
        </w:tc>
        <w:tc>
          <w:tcPr>
            <w:tcW w:w="531" w:type="dxa"/>
            <w:tcBorders>
              <w:top w:val="nil"/>
              <w:left w:val="nil"/>
              <w:bottom w:val="single" w:sz="4" w:space="0" w:color="auto"/>
              <w:right w:val="single" w:sz="4" w:space="0" w:color="auto"/>
            </w:tcBorders>
            <w:shd w:val="clear" w:color="auto" w:fill="auto"/>
            <w:vAlign w:val="bottom"/>
          </w:tcPr>
          <w:p w14:paraId="4EBA7332" w14:textId="77777777" w:rsidR="00830F5A" w:rsidRPr="009E7A3B" w:rsidRDefault="00830F5A" w:rsidP="000E599F">
            <w:pPr>
              <w:jc w:val="center"/>
              <w:rPr>
                <w:sz w:val="18"/>
                <w:szCs w:val="18"/>
              </w:rPr>
            </w:pPr>
            <w:r w:rsidRPr="009E7A3B">
              <w:rPr>
                <w:sz w:val="18"/>
                <w:szCs w:val="18"/>
              </w:rPr>
              <w:t>0,35</w:t>
            </w:r>
          </w:p>
        </w:tc>
        <w:tc>
          <w:tcPr>
            <w:tcW w:w="621" w:type="dxa"/>
            <w:vAlign w:val="bottom"/>
          </w:tcPr>
          <w:p w14:paraId="61E23302" w14:textId="77777777" w:rsidR="00830F5A" w:rsidRPr="009E7A3B" w:rsidRDefault="00830F5A" w:rsidP="000E599F">
            <w:pPr>
              <w:jc w:val="center"/>
              <w:rPr>
                <w:sz w:val="18"/>
                <w:szCs w:val="18"/>
              </w:rPr>
            </w:pPr>
            <w:r w:rsidRPr="009E7A3B">
              <w:rPr>
                <w:sz w:val="18"/>
                <w:szCs w:val="18"/>
              </w:rPr>
              <w:t>3,65</w:t>
            </w:r>
          </w:p>
        </w:tc>
        <w:tc>
          <w:tcPr>
            <w:tcW w:w="531" w:type="dxa"/>
            <w:tcBorders>
              <w:top w:val="nil"/>
              <w:left w:val="single" w:sz="4" w:space="0" w:color="auto"/>
              <w:bottom w:val="single" w:sz="4" w:space="0" w:color="auto"/>
              <w:right w:val="single" w:sz="4" w:space="0" w:color="auto"/>
            </w:tcBorders>
            <w:shd w:val="clear" w:color="auto" w:fill="auto"/>
            <w:vAlign w:val="bottom"/>
          </w:tcPr>
          <w:p w14:paraId="3DCBB881" w14:textId="77777777" w:rsidR="00830F5A" w:rsidRPr="009E7A3B" w:rsidRDefault="00830F5A" w:rsidP="000E599F">
            <w:pPr>
              <w:jc w:val="center"/>
              <w:rPr>
                <w:sz w:val="18"/>
                <w:szCs w:val="18"/>
              </w:rPr>
            </w:pPr>
            <w:r w:rsidRPr="009E7A3B">
              <w:rPr>
                <w:sz w:val="18"/>
                <w:szCs w:val="18"/>
              </w:rPr>
              <w:t>0,22</w:t>
            </w:r>
          </w:p>
        </w:tc>
        <w:tc>
          <w:tcPr>
            <w:tcW w:w="531" w:type="dxa"/>
            <w:tcBorders>
              <w:top w:val="nil"/>
              <w:left w:val="nil"/>
              <w:bottom w:val="single" w:sz="4" w:space="0" w:color="auto"/>
              <w:right w:val="single" w:sz="4" w:space="0" w:color="auto"/>
            </w:tcBorders>
            <w:shd w:val="clear" w:color="auto" w:fill="auto"/>
            <w:vAlign w:val="bottom"/>
          </w:tcPr>
          <w:p w14:paraId="4B721277" w14:textId="77777777" w:rsidR="00830F5A" w:rsidRPr="009E7A3B" w:rsidRDefault="00830F5A" w:rsidP="000E599F">
            <w:pPr>
              <w:jc w:val="center"/>
              <w:rPr>
                <w:sz w:val="18"/>
                <w:szCs w:val="18"/>
              </w:rPr>
            </w:pPr>
            <w:r w:rsidRPr="009E7A3B">
              <w:rPr>
                <w:sz w:val="18"/>
                <w:szCs w:val="18"/>
              </w:rPr>
              <w:t>0,29</w:t>
            </w:r>
          </w:p>
        </w:tc>
        <w:tc>
          <w:tcPr>
            <w:tcW w:w="621" w:type="dxa"/>
            <w:vAlign w:val="bottom"/>
          </w:tcPr>
          <w:p w14:paraId="723B44C1" w14:textId="77777777" w:rsidR="00830F5A" w:rsidRPr="009E7A3B" w:rsidRDefault="00830F5A" w:rsidP="000E599F">
            <w:pPr>
              <w:jc w:val="center"/>
              <w:rPr>
                <w:sz w:val="18"/>
                <w:szCs w:val="18"/>
              </w:rPr>
            </w:pPr>
            <w:r w:rsidRPr="009E7A3B">
              <w:rPr>
                <w:sz w:val="18"/>
                <w:szCs w:val="18"/>
              </w:rPr>
              <w:t>5,78</w:t>
            </w:r>
          </w:p>
        </w:tc>
        <w:tc>
          <w:tcPr>
            <w:tcW w:w="531" w:type="dxa"/>
            <w:tcBorders>
              <w:top w:val="nil"/>
              <w:left w:val="single" w:sz="4" w:space="0" w:color="auto"/>
              <w:bottom w:val="single" w:sz="4" w:space="0" w:color="auto"/>
              <w:right w:val="single" w:sz="4" w:space="0" w:color="auto"/>
            </w:tcBorders>
            <w:shd w:val="clear" w:color="auto" w:fill="auto"/>
            <w:vAlign w:val="bottom"/>
          </w:tcPr>
          <w:p w14:paraId="66C9A509" w14:textId="77777777" w:rsidR="00830F5A" w:rsidRPr="009E7A3B" w:rsidRDefault="00830F5A" w:rsidP="000E599F">
            <w:pPr>
              <w:jc w:val="center"/>
              <w:rPr>
                <w:sz w:val="18"/>
                <w:szCs w:val="18"/>
              </w:rPr>
            </w:pPr>
            <w:r w:rsidRPr="009E7A3B">
              <w:rPr>
                <w:sz w:val="18"/>
                <w:szCs w:val="18"/>
              </w:rPr>
              <w:t>0,35</w:t>
            </w:r>
          </w:p>
        </w:tc>
        <w:tc>
          <w:tcPr>
            <w:tcW w:w="531" w:type="dxa"/>
            <w:tcBorders>
              <w:top w:val="nil"/>
              <w:left w:val="nil"/>
              <w:bottom w:val="single" w:sz="4" w:space="0" w:color="auto"/>
              <w:right w:val="single" w:sz="4" w:space="0" w:color="auto"/>
            </w:tcBorders>
            <w:shd w:val="clear" w:color="auto" w:fill="auto"/>
            <w:vAlign w:val="bottom"/>
          </w:tcPr>
          <w:p w14:paraId="60CD2D19" w14:textId="77777777" w:rsidR="00830F5A" w:rsidRPr="009E7A3B" w:rsidRDefault="00830F5A" w:rsidP="000E599F">
            <w:pPr>
              <w:jc w:val="center"/>
              <w:rPr>
                <w:sz w:val="18"/>
                <w:szCs w:val="18"/>
              </w:rPr>
            </w:pPr>
            <w:r w:rsidRPr="009E7A3B">
              <w:rPr>
                <w:sz w:val="18"/>
                <w:szCs w:val="18"/>
              </w:rPr>
              <w:t>0,46</w:t>
            </w:r>
          </w:p>
        </w:tc>
        <w:tc>
          <w:tcPr>
            <w:tcW w:w="621" w:type="dxa"/>
            <w:vAlign w:val="bottom"/>
          </w:tcPr>
          <w:p w14:paraId="3A480853" w14:textId="77777777" w:rsidR="00830F5A" w:rsidRPr="009E7A3B" w:rsidRDefault="00830F5A" w:rsidP="000E599F">
            <w:pPr>
              <w:jc w:val="center"/>
              <w:rPr>
                <w:sz w:val="18"/>
                <w:szCs w:val="18"/>
              </w:rPr>
            </w:pPr>
            <w:r w:rsidRPr="009E7A3B">
              <w:rPr>
                <w:sz w:val="18"/>
                <w:szCs w:val="18"/>
              </w:rPr>
              <w:t>3,77</w:t>
            </w:r>
          </w:p>
        </w:tc>
        <w:tc>
          <w:tcPr>
            <w:tcW w:w="531" w:type="dxa"/>
            <w:tcBorders>
              <w:top w:val="nil"/>
              <w:left w:val="single" w:sz="4" w:space="0" w:color="auto"/>
              <w:bottom w:val="single" w:sz="4" w:space="0" w:color="auto"/>
              <w:right w:val="single" w:sz="4" w:space="0" w:color="auto"/>
            </w:tcBorders>
            <w:shd w:val="clear" w:color="auto" w:fill="auto"/>
            <w:vAlign w:val="bottom"/>
          </w:tcPr>
          <w:p w14:paraId="787435BC" w14:textId="77777777" w:rsidR="00830F5A" w:rsidRPr="009E7A3B" w:rsidRDefault="00830F5A" w:rsidP="000E599F">
            <w:pPr>
              <w:jc w:val="center"/>
              <w:rPr>
                <w:sz w:val="18"/>
                <w:szCs w:val="18"/>
              </w:rPr>
            </w:pPr>
            <w:r w:rsidRPr="009E7A3B">
              <w:rPr>
                <w:sz w:val="18"/>
                <w:szCs w:val="18"/>
              </w:rPr>
              <w:t>0,23</w:t>
            </w:r>
          </w:p>
        </w:tc>
        <w:tc>
          <w:tcPr>
            <w:tcW w:w="531" w:type="dxa"/>
            <w:tcBorders>
              <w:top w:val="nil"/>
              <w:left w:val="nil"/>
              <w:bottom w:val="single" w:sz="4" w:space="0" w:color="auto"/>
              <w:right w:val="single" w:sz="4" w:space="0" w:color="auto"/>
            </w:tcBorders>
            <w:shd w:val="clear" w:color="auto" w:fill="auto"/>
            <w:vAlign w:val="bottom"/>
          </w:tcPr>
          <w:p w14:paraId="1D3E687B" w14:textId="77777777" w:rsidR="00830F5A" w:rsidRPr="009E7A3B" w:rsidRDefault="00830F5A" w:rsidP="000E599F">
            <w:pPr>
              <w:jc w:val="center"/>
              <w:rPr>
                <w:sz w:val="18"/>
                <w:szCs w:val="18"/>
              </w:rPr>
            </w:pPr>
            <w:r w:rsidRPr="009E7A3B">
              <w:rPr>
                <w:sz w:val="18"/>
                <w:szCs w:val="18"/>
              </w:rPr>
              <w:t>0,30</w:t>
            </w:r>
          </w:p>
        </w:tc>
      </w:tr>
      <w:tr w:rsidR="000E599F" w:rsidRPr="00F9112D" w14:paraId="30FC6FB8" w14:textId="77777777" w:rsidTr="00CF4983">
        <w:trPr>
          <w:trHeight w:val="207"/>
        </w:trPr>
        <w:tc>
          <w:tcPr>
            <w:tcW w:w="1123" w:type="dxa"/>
            <w:noWrap/>
            <w:hideMark/>
          </w:tcPr>
          <w:p w14:paraId="38C24FB3" w14:textId="77777777" w:rsidR="00830F5A" w:rsidRPr="009E7A3B" w:rsidRDefault="00830F5A" w:rsidP="000E599F">
            <w:pPr>
              <w:jc w:val="both"/>
              <w:rPr>
                <w:sz w:val="18"/>
                <w:szCs w:val="18"/>
              </w:rPr>
            </w:pPr>
            <w:r w:rsidRPr="009E7A3B">
              <w:rPr>
                <w:sz w:val="18"/>
                <w:szCs w:val="18"/>
              </w:rPr>
              <w:t>30-34</w:t>
            </w:r>
          </w:p>
        </w:tc>
        <w:tc>
          <w:tcPr>
            <w:tcW w:w="621" w:type="dxa"/>
            <w:vAlign w:val="bottom"/>
          </w:tcPr>
          <w:p w14:paraId="117861AB" w14:textId="77777777" w:rsidR="00830F5A" w:rsidRPr="009E7A3B" w:rsidRDefault="00830F5A" w:rsidP="000E599F">
            <w:pPr>
              <w:jc w:val="center"/>
              <w:rPr>
                <w:sz w:val="18"/>
                <w:szCs w:val="18"/>
              </w:rPr>
            </w:pPr>
            <w:r w:rsidRPr="009E7A3B">
              <w:rPr>
                <w:sz w:val="18"/>
                <w:szCs w:val="18"/>
              </w:rPr>
              <w:t>19,26</w:t>
            </w:r>
          </w:p>
        </w:tc>
        <w:tc>
          <w:tcPr>
            <w:tcW w:w="531" w:type="dxa"/>
            <w:tcBorders>
              <w:top w:val="nil"/>
              <w:left w:val="single" w:sz="4" w:space="0" w:color="auto"/>
              <w:bottom w:val="single" w:sz="4" w:space="0" w:color="auto"/>
              <w:right w:val="single" w:sz="4" w:space="0" w:color="auto"/>
            </w:tcBorders>
            <w:shd w:val="clear" w:color="auto" w:fill="auto"/>
            <w:vAlign w:val="bottom"/>
          </w:tcPr>
          <w:p w14:paraId="52479637" w14:textId="77777777" w:rsidR="00830F5A" w:rsidRPr="009E7A3B" w:rsidRDefault="00830F5A" w:rsidP="000E599F">
            <w:pPr>
              <w:jc w:val="center"/>
              <w:rPr>
                <w:sz w:val="18"/>
                <w:szCs w:val="18"/>
              </w:rPr>
            </w:pPr>
            <w:r w:rsidRPr="009E7A3B">
              <w:rPr>
                <w:sz w:val="18"/>
                <w:szCs w:val="18"/>
              </w:rPr>
              <w:t>1,25</w:t>
            </w:r>
          </w:p>
        </w:tc>
        <w:tc>
          <w:tcPr>
            <w:tcW w:w="531" w:type="dxa"/>
            <w:tcBorders>
              <w:top w:val="nil"/>
              <w:left w:val="nil"/>
              <w:bottom w:val="single" w:sz="4" w:space="0" w:color="auto"/>
              <w:right w:val="single" w:sz="4" w:space="0" w:color="auto"/>
            </w:tcBorders>
            <w:shd w:val="clear" w:color="auto" w:fill="auto"/>
            <w:vAlign w:val="bottom"/>
          </w:tcPr>
          <w:p w14:paraId="1F5AA58F" w14:textId="77777777" w:rsidR="00830F5A" w:rsidRPr="009E7A3B" w:rsidRDefault="00830F5A" w:rsidP="000E599F">
            <w:pPr>
              <w:jc w:val="center"/>
              <w:rPr>
                <w:sz w:val="18"/>
                <w:szCs w:val="18"/>
              </w:rPr>
            </w:pPr>
            <w:r w:rsidRPr="009E7A3B">
              <w:rPr>
                <w:sz w:val="18"/>
                <w:szCs w:val="18"/>
              </w:rPr>
              <w:t>1,16</w:t>
            </w:r>
          </w:p>
        </w:tc>
        <w:tc>
          <w:tcPr>
            <w:tcW w:w="621" w:type="dxa"/>
            <w:vAlign w:val="bottom"/>
          </w:tcPr>
          <w:p w14:paraId="738E0FCD" w14:textId="77777777" w:rsidR="00830F5A" w:rsidRPr="009E7A3B" w:rsidRDefault="00830F5A" w:rsidP="000E599F">
            <w:pPr>
              <w:jc w:val="center"/>
              <w:rPr>
                <w:sz w:val="18"/>
                <w:szCs w:val="18"/>
              </w:rPr>
            </w:pPr>
            <w:r w:rsidRPr="009E7A3B">
              <w:rPr>
                <w:sz w:val="18"/>
                <w:szCs w:val="18"/>
              </w:rPr>
              <w:t>20,67</w:t>
            </w:r>
          </w:p>
        </w:tc>
        <w:tc>
          <w:tcPr>
            <w:tcW w:w="531" w:type="dxa"/>
            <w:tcBorders>
              <w:top w:val="nil"/>
              <w:left w:val="single" w:sz="4" w:space="0" w:color="auto"/>
              <w:bottom w:val="single" w:sz="4" w:space="0" w:color="auto"/>
              <w:right w:val="single" w:sz="4" w:space="0" w:color="auto"/>
            </w:tcBorders>
            <w:shd w:val="clear" w:color="auto" w:fill="auto"/>
            <w:vAlign w:val="bottom"/>
          </w:tcPr>
          <w:p w14:paraId="2C0115CC" w14:textId="77777777" w:rsidR="00830F5A" w:rsidRPr="009E7A3B" w:rsidRDefault="00830F5A" w:rsidP="000E599F">
            <w:pPr>
              <w:jc w:val="center"/>
              <w:rPr>
                <w:sz w:val="18"/>
                <w:szCs w:val="18"/>
              </w:rPr>
            </w:pPr>
            <w:r w:rsidRPr="009E7A3B">
              <w:rPr>
                <w:sz w:val="18"/>
                <w:szCs w:val="18"/>
              </w:rPr>
              <w:t>1,34</w:t>
            </w:r>
          </w:p>
        </w:tc>
        <w:tc>
          <w:tcPr>
            <w:tcW w:w="531" w:type="dxa"/>
            <w:tcBorders>
              <w:top w:val="nil"/>
              <w:left w:val="nil"/>
              <w:bottom w:val="single" w:sz="4" w:space="0" w:color="auto"/>
              <w:right w:val="single" w:sz="4" w:space="0" w:color="auto"/>
            </w:tcBorders>
            <w:shd w:val="clear" w:color="auto" w:fill="auto"/>
            <w:vAlign w:val="bottom"/>
          </w:tcPr>
          <w:p w14:paraId="40AE035C" w14:textId="77777777" w:rsidR="00830F5A" w:rsidRPr="009E7A3B" w:rsidRDefault="00830F5A" w:rsidP="000E599F">
            <w:pPr>
              <w:jc w:val="center"/>
              <w:rPr>
                <w:sz w:val="18"/>
                <w:szCs w:val="18"/>
              </w:rPr>
            </w:pPr>
            <w:r w:rsidRPr="009E7A3B">
              <w:rPr>
                <w:sz w:val="18"/>
                <w:szCs w:val="18"/>
              </w:rPr>
              <w:t>1,24</w:t>
            </w:r>
          </w:p>
        </w:tc>
        <w:tc>
          <w:tcPr>
            <w:tcW w:w="621" w:type="dxa"/>
            <w:vAlign w:val="bottom"/>
          </w:tcPr>
          <w:p w14:paraId="6EC3A880" w14:textId="77777777" w:rsidR="00830F5A" w:rsidRPr="009E7A3B" w:rsidRDefault="00830F5A" w:rsidP="000E599F">
            <w:pPr>
              <w:jc w:val="center"/>
              <w:rPr>
                <w:sz w:val="18"/>
                <w:szCs w:val="18"/>
              </w:rPr>
            </w:pPr>
            <w:r w:rsidRPr="009E7A3B">
              <w:rPr>
                <w:sz w:val="18"/>
                <w:szCs w:val="18"/>
              </w:rPr>
              <w:t>19,89</w:t>
            </w:r>
          </w:p>
        </w:tc>
        <w:tc>
          <w:tcPr>
            <w:tcW w:w="531" w:type="dxa"/>
            <w:tcBorders>
              <w:top w:val="nil"/>
              <w:left w:val="single" w:sz="4" w:space="0" w:color="auto"/>
              <w:bottom w:val="single" w:sz="4" w:space="0" w:color="auto"/>
              <w:right w:val="single" w:sz="4" w:space="0" w:color="auto"/>
            </w:tcBorders>
            <w:shd w:val="clear" w:color="auto" w:fill="auto"/>
            <w:vAlign w:val="bottom"/>
          </w:tcPr>
          <w:p w14:paraId="63242CA9" w14:textId="77777777" w:rsidR="00830F5A" w:rsidRPr="009E7A3B" w:rsidRDefault="00830F5A" w:rsidP="000E599F">
            <w:pPr>
              <w:jc w:val="center"/>
              <w:rPr>
                <w:sz w:val="18"/>
                <w:szCs w:val="18"/>
              </w:rPr>
            </w:pPr>
            <w:r w:rsidRPr="009E7A3B">
              <w:rPr>
                <w:sz w:val="18"/>
                <w:szCs w:val="18"/>
              </w:rPr>
              <w:t>1,29</w:t>
            </w:r>
          </w:p>
        </w:tc>
        <w:tc>
          <w:tcPr>
            <w:tcW w:w="531" w:type="dxa"/>
            <w:tcBorders>
              <w:top w:val="nil"/>
              <w:left w:val="nil"/>
              <w:bottom w:val="single" w:sz="4" w:space="0" w:color="auto"/>
              <w:right w:val="single" w:sz="4" w:space="0" w:color="auto"/>
            </w:tcBorders>
            <w:shd w:val="clear" w:color="auto" w:fill="auto"/>
            <w:vAlign w:val="bottom"/>
          </w:tcPr>
          <w:p w14:paraId="7DD23A77" w14:textId="77777777" w:rsidR="00830F5A" w:rsidRPr="009E7A3B" w:rsidRDefault="00830F5A" w:rsidP="000E599F">
            <w:pPr>
              <w:jc w:val="center"/>
              <w:rPr>
                <w:sz w:val="18"/>
                <w:szCs w:val="18"/>
              </w:rPr>
            </w:pPr>
            <w:r w:rsidRPr="009E7A3B">
              <w:rPr>
                <w:sz w:val="18"/>
                <w:szCs w:val="18"/>
              </w:rPr>
              <w:t>1,19</w:t>
            </w:r>
          </w:p>
        </w:tc>
        <w:tc>
          <w:tcPr>
            <w:tcW w:w="621" w:type="dxa"/>
            <w:vAlign w:val="bottom"/>
          </w:tcPr>
          <w:p w14:paraId="0519D6BA" w14:textId="77777777" w:rsidR="00830F5A" w:rsidRPr="009E7A3B" w:rsidRDefault="00830F5A" w:rsidP="000E599F">
            <w:pPr>
              <w:jc w:val="center"/>
              <w:rPr>
                <w:sz w:val="18"/>
                <w:szCs w:val="18"/>
              </w:rPr>
            </w:pPr>
            <w:r w:rsidRPr="009E7A3B">
              <w:rPr>
                <w:sz w:val="18"/>
                <w:szCs w:val="18"/>
              </w:rPr>
              <w:t>20,33</w:t>
            </w:r>
          </w:p>
        </w:tc>
        <w:tc>
          <w:tcPr>
            <w:tcW w:w="531" w:type="dxa"/>
            <w:tcBorders>
              <w:top w:val="nil"/>
              <w:left w:val="single" w:sz="4" w:space="0" w:color="auto"/>
              <w:bottom w:val="single" w:sz="4" w:space="0" w:color="auto"/>
              <w:right w:val="single" w:sz="4" w:space="0" w:color="auto"/>
            </w:tcBorders>
            <w:shd w:val="clear" w:color="auto" w:fill="auto"/>
            <w:vAlign w:val="bottom"/>
          </w:tcPr>
          <w:p w14:paraId="4B4F5BD6" w14:textId="77777777" w:rsidR="00830F5A" w:rsidRPr="009E7A3B" w:rsidRDefault="00830F5A" w:rsidP="000E599F">
            <w:pPr>
              <w:jc w:val="center"/>
              <w:rPr>
                <w:sz w:val="18"/>
                <w:szCs w:val="18"/>
              </w:rPr>
            </w:pPr>
            <w:r w:rsidRPr="009E7A3B">
              <w:rPr>
                <w:sz w:val="18"/>
                <w:szCs w:val="18"/>
              </w:rPr>
              <w:t>1,32</w:t>
            </w:r>
          </w:p>
        </w:tc>
        <w:tc>
          <w:tcPr>
            <w:tcW w:w="531" w:type="dxa"/>
            <w:tcBorders>
              <w:top w:val="nil"/>
              <w:left w:val="nil"/>
              <w:bottom w:val="single" w:sz="4" w:space="0" w:color="auto"/>
              <w:right w:val="single" w:sz="4" w:space="0" w:color="auto"/>
            </w:tcBorders>
            <w:shd w:val="clear" w:color="auto" w:fill="auto"/>
            <w:vAlign w:val="bottom"/>
          </w:tcPr>
          <w:p w14:paraId="3E82F869" w14:textId="77777777" w:rsidR="00830F5A" w:rsidRPr="009E7A3B" w:rsidRDefault="00830F5A" w:rsidP="000E599F">
            <w:pPr>
              <w:jc w:val="center"/>
              <w:rPr>
                <w:sz w:val="18"/>
                <w:szCs w:val="18"/>
              </w:rPr>
            </w:pPr>
            <w:r w:rsidRPr="009E7A3B">
              <w:rPr>
                <w:sz w:val="18"/>
                <w:szCs w:val="18"/>
              </w:rPr>
              <w:t>1,22</w:t>
            </w:r>
          </w:p>
        </w:tc>
        <w:tc>
          <w:tcPr>
            <w:tcW w:w="621" w:type="dxa"/>
            <w:vAlign w:val="bottom"/>
          </w:tcPr>
          <w:p w14:paraId="41809B8D" w14:textId="77777777" w:rsidR="00830F5A" w:rsidRPr="009E7A3B" w:rsidRDefault="00830F5A" w:rsidP="000E599F">
            <w:pPr>
              <w:jc w:val="center"/>
              <w:rPr>
                <w:sz w:val="18"/>
                <w:szCs w:val="18"/>
              </w:rPr>
            </w:pPr>
            <w:r w:rsidRPr="009E7A3B">
              <w:rPr>
                <w:sz w:val="18"/>
                <w:szCs w:val="18"/>
              </w:rPr>
              <w:t>17,19</w:t>
            </w:r>
          </w:p>
        </w:tc>
        <w:tc>
          <w:tcPr>
            <w:tcW w:w="531" w:type="dxa"/>
            <w:tcBorders>
              <w:top w:val="nil"/>
              <w:left w:val="single" w:sz="4" w:space="0" w:color="auto"/>
              <w:bottom w:val="single" w:sz="4" w:space="0" w:color="auto"/>
              <w:right w:val="single" w:sz="4" w:space="0" w:color="auto"/>
            </w:tcBorders>
            <w:shd w:val="clear" w:color="auto" w:fill="auto"/>
            <w:vAlign w:val="bottom"/>
          </w:tcPr>
          <w:p w14:paraId="7DDC4E08" w14:textId="77777777" w:rsidR="00830F5A" w:rsidRPr="009E7A3B" w:rsidRDefault="00830F5A" w:rsidP="000E599F">
            <w:pPr>
              <w:jc w:val="center"/>
              <w:rPr>
                <w:sz w:val="18"/>
                <w:szCs w:val="18"/>
              </w:rPr>
            </w:pPr>
            <w:r w:rsidRPr="009E7A3B">
              <w:rPr>
                <w:sz w:val="18"/>
                <w:szCs w:val="18"/>
              </w:rPr>
              <w:t>1,12</w:t>
            </w:r>
          </w:p>
        </w:tc>
        <w:tc>
          <w:tcPr>
            <w:tcW w:w="531" w:type="dxa"/>
            <w:tcBorders>
              <w:top w:val="nil"/>
              <w:left w:val="nil"/>
              <w:bottom w:val="single" w:sz="4" w:space="0" w:color="auto"/>
              <w:right w:val="single" w:sz="4" w:space="0" w:color="auto"/>
            </w:tcBorders>
            <w:shd w:val="clear" w:color="auto" w:fill="auto"/>
            <w:vAlign w:val="bottom"/>
          </w:tcPr>
          <w:p w14:paraId="07AA72A2" w14:textId="77777777" w:rsidR="00830F5A" w:rsidRPr="009E7A3B" w:rsidRDefault="00830F5A" w:rsidP="000E599F">
            <w:pPr>
              <w:jc w:val="center"/>
              <w:rPr>
                <w:sz w:val="18"/>
                <w:szCs w:val="18"/>
              </w:rPr>
            </w:pPr>
            <w:r w:rsidRPr="009E7A3B">
              <w:rPr>
                <w:sz w:val="18"/>
                <w:szCs w:val="18"/>
              </w:rPr>
              <w:t>1,03</w:t>
            </w:r>
          </w:p>
        </w:tc>
      </w:tr>
      <w:tr w:rsidR="000E599F" w:rsidRPr="00F9112D" w14:paraId="7E9E04A6" w14:textId="77777777" w:rsidTr="00CF4983">
        <w:trPr>
          <w:trHeight w:val="207"/>
        </w:trPr>
        <w:tc>
          <w:tcPr>
            <w:tcW w:w="1123" w:type="dxa"/>
            <w:noWrap/>
            <w:hideMark/>
          </w:tcPr>
          <w:p w14:paraId="5F56A887" w14:textId="77777777" w:rsidR="00830F5A" w:rsidRPr="009E7A3B" w:rsidRDefault="00830F5A" w:rsidP="000E599F">
            <w:pPr>
              <w:jc w:val="both"/>
              <w:rPr>
                <w:sz w:val="18"/>
                <w:szCs w:val="18"/>
              </w:rPr>
            </w:pPr>
            <w:r w:rsidRPr="009E7A3B">
              <w:rPr>
                <w:sz w:val="18"/>
                <w:szCs w:val="18"/>
              </w:rPr>
              <w:t>35-39</w:t>
            </w:r>
          </w:p>
        </w:tc>
        <w:tc>
          <w:tcPr>
            <w:tcW w:w="621" w:type="dxa"/>
            <w:vAlign w:val="bottom"/>
          </w:tcPr>
          <w:p w14:paraId="1A8C3636" w14:textId="77777777" w:rsidR="00830F5A" w:rsidRPr="009E7A3B" w:rsidRDefault="00830F5A" w:rsidP="000E599F">
            <w:pPr>
              <w:jc w:val="center"/>
              <w:rPr>
                <w:sz w:val="18"/>
                <w:szCs w:val="18"/>
              </w:rPr>
            </w:pPr>
            <w:r w:rsidRPr="009E7A3B">
              <w:rPr>
                <w:sz w:val="18"/>
                <w:szCs w:val="18"/>
              </w:rPr>
              <w:t>34,71</w:t>
            </w:r>
          </w:p>
        </w:tc>
        <w:tc>
          <w:tcPr>
            <w:tcW w:w="531" w:type="dxa"/>
            <w:tcBorders>
              <w:top w:val="nil"/>
              <w:left w:val="single" w:sz="4" w:space="0" w:color="auto"/>
              <w:bottom w:val="single" w:sz="4" w:space="0" w:color="auto"/>
              <w:right w:val="single" w:sz="4" w:space="0" w:color="auto"/>
            </w:tcBorders>
            <w:shd w:val="clear" w:color="auto" w:fill="auto"/>
            <w:vAlign w:val="bottom"/>
          </w:tcPr>
          <w:p w14:paraId="10087011" w14:textId="77777777" w:rsidR="00830F5A" w:rsidRPr="009E7A3B" w:rsidRDefault="00830F5A" w:rsidP="000E599F">
            <w:pPr>
              <w:jc w:val="center"/>
              <w:rPr>
                <w:sz w:val="18"/>
                <w:szCs w:val="18"/>
              </w:rPr>
            </w:pPr>
            <w:r w:rsidRPr="009E7A3B">
              <w:rPr>
                <w:sz w:val="18"/>
                <w:szCs w:val="18"/>
              </w:rPr>
              <w:t>2,43</w:t>
            </w:r>
          </w:p>
        </w:tc>
        <w:tc>
          <w:tcPr>
            <w:tcW w:w="531" w:type="dxa"/>
            <w:tcBorders>
              <w:top w:val="nil"/>
              <w:left w:val="nil"/>
              <w:bottom w:val="single" w:sz="4" w:space="0" w:color="auto"/>
              <w:right w:val="single" w:sz="4" w:space="0" w:color="auto"/>
            </w:tcBorders>
            <w:shd w:val="clear" w:color="auto" w:fill="auto"/>
            <w:vAlign w:val="bottom"/>
          </w:tcPr>
          <w:p w14:paraId="2EBFE35D" w14:textId="77777777" w:rsidR="00830F5A" w:rsidRPr="009E7A3B" w:rsidRDefault="00830F5A" w:rsidP="000E599F">
            <w:pPr>
              <w:jc w:val="center"/>
              <w:rPr>
                <w:sz w:val="18"/>
                <w:szCs w:val="18"/>
              </w:rPr>
            </w:pPr>
            <w:r w:rsidRPr="009E7A3B">
              <w:rPr>
                <w:sz w:val="18"/>
                <w:szCs w:val="18"/>
              </w:rPr>
              <w:t>2,08</w:t>
            </w:r>
          </w:p>
        </w:tc>
        <w:tc>
          <w:tcPr>
            <w:tcW w:w="621" w:type="dxa"/>
            <w:vAlign w:val="bottom"/>
          </w:tcPr>
          <w:p w14:paraId="1282408D" w14:textId="77777777" w:rsidR="00830F5A" w:rsidRPr="009E7A3B" w:rsidRDefault="00830F5A" w:rsidP="000E599F">
            <w:pPr>
              <w:jc w:val="center"/>
              <w:rPr>
                <w:sz w:val="18"/>
                <w:szCs w:val="18"/>
              </w:rPr>
            </w:pPr>
            <w:r w:rsidRPr="009E7A3B">
              <w:rPr>
                <w:sz w:val="18"/>
                <w:szCs w:val="18"/>
              </w:rPr>
              <w:t>31,03</w:t>
            </w:r>
          </w:p>
        </w:tc>
        <w:tc>
          <w:tcPr>
            <w:tcW w:w="531" w:type="dxa"/>
            <w:tcBorders>
              <w:top w:val="nil"/>
              <w:left w:val="single" w:sz="4" w:space="0" w:color="auto"/>
              <w:bottom w:val="single" w:sz="4" w:space="0" w:color="auto"/>
              <w:right w:val="single" w:sz="4" w:space="0" w:color="auto"/>
            </w:tcBorders>
            <w:shd w:val="clear" w:color="auto" w:fill="auto"/>
            <w:vAlign w:val="bottom"/>
          </w:tcPr>
          <w:p w14:paraId="29F32BEE" w14:textId="77777777" w:rsidR="00830F5A" w:rsidRPr="009E7A3B" w:rsidRDefault="00830F5A" w:rsidP="000E599F">
            <w:pPr>
              <w:jc w:val="center"/>
              <w:rPr>
                <w:sz w:val="18"/>
                <w:szCs w:val="18"/>
              </w:rPr>
            </w:pPr>
            <w:r w:rsidRPr="009E7A3B">
              <w:rPr>
                <w:sz w:val="18"/>
                <w:szCs w:val="18"/>
              </w:rPr>
              <w:t>2,17</w:t>
            </w:r>
          </w:p>
        </w:tc>
        <w:tc>
          <w:tcPr>
            <w:tcW w:w="531" w:type="dxa"/>
            <w:tcBorders>
              <w:top w:val="nil"/>
              <w:left w:val="nil"/>
              <w:bottom w:val="single" w:sz="4" w:space="0" w:color="auto"/>
              <w:right w:val="single" w:sz="4" w:space="0" w:color="auto"/>
            </w:tcBorders>
            <w:shd w:val="clear" w:color="auto" w:fill="auto"/>
            <w:vAlign w:val="bottom"/>
          </w:tcPr>
          <w:p w14:paraId="70E9009B" w14:textId="77777777" w:rsidR="00830F5A" w:rsidRPr="009E7A3B" w:rsidRDefault="00830F5A" w:rsidP="000E599F">
            <w:pPr>
              <w:jc w:val="center"/>
              <w:rPr>
                <w:sz w:val="18"/>
                <w:szCs w:val="18"/>
              </w:rPr>
            </w:pPr>
            <w:r w:rsidRPr="009E7A3B">
              <w:rPr>
                <w:sz w:val="18"/>
                <w:szCs w:val="18"/>
              </w:rPr>
              <w:t>1,86</w:t>
            </w:r>
          </w:p>
        </w:tc>
        <w:tc>
          <w:tcPr>
            <w:tcW w:w="621" w:type="dxa"/>
            <w:vAlign w:val="bottom"/>
          </w:tcPr>
          <w:p w14:paraId="35C92E86" w14:textId="77777777" w:rsidR="00830F5A" w:rsidRPr="009E7A3B" w:rsidRDefault="00830F5A" w:rsidP="000E599F">
            <w:pPr>
              <w:jc w:val="center"/>
              <w:rPr>
                <w:sz w:val="18"/>
                <w:szCs w:val="18"/>
              </w:rPr>
            </w:pPr>
            <w:r w:rsidRPr="009E7A3B">
              <w:rPr>
                <w:sz w:val="18"/>
                <w:szCs w:val="18"/>
              </w:rPr>
              <w:t>28,33</w:t>
            </w:r>
          </w:p>
        </w:tc>
        <w:tc>
          <w:tcPr>
            <w:tcW w:w="531" w:type="dxa"/>
            <w:tcBorders>
              <w:top w:val="nil"/>
              <w:left w:val="single" w:sz="4" w:space="0" w:color="auto"/>
              <w:bottom w:val="single" w:sz="4" w:space="0" w:color="auto"/>
              <w:right w:val="single" w:sz="4" w:space="0" w:color="auto"/>
            </w:tcBorders>
            <w:shd w:val="clear" w:color="auto" w:fill="auto"/>
            <w:vAlign w:val="bottom"/>
          </w:tcPr>
          <w:p w14:paraId="020A9A08" w14:textId="77777777" w:rsidR="00830F5A" w:rsidRPr="009E7A3B" w:rsidRDefault="00830F5A" w:rsidP="000E599F">
            <w:pPr>
              <w:jc w:val="center"/>
              <w:rPr>
                <w:sz w:val="18"/>
                <w:szCs w:val="18"/>
              </w:rPr>
            </w:pPr>
            <w:r w:rsidRPr="009E7A3B">
              <w:rPr>
                <w:sz w:val="18"/>
                <w:szCs w:val="18"/>
              </w:rPr>
              <w:t>1,98</w:t>
            </w:r>
          </w:p>
        </w:tc>
        <w:tc>
          <w:tcPr>
            <w:tcW w:w="531" w:type="dxa"/>
            <w:tcBorders>
              <w:top w:val="nil"/>
              <w:left w:val="nil"/>
              <w:bottom w:val="single" w:sz="4" w:space="0" w:color="auto"/>
              <w:right w:val="single" w:sz="4" w:space="0" w:color="auto"/>
            </w:tcBorders>
            <w:shd w:val="clear" w:color="auto" w:fill="auto"/>
            <w:vAlign w:val="bottom"/>
          </w:tcPr>
          <w:p w14:paraId="6BC3E617" w14:textId="77777777" w:rsidR="00830F5A" w:rsidRPr="009E7A3B" w:rsidRDefault="00830F5A" w:rsidP="000E599F">
            <w:pPr>
              <w:jc w:val="center"/>
              <w:rPr>
                <w:sz w:val="18"/>
                <w:szCs w:val="18"/>
              </w:rPr>
            </w:pPr>
            <w:r w:rsidRPr="009E7A3B">
              <w:rPr>
                <w:sz w:val="18"/>
                <w:szCs w:val="18"/>
              </w:rPr>
              <w:t>1,70</w:t>
            </w:r>
          </w:p>
        </w:tc>
        <w:tc>
          <w:tcPr>
            <w:tcW w:w="621" w:type="dxa"/>
            <w:vAlign w:val="bottom"/>
          </w:tcPr>
          <w:p w14:paraId="555F019C" w14:textId="77777777" w:rsidR="00830F5A" w:rsidRPr="009E7A3B" w:rsidRDefault="00830F5A" w:rsidP="000E599F">
            <w:pPr>
              <w:jc w:val="center"/>
              <w:rPr>
                <w:sz w:val="18"/>
                <w:szCs w:val="18"/>
              </w:rPr>
            </w:pPr>
            <w:r w:rsidRPr="009E7A3B">
              <w:rPr>
                <w:sz w:val="18"/>
                <w:szCs w:val="18"/>
              </w:rPr>
              <w:t>27,43</w:t>
            </w:r>
          </w:p>
        </w:tc>
        <w:tc>
          <w:tcPr>
            <w:tcW w:w="531" w:type="dxa"/>
            <w:tcBorders>
              <w:top w:val="nil"/>
              <w:left w:val="single" w:sz="4" w:space="0" w:color="auto"/>
              <w:bottom w:val="single" w:sz="4" w:space="0" w:color="auto"/>
              <w:right w:val="single" w:sz="4" w:space="0" w:color="auto"/>
            </w:tcBorders>
            <w:shd w:val="clear" w:color="auto" w:fill="auto"/>
            <w:vAlign w:val="bottom"/>
          </w:tcPr>
          <w:p w14:paraId="38CD94D0" w14:textId="77777777" w:rsidR="00830F5A" w:rsidRPr="009E7A3B" w:rsidRDefault="00830F5A" w:rsidP="000E599F">
            <w:pPr>
              <w:jc w:val="center"/>
              <w:rPr>
                <w:sz w:val="18"/>
                <w:szCs w:val="18"/>
              </w:rPr>
            </w:pPr>
            <w:r w:rsidRPr="009E7A3B">
              <w:rPr>
                <w:sz w:val="18"/>
                <w:szCs w:val="18"/>
              </w:rPr>
              <w:t>1,92</w:t>
            </w:r>
          </w:p>
        </w:tc>
        <w:tc>
          <w:tcPr>
            <w:tcW w:w="531" w:type="dxa"/>
            <w:tcBorders>
              <w:top w:val="nil"/>
              <w:left w:val="nil"/>
              <w:bottom w:val="single" w:sz="4" w:space="0" w:color="auto"/>
              <w:right w:val="single" w:sz="4" w:space="0" w:color="auto"/>
            </w:tcBorders>
            <w:shd w:val="clear" w:color="auto" w:fill="auto"/>
            <w:vAlign w:val="bottom"/>
          </w:tcPr>
          <w:p w14:paraId="41D2D2EB" w14:textId="77777777" w:rsidR="00830F5A" w:rsidRPr="009E7A3B" w:rsidRDefault="00830F5A" w:rsidP="000E599F">
            <w:pPr>
              <w:jc w:val="center"/>
              <w:rPr>
                <w:sz w:val="18"/>
                <w:szCs w:val="18"/>
              </w:rPr>
            </w:pPr>
            <w:r w:rsidRPr="009E7A3B">
              <w:rPr>
                <w:sz w:val="18"/>
                <w:szCs w:val="18"/>
              </w:rPr>
              <w:t>1,65</w:t>
            </w:r>
          </w:p>
        </w:tc>
        <w:tc>
          <w:tcPr>
            <w:tcW w:w="621" w:type="dxa"/>
            <w:vAlign w:val="bottom"/>
          </w:tcPr>
          <w:p w14:paraId="4FF255AA" w14:textId="77777777" w:rsidR="00830F5A" w:rsidRPr="009E7A3B" w:rsidRDefault="00830F5A" w:rsidP="000E599F">
            <w:pPr>
              <w:jc w:val="center"/>
              <w:rPr>
                <w:sz w:val="18"/>
                <w:szCs w:val="18"/>
              </w:rPr>
            </w:pPr>
            <w:r w:rsidRPr="009E7A3B">
              <w:rPr>
                <w:sz w:val="18"/>
                <w:szCs w:val="18"/>
              </w:rPr>
              <w:t>29,31</w:t>
            </w:r>
          </w:p>
        </w:tc>
        <w:tc>
          <w:tcPr>
            <w:tcW w:w="531" w:type="dxa"/>
            <w:tcBorders>
              <w:top w:val="nil"/>
              <w:left w:val="single" w:sz="4" w:space="0" w:color="auto"/>
              <w:bottom w:val="single" w:sz="4" w:space="0" w:color="auto"/>
              <w:right w:val="single" w:sz="4" w:space="0" w:color="auto"/>
            </w:tcBorders>
            <w:shd w:val="clear" w:color="auto" w:fill="auto"/>
            <w:vAlign w:val="bottom"/>
          </w:tcPr>
          <w:p w14:paraId="1ECD41DD" w14:textId="77777777" w:rsidR="00830F5A" w:rsidRPr="009E7A3B" w:rsidRDefault="00830F5A" w:rsidP="000E599F">
            <w:pPr>
              <w:jc w:val="center"/>
              <w:rPr>
                <w:sz w:val="18"/>
                <w:szCs w:val="18"/>
              </w:rPr>
            </w:pPr>
            <w:r w:rsidRPr="009E7A3B">
              <w:rPr>
                <w:sz w:val="18"/>
                <w:szCs w:val="18"/>
              </w:rPr>
              <w:t>2,05</w:t>
            </w:r>
          </w:p>
        </w:tc>
        <w:tc>
          <w:tcPr>
            <w:tcW w:w="531" w:type="dxa"/>
            <w:tcBorders>
              <w:top w:val="nil"/>
              <w:left w:val="nil"/>
              <w:bottom w:val="single" w:sz="4" w:space="0" w:color="auto"/>
              <w:right w:val="single" w:sz="4" w:space="0" w:color="auto"/>
            </w:tcBorders>
            <w:shd w:val="clear" w:color="auto" w:fill="auto"/>
            <w:vAlign w:val="bottom"/>
          </w:tcPr>
          <w:p w14:paraId="43646C5D" w14:textId="77777777" w:rsidR="00830F5A" w:rsidRPr="009E7A3B" w:rsidRDefault="00830F5A" w:rsidP="000E599F">
            <w:pPr>
              <w:jc w:val="center"/>
              <w:rPr>
                <w:sz w:val="18"/>
                <w:szCs w:val="18"/>
              </w:rPr>
            </w:pPr>
            <w:r w:rsidRPr="009E7A3B">
              <w:rPr>
                <w:sz w:val="18"/>
                <w:szCs w:val="18"/>
              </w:rPr>
              <w:t>1,76</w:t>
            </w:r>
          </w:p>
        </w:tc>
      </w:tr>
      <w:tr w:rsidR="000E599F" w:rsidRPr="00F9112D" w14:paraId="3DD52C4F" w14:textId="77777777" w:rsidTr="00CF4983">
        <w:trPr>
          <w:trHeight w:val="207"/>
        </w:trPr>
        <w:tc>
          <w:tcPr>
            <w:tcW w:w="1123" w:type="dxa"/>
            <w:noWrap/>
            <w:hideMark/>
          </w:tcPr>
          <w:p w14:paraId="0F253E7B" w14:textId="77777777" w:rsidR="00830F5A" w:rsidRPr="009E7A3B" w:rsidRDefault="00830F5A" w:rsidP="000E599F">
            <w:pPr>
              <w:jc w:val="both"/>
              <w:rPr>
                <w:sz w:val="18"/>
                <w:szCs w:val="18"/>
              </w:rPr>
            </w:pPr>
            <w:r w:rsidRPr="009E7A3B">
              <w:rPr>
                <w:sz w:val="18"/>
                <w:szCs w:val="18"/>
              </w:rPr>
              <w:t>40-44</w:t>
            </w:r>
          </w:p>
        </w:tc>
        <w:tc>
          <w:tcPr>
            <w:tcW w:w="621" w:type="dxa"/>
            <w:vAlign w:val="bottom"/>
          </w:tcPr>
          <w:p w14:paraId="22DAB6FF" w14:textId="77777777" w:rsidR="00830F5A" w:rsidRPr="009E7A3B" w:rsidRDefault="00830F5A" w:rsidP="000E599F">
            <w:pPr>
              <w:jc w:val="center"/>
              <w:rPr>
                <w:sz w:val="18"/>
                <w:szCs w:val="18"/>
              </w:rPr>
            </w:pPr>
            <w:r w:rsidRPr="009E7A3B">
              <w:rPr>
                <w:sz w:val="18"/>
                <w:szCs w:val="18"/>
              </w:rPr>
              <w:t>44,48</w:t>
            </w:r>
          </w:p>
        </w:tc>
        <w:tc>
          <w:tcPr>
            <w:tcW w:w="531" w:type="dxa"/>
            <w:tcBorders>
              <w:top w:val="nil"/>
              <w:left w:val="single" w:sz="4" w:space="0" w:color="auto"/>
              <w:bottom w:val="single" w:sz="4" w:space="0" w:color="auto"/>
              <w:right w:val="single" w:sz="4" w:space="0" w:color="auto"/>
            </w:tcBorders>
            <w:shd w:val="clear" w:color="auto" w:fill="auto"/>
            <w:vAlign w:val="bottom"/>
          </w:tcPr>
          <w:p w14:paraId="3BAB24F6" w14:textId="77777777" w:rsidR="00830F5A" w:rsidRPr="009E7A3B" w:rsidRDefault="00830F5A" w:rsidP="000E599F">
            <w:pPr>
              <w:jc w:val="center"/>
              <w:rPr>
                <w:sz w:val="18"/>
                <w:szCs w:val="18"/>
              </w:rPr>
            </w:pPr>
            <w:r w:rsidRPr="009E7A3B">
              <w:rPr>
                <w:sz w:val="18"/>
                <w:szCs w:val="18"/>
              </w:rPr>
              <w:t>3,11</w:t>
            </w:r>
          </w:p>
        </w:tc>
        <w:tc>
          <w:tcPr>
            <w:tcW w:w="531" w:type="dxa"/>
            <w:tcBorders>
              <w:top w:val="nil"/>
              <w:left w:val="nil"/>
              <w:bottom w:val="single" w:sz="4" w:space="0" w:color="auto"/>
              <w:right w:val="single" w:sz="4" w:space="0" w:color="auto"/>
            </w:tcBorders>
            <w:shd w:val="clear" w:color="auto" w:fill="auto"/>
            <w:vAlign w:val="bottom"/>
          </w:tcPr>
          <w:p w14:paraId="2FB5C06B" w14:textId="77777777" w:rsidR="00830F5A" w:rsidRPr="009E7A3B" w:rsidRDefault="00830F5A" w:rsidP="000E599F">
            <w:pPr>
              <w:jc w:val="center"/>
              <w:rPr>
                <w:sz w:val="18"/>
                <w:szCs w:val="18"/>
              </w:rPr>
            </w:pPr>
            <w:r w:rsidRPr="009E7A3B">
              <w:rPr>
                <w:sz w:val="18"/>
                <w:szCs w:val="18"/>
              </w:rPr>
              <w:t>2,67</w:t>
            </w:r>
          </w:p>
        </w:tc>
        <w:tc>
          <w:tcPr>
            <w:tcW w:w="621" w:type="dxa"/>
            <w:vAlign w:val="bottom"/>
          </w:tcPr>
          <w:p w14:paraId="6AA3948C" w14:textId="77777777" w:rsidR="00830F5A" w:rsidRPr="009E7A3B" w:rsidRDefault="00830F5A" w:rsidP="000E599F">
            <w:pPr>
              <w:jc w:val="center"/>
              <w:rPr>
                <w:sz w:val="18"/>
                <w:szCs w:val="18"/>
              </w:rPr>
            </w:pPr>
            <w:r w:rsidRPr="009E7A3B">
              <w:rPr>
                <w:sz w:val="18"/>
                <w:szCs w:val="18"/>
              </w:rPr>
              <w:t>44,14</w:t>
            </w:r>
          </w:p>
        </w:tc>
        <w:tc>
          <w:tcPr>
            <w:tcW w:w="531" w:type="dxa"/>
            <w:tcBorders>
              <w:top w:val="nil"/>
              <w:left w:val="single" w:sz="4" w:space="0" w:color="auto"/>
              <w:bottom w:val="single" w:sz="4" w:space="0" w:color="auto"/>
              <w:right w:val="single" w:sz="4" w:space="0" w:color="auto"/>
            </w:tcBorders>
            <w:shd w:val="clear" w:color="auto" w:fill="auto"/>
            <w:vAlign w:val="bottom"/>
          </w:tcPr>
          <w:p w14:paraId="2086AA3C" w14:textId="77777777" w:rsidR="00830F5A" w:rsidRPr="009E7A3B" w:rsidRDefault="00830F5A" w:rsidP="000E599F">
            <w:pPr>
              <w:jc w:val="center"/>
              <w:rPr>
                <w:sz w:val="18"/>
                <w:szCs w:val="18"/>
              </w:rPr>
            </w:pPr>
            <w:r w:rsidRPr="009E7A3B">
              <w:rPr>
                <w:sz w:val="18"/>
                <w:szCs w:val="18"/>
              </w:rPr>
              <w:t>3,09</w:t>
            </w:r>
          </w:p>
        </w:tc>
        <w:tc>
          <w:tcPr>
            <w:tcW w:w="531" w:type="dxa"/>
            <w:tcBorders>
              <w:top w:val="nil"/>
              <w:left w:val="nil"/>
              <w:bottom w:val="single" w:sz="4" w:space="0" w:color="auto"/>
              <w:right w:val="single" w:sz="4" w:space="0" w:color="auto"/>
            </w:tcBorders>
            <w:shd w:val="clear" w:color="auto" w:fill="auto"/>
            <w:vAlign w:val="bottom"/>
          </w:tcPr>
          <w:p w14:paraId="693D7E6F" w14:textId="77777777" w:rsidR="00830F5A" w:rsidRPr="009E7A3B" w:rsidRDefault="00830F5A" w:rsidP="000E599F">
            <w:pPr>
              <w:jc w:val="center"/>
              <w:rPr>
                <w:sz w:val="18"/>
                <w:szCs w:val="18"/>
              </w:rPr>
            </w:pPr>
            <w:r w:rsidRPr="009E7A3B">
              <w:rPr>
                <w:sz w:val="18"/>
                <w:szCs w:val="18"/>
              </w:rPr>
              <w:t>2,65</w:t>
            </w:r>
          </w:p>
        </w:tc>
        <w:tc>
          <w:tcPr>
            <w:tcW w:w="621" w:type="dxa"/>
            <w:vAlign w:val="bottom"/>
          </w:tcPr>
          <w:p w14:paraId="772862D4" w14:textId="77777777" w:rsidR="00830F5A" w:rsidRPr="009E7A3B" w:rsidRDefault="00830F5A" w:rsidP="000E599F">
            <w:pPr>
              <w:jc w:val="center"/>
              <w:rPr>
                <w:sz w:val="18"/>
                <w:szCs w:val="18"/>
              </w:rPr>
            </w:pPr>
            <w:r w:rsidRPr="009E7A3B">
              <w:rPr>
                <w:sz w:val="18"/>
                <w:szCs w:val="18"/>
              </w:rPr>
              <w:t>44,56</w:t>
            </w:r>
          </w:p>
        </w:tc>
        <w:tc>
          <w:tcPr>
            <w:tcW w:w="531" w:type="dxa"/>
            <w:tcBorders>
              <w:top w:val="nil"/>
              <w:left w:val="single" w:sz="4" w:space="0" w:color="auto"/>
              <w:bottom w:val="single" w:sz="4" w:space="0" w:color="auto"/>
              <w:right w:val="single" w:sz="4" w:space="0" w:color="auto"/>
            </w:tcBorders>
            <w:shd w:val="clear" w:color="auto" w:fill="auto"/>
            <w:vAlign w:val="bottom"/>
          </w:tcPr>
          <w:p w14:paraId="63645E8B" w14:textId="77777777" w:rsidR="00830F5A" w:rsidRPr="009E7A3B" w:rsidRDefault="00830F5A" w:rsidP="000E599F">
            <w:pPr>
              <w:jc w:val="center"/>
              <w:rPr>
                <w:sz w:val="18"/>
                <w:szCs w:val="18"/>
              </w:rPr>
            </w:pPr>
            <w:r w:rsidRPr="009E7A3B">
              <w:rPr>
                <w:sz w:val="18"/>
                <w:szCs w:val="18"/>
              </w:rPr>
              <w:t>3,12</w:t>
            </w:r>
          </w:p>
        </w:tc>
        <w:tc>
          <w:tcPr>
            <w:tcW w:w="531" w:type="dxa"/>
            <w:tcBorders>
              <w:top w:val="nil"/>
              <w:left w:val="nil"/>
              <w:bottom w:val="single" w:sz="4" w:space="0" w:color="auto"/>
              <w:right w:val="single" w:sz="4" w:space="0" w:color="auto"/>
            </w:tcBorders>
            <w:shd w:val="clear" w:color="auto" w:fill="auto"/>
            <w:vAlign w:val="bottom"/>
          </w:tcPr>
          <w:p w14:paraId="1C8BDA55" w14:textId="77777777" w:rsidR="00830F5A" w:rsidRPr="009E7A3B" w:rsidRDefault="00830F5A" w:rsidP="000E599F">
            <w:pPr>
              <w:jc w:val="center"/>
              <w:rPr>
                <w:sz w:val="18"/>
                <w:szCs w:val="18"/>
              </w:rPr>
            </w:pPr>
            <w:r w:rsidRPr="009E7A3B">
              <w:rPr>
                <w:sz w:val="18"/>
                <w:szCs w:val="18"/>
              </w:rPr>
              <w:t>2,67</w:t>
            </w:r>
          </w:p>
        </w:tc>
        <w:tc>
          <w:tcPr>
            <w:tcW w:w="621" w:type="dxa"/>
            <w:vAlign w:val="bottom"/>
          </w:tcPr>
          <w:p w14:paraId="3C43AE92" w14:textId="77777777" w:rsidR="00830F5A" w:rsidRPr="009E7A3B" w:rsidRDefault="00830F5A" w:rsidP="000E599F">
            <w:pPr>
              <w:jc w:val="center"/>
              <w:rPr>
                <w:sz w:val="18"/>
                <w:szCs w:val="18"/>
              </w:rPr>
            </w:pPr>
            <w:r w:rsidRPr="009E7A3B">
              <w:rPr>
                <w:sz w:val="18"/>
                <w:szCs w:val="18"/>
              </w:rPr>
              <w:t>46,15</w:t>
            </w:r>
          </w:p>
        </w:tc>
        <w:tc>
          <w:tcPr>
            <w:tcW w:w="531" w:type="dxa"/>
            <w:tcBorders>
              <w:top w:val="nil"/>
              <w:left w:val="single" w:sz="4" w:space="0" w:color="auto"/>
              <w:bottom w:val="single" w:sz="4" w:space="0" w:color="auto"/>
              <w:right w:val="single" w:sz="4" w:space="0" w:color="auto"/>
            </w:tcBorders>
            <w:shd w:val="clear" w:color="auto" w:fill="auto"/>
            <w:vAlign w:val="bottom"/>
          </w:tcPr>
          <w:p w14:paraId="0B8CD9A7" w14:textId="77777777" w:rsidR="00830F5A" w:rsidRPr="009E7A3B" w:rsidRDefault="00830F5A" w:rsidP="000E599F">
            <w:pPr>
              <w:jc w:val="center"/>
              <w:rPr>
                <w:sz w:val="18"/>
                <w:szCs w:val="18"/>
              </w:rPr>
            </w:pPr>
            <w:r w:rsidRPr="009E7A3B">
              <w:rPr>
                <w:sz w:val="18"/>
                <w:szCs w:val="18"/>
              </w:rPr>
              <w:t>3,23</w:t>
            </w:r>
          </w:p>
        </w:tc>
        <w:tc>
          <w:tcPr>
            <w:tcW w:w="531" w:type="dxa"/>
            <w:tcBorders>
              <w:top w:val="nil"/>
              <w:left w:val="nil"/>
              <w:bottom w:val="single" w:sz="4" w:space="0" w:color="auto"/>
              <w:right w:val="single" w:sz="4" w:space="0" w:color="auto"/>
            </w:tcBorders>
            <w:shd w:val="clear" w:color="auto" w:fill="auto"/>
            <w:vAlign w:val="bottom"/>
          </w:tcPr>
          <w:p w14:paraId="3586A181" w14:textId="77777777" w:rsidR="00830F5A" w:rsidRPr="009E7A3B" w:rsidRDefault="00830F5A" w:rsidP="000E599F">
            <w:pPr>
              <w:jc w:val="center"/>
              <w:rPr>
                <w:sz w:val="18"/>
                <w:szCs w:val="18"/>
              </w:rPr>
            </w:pPr>
            <w:r w:rsidRPr="009E7A3B">
              <w:rPr>
                <w:sz w:val="18"/>
                <w:szCs w:val="18"/>
              </w:rPr>
              <w:t>2,77</w:t>
            </w:r>
          </w:p>
        </w:tc>
        <w:tc>
          <w:tcPr>
            <w:tcW w:w="621" w:type="dxa"/>
            <w:vAlign w:val="bottom"/>
          </w:tcPr>
          <w:p w14:paraId="08EE906F" w14:textId="77777777" w:rsidR="00830F5A" w:rsidRPr="009E7A3B" w:rsidRDefault="00830F5A" w:rsidP="000E599F">
            <w:pPr>
              <w:jc w:val="center"/>
              <w:rPr>
                <w:sz w:val="18"/>
                <w:szCs w:val="18"/>
              </w:rPr>
            </w:pPr>
            <w:r w:rsidRPr="009E7A3B">
              <w:rPr>
                <w:sz w:val="18"/>
                <w:szCs w:val="18"/>
              </w:rPr>
              <w:t>46,68</w:t>
            </w:r>
          </w:p>
        </w:tc>
        <w:tc>
          <w:tcPr>
            <w:tcW w:w="531" w:type="dxa"/>
            <w:tcBorders>
              <w:top w:val="nil"/>
              <w:left w:val="single" w:sz="4" w:space="0" w:color="auto"/>
              <w:bottom w:val="single" w:sz="4" w:space="0" w:color="auto"/>
              <w:right w:val="single" w:sz="4" w:space="0" w:color="auto"/>
            </w:tcBorders>
            <w:shd w:val="clear" w:color="auto" w:fill="auto"/>
            <w:vAlign w:val="bottom"/>
          </w:tcPr>
          <w:p w14:paraId="43279923" w14:textId="77777777" w:rsidR="00830F5A" w:rsidRPr="009E7A3B" w:rsidRDefault="00830F5A" w:rsidP="000E599F">
            <w:pPr>
              <w:jc w:val="center"/>
              <w:rPr>
                <w:sz w:val="18"/>
                <w:szCs w:val="18"/>
              </w:rPr>
            </w:pPr>
            <w:r w:rsidRPr="009E7A3B">
              <w:rPr>
                <w:sz w:val="18"/>
                <w:szCs w:val="18"/>
              </w:rPr>
              <w:t>3,27</w:t>
            </w:r>
          </w:p>
        </w:tc>
        <w:tc>
          <w:tcPr>
            <w:tcW w:w="531" w:type="dxa"/>
            <w:tcBorders>
              <w:top w:val="nil"/>
              <w:left w:val="nil"/>
              <w:bottom w:val="single" w:sz="4" w:space="0" w:color="auto"/>
              <w:right w:val="single" w:sz="4" w:space="0" w:color="auto"/>
            </w:tcBorders>
            <w:shd w:val="clear" w:color="auto" w:fill="auto"/>
            <w:vAlign w:val="bottom"/>
          </w:tcPr>
          <w:p w14:paraId="612AB100" w14:textId="77777777" w:rsidR="00830F5A" w:rsidRPr="009E7A3B" w:rsidRDefault="00830F5A" w:rsidP="000E599F">
            <w:pPr>
              <w:jc w:val="center"/>
              <w:rPr>
                <w:sz w:val="18"/>
                <w:szCs w:val="18"/>
              </w:rPr>
            </w:pPr>
            <w:r w:rsidRPr="009E7A3B">
              <w:rPr>
                <w:sz w:val="18"/>
                <w:szCs w:val="18"/>
              </w:rPr>
              <w:t>2,80</w:t>
            </w:r>
          </w:p>
        </w:tc>
      </w:tr>
      <w:tr w:rsidR="000E599F" w:rsidRPr="00F9112D" w14:paraId="64E3775C" w14:textId="77777777" w:rsidTr="00CF4983">
        <w:trPr>
          <w:trHeight w:val="207"/>
        </w:trPr>
        <w:tc>
          <w:tcPr>
            <w:tcW w:w="1123" w:type="dxa"/>
            <w:noWrap/>
            <w:hideMark/>
          </w:tcPr>
          <w:p w14:paraId="3611AE56" w14:textId="77777777" w:rsidR="00830F5A" w:rsidRPr="009E7A3B" w:rsidRDefault="00830F5A" w:rsidP="000E599F">
            <w:pPr>
              <w:jc w:val="both"/>
              <w:rPr>
                <w:sz w:val="18"/>
                <w:szCs w:val="18"/>
              </w:rPr>
            </w:pPr>
            <w:r w:rsidRPr="009E7A3B">
              <w:rPr>
                <w:sz w:val="18"/>
                <w:szCs w:val="18"/>
              </w:rPr>
              <w:t>45-49</w:t>
            </w:r>
          </w:p>
        </w:tc>
        <w:tc>
          <w:tcPr>
            <w:tcW w:w="621" w:type="dxa"/>
            <w:vAlign w:val="bottom"/>
          </w:tcPr>
          <w:p w14:paraId="5F59F8B3" w14:textId="77777777" w:rsidR="00830F5A" w:rsidRPr="009E7A3B" w:rsidRDefault="00830F5A" w:rsidP="000E599F">
            <w:pPr>
              <w:jc w:val="center"/>
              <w:rPr>
                <w:sz w:val="18"/>
                <w:szCs w:val="18"/>
              </w:rPr>
            </w:pPr>
            <w:r w:rsidRPr="009E7A3B">
              <w:rPr>
                <w:sz w:val="18"/>
                <w:szCs w:val="18"/>
              </w:rPr>
              <w:t>43,25</w:t>
            </w:r>
          </w:p>
        </w:tc>
        <w:tc>
          <w:tcPr>
            <w:tcW w:w="531" w:type="dxa"/>
            <w:tcBorders>
              <w:top w:val="nil"/>
              <w:left w:val="single" w:sz="4" w:space="0" w:color="auto"/>
              <w:bottom w:val="single" w:sz="4" w:space="0" w:color="auto"/>
              <w:right w:val="single" w:sz="4" w:space="0" w:color="auto"/>
            </w:tcBorders>
            <w:shd w:val="clear" w:color="auto" w:fill="auto"/>
            <w:vAlign w:val="bottom"/>
          </w:tcPr>
          <w:p w14:paraId="19A6D49B" w14:textId="77777777" w:rsidR="00830F5A" w:rsidRPr="009E7A3B" w:rsidRDefault="00830F5A" w:rsidP="000E599F">
            <w:pPr>
              <w:jc w:val="center"/>
              <w:rPr>
                <w:sz w:val="18"/>
                <w:szCs w:val="18"/>
              </w:rPr>
            </w:pPr>
            <w:r w:rsidRPr="009E7A3B">
              <w:rPr>
                <w:sz w:val="18"/>
                <w:szCs w:val="18"/>
              </w:rPr>
              <w:t>3,03</w:t>
            </w:r>
          </w:p>
        </w:tc>
        <w:tc>
          <w:tcPr>
            <w:tcW w:w="531" w:type="dxa"/>
            <w:tcBorders>
              <w:top w:val="nil"/>
              <w:left w:val="nil"/>
              <w:bottom w:val="single" w:sz="4" w:space="0" w:color="auto"/>
              <w:right w:val="single" w:sz="4" w:space="0" w:color="auto"/>
            </w:tcBorders>
            <w:shd w:val="clear" w:color="auto" w:fill="auto"/>
            <w:vAlign w:val="bottom"/>
          </w:tcPr>
          <w:p w14:paraId="3036EF2A" w14:textId="77777777" w:rsidR="00830F5A" w:rsidRPr="009E7A3B" w:rsidRDefault="00830F5A" w:rsidP="000E599F">
            <w:pPr>
              <w:jc w:val="center"/>
              <w:rPr>
                <w:sz w:val="18"/>
                <w:szCs w:val="18"/>
              </w:rPr>
            </w:pPr>
            <w:r w:rsidRPr="009E7A3B">
              <w:rPr>
                <w:sz w:val="18"/>
                <w:szCs w:val="18"/>
              </w:rPr>
              <w:t>2,60</w:t>
            </w:r>
          </w:p>
        </w:tc>
        <w:tc>
          <w:tcPr>
            <w:tcW w:w="621" w:type="dxa"/>
            <w:vAlign w:val="bottom"/>
          </w:tcPr>
          <w:p w14:paraId="4681E238" w14:textId="77777777" w:rsidR="00830F5A" w:rsidRPr="009E7A3B" w:rsidRDefault="00830F5A" w:rsidP="000E599F">
            <w:pPr>
              <w:jc w:val="center"/>
              <w:rPr>
                <w:sz w:val="18"/>
                <w:szCs w:val="18"/>
              </w:rPr>
            </w:pPr>
            <w:r w:rsidRPr="009E7A3B">
              <w:rPr>
                <w:sz w:val="18"/>
                <w:szCs w:val="18"/>
              </w:rPr>
              <w:t>47,27</w:t>
            </w:r>
          </w:p>
        </w:tc>
        <w:tc>
          <w:tcPr>
            <w:tcW w:w="531" w:type="dxa"/>
            <w:tcBorders>
              <w:top w:val="nil"/>
              <w:left w:val="single" w:sz="4" w:space="0" w:color="auto"/>
              <w:bottom w:val="single" w:sz="4" w:space="0" w:color="auto"/>
              <w:right w:val="single" w:sz="4" w:space="0" w:color="auto"/>
            </w:tcBorders>
            <w:shd w:val="clear" w:color="auto" w:fill="auto"/>
            <w:vAlign w:val="bottom"/>
          </w:tcPr>
          <w:p w14:paraId="7FD04E83" w14:textId="77777777" w:rsidR="00830F5A" w:rsidRPr="009E7A3B" w:rsidRDefault="00830F5A" w:rsidP="000E599F">
            <w:pPr>
              <w:jc w:val="center"/>
              <w:rPr>
                <w:sz w:val="18"/>
                <w:szCs w:val="18"/>
              </w:rPr>
            </w:pPr>
            <w:r w:rsidRPr="009E7A3B">
              <w:rPr>
                <w:sz w:val="18"/>
                <w:szCs w:val="18"/>
              </w:rPr>
              <w:t>3,31</w:t>
            </w:r>
          </w:p>
        </w:tc>
        <w:tc>
          <w:tcPr>
            <w:tcW w:w="531" w:type="dxa"/>
            <w:tcBorders>
              <w:top w:val="nil"/>
              <w:left w:val="nil"/>
              <w:bottom w:val="single" w:sz="4" w:space="0" w:color="auto"/>
              <w:right w:val="single" w:sz="4" w:space="0" w:color="auto"/>
            </w:tcBorders>
            <w:shd w:val="clear" w:color="auto" w:fill="auto"/>
            <w:vAlign w:val="bottom"/>
          </w:tcPr>
          <w:p w14:paraId="7561056D" w14:textId="77777777" w:rsidR="00830F5A" w:rsidRPr="009E7A3B" w:rsidRDefault="00830F5A" w:rsidP="000E599F">
            <w:pPr>
              <w:jc w:val="center"/>
              <w:rPr>
                <w:sz w:val="18"/>
                <w:szCs w:val="18"/>
              </w:rPr>
            </w:pPr>
            <w:r w:rsidRPr="009E7A3B">
              <w:rPr>
                <w:sz w:val="18"/>
                <w:szCs w:val="18"/>
              </w:rPr>
              <w:t>2,84</w:t>
            </w:r>
          </w:p>
        </w:tc>
        <w:tc>
          <w:tcPr>
            <w:tcW w:w="621" w:type="dxa"/>
            <w:vAlign w:val="bottom"/>
          </w:tcPr>
          <w:p w14:paraId="261A20F5" w14:textId="77777777" w:rsidR="00830F5A" w:rsidRPr="009E7A3B" w:rsidRDefault="00830F5A" w:rsidP="000E599F">
            <w:pPr>
              <w:jc w:val="center"/>
              <w:rPr>
                <w:sz w:val="18"/>
                <w:szCs w:val="18"/>
              </w:rPr>
            </w:pPr>
            <w:r w:rsidRPr="009E7A3B">
              <w:rPr>
                <w:sz w:val="18"/>
                <w:szCs w:val="18"/>
              </w:rPr>
              <w:t>47,12</w:t>
            </w:r>
          </w:p>
        </w:tc>
        <w:tc>
          <w:tcPr>
            <w:tcW w:w="531" w:type="dxa"/>
            <w:tcBorders>
              <w:top w:val="nil"/>
              <w:left w:val="single" w:sz="4" w:space="0" w:color="auto"/>
              <w:bottom w:val="single" w:sz="4" w:space="0" w:color="auto"/>
              <w:right w:val="single" w:sz="4" w:space="0" w:color="auto"/>
            </w:tcBorders>
            <w:shd w:val="clear" w:color="auto" w:fill="auto"/>
            <w:vAlign w:val="bottom"/>
          </w:tcPr>
          <w:p w14:paraId="536F224E" w14:textId="77777777" w:rsidR="00830F5A" w:rsidRPr="009E7A3B" w:rsidRDefault="00830F5A" w:rsidP="000E599F">
            <w:pPr>
              <w:jc w:val="center"/>
              <w:rPr>
                <w:sz w:val="18"/>
                <w:szCs w:val="18"/>
              </w:rPr>
            </w:pPr>
            <w:r w:rsidRPr="009E7A3B">
              <w:rPr>
                <w:sz w:val="18"/>
                <w:szCs w:val="18"/>
              </w:rPr>
              <w:t>3,30</w:t>
            </w:r>
          </w:p>
        </w:tc>
        <w:tc>
          <w:tcPr>
            <w:tcW w:w="531" w:type="dxa"/>
            <w:tcBorders>
              <w:top w:val="nil"/>
              <w:left w:val="nil"/>
              <w:bottom w:val="single" w:sz="4" w:space="0" w:color="auto"/>
              <w:right w:val="single" w:sz="4" w:space="0" w:color="auto"/>
            </w:tcBorders>
            <w:shd w:val="clear" w:color="auto" w:fill="auto"/>
            <w:vAlign w:val="bottom"/>
          </w:tcPr>
          <w:p w14:paraId="6983F93A" w14:textId="77777777" w:rsidR="00830F5A" w:rsidRPr="009E7A3B" w:rsidRDefault="00830F5A" w:rsidP="000E599F">
            <w:pPr>
              <w:jc w:val="center"/>
              <w:rPr>
                <w:sz w:val="18"/>
                <w:szCs w:val="18"/>
              </w:rPr>
            </w:pPr>
            <w:r w:rsidRPr="009E7A3B">
              <w:rPr>
                <w:sz w:val="18"/>
                <w:szCs w:val="18"/>
              </w:rPr>
              <w:t>2,83</w:t>
            </w:r>
          </w:p>
        </w:tc>
        <w:tc>
          <w:tcPr>
            <w:tcW w:w="621" w:type="dxa"/>
            <w:vAlign w:val="bottom"/>
          </w:tcPr>
          <w:p w14:paraId="06FD1FAF" w14:textId="77777777" w:rsidR="00830F5A" w:rsidRPr="009E7A3B" w:rsidRDefault="00830F5A" w:rsidP="000E599F">
            <w:pPr>
              <w:jc w:val="center"/>
              <w:rPr>
                <w:sz w:val="18"/>
                <w:szCs w:val="18"/>
              </w:rPr>
            </w:pPr>
            <w:r w:rsidRPr="009E7A3B">
              <w:rPr>
                <w:sz w:val="18"/>
                <w:szCs w:val="18"/>
              </w:rPr>
              <w:t>45,03</w:t>
            </w:r>
          </w:p>
        </w:tc>
        <w:tc>
          <w:tcPr>
            <w:tcW w:w="531" w:type="dxa"/>
            <w:tcBorders>
              <w:top w:val="nil"/>
              <w:left w:val="single" w:sz="4" w:space="0" w:color="auto"/>
              <w:bottom w:val="single" w:sz="4" w:space="0" w:color="auto"/>
              <w:right w:val="single" w:sz="4" w:space="0" w:color="auto"/>
            </w:tcBorders>
            <w:shd w:val="clear" w:color="auto" w:fill="auto"/>
            <w:vAlign w:val="bottom"/>
          </w:tcPr>
          <w:p w14:paraId="37B5287C" w14:textId="77777777" w:rsidR="00830F5A" w:rsidRPr="009E7A3B" w:rsidRDefault="00830F5A" w:rsidP="000E599F">
            <w:pPr>
              <w:jc w:val="center"/>
              <w:rPr>
                <w:sz w:val="18"/>
                <w:szCs w:val="18"/>
              </w:rPr>
            </w:pPr>
            <w:r w:rsidRPr="009E7A3B">
              <w:rPr>
                <w:sz w:val="18"/>
                <w:szCs w:val="18"/>
              </w:rPr>
              <w:t>3,15</w:t>
            </w:r>
          </w:p>
        </w:tc>
        <w:tc>
          <w:tcPr>
            <w:tcW w:w="531" w:type="dxa"/>
            <w:tcBorders>
              <w:top w:val="nil"/>
              <w:left w:val="nil"/>
              <w:bottom w:val="single" w:sz="4" w:space="0" w:color="auto"/>
              <w:right w:val="single" w:sz="4" w:space="0" w:color="auto"/>
            </w:tcBorders>
            <w:shd w:val="clear" w:color="auto" w:fill="auto"/>
            <w:vAlign w:val="bottom"/>
          </w:tcPr>
          <w:p w14:paraId="3BDEE175" w14:textId="77777777" w:rsidR="00830F5A" w:rsidRPr="009E7A3B" w:rsidRDefault="00830F5A" w:rsidP="000E599F">
            <w:pPr>
              <w:jc w:val="center"/>
              <w:rPr>
                <w:sz w:val="18"/>
                <w:szCs w:val="18"/>
              </w:rPr>
            </w:pPr>
            <w:r w:rsidRPr="009E7A3B">
              <w:rPr>
                <w:sz w:val="18"/>
                <w:szCs w:val="18"/>
              </w:rPr>
              <w:t>2,70</w:t>
            </w:r>
          </w:p>
        </w:tc>
        <w:tc>
          <w:tcPr>
            <w:tcW w:w="621" w:type="dxa"/>
            <w:vAlign w:val="bottom"/>
          </w:tcPr>
          <w:p w14:paraId="707C191F" w14:textId="77777777" w:rsidR="00830F5A" w:rsidRPr="009E7A3B" w:rsidRDefault="00830F5A" w:rsidP="000E599F">
            <w:pPr>
              <w:jc w:val="center"/>
              <w:rPr>
                <w:sz w:val="18"/>
                <w:szCs w:val="18"/>
              </w:rPr>
            </w:pPr>
            <w:r w:rsidRPr="009E7A3B">
              <w:rPr>
                <w:sz w:val="18"/>
                <w:szCs w:val="18"/>
              </w:rPr>
              <w:t>49,33</w:t>
            </w:r>
          </w:p>
        </w:tc>
        <w:tc>
          <w:tcPr>
            <w:tcW w:w="531" w:type="dxa"/>
            <w:tcBorders>
              <w:top w:val="nil"/>
              <w:left w:val="single" w:sz="4" w:space="0" w:color="auto"/>
              <w:bottom w:val="single" w:sz="4" w:space="0" w:color="auto"/>
              <w:right w:val="single" w:sz="4" w:space="0" w:color="auto"/>
            </w:tcBorders>
            <w:shd w:val="clear" w:color="auto" w:fill="auto"/>
            <w:vAlign w:val="bottom"/>
          </w:tcPr>
          <w:p w14:paraId="63DCAF5F" w14:textId="77777777" w:rsidR="00830F5A" w:rsidRPr="009E7A3B" w:rsidRDefault="00830F5A" w:rsidP="000E599F">
            <w:pPr>
              <w:jc w:val="center"/>
              <w:rPr>
                <w:sz w:val="18"/>
                <w:szCs w:val="18"/>
              </w:rPr>
            </w:pPr>
            <w:r w:rsidRPr="009E7A3B">
              <w:rPr>
                <w:sz w:val="18"/>
                <w:szCs w:val="18"/>
              </w:rPr>
              <w:t>3,45</w:t>
            </w:r>
          </w:p>
        </w:tc>
        <w:tc>
          <w:tcPr>
            <w:tcW w:w="531" w:type="dxa"/>
            <w:tcBorders>
              <w:top w:val="nil"/>
              <w:left w:val="nil"/>
              <w:bottom w:val="single" w:sz="4" w:space="0" w:color="auto"/>
              <w:right w:val="single" w:sz="4" w:space="0" w:color="auto"/>
            </w:tcBorders>
            <w:shd w:val="clear" w:color="auto" w:fill="auto"/>
            <w:vAlign w:val="bottom"/>
          </w:tcPr>
          <w:p w14:paraId="2440CC1F" w14:textId="77777777" w:rsidR="00830F5A" w:rsidRPr="009E7A3B" w:rsidRDefault="00830F5A" w:rsidP="000E599F">
            <w:pPr>
              <w:jc w:val="center"/>
              <w:rPr>
                <w:sz w:val="18"/>
                <w:szCs w:val="18"/>
              </w:rPr>
            </w:pPr>
            <w:r w:rsidRPr="009E7A3B">
              <w:rPr>
                <w:sz w:val="18"/>
                <w:szCs w:val="18"/>
              </w:rPr>
              <w:t>2,96</w:t>
            </w:r>
          </w:p>
        </w:tc>
      </w:tr>
      <w:tr w:rsidR="000E599F" w:rsidRPr="00F9112D" w14:paraId="24186046" w14:textId="77777777" w:rsidTr="00CF4983">
        <w:trPr>
          <w:trHeight w:val="207"/>
        </w:trPr>
        <w:tc>
          <w:tcPr>
            <w:tcW w:w="1123" w:type="dxa"/>
            <w:hideMark/>
          </w:tcPr>
          <w:p w14:paraId="0566E3CF" w14:textId="77777777" w:rsidR="00830F5A" w:rsidRPr="009E7A3B" w:rsidRDefault="00830F5A" w:rsidP="000E599F">
            <w:pPr>
              <w:jc w:val="both"/>
              <w:rPr>
                <w:sz w:val="18"/>
                <w:szCs w:val="18"/>
              </w:rPr>
            </w:pPr>
            <w:r w:rsidRPr="009E7A3B">
              <w:rPr>
                <w:sz w:val="18"/>
                <w:szCs w:val="18"/>
              </w:rPr>
              <w:t>50-54</w:t>
            </w:r>
          </w:p>
        </w:tc>
        <w:tc>
          <w:tcPr>
            <w:tcW w:w="621" w:type="dxa"/>
            <w:vAlign w:val="bottom"/>
          </w:tcPr>
          <w:p w14:paraId="573E3871" w14:textId="77777777" w:rsidR="00830F5A" w:rsidRPr="009E7A3B" w:rsidRDefault="00830F5A" w:rsidP="000E599F">
            <w:pPr>
              <w:jc w:val="center"/>
              <w:rPr>
                <w:sz w:val="18"/>
                <w:szCs w:val="18"/>
              </w:rPr>
            </w:pPr>
            <w:r w:rsidRPr="009E7A3B">
              <w:rPr>
                <w:sz w:val="18"/>
                <w:szCs w:val="18"/>
              </w:rPr>
              <w:t>43,03</w:t>
            </w:r>
          </w:p>
        </w:tc>
        <w:tc>
          <w:tcPr>
            <w:tcW w:w="531" w:type="dxa"/>
            <w:tcBorders>
              <w:top w:val="nil"/>
              <w:left w:val="single" w:sz="4" w:space="0" w:color="auto"/>
              <w:bottom w:val="single" w:sz="4" w:space="0" w:color="auto"/>
              <w:right w:val="single" w:sz="4" w:space="0" w:color="auto"/>
            </w:tcBorders>
            <w:shd w:val="clear" w:color="auto" w:fill="auto"/>
            <w:vAlign w:val="bottom"/>
          </w:tcPr>
          <w:p w14:paraId="09082264" w14:textId="77777777" w:rsidR="00830F5A" w:rsidRPr="009E7A3B" w:rsidRDefault="00830F5A" w:rsidP="000E599F">
            <w:pPr>
              <w:jc w:val="center"/>
              <w:rPr>
                <w:sz w:val="18"/>
                <w:szCs w:val="18"/>
              </w:rPr>
            </w:pPr>
            <w:r w:rsidRPr="009E7A3B">
              <w:rPr>
                <w:sz w:val="18"/>
                <w:szCs w:val="18"/>
              </w:rPr>
              <w:t>3,01</w:t>
            </w:r>
          </w:p>
        </w:tc>
        <w:tc>
          <w:tcPr>
            <w:tcW w:w="531" w:type="dxa"/>
            <w:tcBorders>
              <w:top w:val="nil"/>
              <w:left w:val="nil"/>
              <w:bottom w:val="single" w:sz="4" w:space="0" w:color="auto"/>
              <w:right w:val="single" w:sz="4" w:space="0" w:color="auto"/>
            </w:tcBorders>
            <w:shd w:val="clear" w:color="auto" w:fill="auto"/>
            <w:vAlign w:val="bottom"/>
          </w:tcPr>
          <w:p w14:paraId="181C19EB" w14:textId="77777777" w:rsidR="00830F5A" w:rsidRPr="009E7A3B" w:rsidRDefault="00830F5A" w:rsidP="000E599F">
            <w:pPr>
              <w:jc w:val="center"/>
              <w:rPr>
                <w:sz w:val="18"/>
                <w:szCs w:val="18"/>
              </w:rPr>
            </w:pPr>
            <w:r w:rsidRPr="009E7A3B">
              <w:rPr>
                <w:sz w:val="18"/>
                <w:szCs w:val="18"/>
              </w:rPr>
              <w:t>2,15</w:t>
            </w:r>
          </w:p>
        </w:tc>
        <w:tc>
          <w:tcPr>
            <w:tcW w:w="621" w:type="dxa"/>
            <w:vAlign w:val="bottom"/>
          </w:tcPr>
          <w:p w14:paraId="091AF9B5" w14:textId="77777777" w:rsidR="00830F5A" w:rsidRPr="009E7A3B" w:rsidRDefault="00830F5A" w:rsidP="000E599F">
            <w:pPr>
              <w:jc w:val="center"/>
              <w:rPr>
                <w:sz w:val="18"/>
                <w:szCs w:val="18"/>
              </w:rPr>
            </w:pPr>
            <w:r w:rsidRPr="009E7A3B">
              <w:rPr>
                <w:sz w:val="18"/>
                <w:szCs w:val="18"/>
              </w:rPr>
              <w:t>47,49</w:t>
            </w:r>
          </w:p>
        </w:tc>
        <w:tc>
          <w:tcPr>
            <w:tcW w:w="531" w:type="dxa"/>
            <w:tcBorders>
              <w:top w:val="nil"/>
              <w:left w:val="single" w:sz="4" w:space="0" w:color="auto"/>
              <w:bottom w:val="single" w:sz="4" w:space="0" w:color="auto"/>
              <w:right w:val="single" w:sz="4" w:space="0" w:color="auto"/>
            </w:tcBorders>
            <w:shd w:val="clear" w:color="auto" w:fill="auto"/>
            <w:vAlign w:val="bottom"/>
          </w:tcPr>
          <w:p w14:paraId="6AEA441B" w14:textId="77777777" w:rsidR="00830F5A" w:rsidRPr="009E7A3B" w:rsidRDefault="00830F5A" w:rsidP="000E599F">
            <w:pPr>
              <w:jc w:val="center"/>
              <w:rPr>
                <w:sz w:val="18"/>
                <w:szCs w:val="18"/>
              </w:rPr>
            </w:pPr>
            <w:r w:rsidRPr="009E7A3B">
              <w:rPr>
                <w:sz w:val="18"/>
                <w:szCs w:val="18"/>
              </w:rPr>
              <w:t>3,32</w:t>
            </w:r>
          </w:p>
        </w:tc>
        <w:tc>
          <w:tcPr>
            <w:tcW w:w="531" w:type="dxa"/>
            <w:tcBorders>
              <w:top w:val="nil"/>
              <w:left w:val="nil"/>
              <w:bottom w:val="single" w:sz="4" w:space="0" w:color="auto"/>
              <w:right w:val="single" w:sz="4" w:space="0" w:color="auto"/>
            </w:tcBorders>
            <w:shd w:val="clear" w:color="auto" w:fill="auto"/>
            <w:vAlign w:val="bottom"/>
          </w:tcPr>
          <w:p w14:paraId="3843B838" w14:textId="77777777" w:rsidR="00830F5A" w:rsidRPr="009E7A3B" w:rsidRDefault="00830F5A" w:rsidP="000E599F">
            <w:pPr>
              <w:jc w:val="center"/>
              <w:rPr>
                <w:sz w:val="18"/>
                <w:szCs w:val="18"/>
              </w:rPr>
            </w:pPr>
            <w:r w:rsidRPr="009E7A3B">
              <w:rPr>
                <w:sz w:val="18"/>
                <w:szCs w:val="18"/>
              </w:rPr>
              <w:t>2,37</w:t>
            </w:r>
          </w:p>
        </w:tc>
        <w:tc>
          <w:tcPr>
            <w:tcW w:w="621" w:type="dxa"/>
            <w:vAlign w:val="bottom"/>
          </w:tcPr>
          <w:p w14:paraId="18FF124A" w14:textId="77777777" w:rsidR="00830F5A" w:rsidRPr="009E7A3B" w:rsidRDefault="00830F5A" w:rsidP="000E599F">
            <w:pPr>
              <w:jc w:val="center"/>
              <w:rPr>
                <w:sz w:val="18"/>
                <w:szCs w:val="18"/>
              </w:rPr>
            </w:pPr>
            <w:r w:rsidRPr="009E7A3B">
              <w:rPr>
                <w:sz w:val="18"/>
                <w:szCs w:val="18"/>
              </w:rPr>
              <w:t>43,73</w:t>
            </w:r>
          </w:p>
        </w:tc>
        <w:tc>
          <w:tcPr>
            <w:tcW w:w="531" w:type="dxa"/>
            <w:tcBorders>
              <w:top w:val="nil"/>
              <w:left w:val="single" w:sz="4" w:space="0" w:color="auto"/>
              <w:bottom w:val="single" w:sz="4" w:space="0" w:color="auto"/>
              <w:right w:val="single" w:sz="4" w:space="0" w:color="auto"/>
            </w:tcBorders>
            <w:shd w:val="clear" w:color="auto" w:fill="auto"/>
            <w:vAlign w:val="bottom"/>
          </w:tcPr>
          <w:p w14:paraId="0C6D6179" w14:textId="77777777" w:rsidR="00830F5A" w:rsidRPr="009E7A3B" w:rsidRDefault="00830F5A" w:rsidP="000E599F">
            <w:pPr>
              <w:jc w:val="center"/>
              <w:rPr>
                <w:sz w:val="18"/>
                <w:szCs w:val="18"/>
              </w:rPr>
            </w:pPr>
            <w:r w:rsidRPr="009E7A3B">
              <w:rPr>
                <w:sz w:val="18"/>
                <w:szCs w:val="18"/>
              </w:rPr>
              <w:t>3,06</w:t>
            </w:r>
          </w:p>
        </w:tc>
        <w:tc>
          <w:tcPr>
            <w:tcW w:w="531" w:type="dxa"/>
            <w:tcBorders>
              <w:top w:val="nil"/>
              <w:left w:val="nil"/>
              <w:bottom w:val="single" w:sz="4" w:space="0" w:color="auto"/>
              <w:right w:val="single" w:sz="4" w:space="0" w:color="auto"/>
            </w:tcBorders>
            <w:shd w:val="clear" w:color="auto" w:fill="auto"/>
            <w:vAlign w:val="bottom"/>
          </w:tcPr>
          <w:p w14:paraId="5B412876" w14:textId="77777777" w:rsidR="00830F5A" w:rsidRPr="009E7A3B" w:rsidRDefault="00830F5A" w:rsidP="000E599F">
            <w:pPr>
              <w:jc w:val="center"/>
              <w:rPr>
                <w:sz w:val="18"/>
                <w:szCs w:val="18"/>
              </w:rPr>
            </w:pPr>
            <w:r w:rsidRPr="009E7A3B">
              <w:rPr>
                <w:sz w:val="18"/>
                <w:szCs w:val="18"/>
              </w:rPr>
              <w:t>2,19</w:t>
            </w:r>
          </w:p>
        </w:tc>
        <w:tc>
          <w:tcPr>
            <w:tcW w:w="621" w:type="dxa"/>
            <w:vAlign w:val="bottom"/>
          </w:tcPr>
          <w:p w14:paraId="6DBA17F9" w14:textId="77777777" w:rsidR="00830F5A" w:rsidRPr="009E7A3B" w:rsidRDefault="00830F5A" w:rsidP="000E599F">
            <w:pPr>
              <w:jc w:val="center"/>
              <w:rPr>
                <w:sz w:val="18"/>
                <w:szCs w:val="18"/>
              </w:rPr>
            </w:pPr>
            <w:r w:rsidRPr="009E7A3B">
              <w:rPr>
                <w:sz w:val="18"/>
                <w:szCs w:val="18"/>
              </w:rPr>
              <w:t>43,99</w:t>
            </w:r>
          </w:p>
        </w:tc>
        <w:tc>
          <w:tcPr>
            <w:tcW w:w="531" w:type="dxa"/>
            <w:tcBorders>
              <w:top w:val="nil"/>
              <w:left w:val="single" w:sz="4" w:space="0" w:color="auto"/>
              <w:bottom w:val="single" w:sz="4" w:space="0" w:color="auto"/>
              <w:right w:val="single" w:sz="4" w:space="0" w:color="auto"/>
            </w:tcBorders>
            <w:shd w:val="clear" w:color="auto" w:fill="auto"/>
            <w:vAlign w:val="bottom"/>
          </w:tcPr>
          <w:p w14:paraId="173694E2" w14:textId="77777777" w:rsidR="00830F5A" w:rsidRPr="009E7A3B" w:rsidRDefault="00830F5A" w:rsidP="000E599F">
            <w:pPr>
              <w:jc w:val="center"/>
              <w:rPr>
                <w:sz w:val="18"/>
                <w:szCs w:val="18"/>
              </w:rPr>
            </w:pPr>
            <w:r w:rsidRPr="009E7A3B">
              <w:rPr>
                <w:sz w:val="18"/>
                <w:szCs w:val="18"/>
              </w:rPr>
              <w:t>3,08</w:t>
            </w:r>
          </w:p>
        </w:tc>
        <w:tc>
          <w:tcPr>
            <w:tcW w:w="531" w:type="dxa"/>
            <w:tcBorders>
              <w:top w:val="nil"/>
              <w:left w:val="nil"/>
              <w:bottom w:val="single" w:sz="4" w:space="0" w:color="auto"/>
              <w:right w:val="single" w:sz="4" w:space="0" w:color="auto"/>
            </w:tcBorders>
            <w:shd w:val="clear" w:color="auto" w:fill="auto"/>
            <w:vAlign w:val="bottom"/>
          </w:tcPr>
          <w:p w14:paraId="23FA6B75" w14:textId="77777777" w:rsidR="00830F5A" w:rsidRPr="009E7A3B" w:rsidRDefault="00830F5A" w:rsidP="000E599F">
            <w:pPr>
              <w:jc w:val="center"/>
              <w:rPr>
                <w:sz w:val="18"/>
                <w:szCs w:val="18"/>
              </w:rPr>
            </w:pPr>
            <w:r w:rsidRPr="009E7A3B">
              <w:rPr>
                <w:sz w:val="18"/>
                <w:szCs w:val="18"/>
              </w:rPr>
              <w:t>2,20</w:t>
            </w:r>
          </w:p>
        </w:tc>
        <w:tc>
          <w:tcPr>
            <w:tcW w:w="621" w:type="dxa"/>
            <w:vAlign w:val="bottom"/>
          </w:tcPr>
          <w:p w14:paraId="58F93AAC" w14:textId="77777777" w:rsidR="00830F5A" w:rsidRPr="009E7A3B" w:rsidRDefault="00830F5A" w:rsidP="000E599F">
            <w:pPr>
              <w:jc w:val="center"/>
              <w:rPr>
                <w:sz w:val="18"/>
                <w:szCs w:val="18"/>
              </w:rPr>
            </w:pPr>
            <w:r w:rsidRPr="009E7A3B">
              <w:rPr>
                <w:sz w:val="18"/>
                <w:szCs w:val="18"/>
              </w:rPr>
              <w:t>49,03</w:t>
            </w:r>
          </w:p>
        </w:tc>
        <w:tc>
          <w:tcPr>
            <w:tcW w:w="531" w:type="dxa"/>
            <w:tcBorders>
              <w:top w:val="nil"/>
              <w:left w:val="single" w:sz="4" w:space="0" w:color="auto"/>
              <w:bottom w:val="single" w:sz="4" w:space="0" w:color="auto"/>
              <w:right w:val="single" w:sz="4" w:space="0" w:color="auto"/>
            </w:tcBorders>
            <w:shd w:val="clear" w:color="auto" w:fill="auto"/>
            <w:vAlign w:val="bottom"/>
          </w:tcPr>
          <w:p w14:paraId="6C4CCA26" w14:textId="77777777" w:rsidR="00830F5A" w:rsidRPr="009E7A3B" w:rsidRDefault="00830F5A" w:rsidP="000E599F">
            <w:pPr>
              <w:jc w:val="center"/>
              <w:rPr>
                <w:sz w:val="18"/>
                <w:szCs w:val="18"/>
              </w:rPr>
            </w:pPr>
            <w:r w:rsidRPr="009E7A3B">
              <w:rPr>
                <w:sz w:val="18"/>
                <w:szCs w:val="18"/>
              </w:rPr>
              <w:t>3,43</w:t>
            </w:r>
          </w:p>
        </w:tc>
        <w:tc>
          <w:tcPr>
            <w:tcW w:w="531" w:type="dxa"/>
            <w:tcBorders>
              <w:top w:val="nil"/>
              <w:left w:val="nil"/>
              <w:bottom w:val="single" w:sz="4" w:space="0" w:color="auto"/>
              <w:right w:val="single" w:sz="4" w:space="0" w:color="auto"/>
            </w:tcBorders>
            <w:shd w:val="clear" w:color="auto" w:fill="auto"/>
            <w:vAlign w:val="bottom"/>
          </w:tcPr>
          <w:p w14:paraId="58F402B3" w14:textId="77777777" w:rsidR="00830F5A" w:rsidRPr="009E7A3B" w:rsidRDefault="00830F5A" w:rsidP="000E599F">
            <w:pPr>
              <w:jc w:val="center"/>
              <w:rPr>
                <w:sz w:val="18"/>
                <w:szCs w:val="18"/>
              </w:rPr>
            </w:pPr>
            <w:r w:rsidRPr="009E7A3B">
              <w:rPr>
                <w:sz w:val="18"/>
                <w:szCs w:val="18"/>
              </w:rPr>
              <w:t>2,45</w:t>
            </w:r>
          </w:p>
        </w:tc>
      </w:tr>
      <w:tr w:rsidR="000E599F" w:rsidRPr="00F9112D" w14:paraId="4F588D1A" w14:textId="77777777" w:rsidTr="00CF4983">
        <w:trPr>
          <w:trHeight w:val="207"/>
        </w:trPr>
        <w:tc>
          <w:tcPr>
            <w:tcW w:w="1123" w:type="dxa"/>
            <w:hideMark/>
          </w:tcPr>
          <w:p w14:paraId="56322FB3" w14:textId="77777777" w:rsidR="00830F5A" w:rsidRPr="009E7A3B" w:rsidRDefault="00830F5A" w:rsidP="000E599F">
            <w:pPr>
              <w:jc w:val="both"/>
              <w:rPr>
                <w:sz w:val="18"/>
                <w:szCs w:val="18"/>
              </w:rPr>
            </w:pPr>
            <w:r w:rsidRPr="009E7A3B">
              <w:rPr>
                <w:sz w:val="18"/>
                <w:szCs w:val="18"/>
              </w:rPr>
              <w:t>55-59</w:t>
            </w:r>
          </w:p>
        </w:tc>
        <w:tc>
          <w:tcPr>
            <w:tcW w:w="621" w:type="dxa"/>
            <w:vAlign w:val="bottom"/>
          </w:tcPr>
          <w:p w14:paraId="5E5CD0CC" w14:textId="77777777" w:rsidR="00830F5A" w:rsidRPr="009E7A3B" w:rsidRDefault="00830F5A" w:rsidP="000E599F">
            <w:pPr>
              <w:jc w:val="center"/>
              <w:rPr>
                <w:sz w:val="18"/>
                <w:szCs w:val="18"/>
              </w:rPr>
            </w:pPr>
            <w:r w:rsidRPr="009E7A3B">
              <w:rPr>
                <w:sz w:val="18"/>
                <w:szCs w:val="18"/>
              </w:rPr>
              <w:t>35,87</w:t>
            </w:r>
          </w:p>
        </w:tc>
        <w:tc>
          <w:tcPr>
            <w:tcW w:w="531" w:type="dxa"/>
            <w:tcBorders>
              <w:top w:val="nil"/>
              <w:left w:val="single" w:sz="4" w:space="0" w:color="auto"/>
              <w:bottom w:val="single" w:sz="4" w:space="0" w:color="auto"/>
              <w:right w:val="single" w:sz="4" w:space="0" w:color="auto"/>
            </w:tcBorders>
            <w:shd w:val="clear" w:color="auto" w:fill="auto"/>
            <w:vAlign w:val="bottom"/>
          </w:tcPr>
          <w:p w14:paraId="29C31C18" w14:textId="77777777" w:rsidR="00830F5A" w:rsidRPr="009E7A3B" w:rsidRDefault="00830F5A" w:rsidP="000E599F">
            <w:pPr>
              <w:jc w:val="center"/>
              <w:rPr>
                <w:sz w:val="18"/>
                <w:szCs w:val="18"/>
              </w:rPr>
            </w:pPr>
            <w:r w:rsidRPr="009E7A3B">
              <w:rPr>
                <w:sz w:val="18"/>
                <w:szCs w:val="18"/>
              </w:rPr>
              <w:t>2,33</w:t>
            </w:r>
          </w:p>
        </w:tc>
        <w:tc>
          <w:tcPr>
            <w:tcW w:w="531" w:type="dxa"/>
            <w:tcBorders>
              <w:top w:val="nil"/>
              <w:left w:val="nil"/>
              <w:bottom w:val="single" w:sz="4" w:space="0" w:color="auto"/>
              <w:right w:val="single" w:sz="4" w:space="0" w:color="auto"/>
            </w:tcBorders>
            <w:shd w:val="clear" w:color="auto" w:fill="auto"/>
            <w:vAlign w:val="bottom"/>
          </w:tcPr>
          <w:p w14:paraId="3D199378" w14:textId="77777777" w:rsidR="00830F5A" w:rsidRPr="009E7A3B" w:rsidRDefault="00830F5A" w:rsidP="000E599F">
            <w:pPr>
              <w:jc w:val="center"/>
              <w:rPr>
                <w:sz w:val="18"/>
                <w:szCs w:val="18"/>
              </w:rPr>
            </w:pPr>
            <w:r w:rsidRPr="009E7A3B">
              <w:rPr>
                <w:sz w:val="18"/>
                <w:szCs w:val="18"/>
              </w:rPr>
              <w:t>1,43</w:t>
            </w:r>
          </w:p>
        </w:tc>
        <w:tc>
          <w:tcPr>
            <w:tcW w:w="621" w:type="dxa"/>
            <w:vAlign w:val="bottom"/>
          </w:tcPr>
          <w:p w14:paraId="193B38C4" w14:textId="77777777" w:rsidR="00830F5A" w:rsidRPr="009E7A3B" w:rsidRDefault="00830F5A" w:rsidP="000E599F">
            <w:pPr>
              <w:jc w:val="center"/>
              <w:rPr>
                <w:sz w:val="18"/>
                <w:szCs w:val="18"/>
              </w:rPr>
            </w:pPr>
            <w:r w:rsidRPr="009E7A3B">
              <w:rPr>
                <w:sz w:val="18"/>
                <w:szCs w:val="18"/>
              </w:rPr>
              <w:t>46,93</w:t>
            </w:r>
          </w:p>
        </w:tc>
        <w:tc>
          <w:tcPr>
            <w:tcW w:w="531" w:type="dxa"/>
            <w:tcBorders>
              <w:top w:val="nil"/>
              <w:left w:val="single" w:sz="4" w:space="0" w:color="auto"/>
              <w:bottom w:val="single" w:sz="4" w:space="0" w:color="auto"/>
              <w:right w:val="single" w:sz="4" w:space="0" w:color="auto"/>
            </w:tcBorders>
            <w:shd w:val="clear" w:color="auto" w:fill="auto"/>
            <w:vAlign w:val="bottom"/>
          </w:tcPr>
          <w:p w14:paraId="0FFD6656" w14:textId="77777777" w:rsidR="00830F5A" w:rsidRPr="009E7A3B" w:rsidRDefault="00830F5A" w:rsidP="000E599F">
            <w:pPr>
              <w:jc w:val="center"/>
              <w:rPr>
                <w:sz w:val="18"/>
                <w:szCs w:val="18"/>
              </w:rPr>
            </w:pPr>
            <w:r w:rsidRPr="009E7A3B">
              <w:rPr>
                <w:sz w:val="18"/>
                <w:szCs w:val="18"/>
              </w:rPr>
              <w:t>3,05</w:t>
            </w:r>
          </w:p>
        </w:tc>
        <w:tc>
          <w:tcPr>
            <w:tcW w:w="531" w:type="dxa"/>
            <w:tcBorders>
              <w:top w:val="nil"/>
              <w:left w:val="nil"/>
              <w:bottom w:val="single" w:sz="4" w:space="0" w:color="auto"/>
              <w:right w:val="single" w:sz="4" w:space="0" w:color="auto"/>
            </w:tcBorders>
            <w:shd w:val="clear" w:color="auto" w:fill="auto"/>
            <w:vAlign w:val="bottom"/>
          </w:tcPr>
          <w:p w14:paraId="074BAE63" w14:textId="77777777" w:rsidR="00830F5A" w:rsidRPr="009E7A3B" w:rsidRDefault="00830F5A" w:rsidP="000E599F">
            <w:pPr>
              <w:jc w:val="center"/>
              <w:rPr>
                <w:sz w:val="18"/>
                <w:szCs w:val="18"/>
              </w:rPr>
            </w:pPr>
            <w:r w:rsidRPr="009E7A3B">
              <w:rPr>
                <w:sz w:val="18"/>
                <w:szCs w:val="18"/>
              </w:rPr>
              <w:t>1,88</w:t>
            </w:r>
          </w:p>
        </w:tc>
        <w:tc>
          <w:tcPr>
            <w:tcW w:w="621" w:type="dxa"/>
            <w:vAlign w:val="bottom"/>
          </w:tcPr>
          <w:p w14:paraId="7D6DC7D4" w14:textId="77777777" w:rsidR="00830F5A" w:rsidRPr="009E7A3B" w:rsidRDefault="00830F5A" w:rsidP="000E599F">
            <w:pPr>
              <w:jc w:val="center"/>
              <w:rPr>
                <w:sz w:val="18"/>
                <w:szCs w:val="18"/>
              </w:rPr>
            </w:pPr>
            <w:r w:rsidRPr="009E7A3B">
              <w:rPr>
                <w:sz w:val="18"/>
                <w:szCs w:val="18"/>
              </w:rPr>
              <w:t>44,07</w:t>
            </w:r>
          </w:p>
        </w:tc>
        <w:tc>
          <w:tcPr>
            <w:tcW w:w="531" w:type="dxa"/>
            <w:tcBorders>
              <w:top w:val="nil"/>
              <w:left w:val="single" w:sz="4" w:space="0" w:color="auto"/>
              <w:bottom w:val="single" w:sz="4" w:space="0" w:color="auto"/>
              <w:right w:val="single" w:sz="4" w:space="0" w:color="auto"/>
            </w:tcBorders>
            <w:shd w:val="clear" w:color="auto" w:fill="auto"/>
            <w:vAlign w:val="bottom"/>
          </w:tcPr>
          <w:p w14:paraId="7798153C" w14:textId="77777777" w:rsidR="00830F5A" w:rsidRPr="009E7A3B" w:rsidRDefault="00830F5A" w:rsidP="000E599F">
            <w:pPr>
              <w:jc w:val="center"/>
              <w:rPr>
                <w:sz w:val="18"/>
                <w:szCs w:val="18"/>
              </w:rPr>
            </w:pPr>
            <w:r w:rsidRPr="009E7A3B">
              <w:rPr>
                <w:sz w:val="18"/>
                <w:szCs w:val="18"/>
              </w:rPr>
              <w:t>2,86</w:t>
            </w:r>
          </w:p>
        </w:tc>
        <w:tc>
          <w:tcPr>
            <w:tcW w:w="531" w:type="dxa"/>
            <w:tcBorders>
              <w:top w:val="nil"/>
              <w:left w:val="nil"/>
              <w:bottom w:val="single" w:sz="4" w:space="0" w:color="auto"/>
              <w:right w:val="single" w:sz="4" w:space="0" w:color="auto"/>
            </w:tcBorders>
            <w:shd w:val="clear" w:color="auto" w:fill="auto"/>
            <w:vAlign w:val="bottom"/>
          </w:tcPr>
          <w:p w14:paraId="20739D81" w14:textId="77777777" w:rsidR="00830F5A" w:rsidRPr="009E7A3B" w:rsidRDefault="00830F5A" w:rsidP="000E599F">
            <w:pPr>
              <w:jc w:val="center"/>
              <w:rPr>
                <w:sz w:val="18"/>
                <w:szCs w:val="18"/>
              </w:rPr>
            </w:pPr>
            <w:r w:rsidRPr="009E7A3B">
              <w:rPr>
                <w:sz w:val="18"/>
                <w:szCs w:val="18"/>
              </w:rPr>
              <w:t>1,76</w:t>
            </w:r>
          </w:p>
        </w:tc>
        <w:tc>
          <w:tcPr>
            <w:tcW w:w="621" w:type="dxa"/>
            <w:vAlign w:val="bottom"/>
          </w:tcPr>
          <w:p w14:paraId="0E6E1756" w14:textId="77777777" w:rsidR="00830F5A" w:rsidRPr="009E7A3B" w:rsidRDefault="00830F5A" w:rsidP="000E599F">
            <w:pPr>
              <w:jc w:val="center"/>
              <w:rPr>
                <w:sz w:val="18"/>
                <w:szCs w:val="18"/>
              </w:rPr>
            </w:pPr>
            <w:r w:rsidRPr="009E7A3B">
              <w:rPr>
                <w:sz w:val="18"/>
                <w:szCs w:val="18"/>
              </w:rPr>
              <w:t>38,88</w:t>
            </w:r>
          </w:p>
        </w:tc>
        <w:tc>
          <w:tcPr>
            <w:tcW w:w="531" w:type="dxa"/>
            <w:tcBorders>
              <w:top w:val="nil"/>
              <w:left w:val="single" w:sz="4" w:space="0" w:color="auto"/>
              <w:bottom w:val="single" w:sz="4" w:space="0" w:color="auto"/>
              <w:right w:val="single" w:sz="4" w:space="0" w:color="auto"/>
            </w:tcBorders>
            <w:shd w:val="clear" w:color="auto" w:fill="auto"/>
            <w:vAlign w:val="bottom"/>
          </w:tcPr>
          <w:p w14:paraId="3081FDEF" w14:textId="77777777" w:rsidR="00830F5A" w:rsidRPr="009E7A3B" w:rsidRDefault="00830F5A" w:rsidP="000E599F">
            <w:pPr>
              <w:jc w:val="center"/>
              <w:rPr>
                <w:sz w:val="18"/>
                <w:szCs w:val="18"/>
              </w:rPr>
            </w:pPr>
            <w:r w:rsidRPr="009E7A3B">
              <w:rPr>
                <w:sz w:val="18"/>
                <w:szCs w:val="18"/>
              </w:rPr>
              <w:t>2,53</w:t>
            </w:r>
          </w:p>
        </w:tc>
        <w:tc>
          <w:tcPr>
            <w:tcW w:w="531" w:type="dxa"/>
            <w:tcBorders>
              <w:top w:val="nil"/>
              <w:left w:val="nil"/>
              <w:bottom w:val="single" w:sz="4" w:space="0" w:color="auto"/>
              <w:right w:val="single" w:sz="4" w:space="0" w:color="auto"/>
            </w:tcBorders>
            <w:shd w:val="clear" w:color="auto" w:fill="auto"/>
            <w:vAlign w:val="bottom"/>
          </w:tcPr>
          <w:p w14:paraId="05F77C70" w14:textId="77777777" w:rsidR="00830F5A" w:rsidRPr="009E7A3B" w:rsidRDefault="00830F5A" w:rsidP="000E599F">
            <w:pPr>
              <w:jc w:val="center"/>
              <w:rPr>
                <w:sz w:val="18"/>
                <w:szCs w:val="18"/>
              </w:rPr>
            </w:pPr>
            <w:r w:rsidRPr="009E7A3B">
              <w:rPr>
                <w:sz w:val="18"/>
                <w:szCs w:val="18"/>
              </w:rPr>
              <w:t>1,56</w:t>
            </w:r>
          </w:p>
        </w:tc>
        <w:tc>
          <w:tcPr>
            <w:tcW w:w="621" w:type="dxa"/>
            <w:vAlign w:val="bottom"/>
          </w:tcPr>
          <w:p w14:paraId="026D9A86" w14:textId="77777777" w:rsidR="00830F5A" w:rsidRPr="009E7A3B" w:rsidRDefault="00830F5A" w:rsidP="000E599F">
            <w:pPr>
              <w:jc w:val="center"/>
              <w:rPr>
                <w:sz w:val="18"/>
                <w:szCs w:val="18"/>
              </w:rPr>
            </w:pPr>
            <w:r w:rsidRPr="009E7A3B">
              <w:rPr>
                <w:sz w:val="18"/>
                <w:szCs w:val="18"/>
              </w:rPr>
              <w:t>48,38</w:t>
            </w:r>
          </w:p>
        </w:tc>
        <w:tc>
          <w:tcPr>
            <w:tcW w:w="531" w:type="dxa"/>
            <w:tcBorders>
              <w:top w:val="nil"/>
              <w:left w:val="single" w:sz="4" w:space="0" w:color="auto"/>
              <w:bottom w:val="single" w:sz="4" w:space="0" w:color="auto"/>
              <w:right w:val="single" w:sz="4" w:space="0" w:color="auto"/>
            </w:tcBorders>
            <w:shd w:val="clear" w:color="auto" w:fill="auto"/>
            <w:vAlign w:val="bottom"/>
          </w:tcPr>
          <w:p w14:paraId="41CDC53F" w14:textId="77777777" w:rsidR="00830F5A" w:rsidRPr="009E7A3B" w:rsidRDefault="00830F5A" w:rsidP="000E599F">
            <w:pPr>
              <w:jc w:val="center"/>
              <w:rPr>
                <w:sz w:val="18"/>
                <w:szCs w:val="18"/>
              </w:rPr>
            </w:pPr>
            <w:r w:rsidRPr="009E7A3B">
              <w:rPr>
                <w:sz w:val="18"/>
                <w:szCs w:val="18"/>
              </w:rPr>
              <w:t>3,14</w:t>
            </w:r>
          </w:p>
        </w:tc>
        <w:tc>
          <w:tcPr>
            <w:tcW w:w="531" w:type="dxa"/>
            <w:tcBorders>
              <w:top w:val="nil"/>
              <w:left w:val="nil"/>
              <w:bottom w:val="single" w:sz="4" w:space="0" w:color="auto"/>
              <w:right w:val="single" w:sz="4" w:space="0" w:color="auto"/>
            </w:tcBorders>
            <w:shd w:val="clear" w:color="auto" w:fill="auto"/>
            <w:vAlign w:val="bottom"/>
          </w:tcPr>
          <w:p w14:paraId="0E14CF12" w14:textId="77777777" w:rsidR="00830F5A" w:rsidRPr="009E7A3B" w:rsidRDefault="00830F5A" w:rsidP="000E599F">
            <w:pPr>
              <w:jc w:val="center"/>
              <w:rPr>
                <w:sz w:val="18"/>
                <w:szCs w:val="18"/>
              </w:rPr>
            </w:pPr>
            <w:r w:rsidRPr="009E7A3B">
              <w:rPr>
                <w:sz w:val="18"/>
                <w:szCs w:val="18"/>
              </w:rPr>
              <w:t>1,94</w:t>
            </w:r>
          </w:p>
        </w:tc>
      </w:tr>
      <w:tr w:rsidR="000E599F" w:rsidRPr="00F9112D" w14:paraId="7032E4BA" w14:textId="77777777" w:rsidTr="00CF4983">
        <w:trPr>
          <w:trHeight w:val="207"/>
        </w:trPr>
        <w:tc>
          <w:tcPr>
            <w:tcW w:w="1123" w:type="dxa"/>
            <w:noWrap/>
            <w:hideMark/>
          </w:tcPr>
          <w:p w14:paraId="1329F4B1" w14:textId="77777777" w:rsidR="00830F5A" w:rsidRPr="009E7A3B" w:rsidRDefault="00830F5A" w:rsidP="000E599F">
            <w:pPr>
              <w:jc w:val="both"/>
              <w:rPr>
                <w:sz w:val="18"/>
                <w:szCs w:val="18"/>
              </w:rPr>
            </w:pPr>
            <w:r w:rsidRPr="009E7A3B">
              <w:rPr>
                <w:sz w:val="18"/>
                <w:szCs w:val="18"/>
              </w:rPr>
              <w:t>60-64</w:t>
            </w:r>
          </w:p>
        </w:tc>
        <w:tc>
          <w:tcPr>
            <w:tcW w:w="621" w:type="dxa"/>
            <w:vAlign w:val="bottom"/>
          </w:tcPr>
          <w:p w14:paraId="4B9CE066" w14:textId="77777777" w:rsidR="00830F5A" w:rsidRPr="009E7A3B" w:rsidRDefault="00830F5A" w:rsidP="000E599F">
            <w:pPr>
              <w:jc w:val="center"/>
              <w:rPr>
                <w:sz w:val="18"/>
                <w:szCs w:val="18"/>
              </w:rPr>
            </w:pPr>
            <w:r w:rsidRPr="009E7A3B">
              <w:rPr>
                <w:sz w:val="18"/>
                <w:szCs w:val="18"/>
              </w:rPr>
              <w:t>38,46</w:t>
            </w:r>
          </w:p>
        </w:tc>
        <w:tc>
          <w:tcPr>
            <w:tcW w:w="531" w:type="dxa"/>
            <w:tcBorders>
              <w:top w:val="nil"/>
              <w:left w:val="single" w:sz="4" w:space="0" w:color="auto"/>
              <w:bottom w:val="single" w:sz="4" w:space="0" w:color="auto"/>
              <w:right w:val="single" w:sz="4" w:space="0" w:color="auto"/>
            </w:tcBorders>
            <w:shd w:val="clear" w:color="auto" w:fill="auto"/>
            <w:vAlign w:val="bottom"/>
          </w:tcPr>
          <w:p w14:paraId="5C598870" w14:textId="77777777" w:rsidR="00830F5A" w:rsidRPr="009E7A3B" w:rsidRDefault="00830F5A" w:rsidP="000E599F">
            <w:pPr>
              <w:jc w:val="center"/>
              <w:rPr>
                <w:sz w:val="18"/>
                <w:szCs w:val="18"/>
              </w:rPr>
            </w:pPr>
            <w:r w:rsidRPr="009E7A3B">
              <w:rPr>
                <w:sz w:val="18"/>
                <w:szCs w:val="18"/>
              </w:rPr>
              <w:t>2,31</w:t>
            </w:r>
          </w:p>
        </w:tc>
        <w:tc>
          <w:tcPr>
            <w:tcW w:w="531" w:type="dxa"/>
            <w:tcBorders>
              <w:top w:val="nil"/>
              <w:left w:val="nil"/>
              <w:bottom w:val="single" w:sz="4" w:space="0" w:color="auto"/>
              <w:right w:val="single" w:sz="4" w:space="0" w:color="auto"/>
            </w:tcBorders>
            <w:shd w:val="clear" w:color="auto" w:fill="auto"/>
            <w:vAlign w:val="bottom"/>
          </w:tcPr>
          <w:p w14:paraId="71D4134A" w14:textId="77777777" w:rsidR="00830F5A" w:rsidRPr="009E7A3B" w:rsidRDefault="00830F5A" w:rsidP="000E599F">
            <w:pPr>
              <w:jc w:val="center"/>
              <w:rPr>
                <w:sz w:val="18"/>
                <w:szCs w:val="18"/>
              </w:rPr>
            </w:pPr>
            <w:r w:rsidRPr="009E7A3B">
              <w:rPr>
                <w:sz w:val="18"/>
                <w:szCs w:val="18"/>
              </w:rPr>
              <w:t>1,54</w:t>
            </w:r>
          </w:p>
        </w:tc>
        <w:tc>
          <w:tcPr>
            <w:tcW w:w="621" w:type="dxa"/>
            <w:vAlign w:val="bottom"/>
          </w:tcPr>
          <w:p w14:paraId="6FF4FF95" w14:textId="77777777" w:rsidR="00830F5A" w:rsidRPr="009E7A3B" w:rsidRDefault="00830F5A" w:rsidP="000E599F">
            <w:pPr>
              <w:jc w:val="center"/>
              <w:rPr>
                <w:sz w:val="18"/>
                <w:szCs w:val="18"/>
              </w:rPr>
            </w:pPr>
            <w:r w:rsidRPr="009E7A3B">
              <w:rPr>
                <w:sz w:val="18"/>
                <w:szCs w:val="18"/>
              </w:rPr>
              <w:t>40,44</w:t>
            </w:r>
          </w:p>
        </w:tc>
        <w:tc>
          <w:tcPr>
            <w:tcW w:w="531" w:type="dxa"/>
            <w:tcBorders>
              <w:top w:val="nil"/>
              <w:left w:val="single" w:sz="4" w:space="0" w:color="auto"/>
              <w:bottom w:val="single" w:sz="4" w:space="0" w:color="auto"/>
              <w:right w:val="single" w:sz="4" w:space="0" w:color="auto"/>
            </w:tcBorders>
            <w:shd w:val="clear" w:color="auto" w:fill="auto"/>
            <w:vAlign w:val="bottom"/>
          </w:tcPr>
          <w:p w14:paraId="24FDE128" w14:textId="77777777" w:rsidR="00830F5A" w:rsidRPr="009E7A3B" w:rsidRDefault="00830F5A" w:rsidP="000E599F">
            <w:pPr>
              <w:jc w:val="center"/>
              <w:rPr>
                <w:sz w:val="18"/>
                <w:szCs w:val="18"/>
              </w:rPr>
            </w:pPr>
            <w:r w:rsidRPr="009E7A3B">
              <w:rPr>
                <w:sz w:val="18"/>
                <w:szCs w:val="18"/>
              </w:rPr>
              <w:t>2,43</w:t>
            </w:r>
          </w:p>
        </w:tc>
        <w:tc>
          <w:tcPr>
            <w:tcW w:w="531" w:type="dxa"/>
            <w:tcBorders>
              <w:top w:val="nil"/>
              <w:left w:val="nil"/>
              <w:bottom w:val="single" w:sz="4" w:space="0" w:color="auto"/>
              <w:right w:val="single" w:sz="4" w:space="0" w:color="auto"/>
            </w:tcBorders>
            <w:shd w:val="clear" w:color="auto" w:fill="auto"/>
            <w:vAlign w:val="bottom"/>
          </w:tcPr>
          <w:p w14:paraId="3AB36FE8" w14:textId="77777777" w:rsidR="00830F5A" w:rsidRPr="009E7A3B" w:rsidRDefault="00830F5A" w:rsidP="000E599F">
            <w:pPr>
              <w:jc w:val="center"/>
              <w:rPr>
                <w:sz w:val="18"/>
                <w:szCs w:val="18"/>
              </w:rPr>
            </w:pPr>
            <w:r w:rsidRPr="009E7A3B">
              <w:rPr>
                <w:sz w:val="18"/>
                <w:szCs w:val="18"/>
              </w:rPr>
              <w:t>1,62</w:t>
            </w:r>
          </w:p>
        </w:tc>
        <w:tc>
          <w:tcPr>
            <w:tcW w:w="621" w:type="dxa"/>
            <w:vAlign w:val="bottom"/>
          </w:tcPr>
          <w:p w14:paraId="10D8EFDA" w14:textId="77777777" w:rsidR="00830F5A" w:rsidRPr="009E7A3B" w:rsidRDefault="00830F5A" w:rsidP="000E599F">
            <w:pPr>
              <w:jc w:val="center"/>
              <w:rPr>
                <w:sz w:val="18"/>
                <w:szCs w:val="18"/>
              </w:rPr>
            </w:pPr>
            <w:r w:rsidRPr="009E7A3B">
              <w:rPr>
                <w:sz w:val="18"/>
                <w:szCs w:val="18"/>
              </w:rPr>
              <w:t>38,52</w:t>
            </w:r>
          </w:p>
        </w:tc>
        <w:tc>
          <w:tcPr>
            <w:tcW w:w="531" w:type="dxa"/>
            <w:tcBorders>
              <w:top w:val="nil"/>
              <w:left w:val="single" w:sz="4" w:space="0" w:color="auto"/>
              <w:bottom w:val="single" w:sz="4" w:space="0" w:color="auto"/>
              <w:right w:val="single" w:sz="4" w:space="0" w:color="auto"/>
            </w:tcBorders>
            <w:shd w:val="clear" w:color="auto" w:fill="auto"/>
            <w:vAlign w:val="bottom"/>
          </w:tcPr>
          <w:p w14:paraId="6D762621" w14:textId="77777777" w:rsidR="00830F5A" w:rsidRPr="009E7A3B" w:rsidRDefault="00830F5A" w:rsidP="000E599F">
            <w:pPr>
              <w:jc w:val="center"/>
              <w:rPr>
                <w:sz w:val="18"/>
                <w:szCs w:val="18"/>
              </w:rPr>
            </w:pPr>
            <w:r w:rsidRPr="009E7A3B">
              <w:rPr>
                <w:sz w:val="18"/>
                <w:szCs w:val="18"/>
              </w:rPr>
              <w:t>2,31</w:t>
            </w:r>
          </w:p>
        </w:tc>
        <w:tc>
          <w:tcPr>
            <w:tcW w:w="531" w:type="dxa"/>
            <w:tcBorders>
              <w:top w:val="nil"/>
              <w:left w:val="nil"/>
              <w:bottom w:val="single" w:sz="4" w:space="0" w:color="auto"/>
              <w:right w:val="single" w:sz="4" w:space="0" w:color="auto"/>
            </w:tcBorders>
            <w:shd w:val="clear" w:color="auto" w:fill="auto"/>
            <w:vAlign w:val="bottom"/>
          </w:tcPr>
          <w:p w14:paraId="68A1B912" w14:textId="77777777" w:rsidR="00830F5A" w:rsidRPr="009E7A3B" w:rsidRDefault="00830F5A" w:rsidP="000E599F">
            <w:pPr>
              <w:jc w:val="center"/>
              <w:rPr>
                <w:sz w:val="18"/>
                <w:szCs w:val="18"/>
              </w:rPr>
            </w:pPr>
            <w:r w:rsidRPr="009E7A3B">
              <w:rPr>
                <w:sz w:val="18"/>
                <w:szCs w:val="18"/>
              </w:rPr>
              <w:t>1,54</w:t>
            </w:r>
          </w:p>
        </w:tc>
        <w:tc>
          <w:tcPr>
            <w:tcW w:w="621" w:type="dxa"/>
            <w:vAlign w:val="bottom"/>
          </w:tcPr>
          <w:p w14:paraId="1F45D5C3" w14:textId="77777777" w:rsidR="00830F5A" w:rsidRPr="009E7A3B" w:rsidRDefault="00830F5A" w:rsidP="000E599F">
            <w:pPr>
              <w:jc w:val="center"/>
              <w:rPr>
                <w:sz w:val="18"/>
                <w:szCs w:val="18"/>
              </w:rPr>
            </w:pPr>
            <w:r w:rsidRPr="009E7A3B">
              <w:rPr>
                <w:sz w:val="18"/>
                <w:szCs w:val="18"/>
              </w:rPr>
              <w:t>39,53</w:t>
            </w:r>
          </w:p>
        </w:tc>
        <w:tc>
          <w:tcPr>
            <w:tcW w:w="531" w:type="dxa"/>
            <w:tcBorders>
              <w:top w:val="nil"/>
              <w:left w:val="single" w:sz="4" w:space="0" w:color="auto"/>
              <w:bottom w:val="single" w:sz="4" w:space="0" w:color="auto"/>
              <w:right w:val="single" w:sz="4" w:space="0" w:color="auto"/>
            </w:tcBorders>
            <w:shd w:val="clear" w:color="auto" w:fill="auto"/>
            <w:vAlign w:val="bottom"/>
          </w:tcPr>
          <w:p w14:paraId="552654BC" w14:textId="77777777" w:rsidR="00830F5A" w:rsidRPr="009E7A3B" w:rsidRDefault="00830F5A" w:rsidP="000E599F">
            <w:pPr>
              <w:jc w:val="center"/>
              <w:rPr>
                <w:sz w:val="18"/>
                <w:szCs w:val="18"/>
              </w:rPr>
            </w:pPr>
            <w:r w:rsidRPr="009E7A3B">
              <w:rPr>
                <w:sz w:val="18"/>
                <w:szCs w:val="18"/>
              </w:rPr>
              <w:t>2,37</w:t>
            </w:r>
          </w:p>
        </w:tc>
        <w:tc>
          <w:tcPr>
            <w:tcW w:w="531" w:type="dxa"/>
            <w:tcBorders>
              <w:top w:val="nil"/>
              <w:left w:val="nil"/>
              <w:bottom w:val="single" w:sz="4" w:space="0" w:color="auto"/>
              <w:right w:val="single" w:sz="4" w:space="0" w:color="auto"/>
            </w:tcBorders>
            <w:shd w:val="clear" w:color="auto" w:fill="auto"/>
            <w:vAlign w:val="bottom"/>
          </w:tcPr>
          <w:p w14:paraId="3A8D814C" w14:textId="77777777" w:rsidR="00830F5A" w:rsidRPr="009E7A3B" w:rsidRDefault="00830F5A" w:rsidP="000E599F">
            <w:pPr>
              <w:jc w:val="center"/>
              <w:rPr>
                <w:sz w:val="18"/>
                <w:szCs w:val="18"/>
              </w:rPr>
            </w:pPr>
            <w:r w:rsidRPr="009E7A3B">
              <w:rPr>
                <w:sz w:val="18"/>
                <w:szCs w:val="18"/>
              </w:rPr>
              <w:t>1,58</w:t>
            </w:r>
          </w:p>
        </w:tc>
        <w:tc>
          <w:tcPr>
            <w:tcW w:w="621" w:type="dxa"/>
            <w:vAlign w:val="bottom"/>
          </w:tcPr>
          <w:p w14:paraId="61A601A5" w14:textId="77777777" w:rsidR="00830F5A" w:rsidRPr="009E7A3B" w:rsidRDefault="00830F5A" w:rsidP="000E599F">
            <w:pPr>
              <w:jc w:val="center"/>
              <w:rPr>
                <w:sz w:val="18"/>
                <w:szCs w:val="18"/>
              </w:rPr>
            </w:pPr>
            <w:r w:rsidRPr="009E7A3B">
              <w:rPr>
                <w:sz w:val="18"/>
                <w:szCs w:val="18"/>
              </w:rPr>
              <w:t>41,64</w:t>
            </w:r>
          </w:p>
        </w:tc>
        <w:tc>
          <w:tcPr>
            <w:tcW w:w="531" w:type="dxa"/>
            <w:tcBorders>
              <w:top w:val="nil"/>
              <w:left w:val="single" w:sz="4" w:space="0" w:color="auto"/>
              <w:bottom w:val="single" w:sz="4" w:space="0" w:color="auto"/>
              <w:right w:val="single" w:sz="4" w:space="0" w:color="auto"/>
            </w:tcBorders>
            <w:shd w:val="clear" w:color="auto" w:fill="auto"/>
            <w:vAlign w:val="bottom"/>
          </w:tcPr>
          <w:p w14:paraId="389A0A42" w14:textId="77777777" w:rsidR="00830F5A" w:rsidRPr="009E7A3B" w:rsidRDefault="00830F5A" w:rsidP="000E599F">
            <w:pPr>
              <w:jc w:val="center"/>
              <w:rPr>
                <w:sz w:val="18"/>
                <w:szCs w:val="18"/>
              </w:rPr>
            </w:pPr>
            <w:r w:rsidRPr="009E7A3B">
              <w:rPr>
                <w:sz w:val="18"/>
                <w:szCs w:val="18"/>
              </w:rPr>
              <w:t>2,50</w:t>
            </w:r>
          </w:p>
        </w:tc>
        <w:tc>
          <w:tcPr>
            <w:tcW w:w="531" w:type="dxa"/>
            <w:tcBorders>
              <w:top w:val="nil"/>
              <w:left w:val="nil"/>
              <w:bottom w:val="single" w:sz="4" w:space="0" w:color="auto"/>
              <w:right w:val="single" w:sz="4" w:space="0" w:color="auto"/>
            </w:tcBorders>
            <w:shd w:val="clear" w:color="auto" w:fill="auto"/>
            <w:vAlign w:val="bottom"/>
          </w:tcPr>
          <w:p w14:paraId="08884E5C" w14:textId="77777777" w:rsidR="00830F5A" w:rsidRPr="009E7A3B" w:rsidRDefault="00830F5A" w:rsidP="000E599F">
            <w:pPr>
              <w:jc w:val="center"/>
              <w:rPr>
                <w:sz w:val="18"/>
                <w:szCs w:val="18"/>
              </w:rPr>
            </w:pPr>
            <w:r w:rsidRPr="009E7A3B">
              <w:rPr>
                <w:sz w:val="18"/>
                <w:szCs w:val="18"/>
              </w:rPr>
              <w:t>1,67</w:t>
            </w:r>
          </w:p>
        </w:tc>
      </w:tr>
      <w:tr w:rsidR="000E599F" w:rsidRPr="00F9112D" w14:paraId="05D16439" w14:textId="77777777" w:rsidTr="00CF4983">
        <w:trPr>
          <w:trHeight w:val="207"/>
        </w:trPr>
        <w:tc>
          <w:tcPr>
            <w:tcW w:w="1123" w:type="dxa"/>
            <w:hideMark/>
          </w:tcPr>
          <w:p w14:paraId="6B7DB472" w14:textId="77777777" w:rsidR="00830F5A" w:rsidRPr="009E7A3B" w:rsidRDefault="00830F5A" w:rsidP="000E599F">
            <w:pPr>
              <w:jc w:val="both"/>
              <w:rPr>
                <w:sz w:val="18"/>
                <w:szCs w:val="18"/>
              </w:rPr>
            </w:pPr>
            <w:r w:rsidRPr="009E7A3B">
              <w:rPr>
                <w:sz w:val="18"/>
                <w:szCs w:val="18"/>
              </w:rPr>
              <w:t>65-69</w:t>
            </w:r>
          </w:p>
        </w:tc>
        <w:tc>
          <w:tcPr>
            <w:tcW w:w="621" w:type="dxa"/>
            <w:vAlign w:val="bottom"/>
          </w:tcPr>
          <w:p w14:paraId="50806370" w14:textId="77777777" w:rsidR="00830F5A" w:rsidRPr="009E7A3B" w:rsidRDefault="00830F5A" w:rsidP="000E599F">
            <w:pPr>
              <w:jc w:val="center"/>
              <w:rPr>
                <w:sz w:val="18"/>
                <w:szCs w:val="18"/>
              </w:rPr>
            </w:pPr>
            <w:r w:rsidRPr="009E7A3B">
              <w:rPr>
                <w:sz w:val="18"/>
                <w:szCs w:val="18"/>
              </w:rPr>
              <w:t>21,37</w:t>
            </w:r>
          </w:p>
        </w:tc>
        <w:tc>
          <w:tcPr>
            <w:tcW w:w="531" w:type="dxa"/>
            <w:tcBorders>
              <w:top w:val="nil"/>
              <w:left w:val="single" w:sz="4" w:space="0" w:color="auto"/>
              <w:bottom w:val="single" w:sz="4" w:space="0" w:color="auto"/>
              <w:right w:val="single" w:sz="4" w:space="0" w:color="auto"/>
            </w:tcBorders>
            <w:shd w:val="clear" w:color="auto" w:fill="auto"/>
            <w:vAlign w:val="bottom"/>
          </w:tcPr>
          <w:p w14:paraId="68739A6C" w14:textId="77777777" w:rsidR="00830F5A" w:rsidRPr="009E7A3B" w:rsidRDefault="00830F5A" w:rsidP="000E599F">
            <w:pPr>
              <w:jc w:val="center"/>
              <w:rPr>
                <w:sz w:val="18"/>
                <w:szCs w:val="18"/>
              </w:rPr>
            </w:pPr>
            <w:r w:rsidRPr="009E7A3B">
              <w:rPr>
                <w:sz w:val="18"/>
                <w:szCs w:val="18"/>
              </w:rPr>
              <w:t>1,18</w:t>
            </w:r>
          </w:p>
        </w:tc>
        <w:tc>
          <w:tcPr>
            <w:tcW w:w="531" w:type="dxa"/>
            <w:tcBorders>
              <w:top w:val="nil"/>
              <w:left w:val="nil"/>
              <w:bottom w:val="single" w:sz="4" w:space="0" w:color="auto"/>
              <w:right w:val="single" w:sz="4" w:space="0" w:color="auto"/>
            </w:tcBorders>
            <w:shd w:val="clear" w:color="auto" w:fill="auto"/>
            <w:vAlign w:val="bottom"/>
          </w:tcPr>
          <w:p w14:paraId="35F8202A" w14:textId="77777777" w:rsidR="00830F5A" w:rsidRPr="009E7A3B" w:rsidRDefault="00830F5A" w:rsidP="000E599F">
            <w:pPr>
              <w:jc w:val="center"/>
              <w:rPr>
                <w:sz w:val="18"/>
                <w:szCs w:val="18"/>
              </w:rPr>
            </w:pPr>
            <w:r w:rsidRPr="009E7A3B">
              <w:rPr>
                <w:sz w:val="18"/>
                <w:szCs w:val="18"/>
              </w:rPr>
              <w:t>0,64</w:t>
            </w:r>
          </w:p>
        </w:tc>
        <w:tc>
          <w:tcPr>
            <w:tcW w:w="621" w:type="dxa"/>
            <w:vAlign w:val="bottom"/>
          </w:tcPr>
          <w:p w14:paraId="0AF6B990" w14:textId="77777777" w:rsidR="00830F5A" w:rsidRPr="009E7A3B" w:rsidRDefault="00830F5A" w:rsidP="000E599F">
            <w:pPr>
              <w:jc w:val="center"/>
              <w:rPr>
                <w:sz w:val="18"/>
                <w:szCs w:val="18"/>
              </w:rPr>
            </w:pPr>
            <w:r w:rsidRPr="009E7A3B">
              <w:rPr>
                <w:sz w:val="18"/>
                <w:szCs w:val="18"/>
              </w:rPr>
              <w:t>35,80</w:t>
            </w:r>
          </w:p>
        </w:tc>
        <w:tc>
          <w:tcPr>
            <w:tcW w:w="531" w:type="dxa"/>
            <w:tcBorders>
              <w:top w:val="nil"/>
              <w:left w:val="single" w:sz="4" w:space="0" w:color="auto"/>
              <w:bottom w:val="single" w:sz="4" w:space="0" w:color="auto"/>
              <w:right w:val="single" w:sz="4" w:space="0" w:color="auto"/>
            </w:tcBorders>
            <w:shd w:val="clear" w:color="auto" w:fill="auto"/>
            <w:vAlign w:val="bottom"/>
          </w:tcPr>
          <w:p w14:paraId="363975AC" w14:textId="77777777" w:rsidR="00830F5A" w:rsidRPr="009E7A3B" w:rsidRDefault="00830F5A" w:rsidP="000E599F">
            <w:pPr>
              <w:jc w:val="center"/>
              <w:rPr>
                <w:sz w:val="18"/>
                <w:szCs w:val="18"/>
              </w:rPr>
            </w:pPr>
            <w:r w:rsidRPr="009E7A3B">
              <w:rPr>
                <w:sz w:val="18"/>
                <w:szCs w:val="18"/>
              </w:rPr>
              <w:t>1,97</w:t>
            </w:r>
          </w:p>
        </w:tc>
        <w:tc>
          <w:tcPr>
            <w:tcW w:w="531" w:type="dxa"/>
            <w:tcBorders>
              <w:top w:val="nil"/>
              <w:left w:val="nil"/>
              <w:bottom w:val="single" w:sz="4" w:space="0" w:color="auto"/>
              <w:right w:val="single" w:sz="4" w:space="0" w:color="auto"/>
            </w:tcBorders>
            <w:shd w:val="clear" w:color="auto" w:fill="auto"/>
            <w:vAlign w:val="bottom"/>
          </w:tcPr>
          <w:p w14:paraId="55640F57" w14:textId="77777777" w:rsidR="00830F5A" w:rsidRPr="009E7A3B" w:rsidRDefault="00830F5A" w:rsidP="000E599F">
            <w:pPr>
              <w:jc w:val="center"/>
              <w:rPr>
                <w:sz w:val="18"/>
                <w:szCs w:val="18"/>
              </w:rPr>
            </w:pPr>
            <w:r w:rsidRPr="009E7A3B">
              <w:rPr>
                <w:sz w:val="18"/>
                <w:szCs w:val="18"/>
              </w:rPr>
              <w:t>1,07</w:t>
            </w:r>
          </w:p>
        </w:tc>
        <w:tc>
          <w:tcPr>
            <w:tcW w:w="621" w:type="dxa"/>
            <w:vAlign w:val="bottom"/>
          </w:tcPr>
          <w:p w14:paraId="7AAD5DDC" w14:textId="77777777" w:rsidR="00830F5A" w:rsidRPr="009E7A3B" w:rsidRDefault="00830F5A" w:rsidP="000E599F">
            <w:pPr>
              <w:jc w:val="center"/>
              <w:rPr>
                <w:sz w:val="18"/>
                <w:szCs w:val="18"/>
              </w:rPr>
            </w:pPr>
            <w:r w:rsidRPr="009E7A3B">
              <w:rPr>
                <w:sz w:val="18"/>
                <w:szCs w:val="18"/>
              </w:rPr>
              <w:t>46,22</w:t>
            </w:r>
          </w:p>
        </w:tc>
        <w:tc>
          <w:tcPr>
            <w:tcW w:w="531" w:type="dxa"/>
            <w:tcBorders>
              <w:top w:val="nil"/>
              <w:left w:val="single" w:sz="4" w:space="0" w:color="auto"/>
              <w:bottom w:val="single" w:sz="4" w:space="0" w:color="auto"/>
              <w:right w:val="single" w:sz="4" w:space="0" w:color="auto"/>
            </w:tcBorders>
            <w:shd w:val="clear" w:color="auto" w:fill="auto"/>
            <w:vAlign w:val="bottom"/>
          </w:tcPr>
          <w:p w14:paraId="67F6B848" w14:textId="77777777" w:rsidR="00830F5A" w:rsidRPr="009E7A3B" w:rsidRDefault="00830F5A" w:rsidP="000E599F">
            <w:pPr>
              <w:jc w:val="center"/>
              <w:rPr>
                <w:sz w:val="18"/>
                <w:szCs w:val="18"/>
              </w:rPr>
            </w:pPr>
            <w:r w:rsidRPr="009E7A3B">
              <w:rPr>
                <w:sz w:val="18"/>
                <w:szCs w:val="18"/>
              </w:rPr>
              <w:t>2,54</w:t>
            </w:r>
          </w:p>
        </w:tc>
        <w:tc>
          <w:tcPr>
            <w:tcW w:w="531" w:type="dxa"/>
            <w:tcBorders>
              <w:top w:val="nil"/>
              <w:left w:val="nil"/>
              <w:bottom w:val="single" w:sz="4" w:space="0" w:color="auto"/>
              <w:right w:val="single" w:sz="4" w:space="0" w:color="auto"/>
            </w:tcBorders>
            <w:shd w:val="clear" w:color="auto" w:fill="auto"/>
            <w:vAlign w:val="bottom"/>
          </w:tcPr>
          <w:p w14:paraId="7F0889A1" w14:textId="77777777" w:rsidR="00830F5A" w:rsidRPr="009E7A3B" w:rsidRDefault="00830F5A" w:rsidP="000E599F">
            <w:pPr>
              <w:jc w:val="center"/>
              <w:rPr>
                <w:sz w:val="18"/>
                <w:szCs w:val="18"/>
              </w:rPr>
            </w:pPr>
            <w:r w:rsidRPr="009E7A3B">
              <w:rPr>
                <w:sz w:val="18"/>
                <w:szCs w:val="18"/>
              </w:rPr>
              <w:t>1,39</w:t>
            </w:r>
          </w:p>
        </w:tc>
        <w:tc>
          <w:tcPr>
            <w:tcW w:w="621" w:type="dxa"/>
            <w:vAlign w:val="bottom"/>
          </w:tcPr>
          <w:p w14:paraId="0594DFC6" w14:textId="77777777" w:rsidR="00830F5A" w:rsidRPr="009E7A3B" w:rsidRDefault="00830F5A" w:rsidP="000E599F">
            <w:pPr>
              <w:jc w:val="center"/>
              <w:rPr>
                <w:sz w:val="18"/>
                <w:szCs w:val="18"/>
              </w:rPr>
            </w:pPr>
            <w:r w:rsidRPr="009E7A3B">
              <w:rPr>
                <w:sz w:val="18"/>
                <w:szCs w:val="18"/>
              </w:rPr>
              <w:t>38,22</w:t>
            </w:r>
          </w:p>
        </w:tc>
        <w:tc>
          <w:tcPr>
            <w:tcW w:w="531" w:type="dxa"/>
            <w:tcBorders>
              <w:top w:val="nil"/>
              <w:left w:val="single" w:sz="4" w:space="0" w:color="auto"/>
              <w:bottom w:val="single" w:sz="4" w:space="0" w:color="auto"/>
              <w:right w:val="single" w:sz="4" w:space="0" w:color="auto"/>
            </w:tcBorders>
            <w:shd w:val="clear" w:color="auto" w:fill="auto"/>
            <w:vAlign w:val="bottom"/>
          </w:tcPr>
          <w:p w14:paraId="3B597331" w14:textId="77777777" w:rsidR="00830F5A" w:rsidRPr="009E7A3B" w:rsidRDefault="00830F5A" w:rsidP="000E599F">
            <w:pPr>
              <w:jc w:val="center"/>
              <w:rPr>
                <w:sz w:val="18"/>
                <w:szCs w:val="18"/>
              </w:rPr>
            </w:pPr>
            <w:r w:rsidRPr="009E7A3B">
              <w:rPr>
                <w:sz w:val="18"/>
                <w:szCs w:val="18"/>
              </w:rPr>
              <w:t>2,10</w:t>
            </w:r>
          </w:p>
        </w:tc>
        <w:tc>
          <w:tcPr>
            <w:tcW w:w="531" w:type="dxa"/>
            <w:tcBorders>
              <w:top w:val="nil"/>
              <w:left w:val="nil"/>
              <w:bottom w:val="single" w:sz="4" w:space="0" w:color="auto"/>
              <w:right w:val="single" w:sz="4" w:space="0" w:color="auto"/>
            </w:tcBorders>
            <w:shd w:val="clear" w:color="auto" w:fill="auto"/>
            <w:vAlign w:val="bottom"/>
          </w:tcPr>
          <w:p w14:paraId="71A4E47B" w14:textId="77777777" w:rsidR="00830F5A" w:rsidRPr="009E7A3B" w:rsidRDefault="00830F5A" w:rsidP="000E599F">
            <w:pPr>
              <w:jc w:val="center"/>
              <w:rPr>
                <w:sz w:val="18"/>
                <w:szCs w:val="18"/>
              </w:rPr>
            </w:pPr>
            <w:r w:rsidRPr="009E7A3B">
              <w:rPr>
                <w:sz w:val="18"/>
                <w:szCs w:val="18"/>
              </w:rPr>
              <w:t>1,15</w:t>
            </w:r>
          </w:p>
        </w:tc>
        <w:tc>
          <w:tcPr>
            <w:tcW w:w="621" w:type="dxa"/>
            <w:vAlign w:val="bottom"/>
          </w:tcPr>
          <w:p w14:paraId="5DDE400A" w14:textId="77777777" w:rsidR="00830F5A" w:rsidRPr="009E7A3B" w:rsidRDefault="00830F5A" w:rsidP="000E599F">
            <w:pPr>
              <w:jc w:val="center"/>
              <w:rPr>
                <w:sz w:val="18"/>
                <w:szCs w:val="18"/>
              </w:rPr>
            </w:pPr>
            <w:r w:rsidRPr="009E7A3B">
              <w:rPr>
                <w:sz w:val="18"/>
                <w:szCs w:val="18"/>
              </w:rPr>
              <w:t>40,55</w:t>
            </w:r>
          </w:p>
        </w:tc>
        <w:tc>
          <w:tcPr>
            <w:tcW w:w="531" w:type="dxa"/>
            <w:tcBorders>
              <w:top w:val="nil"/>
              <w:left w:val="single" w:sz="4" w:space="0" w:color="auto"/>
              <w:bottom w:val="single" w:sz="4" w:space="0" w:color="auto"/>
              <w:right w:val="single" w:sz="4" w:space="0" w:color="auto"/>
            </w:tcBorders>
            <w:shd w:val="clear" w:color="auto" w:fill="auto"/>
            <w:vAlign w:val="bottom"/>
          </w:tcPr>
          <w:p w14:paraId="324B9521" w14:textId="77777777" w:rsidR="00830F5A" w:rsidRPr="009E7A3B" w:rsidRDefault="00830F5A" w:rsidP="000E599F">
            <w:pPr>
              <w:jc w:val="center"/>
              <w:rPr>
                <w:sz w:val="18"/>
                <w:szCs w:val="18"/>
              </w:rPr>
            </w:pPr>
            <w:r w:rsidRPr="009E7A3B">
              <w:rPr>
                <w:sz w:val="18"/>
                <w:szCs w:val="18"/>
              </w:rPr>
              <w:t>2,23</w:t>
            </w:r>
          </w:p>
        </w:tc>
        <w:tc>
          <w:tcPr>
            <w:tcW w:w="531" w:type="dxa"/>
            <w:tcBorders>
              <w:top w:val="nil"/>
              <w:left w:val="nil"/>
              <w:bottom w:val="single" w:sz="4" w:space="0" w:color="auto"/>
              <w:right w:val="single" w:sz="4" w:space="0" w:color="auto"/>
            </w:tcBorders>
            <w:shd w:val="clear" w:color="auto" w:fill="auto"/>
            <w:vAlign w:val="bottom"/>
          </w:tcPr>
          <w:p w14:paraId="18A4D022" w14:textId="77777777" w:rsidR="00830F5A" w:rsidRPr="009E7A3B" w:rsidRDefault="00830F5A" w:rsidP="000E599F">
            <w:pPr>
              <w:jc w:val="center"/>
              <w:rPr>
                <w:sz w:val="18"/>
                <w:szCs w:val="18"/>
              </w:rPr>
            </w:pPr>
            <w:r w:rsidRPr="009E7A3B">
              <w:rPr>
                <w:sz w:val="18"/>
                <w:szCs w:val="18"/>
              </w:rPr>
              <w:t>1,22</w:t>
            </w:r>
          </w:p>
        </w:tc>
      </w:tr>
      <w:tr w:rsidR="000E599F" w:rsidRPr="00F9112D" w14:paraId="499D9067" w14:textId="77777777" w:rsidTr="00CF4983">
        <w:trPr>
          <w:trHeight w:val="207"/>
        </w:trPr>
        <w:tc>
          <w:tcPr>
            <w:tcW w:w="1123" w:type="dxa"/>
            <w:noWrap/>
            <w:hideMark/>
          </w:tcPr>
          <w:p w14:paraId="4CFE9734" w14:textId="77777777" w:rsidR="00830F5A" w:rsidRPr="009E7A3B" w:rsidRDefault="00830F5A" w:rsidP="000E599F">
            <w:pPr>
              <w:jc w:val="both"/>
              <w:rPr>
                <w:sz w:val="18"/>
                <w:szCs w:val="18"/>
              </w:rPr>
            </w:pPr>
            <w:r w:rsidRPr="009E7A3B">
              <w:rPr>
                <w:sz w:val="18"/>
                <w:szCs w:val="18"/>
              </w:rPr>
              <w:t>70-74</w:t>
            </w:r>
          </w:p>
        </w:tc>
        <w:tc>
          <w:tcPr>
            <w:tcW w:w="621" w:type="dxa"/>
            <w:vAlign w:val="bottom"/>
          </w:tcPr>
          <w:p w14:paraId="5DFB7E14" w14:textId="77777777" w:rsidR="00830F5A" w:rsidRPr="009E7A3B" w:rsidRDefault="00830F5A" w:rsidP="000E599F">
            <w:pPr>
              <w:jc w:val="center"/>
              <w:rPr>
                <w:sz w:val="18"/>
                <w:szCs w:val="18"/>
              </w:rPr>
            </w:pPr>
            <w:r w:rsidRPr="009E7A3B">
              <w:rPr>
                <w:sz w:val="18"/>
                <w:szCs w:val="18"/>
              </w:rPr>
              <w:t>28,16</w:t>
            </w:r>
          </w:p>
        </w:tc>
        <w:tc>
          <w:tcPr>
            <w:tcW w:w="531" w:type="dxa"/>
            <w:tcBorders>
              <w:top w:val="nil"/>
              <w:left w:val="single" w:sz="4" w:space="0" w:color="auto"/>
              <w:bottom w:val="single" w:sz="4" w:space="0" w:color="auto"/>
              <w:right w:val="single" w:sz="4" w:space="0" w:color="auto"/>
            </w:tcBorders>
            <w:shd w:val="clear" w:color="auto" w:fill="auto"/>
            <w:vAlign w:val="bottom"/>
          </w:tcPr>
          <w:p w14:paraId="1420BD74" w14:textId="77777777" w:rsidR="00830F5A" w:rsidRPr="009E7A3B" w:rsidRDefault="00830F5A" w:rsidP="000E599F">
            <w:pPr>
              <w:jc w:val="center"/>
              <w:rPr>
                <w:sz w:val="18"/>
                <w:szCs w:val="18"/>
              </w:rPr>
            </w:pPr>
            <w:r w:rsidRPr="009E7A3B">
              <w:rPr>
                <w:sz w:val="18"/>
                <w:szCs w:val="18"/>
              </w:rPr>
              <w:t>1,41</w:t>
            </w:r>
          </w:p>
        </w:tc>
        <w:tc>
          <w:tcPr>
            <w:tcW w:w="531" w:type="dxa"/>
            <w:tcBorders>
              <w:top w:val="nil"/>
              <w:left w:val="nil"/>
              <w:bottom w:val="single" w:sz="4" w:space="0" w:color="auto"/>
              <w:right w:val="single" w:sz="4" w:space="0" w:color="auto"/>
            </w:tcBorders>
            <w:shd w:val="clear" w:color="auto" w:fill="auto"/>
            <w:vAlign w:val="bottom"/>
          </w:tcPr>
          <w:p w14:paraId="4710CC1A" w14:textId="77777777" w:rsidR="00830F5A" w:rsidRPr="009E7A3B" w:rsidRDefault="00830F5A" w:rsidP="000E599F">
            <w:pPr>
              <w:jc w:val="center"/>
              <w:rPr>
                <w:sz w:val="18"/>
                <w:szCs w:val="18"/>
              </w:rPr>
            </w:pPr>
            <w:r w:rsidRPr="009E7A3B">
              <w:rPr>
                <w:sz w:val="18"/>
                <w:szCs w:val="18"/>
              </w:rPr>
              <w:t>0,56</w:t>
            </w:r>
          </w:p>
        </w:tc>
        <w:tc>
          <w:tcPr>
            <w:tcW w:w="621" w:type="dxa"/>
            <w:vAlign w:val="bottom"/>
          </w:tcPr>
          <w:p w14:paraId="6A72EDCA" w14:textId="77777777" w:rsidR="00830F5A" w:rsidRPr="009E7A3B" w:rsidRDefault="00830F5A" w:rsidP="000E599F">
            <w:pPr>
              <w:jc w:val="center"/>
              <w:rPr>
                <w:sz w:val="18"/>
                <w:szCs w:val="18"/>
              </w:rPr>
            </w:pPr>
            <w:r w:rsidRPr="009E7A3B">
              <w:rPr>
                <w:sz w:val="18"/>
                <w:szCs w:val="18"/>
              </w:rPr>
              <w:t>28,52</w:t>
            </w:r>
          </w:p>
        </w:tc>
        <w:tc>
          <w:tcPr>
            <w:tcW w:w="531" w:type="dxa"/>
            <w:tcBorders>
              <w:top w:val="nil"/>
              <w:left w:val="single" w:sz="4" w:space="0" w:color="auto"/>
              <w:bottom w:val="single" w:sz="4" w:space="0" w:color="auto"/>
              <w:right w:val="single" w:sz="4" w:space="0" w:color="auto"/>
            </w:tcBorders>
            <w:shd w:val="clear" w:color="auto" w:fill="auto"/>
            <w:vAlign w:val="bottom"/>
          </w:tcPr>
          <w:p w14:paraId="5619513F" w14:textId="77777777" w:rsidR="00830F5A" w:rsidRPr="009E7A3B" w:rsidRDefault="00830F5A" w:rsidP="000E599F">
            <w:pPr>
              <w:jc w:val="center"/>
              <w:rPr>
                <w:sz w:val="18"/>
                <w:szCs w:val="18"/>
              </w:rPr>
            </w:pPr>
            <w:r w:rsidRPr="009E7A3B">
              <w:rPr>
                <w:sz w:val="18"/>
                <w:szCs w:val="18"/>
              </w:rPr>
              <w:t>1,43</w:t>
            </w:r>
          </w:p>
        </w:tc>
        <w:tc>
          <w:tcPr>
            <w:tcW w:w="531" w:type="dxa"/>
            <w:tcBorders>
              <w:top w:val="nil"/>
              <w:left w:val="nil"/>
              <w:bottom w:val="single" w:sz="4" w:space="0" w:color="auto"/>
              <w:right w:val="single" w:sz="4" w:space="0" w:color="auto"/>
            </w:tcBorders>
            <w:shd w:val="clear" w:color="auto" w:fill="auto"/>
            <w:vAlign w:val="bottom"/>
          </w:tcPr>
          <w:p w14:paraId="244EC930" w14:textId="77777777" w:rsidR="00830F5A" w:rsidRPr="009E7A3B" w:rsidRDefault="00830F5A" w:rsidP="000E599F">
            <w:pPr>
              <w:jc w:val="center"/>
              <w:rPr>
                <w:sz w:val="18"/>
                <w:szCs w:val="18"/>
              </w:rPr>
            </w:pPr>
            <w:r w:rsidRPr="009E7A3B">
              <w:rPr>
                <w:sz w:val="18"/>
                <w:szCs w:val="18"/>
              </w:rPr>
              <w:t>0,57</w:t>
            </w:r>
          </w:p>
        </w:tc>
        <w:tc>
          <w:tcPr>
            <w:tcW w:w="621" w:type="dxa"/>
            <w:vAlign w:val="bottom"/>
          </w:tcPr>
          <w:p w14:paraId="7D88EE1B" w14:textId="77777777" w:rsidR="00830F5A" w:rsidRPr="009E7A3B" w:rsidRDefault="00830F5A" w:rsidP="000E599F">
            <w:pPr>
              <w:jc w:val="center"/>
              <w:rPr>
                <w:sz w:val="18"/>
                <w:szCs w:val="18"/>
              </w:rPr>
            </w:pPr>
            <w:r w:rsidRPr="009E7A3B">
              <w:rPr>
                <w:sz w:val="18"/>
                <w:szCs w:val="18"/>
              </w:rPr>
              <w:t>31,84</w:t>
            </w:r>
          </w:p>
        </w:tc>
        <w:tc>
          <w:tcPr>
            <w:tcW w:w="531" w:type="dxa"/>
            <w:tcBorders>
              <w:top w:val="nil"/>
              <w:left w:val="single" w:sz="4" w:space="0" w:color="auto"/>
              <w:bottom w:val="single" w:sz="4" w:space="0" w:color="auto"/>
              <w:right w:val="single" w:sz="4" w:space="0" w:color="auto"/>
            </w:tcBorders>
            <w:shd w:val="clear" w:color="auto" w:fill="auto"/>
            <w:vAlign w:val="bottom"/>
          </w:tcPr>
          <w:p w14:paraId="09238071" w14:textId="77777777" w:rsidR="00830F5A" w:rsidRPr="009E7A3B" w:rsidRDefault="00830F5A" w:rsidP="000E599F">
            <w:pPr>
              <w:jc w:val="center"/>
              <w:rPr>
                <w:sz w:val="18"/>
                <w:szCs w:val="18"/>
              </w:rPr>
            </w:pPr>
            <w:r w:rsidRPr="009E7A3B">
              <w:rPr>
                <w:sz w:val="18"/>
                <w:szCs w:val="18"/>
              </w:rPr>
              <w:t>1,59</w:t>
            </w:r>
          </w:p>
        </w:tc>
        <w:tc>
          <w:tcPr>
            <w:tcW w:w="531" w:type="dxa"/>
            <w:tcBorders>
              <w:top w:val="nil"/>
              <w:left w:val="nil"/>
              <w:bottom w:val="single" w:sz="4" w:space="0" w:color="auto"/>
              <w:right w:val="single" w:sz="4" w:space="0" w:color="auto"/>
            </w:tcBorders>
            <w:shd w:val="clear" w:color="auto" w:fill="auto"/>
            <w:vAlign w:val="bottom"/>
          </w:tcPr>
          <w:p w14:paraId="320321A1" w14:textId="77777777" w:rsidR="00830F5A" w:rsidRPr="009E7A3B" w:rsidRDefault="00830F5A" w:rsidP="000E599F">
            <w:pPr>
              <w:jc w:val="center"/>
              <w:rPr>
                <w:sz w:val="18"/>
                <w:szCs w:val="18"/>
              </w:rPr>
            </w:pPr>
            <w:r w:rsidRPr="009E7A3B">
              <w:rPr>
                <w:sz w:val="18"/>
                <w:szCs w:val="18"/>
              </w:rPr>
              <w:t>0,64</w:t>
            </w:r>
          </w:p>
        </w:tc>
        <w:tc>
          <w:tcPr>
            <w:tcW w:w="621" w:type="dxa"/>
            <w:vAlign w:val="bottom"/>
          </w:tcPr>
          <w:p w14:paraId="3D2DE844" w14:textId="77777777" w:rsidR="00830F5A" w:rsidRPr="009E7A3B" w:rsidRDefault="00830F5A" w:rsidP="000E599F">
            <w:pPr>
              <w:jc w:val="center"/>
              <w:rPr>
                <w:sz w:val="18"/>
                <w:szCs w:val="18"/>
              </w:rPr>
            </w:pPr>
            <w:r w:rsidRPr="009E7A3B">
              <w:rPr>
                <w:sz w:val="18"/>
                <w:szCs w:val="18"/>
              </w:rPr>
              <w:t>23,38</w:t>
            </w:r>
          </w:p>
        </w:tc>
        <w:tc>
          <w:tcPr>
            <w:tcW w:w="531" w:type="dxa"/>
            <w:tcBorders>
              <w:top w:val="nil"/>
              <w:left w:val="single" w:sz="4" w:space="0" w:color="auto"/>
              <w:bottom w:val="single" w:sz="4" w:space="0" w:color="auto"/>
              <w:right w:val="single" w:sz="4" w:space="0" w:color="auto"/>
            </w:tcBorders>
            <w:shd w:val="clear" w:color="auto" w:fill="auto"/>
            <w:vAlign w:val="bottom"/>
          </w:tcPr>
          <w:p w14:paraId="25345D2F" w14:textId="77777777" w:rsidR="00830F5A" w:rsidRPr="009E7A3B" w:rsidRDefault="00830F5A" w:rsidP="000E599F">
            <w:pPr>
              <w:jc w:val="center"/>
              <w:rPr>
                <w:sz w:val="18"/>
                <w:szCs w:val="18"/>
              </w:rPr>
            </w:pPr>
            <w:r w:rsidRPr="009E7A3B">
              <w:rPr>
                <w:sz w:val="18"/>
                <w:szCs w:val="18"/>
              </w:rPr>
              <w:t>1,17</w:t>
            </w:r>
          </w:p>
        </w:tc>
        <w:tc>
          <w:tcPr>
            <w:tcW w:w="531" w:type="dxa"/>
            <w:tcBorders>
              <w:top w:val="nil"/>
              <w:left w:val="nil"/>
              <w:bottom w:val="single" w:sz="4" w:space="0" w:color="auto"/>
              <w:right w:val="single" w:sz="4" w:space="0" w:color="auto"/>
            </w:tcBorders>
            <w:shd w:val="clear" w:color="auto" w:fill="auto"/>
            <w:vAlign w:val="bottom"/>
          </w:tcPr>
          <w:p w14:paraId="64E79DCD" w14:textId="77777777" w:rsidR="00830F5A" w:rsidRPr="009E7A3B" w:rsidRDefault="00830F5A" w:rsidP="000E599F">
            <w:pPr>
              <w:jc w:val="center"/>
              <w:rPr>
                <w:sz w:val="18"/>
                <w:szCs w:val="18"/>
              </w:rPr>
            </w:pPr>
            <w:r w:rsidRPr="009E7A3B">
              <w:rPr>
                <w:sz w:val="18"/>
                <w:szCs w:val="18"/>
              </w:rPr>
              <w:t>0,47</w:t>
            </w:r>
          </w:p>
        </w:tc>
        <w:tc>
          <w:tcPr>
            <w:tcW w:w="621" w:type="dxa"/>
            <w:vAlign w:val="bottom"/>
          </w:tcPr>
          <w:p w14:paraId="249DB77D" w14:textId="77777777" w:rsidR="00830F5A" w:rsidRPr="009E7A3B" w:rsidRDefault="00830F5A" w:rsidP="000E599F">
            <w:pPr>
              <w:jc w:val="center"/>
              <w:rPr>
                <w:sz w:val="18"/>
                <w:szCs w:val="18"/>
              </w:rPr>
            </w:pPr>
            <w:r w:rsidRPr="009E7A3B">
              <w:rPr>
                <w:sz w:val="18"/>
                <w:szCs w:val="18"/>
              </w:rPr>
              <w:t>30,98</w:t>
            </w:r>
          </w:p>
        </w:tc>
        <w:tc>
          <w:tcPr>
            <w:tcW w:w="531" w:type="dxa"/>
            <w:tcBorders>
              <w:top w:val="nil"/>
              <w:left w:val="single" w:sz="4" w:space="0" w:color="auto"/>
              <w:bottom w:val="single" w:sz="4" w:space="0" w:color="auto"/>
              <w:right w:val="single" w:sz="4" w:space="0" w:color="auto"/>
            </w:tcBorders>
            <w:shd w:val="clear" w:color="auto" w:fill="auto"/>
            <w:vAlign w:val="bottom"/>
          </w:tcPr>
          <w:p w14:paraId="5194ED1B" w14:textId="77777777" w:rsidR="00830F5A" w:rsidRPr="009E7A3B" w:rsidRDefault="00830F5A" w:rsidP="000E599F">
            <w:pPr>
              <w:jc w:val="center"/>
              <w:rPr>
                <w:sz w:val="18"/>
                <w:szCs w:val="18"/>
              </w:rPr>
            </w:pPr>
            <w:r w:rsidRPr="009E7A3B">
              <w:rPr>
                <w:sz w:val="18"/>
                <w:szCs w:val="18"/>
              </w:rPr>
              <w:t>1,55</w:t>
            </w:r>
          </w:p>
        </w:tc>
        <w:tc>
          <w:tcPr>
            <w:tcW w:w="531" w:type="dxa"/>
            <w:tcBorders>
              <w:top w:val="nil"/>
              <w:left w:val="nil"/>
              <w:bottom w:val="single" w:sz="4" w:space="0" w:color="auto"/>
              <w:right w:val="single" w:sz="4" w:space="0" w:color="auto"/>
            </w:tcBorders>
            <w:shd w:val="clear" w:color="auto" w:fill="auto"/>
            <w:vAlign w:val="bottom"/>
          </w:tcPr>
          <w:p w14:paraId="59591593" w14:textId="77777777" w:rsidR="00830F5A" w:rsidRPr="009E7A3B" w:rsidRDefault="00830F5A" w:rsidP="000E599F">
            <w:pPr>
              <w:jc w:val="center"/>
              <w:rPr>
                <w:sz w:val="18"/>
                <w:szCs w:val="18"/>
              </w:rPr>
            </w:pPr>
            <w:r w:rsidRPr="009E7A3B">
              <w:rPr>
                <w:sz w:val="18"/>
                <w:szCs w:val="18"/>
              </w:rPr>
              <w:t>0,62</w:t>
            </w:r>
          </w:p>
        </w:tc>
      </w:tr>
      <w:tr w:rsidR="000E599F" w:rsidRPr="00F9112D" w14:paraId="43C5D485" w14:textId="77777777" w:rsidTr="00CF4983">
        <w:trPr>
          <w:trHeight w:val="207"/>
        </w:trPr>
        <w:tc>
          <w:tcPr>
            <w:tcW w:w="1123" w:type="dxa"/>
            <w:noWrap/>
            <w:hideMark/>
          </w:tcPr>
          <w:p w14:paraId="3CB99DC1" w14:textId="77777777" w:rsidR="00830F5A" w:rsidRPr="009E7A3B" w:rsidRDefault="00830F5A" w:rsidP="000E599F">
            <w:pPr>
              <w:jc w:val="both"/>
              <w:rPr>
                <w:sz w:val="18"/>
                <w:szCs w:val="18"/>
              </w:rPr>
            </w:pPr>
            <w:r w:rsidRPr="009E7A3B">
              <w:rPr>
                <w:sz w:val="18"/>
                <w:szCs w:val="18"/>
              </w:rPr>
              <w:t>75-79</w:t>
            </w:r>
          </w:p>
        </w:tc>
        <w:tc>
          <w:tcPr>
            <w:tcW w:w="621" w:type="dxa"/>
            <w:vAlign w:val="bottom"/>
          </w:tcPr>
          <w:p w14:paraId="37E5C2E4" w14:textId="77777777" w:rsidR="00830F5A" w:rsidRPr="009E7A3B" w:rsidRDefault="00830F5A" w:rsidP="000E599F">
            <w:pPr>
              <w:jc w:val="center"/>
              <w:rPr>
                <w:sz w:val="18"/>
                <w:szCs w:val="18"/>
              </w:rPr>
            </w:pPr>
            <w:r w:rsidRPr="009E7A3B">
              <w:rPr>
                <w:sz w:val="18"/>
                <w:szCs w:val="18"/>
              </w:rPr>
              <w:t>31,18</w:t>
            </w:r>
          </w:p>
        </w:tc>
        <w:tc>
          <w:tcPr>
            <w:tcW w:w="531" w:type="dxa"/>
            <w:tcBorders>
              <w:top w:val="nil"/>
              <w:left w:val="single" w:sz="4" w:space="0" w:color="auto"/>
              <w:bottom w:val="single" w:sz="4" w:space="0" w:color="auto"/>
              <w:right w:val="single" w:sz="4" w:space="0" w:color="auto"/>
            </w:tcBorders>
            <w:shd w:val="clear" w:color="auto" w:fill="auto"/>
            <w:vAlign w:val="bottom"/>
          </w:tcPr>
          <w:p w14:paraId="04726D23" w14:textId="77777777" w:rsidR="00830F5A" w:rsidRPr="009E7A3B" w:rsidRDefault="00830F5A" w:rsidP="000E599F">
            <w:pPr>
              <w:jc w:val="center"/>
              <w:rPr>
                <w:sz w:val="18"/>
                <w:szCs w:val="18"/>
              </w:rPr>
            </w:pPr>
            <w:r w:rsidRPr="009E7A3B">
              <w:rPr>
                <w:sz w:val="18"/>
                <w:szCs w:val="18"/>
              </w:rPr>
              <w:t>1,25</w:t>
            </w:r>
          </w:p>
        </w:tc>
        <w:tc>
          <w:tcPr>
            <w:tcW w:w="531" w:type="dxa"/>
            <w:tcBorders>
              <w:top w:val="nil"/>
              <w:left w:val="nil"/>
              <w:bottom w:val="single" w:sz="4" w:space="0" w:color="auto"/>
              <w:right w:val="single" w:sz="4" w:space="0" w:color="auto"/>
            </w:tcBorders>
            <w:shd w:val="clear" w:color="auto" w:fill="auto"/>
            <w:vAlign w:val="bottom"/>
          </w:tcPr>
          <w:p w14:paraId="34D1960E" w14:textId="77777777" w:rsidR="00830F5A" w:rsidRPr="009E7A3B" w:rsidRDefault="00830F5A" w:rsidP="000E599F">
            <w:pPr>
              <w:jc w:val="center"/>
              <w:rPr>
                <w:sz w:val="18"/>
                <w:szCs w:val="18"/>
              </w:rPr>
            </w:pPr>
            <w:r w:rsidRPr="009E7A3B">
              <w:rPr>
                <w:sz w:val="18"/>
                <w:szCs w:val="18"/>
              </w:rPr>
              <w:t>0,31</w:t>
            </w:r>
          </w:p>
        </w:tc>
        <w:tc>
          <w:tcPr>
            <w:tcW w:w="621" w:type="dxa"/>
            <w:vAlign w:val="bottom"/>
          </w:tcPr>
          <w:p w14:paraId="677675B8" w14:textId="77777777" w:rsidR="00830F5A" w:rsidRPr="009E7A3B" w:rsidRDefault="00830F5A" w:rsidP="000E599F">
            <w:pPr>
              <w:jc w:val="center"/>
              <w:rPr>
                <w:sz w:val="18"/>
                <w:szCs w:val="18"/>
              </w:rPr>
            </w:pPr>
            <w:r w:rsidRPr="009E7A3B">
              <w:rPr>
                <w:sz w:val="18"/>
                <w:szCs w:val="18"/>
              </w:rPr>
              <w:t>36,16</w:t>
            </w:r>
          </w:p>
        </w:tc>
        <w:tc>
          <w:tcPr>
            <w:tcW w:w="531" w:type="dxa"/>
            <w:tcBorders>
              <w:top w:val="nil"/>
              <w:left w:val="single" w:sz="4" w:space="0" w:color="auto"/>
              <w:bottom w:val="single" w:sz="4" w:space="0" w:color="auto"/>
              <w:right w:val="single" w:sz="4" w:space="0" w:color="auto"/>
            </w:tcBorders>
            <w:shd w:val="clear" w:color="auto" w:fill="auto"/>
            <w:vAlign w:val="bottom"/>
          </w:tcPr>
          <w:p w14:paraId="468EFD7E" w14:textId="77777777" w:rsidR="00830F5A" w:rsidRPr="009E7A3B" w:rsidRDefault="00830F5A" w:rsidP="000E599F">
            <w:pPr>
              <w:jc w:val="center"/>
              <w:rPr>
                <w:sz w:val="18"/>
                <w:szCs w:val="18"/>
              </w:rPr>
            </w:pPr>
            <w:r w:rsidRPr="009E7A3B">
              <w:rPr>
                <w:sz w:val="18"/>
                <w:szCs w:val="18"/>
              </w:rPr>
              <w:t>1,45</w:t>
            </w:r>
          </w:p>
        </w:tc>
        <w:tc>
          <w:tcPr>
            <w:tcW w:w="531" w:type="dxa"/>
            <w:tcBorders>
              <w:top w:val="nil"/>
              <w:left w:val="nil"/>
              <w:bottom w:val="single" w:sz="4" w:space="0" w:color="auto"/>
              <w:right w:val="single" w:sz="4" w:space="0" w:color="auto"/>
            </w:tcBorders>
            <w:shd w:val="clear" w:color="auto" w:fill="auto"/>
            <w:vAlign w:val="bottom"/>
          </w:tcPr>
          <w:p w14:paraId="769FA8F5" w14:textId="77777777" w:rsidR="00830F5A" w:rsidRPr="009E7A3B" w:rsidRDefault="00830F5A" w:rsidP="000E599F">
            <w:pPr>
              <w:jc w:val="center"/>
              <w:rPr>
                <w:sz w:val="18"/>
                <w:szCs w:val="18"/>
              </w:rPr>
            </w:pPr>
            <w:r w:rsidRPr="009E7A3B">
              <w:rPr>
                <w:sz w:val="18"/>
                <w:szCs w:val="18"/>
              </w:rPr>
              <w:t>0,36</w:t>
            </w:r>
          </w:p>
        </w:tc>
        <w:tc>
          <w:tcPr>
            <w:tcW w:w="621" w:type="dxa"/>
            <w:vAlign w:val="bottom"/>
          </w:tcPr>
          <w:p w14:paraId="6621A534" w14:textId="77777777" w:rsidR="00830F5A" w:rsidRPr="009E7A3B" w:rsidRDefault="00830F5A" w:rsidP="000E599F">
            <w:pPr>
              <w:jc w:val="center"/>
              <w:rPr>
                <w:sz w:val="18"/>
                <w:szCs w:val="18"/>
              </w:rPr>
            </w:pPr>
            <w:r w:rsidRPr="009E7A3B">
              <w:rPr>
                <w:sz w:val="18"/>
                <w:szCs w:val="18"/>
              </w:rPr>
              <w:t>30,20</w:t>
            </w:r>
          </w:p>
        </w:tc>
        <w:tc>
          <w:tcPr>
            <w:tcW w:w="531" w:type="dxa"/>
            <w:tcBorders>
              <w:top w:val="nil"/>
              <w:left w:val="single" w:sz="4" w:space="0" w:color="auto"/>
              <w:bottom w:val="single" w:sz="4" w:space="0" w:color="auto"/>
              <w:right w:val="single" w:sz="4" w:space="0" w:color="auto"/>
            </w:tcBorders>
            <w:shd w:val="clear" w:color="auto" w:fill="auto"/>
            <w:vAlign w:val="bottom"/>
          </w:tcPr>
          <w:p w14:paraId="33CBB2CE" w14:textId="77777777" w:rsidR="00830F5A" w:rsidRPr="009E7A3B" w:rsidRDefault="00830F5A" w:rsidP="000E599F">
            <w:pPr>
              <w:jc w:val="center"/>
              <w:rPr>
                <w:sz w:val="18"/>
                <w:szCs w:val="18"/>
              </w:rPr>
            </w:pPr>
            <w:r w:rsidRPr="009E7A3B">
              <w:rPr>
                <w:sz w:val="18"/>
                <w:szCs w:val="18"/>
              </w:rPr>
              <w:t>1,21</w:t>
            </w:r>
          </w:p>
        </w:tc>
        <w:tc>
          <w:tcPr>
            <w:tcW w:w="531" w:type="dxa"/>
            <w:tcBorders>
              <w:top w:val="nil"/>
              <w:left w:val="nil"/>
              <w:bottom w:val="single" w:sz="4" w:space="0" w:color="auto"/>
              <w:right w:val="single" w:sz="4" w:space="0" w:color="auto"/>
            </w:tcBorders>
            <w:shd w:val="clear" w:color="auto" w:fill="auto"/>
            <w:vAlign w:val="bottom"/>
          </w:tcPr>
          <w:p w14:paraId="2897466E" w14:textId="77777777" w:rsidR="00830F5A" w:rsidRPr="009E7A3B" w:rsidRDefault="00830F5A" w:rsidP="000E599F">
            <w:pPr>
              <w:jc w:val="center"/>
              <w:rPr>
                <w:sz w:val="18"/>
                <w:szCs w:val="18"/>
              </w:rPr>
            </w:pPr>
            <w:r w:rsidRPr="009E7A3B">
              <w:rPr>
                <w:sz w:val="18"/>
                <w:szCs w:val="18"/>
              </w:rPr>
              <w:t>0,30</w:t>
            </w:r>
          </w:p>
        </w:tc>
        <w:tc>
          <w:tcPr>
            <w:tcW w:w="621" w:type="dxa"/>
            <w:vAlign w:val="bottom"/>
          </w:tcPr>
          <w:p w14:paraId="4E75A946" w14:textId="77777777" w:rsidR="00830F5A" w:rsidRPr="009E7A3B" w:rsidRDefault="00830F5A" w:rsidP="000E599F">
            <w:pPr>
              <w:jc w:val="center"/>
              <w:rPr>
                <w:sz w:val="18"/>
                <w:szCs w:val="18"/>
              </w:rPr>
            </w:pPr>
            <w:r w:rsidRPr="009E7A3B">
              <w:rPr>
                <w:sz w:val="18"/>
                <w:szCs w:val="18"/>
              </w:rPr>
              <w:t>28,86</w:t>
            </w:r>
          </w:p>
        </w:tc>
        <w:tc>
          <w:tcPr>
            <w:tcW w:w="531" w:type="dxa"/>
            <w:tcBorders>
              <w:top w:val="nil"/>
              <w:left w:val="single" w:sz="4" w:space="0" w:color="auto"/>
              <w:bottom w:val="single" w:sz="4" w:space="0" w:color="auto"/>
              <w:right w:val="single" w:sz="4" w:space="0" w:color="auto"/>
            </w:tcBorders>
            <w:shd w:val="clear" w:color="auto" w:fill="auto"/>
            <w:vAlign w:val="bottom"/>
          </w:tcPr>
          <w:p w14:paraId="12EBCEEE" w14:textId="77777777" w:rsidR="00830F5A" w:rsidRPr="009E7A3B" w:rsidRDefault="00830F5A" w:rsidP="000E599F">
            <w:pPr>
              <w:jc w:val="center"/>
              <w:rPr>
                <w:sz w:val="18"/>
                <w:szCs w:val="18"/>
              </w:rPr>
            </w:pPr>
            <w:r w:rsidRPr="009E7A3B">
              <w:rPr>
                <w:sz w:val="18"/>
                <w:szCs w:val="18"/>
              </w:rPr>
              <w:t>1,15</w:t>
            </w:r>
          </w:p>
        </w:tc>
        <w:tc>
          <w:tcPr>
            <w:tcW w:w="531" w:type="dxa"/>
            <w:tcBorders>
              <w:top w:val="nil"/>
              <w:left w:val="nil"/>
              <w:bottom w:val="single" w:sz="4" w:space="0" w:color="auto"/>
              <w:right w:val="single" w:sz="4" w:space="0" w:color="auto"/>
            </w:tcBorders>
            <w:shd w:val="clear" w:color="auto" w:fill="auto"/>
            <w:vAlign w:val="bottom"/>
          </w:tcPr>
          <w:p w14:paraId="7B6E3488" w14:textId="77777777" w:rsidR="00830F5A" w:rsidRPr="009E7A3B" w:rsidRDefault="00830F5A" w:rsidP="000E599F">
            <w:pPr>
              <w:jc w:val="center"/>
              <w:rPr>
                <w:sz w:val="18"/>
                <w:szCs w:val="18"/>
              </w:rPr>
            </w:pPr>
            <w:r w:rsidRPr="009E7A3B">
              <w:rPr>
                <w:sz w:val="18"/>
                <w:szCs w:val="18"/>
              </w:rPr>
              <w:t>0,29</w:t>
            </w:r>
          </w:p>
        </w:tc>
        <w:tc>
          <w:tcPr>
            <w:tcW w:w="621" w:type="dxa"/>
            <w:vAlign w:val="bottom"/>
          </w:tcPr>
          <w:p w14:paraId="4DE24ED3" w14:textId="77777777" w:rsidR="00830F5A" w:rsidRPr="009E7A3B" w:rsidRDefault="00830F5A" w:rsidP="000E599F">
            <w:pPr>
              <w:jc w:val="center"/>
              <w:rPr>
                <w:sz w:val="18"/>
                <w:szCs w:val="18"/>
              </w:rPr>
            </w:pPr>
            <w:r w:rsidRPr="009E7A3B">
              <w:rPr>
                <w:sz w:val="18"/>
                <w:szCs w:val="18"/>
              </w:rPr>
              <w:t>25,36</w:t>
            </w:r>
          </w:p>
        </w:tc>
        <w:tc>
          <w:tcPr>
            <w:tcW w:w="531" w:type="dxa"/>
            <w:tcBorders>
              <w:top w:val="nil"/>
              <w:left w:val="single" w:sz="4" w:space="0" w:color="auto"/>
              <w:bottom w:val="single" w:sz="4" w:space="0" w:color="auto"/>
              <w:right w:val="single" w:sz="4" w:space="0" w:color="auto"/>
            </w:tcBorders>
            <w:shd w:val="clear" w:color="auto" w:fill="auto"/>
            <w:vAlign w:val="bottom"/>
          </w:tcPr>
          <w:p w14:paraId="7DF6D395" w14:textId="77777777" w:rsidR="00830F5A" w:rsidRPr="009E7A3B" w:rsidRDefault="00830F5A" w:rsidP="000E599F">
            <w:pPr>
              <w:jc w:val="center"/>
              <w:rPr>
                <w:sz w:val="18"/>
                <w:szCs w:val="18"/>
              </w:rPr>
            </w:pPr>
            <w:r w:rsidRPr="009E7A3B">
              <w:rPr>
                <w:sz w:val="18"/>
                <w:szCs w:val="18"/>
              </w:rPr>
              <w:t>1,01</w:t>
            </w:r>
          </w:p>
        </w:tc>
        <w:tc>
          <w:tcPr>
            <w:tcW w:w="531" w:type="dxa"/>
            <w:tcBorders>
              <w:top w:val="nil"/>
              <w:left w:val="nil"/>
              <w:bottom w:val="single" w:sz="4" w:space="0" w:color="auto"/>
              <w:right w:val="single" w:sz="4" w:space="0" w:color="auto"/>
            </w:tcBorders>
            <w:shd w:val="clear" w:color="auto" w:fill="auto"/>
            <w:vAlign w:val="bottom"/>
          </w:tcPr>
          <w:p w14:paraId="012000A8" w14:textId="77777777" w:rsidR="00830F5A" w:rsidRPr="009E7A3B" w:rsidRDefault="00830F5A" w:rsidP="000E599F">
            <w:pPr>
              <w:jc w:val="center"/>
              <w:rPr>
                <w:sz w:val="18"/>
                <w:szCs w:val="18"/>
              </w:rPr>
            </w:pPr>
            <w:r w:rsidRPr="009E7A3B">
              <w:rPr>
                <w:sz w:val="18"/>
                <w:szCs w:val="18"/>
              </w:rPr>
              <w:t>0,25</w:t>
            </w:r>
          </w:p>
        </w:tc>
      </w:tr>
      <w:tr w:rsidR="000E599F" w:rsidRPr="00F9112D" w14:paraId="74EE1CE5" w14:textId="77777777" w:rsidTr="00CF4983">
        <w:trPr>
          <w:trHeight w:val="207"/>
        </w:trPr>
        <w:tc>
          <w:tcPr>
            <w:tcW w:w="1123" w:type="dxa"/>
            <w:hideMark/>
          </w:tcPr>
          <w:p w14:paraId="1776C198" w14:textId="77777777" w:rsidR="00830F5A" w:rsidRPr="009E7A3B" w:rsidRDefault="00830F5A" w:rsidP="000E599F">
            <w:pPr>
              <w:jc w:val="both"/>
              <w:rPr>
                <w:sz w:val="18"/>
                <w:szCs w:val="18"/>
              </w:rPr>
            </w:pPr>
            <w:r w:rsidRPr="009E7A3B">
              <w:rPr>
                <w:sz w:val="18"/>
                <w:szCs w:val="18"/>
              </w:rPr>
              <w:t>80-84</w:t>
            </w:r>
          </w:p>
        </w:tc>
        <w:tc>
          <w:tcPr>
            <w:tcW w:w="621" w:type="dxa"/>
            <w:vAlign w:val="bottom"/>
          </w:tcPr>
          <w:p w14:paraId="41EDA9E7" w14:textId="77777777" w:rsidR="00830F5A" w:rsidRPr="009E7A3B" w:rsidRDefault="00830F5A" w:rsidP="000E599F">
            <w:pPr>
              <w:jc w:val="center"/>
              <w:rPr>
                <w:sz w:val="18"/>
                <w:szCs w:val="18"/>
              </w:rPr>
            </w:pPr>
            <w:r w:rsidRPr="009E7A3B">
              <w:rPr>
                <w:sz w:val="18"/>
                <w:szCs w:val="18"/>
              </w:rPr>
              <w:t>16,87</w:t>
            </w:r>
          </w:p>
        </w:tc>
        <w:tc>
          <w:tcPr>
            <w:tcW w:w="531" w:type="dxa"/>
            <w:tcBorders>
              <w:top w:val="nil"/>
              <w:left w:val="single" w:sz="4" w:space="0" w:color="auto"/>
              <w:bottom w:val="single" w:sz="4" w:space="0" w:color="auto"/>
              <w:right w:val="single" w:sz="4" w:space="0" w:color="auto"/>
            </w:tcBorders>
            <w:shd w:val="clear" w:color="auto" w:fill="auto"/>
            <w:vAlign w:val="bottom"/>
          </w:tcPr>
          <w:p w14:paraId="559BD9E9" w14:textId="77777777" w:rsidR="00830F5A" w:rsidRPr="009E7A3B" w:rsidRDefault="00830F5A" w:rsidP="000E599F">
            <w:pPr>
              <w:jc w:val="center"/>
              <w:rPr>
                <w:sz w:val="18"/>
                <w:szCs w:val="18"/>
              </w:rPr>
            </w:pPr>
            <w:r w:rsidRPr="009E7A3B">
              <w:rPr>
                <w:sz w:val="18"/>
                <w:szCs w:val="18"/>
              </w:rPr>
              <w:t>0,42</w:t>
            </w:r>
          </w:p>
        </w:tc>
        <w:tc>
          <w:tcPr>
            <w:tcW w:w="531" w:type="dxa"/>
            <w:tcBorders>
              <w:top w:val="nil"/>
              <w:left w:val="nil"/>
              <w:bottom w:val="single" w:sz="4" w:space="0" w:color="auto"/>
              <w:right w:val="single" w:sz="4" w:space="0" w:color="auto"/>
            </w:tcBorders>
            <w:shd w:val="clear" w:color="auto" w:fill="auto"/>
            <w:vAlign w:val="bottom"/>
          </w:tcPr>
          <w:p w14:paraId="57039510" w14:textId="77777777" w:rsidR="00830F5A" w:rsidRPr="009E7A3B" w:rsidRDefault="00830F5A" w:rsidP="000E599F">
            <w:pPr>
              <w:jc w:val="center"/>
              <w:rPr>
                <w:sz w:val="18"/>
                <w:szCs w:val="18"/>
              </w:rPr>
            </w:pPr>
            <w:r w:rsidRPr="009E7A3B">
              <w:rPr>
                <w:sz w:val="18"/>
                <w:szCs w:val="18"/>
              </w:rPr>
              <w:t>0,08</w:t>
            </w:r>
          </w:p>
        </w:tc>
        <w:tc>
          <w:tcPr>
            <w:tcW w:w="621" w:type="dxa"/>
            <w:vAlign w:val="bottom"/>
          </w:tcPr>
          <w:p w14:paraId="3F7A6359" w14:textId="77777777" w:rsidR="00830F5A" w:rsidRPr="009E7A3B" w:rsidRDefault="00830F5A" w:rsidP="000E599F">
            <w:pPr>
              <w:jc w:val="center"/>
              <w:rPr>
                <w:sz w:val="18"/>
                <w:szCs w:val="18"/>
              </w:rPr>
            </w:pPr>
            <w:r w:rsidRPr="009E7A3B">
              <w:rPr>
                <w:sz w:val="18"/>
                <w:szCs w:val="18"/>
              </w:rPr>
              <w:t>19,83</w:t>
            </w:r>
          </w:p>
        </w:tc>
        <w:tc>
          <w:tcPr>
            <w:tcW w:w="531" w:type="dxa"/>
            <w:tcBorders>
              <w:top w:val="nil"/>
              <w:left w:val="single" w:sz="4" w:space="0" w:color="auto"/>
              <w:bottom w:val="single" w:sz="4" w:space="0" w:color="auto"/>
              <w:right w:val="single" w:sz="4" w:space="0" w:color="auto"/>
            </w:tcBorders>
            <w:shd w:val="clear" w:color="auto" w:fill="auto"/>
            <w:vAlign w:val="bottom"/>
          </w:tcPr>
          <w:p w14:paraId="554233AF" w14:textId="77777777" w:rsidR="00830F5A" w:rsidRPr="009E7A3B" w:rsidRDefault="00830F5A" w:rsidP="000E599F">
            <w:pPr>
              <w:jc w:val="center"/>
              <w:rPr>
                <w:sz w:val="18"/>
                <w:szCs w:val="18"/>
              </w:rPr>
            </w:pPr>
            <w:r w:rsidRPr="009E7A3B">
              <w:rPr>
                <w:sz w:val="18"/>
                <w:szCs w:val="18"/>
              </w:rPr>
              <w:t>0,50</w:t>
            </w:r>
          </w:p>
        </w:tc>
        <w:tc>
          <w:tcPr>
            <w:tcW w:w="531" w:type="dxa"/>
            <w:tcBorders>
              <w:top w:val="nil"/>
              <w:left w:val="nil"/>
              <w:bottom w:val="single" w:sz="4" w:space="0" w:color="auto"/>
              <w:right w:val="single" w:sz="4" w:space="0" w:color="auto"/>
            </w:tcBorders>
            <w:shd w:val="clear" w:color="auto" w:fill="auto"/>
            <w:vAlign w:val="bottom"/>
          </w:tcPr>
          <w:p w14:paraId="67C59F0F" w14:textId="77777777" w:rsidR="00830F5A" w:rsidRPr="009E7A3B" w:rsidRDefault="00830F5A" w:rsidP="000E599F">
            <w:pPr>
              <w:jc w:val="center"/>
              <w:rPr>
                <w:sz w:val="18"/>
                <w:szCs w:val="18"/>
              </w:rPr>
            </w:pPr>
            <w:r w:rsidRPr="009E7A3B">
              <w:rPr>
                <w:sz w:val="18"/>
                <w:szCs w:val="18"/>
              </w:rPr>
              <w:t>0,10</w:t>
            </w:r>
          </w:p>
        </w:tc>
        <w:tc>
          <w:tcPr>
            <w:tcW w:w="621" w:type="dxa"/>
            <w:vAlign w:val="bottom"/>
          </w:tcPr>
          <w:p w14:paraId="2373DE2A" w14:textId="77777777" w:rsidR="00830F5A" w:rsidRPr="009E7A3B" w:rsidRDefault="00830F5A" w:rsidP="000E599F">
            <w:pPr>
              <w:jc w:val="center"/>
              <w:rPr>
                <w:sz w:val="18"/>
                <w:szCs w:val="18"/>
              </w:rPr>
            </w:pPr>
            <w:r w:rsidRPr="009E7A3B">
              <w:rPr>
                <w:sz w:val="18"/>
                <w:szCs w:val="18"/>
              </w:rPr>
              <w:t>20,29</w:t>
            </w:r>
          </w:p>
        </w:tc>
        <w:tc>
          <w:tcPr>
            <w:tcW w:w="531" w:type="dxa"/>
            <w:tcBorders>
              <w:top w:val="nil"/>
              <w:left w:val="single" w:sz="4" w:space="0" w:color="auto"/>
              <w:bottom w:val="single" w:sz="4" w:space="0" w:color="auto"/>
              <w:right w:val="single" w:sz="4" w:space="0" w:color="auto"/>
            </w:tcBorders>
            <w:shd w:val="clear" w:color="auto" w:fill="auto"/>
            <w:vAlign w:val="bottom"/>
          </w:tcPr>
          <w:p w14:paraId="2F1EB153" w14:textId="77777777" w:rsidR="00830F5A" w:rsidRPr="009E7A3B" w:rsidRDefault="00830F5A" w:rsidP="000E599F">
            <w:pPr>
              <w:jc w:val="center"/>
              <w:rPr>
                <w:sz w:val="18"/>
                <w:szCs w:val="18"/>
              </w:rPr>
            </w:pPr>
            <w:r w:rsidRPr="009E7A3B">
              <w:rPr>
                <w:sz w:val="18"/>
                <w:szCs w:val="18"/>
              </w:rPr>
              <w:t>0,51</w:t>
            </w:r>
          </w:p>
        </w:tc>
        <w:tc>
          <w:tcPr>
            <w:tcW w:w="531" w:type="dxa"/>
            <w:tcBorders>
              <w:top w:val="nil"/>
              <w:left w:val="nil"/>
              <w:bottom w:val="single" w:sz="4" w:space="0" w:color="auto"/>
              <w:right w:val="single" w:sz="4" w:space="0" w:color="auto"/>
            </w:tcBorders>
            <w:shd w:val="clear" w:color="auto" w:fill="auto"/>
            <w:vAlign w:val="bottom"/>
          </w:tcPr>
          <w:p w14:paraId="47857C3E" w14:textId="77777777" w:rsidR="00830F5A" w:rsidRPr="009E7A3B" w:rsidRDefault="00830F5A" w:rsidP="000E599F">
            <w:pPr>
              <w:jc w:val="center"/>
              <w:rPr>
                <w:sz w:val="18"/>
                <w:szCs w:val="18"/>
              </w:rPr>
            </w:pPr>
            <w:r w:rsidRPr="009E7A3B">
              <w:rPr>
                <w:sz w:val="18"/>
                <w:szCs w:val="18"/>
              </w:rPr>
              <w:t>0,10</w:t>
            </w:r>
          </w:p>
        </w:tc>
        <w:tc>
          <w:tcPr>
            <w:tcW w:w="621" w:type="dxa"/>
            <w:vAlign w:val="bottom"/>
          </w:tcPr>
          <w:p w14:paraId="66FC2E1D" w14:textId="77777777" w:rsidR="00830F5A" w:rsidRPr="009E7A3B" w:rsidRDefault="00830F5A" w:rsidP="000E599F">
            <w:pPr>
              <w:jc w:val="center"/>
              <w:rPr>
                <w:sz w:val="18"/>
                <w:szCs w:val="18"/>
              </w:rPr>
            </w:pPr>
            <w:r w:rsidRPr="009E7A3B">
              <w:rPr>
                <w:sz w:val="18"/>
                <w:szCs w:val="18"/>
              </w:rPr>
              <w:t>27,24</w:t>
            </w:r>
          </w:p>
        </w:tc>
        <w:tc>
          <w:tcPr>
            <w:tcW w:w="531" w:type="dxa"/>
            <w:tcBorders>
              <w:top w:val="nil"/>
              <w:left w:val="single" w:sz="4" w:space="0" w:color="auto"/>
              <w:bottom w:val="single" w:sz="4" w:space="0" w:color="auto"/>
              <w:right w:val="single" w:sz="4" w:space="0" w:color="auto"/>
            </w:tcBorders>
            <w:shd w:val="clear" w:color="auto" w:fill="auto"/>
            <w:vAlign w:val="bottom"/>
          </w:tcPr>
          <w:p w14:paraId="7381F555" w14:textId="77777777" w:rsidR="00830F5A" w:rsidRPr="009E7A3B" w:rsidRDefault="00830F5A" w:rsidP="000E599F">
            <w:pPr>
              <w:jc w:val="center"/>
              <w:rPr>
                <w:sz w:val="18"/>
                <w:szCs w:val="18"/>
              </w:rPr>
            </w:pPr>
            <w:r w:rsidRPr="009E7A3B">
              <w:rPr>
                <w:sz w:val="18"/>
                <w:szCs w:val="18"/>
              </w:rPr>
              <w:t>0,68</w:t>
            </w:r>
          </w:p>
        </w:tc>
        <w:tc>
          <w:tcPr>
            <w:tcW w:w="531" w:type="dxa"/>
            <w:tcBorders>
              <w:top w:val="nil"/>
              <w:left w:val="nil"/>
              <w:bottom w:val="single" w:sz="4" w:space="0" w:color="auto"/>
              <w:right w:val="single" w:sz="4" w:space="0" w:color="auto"/>
            </w:tcBorders>
            <w:shd w:val="clear" w:color="auto" w:fill="auto"/>
            <w:vAlign w:val="bottom"/>
          </w:tcPr>
          <w:p w14:paraId="5BADC62C" w14:textId="77777777" w:rsidR="00830F5A" w:rsidRPr="009E7A3B" w:rsidRDefault="00830F5A" w:rsidP="000E599F">
            <w:pPr>
              <w:jc w:val="center"/>
              <w:rPr>
                <w:sz w:val="18"/>
                <w:szCs w:val="18"/>
              </w:rPr>
            </w:pPr>
            <w:r w:rsidRPr="009E7A3B">
              <w:rPr>
                <w:sz w:val="18"/>
                <w:szCs w:val="18"/>
              </w:rPr>
              <w:t>0,14</w:t>
            </w:r>
          </w:p>
        </w:tc>
        <w:tc>
          <w:tcPr>
            <w:tcW w:w="621" w:type="dxa"/>
            <w:vAlign w:val="bottom"/>
          </w:tcPr>
          <w:p w14:paraId="34986F69" w14:textId="77777777" w:rsidR="00830F5A" w:rsidRPr="009E7A3B" w:rsidRDefault="00830F5A" w:rsidP="000E599F">
            <w:pPr>
              <w:jc w:val="center"/>
              <w:rPr>
                <w:sz w:val="18"/>
                <w:szCs w:val="18"/>
              </w:rPr>
            </w:pPr>
            <w:r w:rsidRPr="009E7A3B">
              <w:rPr>
                <w:sz w:val="18"/>
                <w:szCs w:val="18"/>
              </w:rPr>
              <w:t>25,23</w:t>
            </w:r>
          </w:p>
        </w:tc>
        <w:tc>
          <w:tcPr>
            <w:tcW w:w="531" w:type="dxa"/>
            <w:tcBorders>
              <w:top w:val="nil"/>
              <w:left w:val="single" w:sz="4" w:space="0" w:color="auto"/>
              <w:bottom w:val="single" w:sz="4" w:space="0" w:color="auto"/>
              <w:right w:val="single" w:sz="4" w:space="0" w:color="auto"/>
            </w:tcBorders>
            <w:shd w:val="clear" w:color="auto" w:fill="auto"/>
            <w:vAlign w:val="bottom"/>
          </w:tcPr>
          <w:p w14:paraId="56F6D86C" w14:textId="77777777" w:rsidR="00830F5A" w:rsidRPr="009E7A3B" w:rsidRDefault="00830F5A" w:rsidP="000E599F">
            <w:pPr>
              <w:jc w:val="center"/>
              <w:rPr>
                <w:sz w:val="18"/>
                <w:szCs w:val="18"/>
              </w:rPr>
            </w:pPr>
            <w:r w:rsidRPr="009E7A3B">
              <w:rPr>
                <w:sz w:val="18"/>
                <w:szCs w:val="18"/>
              </w:rPr>
              <w:t>0,63</w:t>
            </w:r>
          </w:p>
        </w:tc>
        <w:tc>
          <w:tcPr>
            <w:tcW w:w="531" w:type="dxa"/>
            <w:tcBorders>
              <w:top w:val="nil"/>
              <w:left w:val="nil"/>
              <w:bottom w:val="single" w:sz="4" w:space="0" w:color="auto"/>
              <w:right w:val="single" w:sz="4" w:space="0" w:color="auto"/>
            </w:tcBorders>
            <w:shd w:val="clear" w:color="auto" w:fill="auto"/>
            <w:vAlign w:val="bottom"/>
          </w:tcPr>
          <w:p w14:paraId="56D999CC" w14:textId="77777777" w:rsidR="00830F5A" w:rsidRPr="009E7A3B" w:rsidRDefault="00830F5A" w:rsidP="000E599F">
            <w:pPr>
              <w:jc w:val="center"/>
              <w:rPr>
                <w:sz w:val="18"/>
                <w:szCs w:val="18"/>
              </w:rPr>
            </w:pPr>
            <w:r w:rsidRPr="009E7A3B">
              <w:rPr>
                <w:sz w:val="18"/>
                <w:szCs w:val="18"/>
              </w:rPr>
              <w:t>0,13</w:t>
            </w:r>
          </w:p>
        </w:tc>
      </w:tr>
      <w:tr w:rsidR="000E599F" w:rsidRPr="00F9112D" w14:paraId="518A161A" w14:textId="77777777" w:rsidTr="00CF4983">
        <w:trPr>
          <w:trHeight w:val="207"/>
        </w:trPr>
        <w:tc>
          <w:tcPr>
            <w:tcW w:w="1123" w:type="dxa"/>
            <w:hideMark/>
          </w:tcPr>
          <w:p w14:paraId="6DD76BB5" w14:textId="77777777" w:rsidR="00830F5A" w:rsidRPr="009E7A3B" w:rsidRDefault="00830F5A" w:rsidP="000E599F">
            <w:pPr>
              <w:jc w:val="both"/>
              <w:rPr>
                <w:sz w:val="18"/>
                <w:szCs w:val="18"/>
              </w:rPr>
            </w:pPr>
            <w:r w:rsidRPr="009E7A3B">
              <w:rPr>
                <w:sz w:val="18"/>
                <w:szCs w:val="18"/>
              </w:rPr>
              <w:t>85 plus</w:t>
            </w:r>
          </w:p>
        </w:tc>
        <w:tc>
          <w:tcPr>
            <w:tcW w:w="621" w:type="dxa"/>
            <w:vAlign w:val="bottom"/>
          </w:tcPr>
          <w:p w14:paraId="7C4BFBF5" w14:textId="77777777" w:rsidR="00830F5A" w:rsidRPr="009E7A3B" w:rsidRDefault="00830F5A" w:rsidP="000E599F">
            <w:pPr>
              <w:jc w:val="center"/>
              <w:rPr>
                <w:sz w:val="18"/>
                <w:szCs w:val="18"/>
              </w:rPr>
            </w:pPr>
            <w:r w:rsidRPr="009E7A3B">
              <w:rPr>
                <w:sz w:val="18"/>
                <w:szCs w:val="18"/>
              </w:rPr>
              <w:t>14,65</w:t>
            </w:r>
          </w:p>
        </w:tc>
        <w:tc>
          <w:tcPr>
            <w:tcW w:w="531" w:type="dxa"/>
            <w:tcBorders>
              <w:top w:val="nil"/>
              <w:left w:val="single" w:sz="4" w:space="0" w:color="auto"/>
              <w:bottom w:val="single" w:sz="4" w:space="0" w:color="auto"/>
              <w:right w:val="single" w:sz="4" w:space="0" w:color="auto"/>
            </w:tcBorders>
            <w:shd w:val="clear" w:color="auto" w:fill="auto"/>
            <w:vAlign w:val="bottom"/>
          </w:tcPr>
          <w:p w14:paraId="0A0DD3ED" w14:textId="77777777" w:rsidR="00830F5A" w:rsidRPr="009E7A3B" w:rsidRDefault="00830F5A" w:rsidP="000E599F">
            <w:pPr>
              <w:jc w:val="center"/>
              <w:rPr>
                <w:sz w:val="18"/>
                <w:szCs w:val="18"/>
              </w:rPr>
            </w:pPr>
            <w:r w:rsidRPr="009E7A3B">
              <w:rPr>
                <w:sz w:val="18"/>
                <w:szCs w:val="18"/>
              </w:rPr>
              <w:t>0,22</w:t>
            </w:r>
          </w:p>
        </w:tc>
        <w:tc>
          <w:tcPr>
            <w:tcW w:w="531" w:type="dxa"/>
            <w:tcBorders>
              <w:top w:val="nil"/>
              <w:left w:val="nil"/>
              <w:bottom w:val="single" w:sz="4" w:space="0" w:color="auto"/>
              <w:right w:val="single" w:sz="4" w:space="0" w:color="auto"/>
            </w:tcBorders>
            <w:shd w:val="clear" w:color="auto" w:fill="auto"/>
            <w:vAlign w:val="bottom"/>
          </w:tcPr>
          <w:p w14:paraId="4F87F08E" w14:textId="77777777" w:rsidR="00830F5A" w:rsidRPr="009E7A3B" w:rsidRDefault="00830F5A" w:rsidP="000E599F">
            <w:pPr>
              <w:jc w:val="center"/>
              <w:rPr>
                <w:sz w:val="18"/>
                <w:szCs w:val="18"/>
              </w:rPr>
            </w:pPr>
            <w:r w:rsidRPr="009E7A3B">
              <w:rPr>
                <w:sz w:val="18"/>
                <w:szCs w:val="18"/>
              </w:rPr>
              <w:t>0,07</w:t>
            </w:r>
          </w:p>
        </w:tc>
        <w:tc>
          <w:tcPr>
            <w:tcW w:w="621" w:type="dxa"/>
            <w:vAlign w:val="bottom"/>
          </w:tcPr>
          <w:p w14:paraId="2D24600A" w14:textId="77777777" w:rsidR="00830F5A" w:rsidRPr="009E7A3B" w:rsidRDefault="00830F5A" w:rsidP="000E599F">
            <w:pPr>
              <w:jc w:val="center"/>
              <w:rPr>
                <w:sz w:val="18"/>
                <w:szCs w:val="18"/>
              </w:rPr>
            </w:pPr>
            <w:r w:rsidRPr="009E7A3B">
              <w:rPr>
                <w:sz w:val="18"/>
                <w:szCs w:val="18"/>
              </w:rPr>
              <w:t>16,94</w:t>
            </w:r>
          </w:p>
        </w:tc>
        <w:tc>
          <w:tcPr>
            <w:tcW w:w="531" w:type="dxa"/>
            <w:tcBorders>
              <w:top w:val="nil"/>
              <w:left w:val="single" w:sz="4" w:space="0" w:color="auto"/>
              <w:bottom w:val="single" w:sz="4" w:space="0" w:color="auto"/>
              <w:right w:val="single" w:sz="4" w:space="0" w:color="auto"/>
            </w:tcBorders>
            <w:shd w:val="clear" w:color="auto" w:fill="auto"/>
            <w:vAlign w:val="bottom"/>
          </w:tcPr>
          <w:p w14:paraId="67851B0D" w14:textId="77777777" w:rsidR="00830F5A" w:rsidRPr="009E7A3B" w:rsidRDefault="00830F5A" w:rsidP="000E599F">
            <w:pPr>
              <w:jc w:val="center"/>
              <w:rPr>
                <w:sz w:val="18"/>
                <w:szCs w:val="18"/>
              </w:rPr>
            </w:pPr>
            <w:r w:rsidRPr="009E7A3B">
              <w:rPr>
                <w:sz w:val="18"/>
                <w:szCs w:val="18"/>
              </w:rPr>
              <w:t>0,25</w:t>
            </w:r>
          </w:p>
        </w:tc>
        <w:tc>
          <w:tcPr>
            <w:tcW w:w="531" w:type="dxa"/>
            <w:tcBorders>
              <w:top w:val="nil"/>
              <w:left w:val="nil"/>
              <w:bottom w:val="single" w:sz="4" w:space="0" w:color="auto"/>
              <w:right w:val="single" w:sz="4" w:space="0" w:color="auto"/>
            </w:tcBorders>
            <w:shd w:val="clear" w:color="auto" w:fill="auto"/>
            <w:vAlign w:val="bottom"/>
          </w:tcPr>
          <w:p w14:paraId="786B9D22" w14:textId="77777777" w:rsidR="00830F5A" w:rsidRPr="009E7A3B" w:rsidRDefault="00830F5A" w:rsidP="000E599F">
            <w:pPr>
              <w:jc w:val="center"/>
              <w:rPr>
                <w:sz w:val="18"/>
                <w:szCs w:val="18"/>
              </w:rPr>
            </w:pPr>
            <w:r w:rsidRPr="009E7A3B">
              <w:rPr>
                <w:sz w:val="18"/>
                <w:szCs w:val="18"/>
              </w:rPr>
              <w:t>0,08</w:t>
            </w:r>
          </w:p>
        </w:tc>
        <w:tc>
          <w:tcPr>
            <w:tcW w:w="621" w:type="dxa"/>
            <w:vAlign w:val="bottom"/>
          </w:tcPr>
          <w:p w14:paraId="53781245" w14:textId="77777777" w:rsidR="00830F5A" w:rsidRPr="009E7A3B" w:rsidRDefault="00830F5A" w:rsidP="000E599F">
            <w:pPr>
              <w:jc w:val="center"/>
              <w:rPr>
                <w:sz w:val="18"/>
                <w:szCs w:val="18"/>
              </w:rPr>
            </w:pPr>
            <w:r w:rsidRPr="009E7A3B">
              <w:rPr>
                <w:sz w:val="18"/>
                <w:szCs w:val="18"/>
              </w:rPr>
              <w:t>24,81</w:t>
            </w:r>
          </w:p>
        </w:tc>
        <w:tc>
          <w:tcPr>
            <w:tcW w:w="531" w:type="dxa"/>
            <w:tcBorders>
              <w:top w:val="nil"/>
              <w:left w:val="single" w:sz="4" w:space="0" w:color="auto"/>
              <w:bottom w:val="single" w:sz="4" w:space="0" w:color="auto"/>
              <w:right w:val="single" w:sz="4" w:space="0" w:color="auto"/>
            </w:tcBorders>
            <w:shd w:val="clear" w:color="auto" w:fill="auto"/>
            <w:vAlign w:val="bottom"/>
          </w:tcPr>
          <w:p w14:paraId="4061B0B7" w14:textId="77777777" w:rsidR="00830F5A" w:rsidRPr="009E7A3B" w:rsidRDefault="00830F5A" w:rsidP="000E599F">
            <w:pPr>
              <w:jc w:val="center"/>
              <w:rPr>
                <w:sz w:val="18"/>
                <w:szCs w:val="18"/>
              </w:rPr>
            </w:pPr>
            <w:r w:rsidRPr="009E7A3B">
              <w:rPr>
                <w:sz w:val="18"/>
                <w:szCs w:val="18"/>
              </w:rPr>
              <w:t>0,37</w:t>
            </w:r>
          </w:p>
        </w:tc>
        <w:tc>
          <w:tcPr>
            <w:tcW w:w="531" w:type="dxa"/>
            <w:tcBorders>
              <w:top w:val="nil"/>
              <w:left w:val="nil"/>
              <w:bottom w:val="single" w:sz="4" w:space="0" w:color="auto"/>
              <w:right w:val="single" w:sz="4" w:space="0" w:color="auto"/>
            </w:tcBorders>
            <w:shd w:val="clear" w:color="auto" w:fill="auto"/>
            <w:vAlign w:val="bottom"/>
          </w:tcPr>
          <w:p w14:paraId="7EC5398A" w14:textId="77777777" w:rsidR="00830F5A" w:rsidRPr="009E7A3B" w:rsidRDefault="00830F5A" w:rsidP="000E599F">
            <w:pPr>
              <w:jc w:val="center"/>
              <w:rPr>
                <w:sz w:val="18"/>
                <w:szCs w:val="18"/>
              </w:rPr>
            </w:pPr>
            <w:r w:rsidRPr="009E7A3B">
              <w:rPr>
                <w:sz w:val="18"/>
                <w:szCs w:val="18"/>
              </w:rPr>
              <w:t>0,12</w:t>
            </w:r>
          </w:p>
        </w:tc>
        <w:tc>
          <w:tcPr>
            <w:tcW w:w="621" w:type="dxa"/>
            <w:vAlign w:val="bottom"/>
          </w:tcPr>
          <w:p w14:paraId="6F3D53E6" w14:textId="77777777" w:rsidR="00830F5A" w:rsidRPr="009E7A3B" w:rsidRDefault="00830F5A" w:rsidP="000E599F">
            <w:pPr>
              <w:jc w:val="center"/>
              <w:rPr>
                <w:sz w:val="18"/>
                <w:szCs w:val="18"/>
              </w:rPr>
            </w:pPr>
            <w:r w:rsidRPr="009E7A3B">
              <w:rPr>
                <w:sz w:val="18"/>
                <w:szCs w:val="18"/>
              </w:rPr>
              <w:t>14,11</w:t>
            </w:r>
          </w:p>
        </w:tc>
        <w:tc>
          <w:tcPr>
            <w:tcW w:w="531" w:type="dxa"/>
            <w:tcBorders>
              <w:top w:val="nil"/>
              <w:left w:val="single" w:sz="4" w:space="0" w:color="auto"/>
              <w:bottom w:val="single" w:sz="4" w:space="0" w:color="auto"/>
              <w:right w:val="single" w:sz="4" w:space="0" w:color="auto"/>
            </w:tcBorders>
            <w:shd w:val="clear" w:color="auto" w:fill="auto"/>
            <w:vAlign w:val="bottom"/>
          </w:tcPr>
          <w:p w14:paraId="1EC886A2" w14:textId="77777777" w:rsidR="00830F5A" w:rsidRPr="009E7A3B" w:rsidRDefault="00830F5A" w:rsidP="000E599F">
            <w:pPr>
              <w:jc w:val="center"/>
              <w:rPr>
                <w:sz w:val="18"/>
                <w:szCs w:val="18"/>
              </w:rPr>
            </w:pPr>
            <w:r w:rsidRPr="009E7A3B">
              <w:rPr>
                <w:sz w:val="18"/>
                <w:szCs w:val="18"/>
              </w:rPr>
              <w:t>0,21</w:t>
            </w:r>
          </w:p>
        </w:tc>
        <w:tc>
          <w:tcPr>
            <w:tcW w:w="531" w:type="dxa"/>
            <w:tcBorders>
              <w:top w:val="nil"/>
              <w:left w:val="nil"/>
              <w:bottom w:val="single" w:sz="4" w:space="0" w:color="auto"/>
              <w:right w:val="single" w:sz="4" w:space="0" w:color="auto"/>
            </w:tcBorders>
            <w:shd w:val="clear" w:color="auto" w:fill="auto"/>
            <w:vAlign w:val="bottom"/>
          </w:tcPr>
          <w:p w14:paraId="0DE1B3DF" w14:textId="77777777" w:rsidR="00830F5A" w:rsidRPr="009E7A3B" w:rsidRDefault="00830F5A" w:rsidP="000E599F">
            <w:pPr>
              <w:jc w:val="center"/>
              <w:rPr>
                <w:sz w:val="18"/>
                <w:szCs w:val="18"/>
              </w:rPr>
            </w:pPr>
            <w:r w:rsidRPr="009E7A3B">
              <w:rPr>
                <w:sz w:val="18"/>
                <w:szCs w:val="18"/>
              </w:rPr>
              <w:t>0,07</w:t>
            </w:r>
          </w:p>
        </w:tc>
        <w:tc>
          <w:tcPr>
            <w:tcW w:w="621" w:type="dxa"/>
            <w:vAlign w:val="bottom"/>
          </w:tcPr>
          <w:p w14:paraId="26BE1C46" w14:textId="77777777" w:rsidR="00830F5A" w:rsidRPr="009E7A3B" w:rsidRDefault="00830F5A" w:rsidP="000E599F">
            <w:pPr>
              <w:jc w:val="center"/>
              <w:rPr>
                <w:sz w:val="18"/>
                <w:szCs w:val="18"/>
              </w:rPr>
            </w:pPr>
            <w:r w:rsidRPr="009E7A3B">
              <w:rPr>
                <w:sz w:val="18"/>
                <w:szCs w:val="18"/>
              </w:rPr>
              <w:t>9,68</w:t>
            </w:r>
          </w:p>
        </w:tc>
        <w:tc>
          <w:tcPr>
            <w:tcW w:w="531" w:type="dxa"/>
            <w:tcBorders>
              <w:top w:val="nil"/>
              <w:left w:val="single" w:sz="4" w:space="0" w:color="auto"/>
              <w:bottom w:val="single" w:sz="4" w:space="0" w:color="auto"/>
              <w:right w:val="single" w:sz="4" w:space="0" w:color="auto"/>
            </w:tcBorders>
            <w:shd w:val="clear" w:color="auto" w:fill="auto"/>
            <w:vAlign w:val="bottom"/>
          </w:tcPr>
          <w:p w14:paraId="664F6DFD" w14:textId="77777777" w:rsidR="00830F5A" w:rsidRPr="009E7A3B" w:rsidRDefault="00830F5A" w:rsidP="000E599F">
            <w:pPr>
              <w:jc w:val="center"/>
              <w:rPr>
                <w:sz w:val="18"/>
                <w:szCs w:val="18"/>
              </w:rPr>
            </w:pPr>
            <w:r w:rsidRPr="009E7A3B">
              <w:rPr>
                <w:sz w:val="18"/>
                <w:szCs w:val="18"/>
              </w:rPr>
              <w:t>0,15</w:t>
            </w:r>
          </w:p>
        </w:tc>
        <w:tc>
          <w:tcPr>
            <w:tcW w:w="531" w:type="dxa"/>
            <w:tcBorders>
              <w:top w:val="nil"/>
              <w:left w:val="nil"/>
              <w:bottom w:val="single" w:sz="4" w:space="0" w:color="auto"/>
              <w:right w:val="single" w:sz="4" w:space="0" w:color="auto"/>
            </w:tcBorders>
            <w:shd w:val="clear" w:color="auto" w:fill="auto"/>
            <w:vAlign w:val="bottom"/>
          </w:tcPr>
          <w:p w14:paraId="103B6478" w14:textId="77777777" w:rsidR="00830F5A" w:rsidRPr="009E7A3B" w:rsidRDefault="00830F5A" w:rsidP="000E599F">
            <w:pPr>
              <w:jc w:val="center"/>
              <w:rPr>
                <w:sz w:val="18"/>
                <w:szCs w:val="18"/>
              </w:rPr>
            </w:pPr>
            <w:r w:rsidRPr="009E7A3B">
              <w:rPr>
                <w:sz w:val="18"/>
                <w:szCs w:val="18"/>
              </w:rPr>
              <w:t>0,05</w:t>
            </w:r>
          </w:p>
        </w:tc>
      </w:tr>
    </w:tbl>
    <w:p w14:paraId="37122EFC" w14:textId="3DE56D56" w:rsidR="00830F5A" w:rsidRPr="00F9112D" w:rsidRDefault="00830F5A" w:rsidP="000E599F">
      <w:pPr>
        <w:ind w:firstLine="567"/>
        <w:jc w:val="center"/>
        <w:rPr>
          <w:sz w:val="28"/>
          <w:szCs w:val="28"/>
        </w:rPr>
      </w:pPr>
    </w:p>
    <w:p w14:paraId="79AFDE27" w14:textId="5405F6FD" w:rsidR="00830F5A" w:rsidRDefault="00A7203F" w:rsidP="00A7203F">
      <w:pPr>
        <w:jc w:val="both"/>
        <w:rPr>
          <w:sz w:val="28"/>
          <w:szCs w:val="28"/>
        </w:rPr>
      </w:pPr>
      <w:r w:rsidRPr="00A7203F">
        <w:rPr>
          <w:sz w:val="28"/>
          <w:szCs w:val="28"/>
        </w:rPr>
        <w:t xml:space="preserve">Таблица Е </w:t>
      </w:r>
      <w:r>
        <w:rPr>
          <w:sz w:val="28"/>
          <w:szCs w:val="28"/>
        </w:rPr>
        <w:t xml:space="preserve">2 - </w:t>
      </w:r>
      <w:r w:rsidR="00830F5A" w:rsidRPr="00F9112D">
        <w:rPr>
          <w:sz w:val="28"/>
          <w:szCs w:val="28"/>
        </w:rPr>
        <w:t xml:space="preserve">Показатели общей заболеваемости со стандартизацией по возрасту популяции РК, по </w:t>
      </w:r>
      <w:r w:rsidR="00830F5A" w:rsidRPr="00F9112D">
        <w:rPr>
          <w:sz w:val="28"/>
          <w:szCs w:val="28"/>
          <w:lang w:val="en-US"/>
        </w:rPr>
        <w:t>ESP</w:t>
      </w:r>
      <w:r w:rsidR="00830F5A" w:rsidRPr="00F9112D">
        <w:rPr>
          <w:sz w:val="28"/>
          <w:szCs w:val="28"/>
        </w:rPr>
        <w:t xml:space="preserve"> и </w:t>
      </w:r>
      <w:r w:rsidR="00830F5A" w:rsidRPr="00F9112D">
        <w:rPr>
          <w:sz w:val="28"/>
          <w:szCs w:val="28"/>
          <w:lang w:val="en-US"/>
        </w:rPr>
        <w:t>WSP</w:t>
      </w:r>
      <w:r w:rsidR="00830F5A" w:rsidRPr="00F9112D">
        <w:rPr>
          <w:sz w:val="28"/>
          <w:szCs w:val="28"/>
        </w:rPr>
        <w:t xml:space="preserve"> РШМ в РК, 2018-2021гг., (на 100 тыс. женского населения) </w:t>
      </w:r>
    </w:p>
    <w:p w14:paraId="3D21E342" w14:textId="77777777" w:rsidR="00A7203F" w:rsidRPr="00695A28" w:rsidRDefault="00A7203F" w:rsidP="00A7203F">
      <w:pPr>
        <w:jc w:val="both"/>
        <w:rPr>
          <w:sz w:val="16"/>
          <w:szCs w:val="16"/>
        </w:rPr>
      </w:pPr>
    </w:p>
    <w:tbl>
      <w:tblPr>
        <w:tblStyle w:val="a7"/>
        <w:tblpPr w:leftFromText="180" w:rightFromText="180" w:vertAnchor="text" w:horzAnchor="margin" w:tblpXSpec="center" w:tblpY="89"/>
        <w:tblW w:w="9634" w:type="dxa"/>
        <w:tblLook w:val="04A0" w:firstRow="1" w:lastRow="0" w:firstColumn="1" w:lastColumn="0" w:noHBand="0" w:noVBand="1"/>
      </w:tblPr>
      <w:tblGrid>
        <w:gridCol w:w="1451"/>
        <w:gridCol w:w="747"/>
        <w:gridCol w:w="635"/>
        <w:gridCol w:w="637"/>
        <w:gridCol w:w="749"/>
        <w:gridCol w:w="636"/>
        <w:gridCol w:w="638"/>
        <w:gridCol w:w="749"/>
        <w:gridCol w:w="636"/>
        <w:gridCol w:w="640"/>
        <w:gridCol w:w="751"/>
        <w:gridCol w:w="636"/>
        <w:gridCol w:w="729"/>
      </w:tblGrid>
      <w:tr w:rsidR="000E599F" w:rsidRPr="00F9112D" w14:paraId="325CFFB7" w14:textId="77777777" w:rsidTr="00695A28">
        <w:trPr>
          <w:cantSplit/>
          <w:trHeight w:val="128"/>
        </w:trPr>
        <w:tc>
          <w:tcPr>
            <w:tcW w:w="1451" w:type="dxa"/>
            <w:vMerge w:val="restart"/>
          </w:tcPr>
          <w:p w14:paraId="6AEA79B9" w14:textId="77777777" w:rsidR="00830F5A" w:rsidRPr="00F9112D" w:rsidRDefault="00830F5A" w:rsidP="00695A28">
            <w:pPr>
              <w:jc w:val="center"/>
              <w:rPr>
                <w:sz w:val="20"/>
                <w:szCs w:val="20"/>
              </w:rPr>
            </w:pPr>
            <w:r w:rsidRPr="00F9112D">
              <w:rPr>
                <w:sz w:val="20"/>
                <w:szCs w:val="20"/>
              </w:rPr>
              <w:t>Возрастные группы</w:t>
            </w:r>
          </w:p>
          <w:p w14:paraId="404C9C47" w14:textId="77777777" w:rsidR="00830F5A" w:rsidRPr="00F9112D" w:rsidRDefault="00830F5A" w:rsidP="00695A28">
            <w:pPr>
              <w:jc w:val="center"/>
              <w:rPr>
                <w:sz w:val="20"/>
                <w:szCs w:val="20"/>
              </w:rPr>
            </w:pPr>
          </w:p>
        </w:tc>
        <w:tc>
          <w:tcPr>
            <w:tcW w:w="2019" w:type="dxa"/>
            <w:gridSpan w:val="3"/>
            <w:vAlign w:val="center"/>
          </w:tcPr>
          <w:p w14:paraId="56142330" w14:textId="77777777" w:rsidR="00830F5A" w:rsidRPr="00F9112D" w:rsidRDefault="00830F5A" w:rsidP="00695A28">
            <w:pPr>
              <w:jc w:val="center"/>
              <w:rPr>
                <w:sz w:val="20"/>
                <w:szCs w:val="20"/>
              </w:rPr>
            </w:pPr>
            <w:r w:rsidRPr="00F9112D">
              <w:rPr>
                <w:sz w:val="20"/>
                <w:szCs w:val="20"/>
              </w:rPr>
              <w:t>2018</w:t>
            </w:r>
          </w:p>
        </w:tc>
        <w:tc>
          <w:tcPr>
            <w:tcW w:w="2023" w:type="dxa"/>
            <w:gridSpan w:val="3"/>
            <w:vAlign w:val="center"/>
          </w:tcPr>
          <w:p w14:paraId="5D96C8A5" w14:textId="77777777" w:rsidR="00830F5A" w:rsidRPr="00F9112D" w:rsidRDefault="00830F5A" w:rsidP="00695A28">
            <w:pPr>
              <w:jc w:val="center"/>
              <w:rPr>
                <w:sz w:val="20"/>
                <w:szCs w:val="20"/>
              </w:rPr>
            </w:pPr>
            <w:r w:rsidRPr="00F9112D">
              <w:rPr>
                <w:sz w:val="20"/>
                <w:szCs w:val="20"/>
              </w:rPr>
              <w:t>2019</w:t>
            </w:r>
          </w:p>
        </w:tc>
        <w:tc>
          <w:tcPr>
            <w:tcW w:w="2025" w:type="dxa"/>
            <w:gridSpan w:val="3"/>
          </w:tcPr>
          <w:p w14:paraId="11FBAA54" w14:textId="77777777" w:rsidR="00830F5A" w:rsidRPr="00F9112D" w:rsidRDefault="00830F5A" w:rsidP="00695A28">
            <w:pPr>
              <w:rPr>
                <w:sz w:val="20"/>
                <w:szCs w:val="20"/>
              </w:rPr>
            </w:pPr>
            <w:r w:rsidRPr="00F9112D">
              <w:rPr>
                <w:sz w:val="20"/>
                <w:szCs w:val="20"/>
              </w:rPr>
              <w:t>2020</w:t>
            </w:r>
          </w:p>
        </w:tc>
        <w:tc>
          <w:tcPr>
            <w:tcW w:w="2116" w:type="dxa"/>
            <w:gridSpan w:val="3"/>
          </w:tcPr>
          <w:p w14:paraId="7860BDC4" w14:textId="77777777" w:rsidR="00830F5A" w:rsidRPr="00F9112D" w:rsidRDefault="00830F5A" w:rsidP="00695A28">
            <w:pPr>
              <w:rPr>
                <w:sz w:val="20"/>
                <w:szCs w:val="20"/>
              </w:rPr>
            </w:pPr>
            <w:r w:rsidRPr="00F9112D">
              <w:rPr>
                <w:sz w:val="20"/>
                <w:szCs w:val="20"/>
              </w:rPr>
              <w:t>2021</w:t>
            </w:r>
          </w:p>
        </w:tc>
      </w:tr>
      <w:tr w:rsidR="000E599F" w:rsidRPr="00F9112D" w14:paraId="2B1BB2DF" w14:textId="77777777" w:rsidTr="00695A28">
        <w:trPr>
          <w:cantSplit/>
          <w:trHeight w:val="608"/>
        </w:trPr>
        <w:tc>
          <w:tcPr>
            <w:tcW w:w="1451" w:type="dxa"/>
            <w:vMerge/>
          </w:tcPr>
          <w:p w14:paraId="34CADE88" w14:textId="77777777" w:rsidR="00830F5A" w:rsidRPr="00F9112D" w:rsidRDefault="00830F5A" w:rsidP="00695A28">
            <w:pPr>
              <w:jc w:val="center"/>
              <w:rPr>
                <w:sz w:val="20"/>
                <w:szCs w:val="20"/>
              </w:rPr>
            </w:pPr>
          </w:p>
        </w:tc>
        <w:tc>
          <w:tcPr>
            <w:tcW w:w="747" w:type="dxa"/>
            <w:textDirection w:val="btLr"/>
            <w:vAlign w:val="center"/>
          </w:tcPr>
          <w:p w14:paraId="65C7D315" w14:textId="77777777" w:rsidR="00830F5A" w:rsidRPr="00F9112D" w:rsidRDefault="00830F5A" w:rsidP="00695A28">
            <w:pPr>
              <w:jc w:val="center"/>
              <w:rPr>
                <w:sz w:val="20"/>
                <w:szCs w:val="20"/>
              </w:rPr>
            </w:pPr>
            <w:r w:rsidRPr="00F9112D">
              <w:rPr>
                <w:sz w:val="20"/>
                <w:szCs w:val="20"/>
              </w:rPr>
              <w:t>РК</w:t>
            </w:r>
          </w:p>
        </w:tc>
        <w:tc>
          <w:tcPr>
            <w:tcW w:w="635" w:type="dxa"/>
            <w:textDirection w:val="btLr"/>
            <w:vAlign w:val="center"/>
          </w:tcPr>
          <w:p w14:paraId="3DF9B800" w14:textId="77777777" w:rsidR="00830F5A" w:rsidRPr="00F9112D" w:rsidRDefault="00830F5A" w:rsidP="00695A28">
            <w:pPr>
              <w:jc w:val="center"/>
              <w:rPr>
                <w:sz w:val="20"/>
                <w:szCs w:val="20"/>
              </w:rPr>
            </w:pPr>
            <w:r w:rsidRPr="00F9112D">
              <w:rPr>
                <w:sz w:val="20"/>
                <w:szCs w:val="20"/>
                <w:lang w:val="en-US"/>
              </w:rPr>
              <w:t>ESP</w:t>
            </w:r>
          </w:p>
        </w:tc>
        <w:tc>
          <w:tcPr>
            <w:tcW w:w="637" w:type="dxa"/>
            <w:textDirection w:val="btLr"/>
            <w:vAlign w:val="center"/>
          </w:tcPr>
          <w:p w14:paraId="3014BD01" w14:textId="77777777" w:rsidR="00830F5A" w:rsidRPr="00F9112D" w:rsidRDefault="00830F5A" w:rsidP="00695A28">
            <w:pPr>
              <w:jc w:val="center"/>
              <w:rPr>
                <w:sz w:val="20"/>
                <w:szCs w:val="20"/>
              </w:rPr>
            </w:pPr>
            <w:r w:rsidRPr="00F9112D">
              <w:rPr>
                <w:sz w:val="20"/>
                <w:szCs w:val="20"/>
                <w:lang w:val="en-US"/>
              </w:rPr>
              <w:t>WSP</w:t>
            </w:r>
          </w:p>
        </w:tc>
        <w:tc>
          <w:tcPr>
            <w:tcW w:w="749" w:type="dxa"/>
            <w:textDirection w:val="btLr"/>
            <w:vAlign w:val="center"/>
          </w:tcPr>
          <w:p w14:paraId="26A3A382" w14:textId="77777777" w:rsidR="00830F5A" w:rsidRPr="00F9112D" w:rsidRDefault="00830F5A" w:rsidP="00695A28">
            <w:pPr>
              <w:jc w:val="center"/>
              <w:rPr>
                <w:sz w:val="20"/>
                <w:szCs w:val="20"/>
              </w:rPr>
            </w:pPr>
            <w:r w:rsidRPr="00F9112D">
              <w:rPr>
                <w:sz w:val="20"/>
                <w:szCs w:val="20"/>
              </w:rPr>
              <w:t>РК</w:t>
            </w:r>
          </w:p>
        </w:tc>
        <w:tc>
          <w:tcPr>
            <w:tcW w:w="636" w:type="dxa"/>
            <w:textDirection w:val="btLr"/>
            <w:vAlign w:val="center"/>
          </w:tcPr>
          <w:p w14:paraId="6EC48B64" w14:textId="77777777" w:rsidR="00830F5A" w:rsidRPr="00F9112D" w:rsidRDefault="00830F5A" w:rsidP="00695A28">
            <w:pPr>
              <w:jc w:val="center"/>
              <w:rPr>
                <w:sz w:val="20"/>
                <w:szCs w:val="20"/>
              </w:rPr>
            </w:pPr>
            <w:r w:rsidRPr="00F9112D">
              <w:rPr>
                <w:sz w:val="20"/>
                <w:szCs w:val="20"/>
                <w:lang w:val="en-US"/>
              </w:rPr>
              <w:t>ESP</w:t>
            </w:r>
          </w:p>
        </w:tc>
        <w:tc>
          <w:tcPr>
            <w:tcW w:w="638" w:type="dxa"/>
            <w:textDirection w:val="btLr"/>
            <w:vAlign w:val="center"/>
          </w:tcPr>
          <w:p w14:paraId="05245B04" w14:textId="77777777" w:rsidR="00830F5A" w:rsidRPr="00F9112D" w:rsidRDefault="00830F5A" w:rsidP="00695A28">
            <w:pPr>
              <w:jc w:val="center"/>
              <w:rPr>
                <w:sz w:val="20"/>
                <w:szCs w:val="20"/>
              </w:rPr>
            </w:pPr>
            <w:r w:rsidRPr="00F9112D">
              <w:rPr>
                <w:sz w:val="20"/>
                <w:szCs w:val="20"/>
                <w:lang w:val="en-US"/>
              </w:rPr>
              <w:t>WSP</w:t>
            </w:r>
          </w:p>
        </w:tc>
        <w:tc>
          <w:tcPr>
            <w:tcW w:w="749" w:type="dxa"/>
            <w:textDirection w:val="btLr"/>
            <w:vAlign w:val="center"/>
          </w:tcPr>
          <w:p w14:paraId="5EC45A47" w14:textId="77777777" w:rsidR="00830F5A" w:rsidRPr="00F9112D" w:rsidRDefault="00830F5A" w:rsidP="00695A28">
            <w:pPr>
              <w:jc w:val="center"/>
              <w:rPr>
                <w:sz w:val="20"/>
                <w:szCs w:val="20"/>
              </w:rPr>
            </w:pPr>
            <w:r w:rsidRPr="00F9112D">
              <w:rPr>
                <w:sz w:val="20"/>
                <w:szCs w:val="20"/>
              </w:rPr>
              <w:t>РК</w:t>
            </w:r>
          </w:p>
        </w:tc>
        <w:tc>
          <w:tcPr>
            <w:tcW w:w="636" w:type="dxa"/>
            <w:textDirection w:val="btLr"/>
          </w:tcPr>
          <w:p w14:paraId="2DC84DFB" w14:textId="77777777" w:rsidR="00830F5A" w:rsidRPr="00F9112D" w:rsidRDefault="00830F5A" w:rsidP="00695A28">
            <w:pPr>
              <w:jc w:val="center"/>
              <w:rPr>
                <w:sz w:val="20"/>
                <w:szCs w:val="20"/>
              </w:rPr>
            </w:pPr>
            <w:r w:rsidRPr="00F9112D">
              <w:rPr>
                <w:sz w:val="20"/>
                <w:szCs w:val="20"/>
                <w:lang w:val="en-US"/>
              </w:rPr>
              <w:t>ESP</w:t>
            </w:r>
          </w:p>
        </w:tc>
        <w:tc>
          <w:tcPr>
            <w:tcW w:w="640" w:type="dxa"/>
            <w:textDirection w:val="btLr"/>
          </w:tcPr>
          <w:p w14:paraId="78645725" w14:textId="77777777" w:rsidR="00830F5A" w:rsidRPr="00F9112D" w:rsidRDefault="00830F5A" w:rsidP="00695A28">
            <w:pPr>
              <w:jc w:val="center"/>
              <w:rPr>
                <w:sz w:val="20"/>
                <w:szCs w:val="20"/>
              </w:rPr>
            </w:pPr>
            <w:r w:rsidRPr="00F9112D">
              <w:rPr>
                <w:sz w:val="20"/>
                <w:szCs w:val="20"/>
                <w:lang w:val="en-US"/>
              </w:rPr>
              <w:t>WSP</w:t>
            </w:r>
          </w:p>
        </w:tc>
        <w:tc>
          <w:tcPr>
            <w:tcW w:w="751" w:type="dxa"/>
            <w:textDirection w:val="btLr"/>
          </w:tcPr>
          <w:p w14:paraId="3C7012CA" w14:textId="77777777" w:rsidR="00830F5A" w:rsidRPr="00F9112D" w:rsidRDefault="00830F5A" w:rsidP="00695A28">
            <w:pPr>
              <w:jc w:val="center"/>
              <w:rPr>
                <w:sz w:val="20"/>
                <w:szCs w:val="20"/>
              </w:rPr>
            </w:pPr>
            <w:r w:rsidRPr="00F9112D">
              <w:rPr>
                <w:sz w:val="20"/>
                <w:szCs w:val="20"/>
              </w:rPr>
              <w:t>РК</w:t>
            </w:r>
          </w:p>
        </w:tc>
        <w:tc>
          <w:tcPr>
            <w:tcW w:w="636" w:type="dxa"/>
            <w:textDirection w:val="btLr"/>
          </w:tcPr>
          <w:p w14:paraId="328D9C09" w14:textId="77777777" w:rsidR="00830F5A" w:rsidRPr="00F9112D" w:rsidRDefault="00830F5A" w:rsidP="00695A28">
            <w:pPr>
              <w:jc w:val="center"/>
              <w:rPr>
                <w:sz w:val="20"/>
                <w:szCs w:val="20"/>
              </w:rPr>
            </w:pPr>
            <w:r w:rsidRPr="00F9112D">
              <w:rPr>
                <w:sz w:val="20"/>
                <w:szCs w:val="20"/>
                <w:lang w:val="en-US"/>
              </w:rPr>
              <w:t>ESP</w:t>
            </w:r>
          </w:p>
        </w:tc>
        <w:tc>
          <w:tcPr>
            <w:tcW w:w="729" w:type="dxa"/>
            <w:textDirection w:val="btLr"/>
          </w:tcPr>
          <w:p w14:paraId="7DA7D823" w14:textId="77777777" w:rsidR="00830F5A" w:rsidRPr="00F9112D" w:rsidRDefault="00830F5A" w:rsidP="00695A28">
            <w:pPr>
              <w:jc w:val="center"/>
              <w:rPr>
                <w:sz w:val="20"/>
                <w:szCs w:val="20"/>
              </w:rPr>
            </w:pPr>
            <w:r w:rsidRPr="00F9112D">
              <w:rPr>
                <w:sz w:val="20"/>
                <w:szCs w:val="20"/>
                <w:lang w:val="en-US"/>
              </w:rPr>
              <w:t>WSP</w:t>
            </w:r>
          </w:p>
        </w:tc>
      </w:tr>
      <w:tr w:rsidR="000E599F" w:rsidRPr="00F9112D" w14:paraId="0B7AF355" w14:textId="77777777" w:rsidTr="00A7203F">
        <w:trPr>
          <w:trHeight w:val="208"/>
        </w:trPr>
        <w:tc>
          <w:tcPr>
            <w:tcW w:w="1451" w:type="dxa"/>
          </w:tcPr>
          <w:p w14:paraId="14B23B75" w14:textId="77777777" w:rsidR="00830F5A" w:rsidRPr="00F9112D" w:rsidRDefault="00830F5A" w:rsidP="000E599F">
            <w:pPr>
              <w:jc w:val="center"/>
              <w:rPr>
                <w:sz w:val="20"/>
                <w:szCs w:val="20"/>
              </w:rPr>
            </w:pPr>
            <w:r w:rsidRPr="00F9112D">
              <w:rPr>
                <w:sz w:val="20"/>
                <w:szCs w:val="20"/>
              </w:rPr>
              <w:t>20-24</w:t>
            </w:r>
          </w:p>
        </w:tc>
        <w:tc>
          <w:tcPr>
            <w:tcW w:w="747" w:type="dxa"/>
            <w:vAlign w:val="bottom"/>
          </w:tcPr>
          <w:p w14:paraId="149FAFDA" w14:textId="77777777" w:rsidR="00830F5A" w:rsidRPr="00F9112D" w:rsidRDefault="00830F5A" w:rsidP="000E599F">
            <w:pPr>
              <w:jc w:val="center"/>
              <w:rPr>
                <w:sz w:val="20"/>
                <w:szCs w:val="20"/>
              </w:rPr>
            </w:pPr>
            <w:r w:rsidRPr="00F9112D">
              <w:rPr>
                <w:sz w:val="20"/>
                <w:szCs w:val="20"/>
              </w:rPr>
              <w:t>1,27</w:t>
            </w:r>
          </w:p>
        </w:tc>
        <w:tc>
          <w:tcPr>
            <w:tcW w:w="635" w:type="dxa"/>
            <w:tcBorders>
              <w:top w:val="nil"/>
              <w:left w:val="single" w:sz="4" w:space="0" w:color="auto"/>
              <w:bottom w:val="single" w:sz="4" w:space="0" w:color="auto"/>
              <w:right w:val="single" w:sz="4" w:space="0" w:color="auto"/>
            </w:tcBorders>
            <w:shd w:val="clear" w:color="auto" w:fill="auto"/>
            <w:vAlign w:val="bottom"/>
          </w:tcPr>
          <w:p w14:paraId="4D2A0873" w14:textId="77777777" w:rsidR="00830F5A" w:rsidRPr="00F9112D" w:rsidRDefault="00830F5A" w:rsidP="000E599F">
            <w:pPr>
              <w:jc w:val="center"/>
              <w:rPr>
                <w:sz w:val="20"/>
                <w:szCs w:val="20"/>
              </w:rPr>
            </w:pPr>
            <w:r w:rsidRPr="00F9112D">
              <w:rPr>
                <w:sz w:val="20"/>
                <w:szCs w:val="20"/>
              </w:rPr>
              <w:t>0,08</w:t>
            </w:r>
          </w:p>
        </w:tc>
        <w:tc>
          <w:tcPr>
            <w:tcW w:w="637" w:type="dxa"/>
            <w:tcBorders>
              <w:top w:val="nil"/>
              <w:left w:val="nil"/>
              <w:bottom w:val="single" w:sz="4" w:space="0" w:color="auto"/>
              <w:right w:val="single" w:sz="4" w:space="0" w:color="auto"/>
            </w:tcBorders>
            <w:shd w:val="clear" w:color="auto" w:fill="auto"/>
            <w:vAlign w:val="bottom"/>
          </w:tcPr>
          <w:p w14:paraId="6092FDD7" w14:textId="77777777" w:rsidR="00830F5A" w:rsidRPr="00F9112D" w:rsidRDefault="00830F5A" w:rsidP="000E599F">
            <w:pPr>
              <w:jc w:val="center"/>
              <w:rPr>
                <w:sz w:val="20"/>
                <w:szCs w:val="20"/>
              </w:rPr>
            </w:pPr>
            <w:r w:rsidRPr="00F9112D">
              <w:rPr>
                <w:sz w:val="20"/>
                <w:szCs w:val="20"/>
              </w:rPr>
              <w:t>0,10</w:t>
            </w:r>
          </w:p>
        </w:tc>
        <w:tc>
          <w:tcPr>
            <w:tcW w:w="749" w:type="dxa"/>
            <w:vAlign w:val="bottom"/>
          </w:tcPr>
          <w:p w14:paraId="022107B0" w14:textId="77777777" w:rsidR="00830F5A" w:rsidRPr="00F9112D" w:rsidRDefault="00830F5A" w:rsidP="000E599F">
            <w:pPr>
              <w:jc w:val="center"/>
              <w:rPr>
                <w:sz w:val="20"/>
                <w:szCs w:val="20"/>
              </w:rPr>
            </w:pPr>
            <w:r w:rsidRPr="00F9112D">
              <w:rPr>
                <w:sz w:val="20"/>
                <w:szCs w:val="20"/>
              </w:rPr>
              <w:t>1,17</w:t>
            </w:r>
          </w:p>
        </w:tc>
        <w:tc>
          <w:tcPr>
            <w:tcW w:w="636" w:type="dxa"/>
            <w:tcBorders>
              <w:top w:val="nil"/>
              <w:left w:val="single" w:sz="4" w:space="0" w:color="auto"/>
              <w:bottom w:val="single" w:sz="4" w:space="0" w:color="auto"/>
              <w:right w:val="single" w:sz="4" w:space="0" w:color="auto"/>
            </w:tcBorders>
            <w:shd w:val="clear" w:color="auto" w:fill="auto"/>
            <w:vAlign w:val="bottom"/>
          </w:tcPr>
          <w:p w14:paraId="4830919A" w14:textId="77777777" w:rsidR="00830F5A" w:rsidRPr="00F9112D" w:rsidRDefault="00830F5A" w:rsidP="000E599F">
            <w:pPr>
              <w:jc w:val="center"/>
              <w:rPr>
                <w:sz w:val="20"/>
                <w:szCs w:val="20"/>
              </w:rPr>
            </w:pPr>
            <w:r w:rsidRPr="00F9112D">
              <w:rPr>
                <w:sz w:val="20"/>
                <w:szCs w:val="20"/>
              </w:rPr>
              <w:t>0,07</w:t>
            </w:r>
          </w:p>
        </w:tc>
        <w:tc>
          <w:tcPr>
            <w:tcW w:w="638" w:type="dxa"/>
            <w:tcBorders>
              <w:top w:val="nil"/>
              <w:left w:val="nil"/>
              <w:bottom w:val="single" w:sz="4" w:space="0" w:color="auto"/>
              <w:right w:val="single" w:sz="4" w:space="0" w:color="auto"/>
            </w:tcBorders>
            <w:shd w:val="clear" w:color="auto" w:fill="auto"/>
            <w:vAlign w:val="bottom"/>
          </w:tcPr>
          <w:p w14:paraId="0A4E904D" w14:textId="77777777" w:rsidR="00830F5A" w:rsidRPr="00F9112D" w:rsidRDefault="00830F5A" w:rsidP="000E599F">
            <w:pPr>
              <w:jc w:val="center"/>
              <w:rPr>
                <w:sz w:val="20"/>
                <w:szCs w:val="20"/>
              </w:rPr>
            </w:pPr>
            <w:r w:rsidRPr="00F9112D">
              <w:rPr>
                <w:sz w:val="20"/>
                <w:szCs w:val="20"/>
              </w:rPr>
              <w:t>0,09</w:t>
            </w:r>
          </w:p>
        </w:tc>
        <w:tc>
          <w:tcPr>
            <w:tcW w:w="749" w:type="dxa"/>
            <w:tcBorders>
              <w:top w:val="nil"/>
              <w:left w:val="single" w:sz="4" w:space="0" w:color="auto"/>
              <w:bottom w:val="single" w:sz="4" w:space="0" w:color="auto"/>
              <w:right w:val="single" w:sz="4" w:space="0" w:color="auto"/>
            </w:tcBorders>
            <w:shd w:val="clear" w:color="auto" w:fill="auto"/>
            <w:vAlign w:val="bottom"/>
          </w:tcPr>
          <w:p w14:paraId="03028BCE" w14:textId="77777777" w:rsidR="00830F5A" w:rsidRPr="00F9112D" w:rsidRDefault="00830F5A" w:rsidP="000E599F">
            <w:pPr>
              <w:jc w:val="center"/>
              <w:rPr>
                <w:sz w:val="20"/>
                <w:szCs w:val="20"/>
              </w:rPr>
            </w:pPr>
            <w:r w:rsidRPr="00F9112D">
              <w:rPr>
                <w:sz w:val="20"/>
                <w:szCs w:val="20"/>
              </w:rPr>
              <w:t>0,18</w:t>
            </w:r>
          </w:p>
        </w:tc>
        <w:tc>
          <w:tcPr>
            <w:tcW w:w="636" w:type="dxa"/>
            <w:tcBorders>
              <w:top w:val="nil"/>
              <w:left w:val="single" w:sz="4" w:space="0" w:color="auto"/>
              <w:bottom w:val="single" w:sz="4" w:space="0" w:color="auto"/>
              <w:right w:val="single" w:sz="4" w:space="0" w:color="auto"/>
            </w:tcBorders>
            <w:shd w:val="clear" w:color="auto" w:fill="auto"/>
            <w:vAlign w:val="bottom"/>
          </w:tcPr>
          <w:p w14:paraId="13BA094C" w14:textId="77777777" w:rsidR="00830F5A" w:rsidRPr="00F9112D" w:rsidRDefault="00830F5A" w:rsidP="000E599F">
            <w:pPr>
              <w:jc w:val="center"/>
              <w:rPr>
                <w:sz w:val="20"/>
                <w:szCs w:val="20"/>
              </w:rPr>
            </w:pPr>
            <w:r w:rsidRPr="00F9112D">
              <w:rPr>
                <w:sz w:val="20"/>
                <w:szCs w:val="20"/>
              </w:rPr>
              <w:t>0,01</w:t>
            </w:r>
          </w:p>
        </w:tc>
        <w:tc>
          <w:tcPr>
            <w:tcW w:w="640" w:type="dxa"/>
            <w:tcBorders>
              <w:top w:val="nil"/>
              <w:left w:val="nil"/>
              <w:bottom w:val="single" w:sz="4" w:space="0" w:color="auto"/>
              <w:right w:val="single" w:sz="4" w:space="0" w:color="auto"/>
            </w:tcBorders>
            <w:shd w:val="clear" w:color="auto" w:fill="auto"/>
            <w:vAlign w:val="bottom"/>
          </w:tcPr>
          <w:p w14:paraId="63036993" w14:textId="77777777" w:rsidR="00830F5A" w:rsidRPr="00F9112D" w:rsidRDefault="00830F5A" w:rsidP="000E599F">
            <w:pPr>
              <w:jc w:val="center"/>
              <w:rPr>
                <w:sz w:val="20"/>
                <w:szCs w:val="20"/>
              </w:rPr>
            </w:pPr>
            <w:r w:rsidRPr="00F9112D">
              <w:rPr>
                <w:sz w:val="20"/>
                <w:szCs w:val="20"/>
              </w:rPr>
              <w:t>0,01</w:t>
            </w:r>
          </w:p>
        </w:tc>
        <w:tc>
          <w:tcPr>
            <w:tcW w:w="751" w:type="dxa"/>
          </w:tcPr>
          <w:p w14:paraId="14F60964" w14:textId="77777777" w:rsidR="00830F5A" w:rsidRPr="00F9112D" w:rsidRDefault="00830F5A" w:rsidP="000E599F">
            <w:pPr>
              <w:jc w:val="center"/>
              <w:rPr>
                <w:sz w:val="20"/>
                <w:szCs w:val="20"/>
              </w:rPr>
            </w:pPr>
            <w:r w:rsidRPr="00F9112D">
              <w:rPr>
                <w:sz w:val="20"/>
                <w:szCs w:val="20"/>
              </w:rPr>
              <w:t>0,55</w:t>
            </w:r>
          </w:p>
        </w:tc>
        <w:tc>
          <w:tcPr>
            <w:tcW w:w="636" w:type="dxa"/>
            <w:tcBorders>
              <w:top w:val="nil"/>
              <w:left w:val="single" w:sz="4" w:space="0" w:color="auto"/>
              <w:bottom w:val="single" w:sz="4" w:space="0" w:color="auto"/>
              <w:right w:val="single" w:sz="4" w:space="0" w:color="auto"/>
            </w:tcBorders>
            <w:shd w:val="clear" w:color="auto" w:fill="auto"/>
            <w:vAlign w:val="bottom"/>
          </w:tcPr>
          <w:p w14:paraId="3DD304C4" w14:textId="77777777" w:rsidR="00830F5A" w:rsidRPr="00F9112D" w:rsidRDefault="00830F5A" w:rsidP="000E599F">
            <w:pPr>
              <w:jc w:val="center"/>
              <w:rPr>
                <w:sz w:val="20"/>
                <w:szCs w:val="20"/>
              </w:rPr>
            </w:pPr>
            <w:r w:rsidRPr="00F9112D">
              <w:rPr>
                <w:sz w:val="20"/>
                <w:szCs w:val="20"/>
              </w:rPr>
              <w:t>0,03</w:t>
            </w:r>
          </w:p>
        </w:tc>
        <w:tc>
          <w:tcPr>
            <w:tcW w:w="729" w:type="dxa"/>
            <w:tcBorders>
              <w:top w:val="nil"/>
              <w:left w:val="nil"/>
              <w:bottom w:val="single" w:sz="4" w:space="0" w:color="auto"/>
              <w:right w:val="single" w:sz="4" w:space="0" w:color="auto"/>
            </w:tcBorders>
            <w:shd w:val="clear" w:color="auto" w:fill="auto"/>
            <w:vAlign w:val="bottom"/>
          </w:tcPr>
          <w:p w14:paraId="636A98F6" w14:textId="77777777" w:rsidR="00830F5A" w:rsidRPr="00F9112D" w:rsidRDefault="00830F5A" w:rsidP="000E599F">
            <w:pPr>
              <w:jc w:val="center"/>
              <w:rPr>
                <w:sz w:val="20"/>
                <w:szCs w:val="20"/>
              </w:rPr>
            </w:pPr>
            <w:r w:rsidRPr="00F9112D">
              <w:rPr>
                <w:sz w:val="20"/>
                <w:szCs w:val="20"/>
              </w:rPr>
              <w:t>0,04</w:t>
            </w:r>
          </w:p>
        </w:tc>
      </w:tr>
      <w:tr w:rsidR="000E599F" w:rsidRPr="00F9112D" w14:paraId="4B4BB0EF" w14:textId="77777777" w:rsidTr="00A7203F">
        <w:trPr>
          <w:trHeight w:val="208"/>
        </w:trPr>
        <w:tc>
          <w:tcPr>
            <w:tcW w:w="1451" w:type="dxa"/>
          </w:tcPr>
          <w:p w14:paraId="06D5AED1" w14:textId="77777777" w:rsidR="00830F5A" w:rsidRPr="00F9112D" w:rsidRDefault="00830F5A" w:rsidP="000E599F">
            <w:pPr>
              <w:jc w:val="center"/>
              <w:rPr>
                <w:sz w:val="20"/>
                <w:szCs w:val="20"/>
              </w:rPr>
            </w:pPr>
            <w:r w:rsidRPr="00F9112D">
              <w:rPr>
                <w:sz w:val="20"/>
                <w:szCs w:val="20"/>
              </w:rPr>
              <w:t>25-29</w:t>
            </w:r>
          </w:p>
        </w:tc>
        <w:tc>
          <w:tcPr>
            <w:tcW w:w="747" w:type="dxa"/>
            <w:vAlign w:val="bottom"/>
          </w:tcPr>
          <w:p w14:paraId="4EA03E79" w14:textId="77777777" w:rsidR="00830F5A" w:rsidRPr="00F9112D" w:rsidRDefault="00830F5A" w:rsidP="000E599F">
            <w:pPr>
              <w:jc w:val="center"/>
              <w:rPr>
                <w:sz w:val="20"/>
                <w:szCs w:val="20"/>
              </w:rPr>
            </w:pPr>
            <w:r w:rsidRPr="00F9112D">
              <w:rPr>
                <w:sz w:val="20"/>
                <w:szCs w:val="20"/>
              </w:rPr>
              <w:t>4,49</w:t>
            </w:r>
          </w:p>
        </w:tc>
        <w:tc>
          <w:tcPr>
            <w:tcW w:w="635" w:type="dxa"/>
            <w:tcBorders>
              <w:top w:val="nil"/>
              <w:left w:val="single" w:sz="4" w:space="0" w:color="auto"/>
              <w:bottom w:val="single" w:sz="4" w:space="0" w:color="auto"/>
              <w:right w:val="single" w:sz="4" w:space="0" w:color="auto"/>
            </w:tcBorders>
            <w:shd w:val="clear" w:color="auto" w:fill="auto"/>
            <w:vAlign w:val="bottom"/>
          </w:tcPr>
          <w:p w14:paraId="74898AC9" w14:textId="77777777" w:rsidR="00830F5A" w:rsidRPr="00F9112D" w:rsidRDefault="00830F5A" w:rsidP="000E599F">
            <w:pPr>
              <w:jc w:val="center"/>
              <w:rPr>
                <w:sz w:val="20"/>
                <w:szCs w:val="20"/>
              </w:rPr>
            </w:pPr>
            <w:r w:rsidRPr="00F9112D">
              <w:rPr>
                <w:sz w:val="20"/>
                <w:szCs w:val="20"/>
              </w:rPr>
              <w:t>0,27</w:t>
            </w:r>
          </w:p>
        </w:tc>
        <w:tc>
          <w:tcPr>
            <w:tcW w:w="637" w:type="dxa"/>
            <w:tcBorders>
              <w:top w:val="nil"/>
              <w:left w:val="nil"/>
              <w:bottom w:val="single" w:sz="4" w:space="0" w:color="auto"/>
              <w:right w:val="single" w:sz="4" w:space="0" w:color="auto"/>
            </w:tcBorders>
            <w:shd w:val="clear" w:color="auto" w:fill="auto"/>
            <w:vAlign w:val="bottom"/>
          </w:tcPr>
          <w:p w14:paraId="5B9E3143" w14:textId="77777777" w:rsidR="00830F5A" w:rsidRPr="00F9112D" w:rsidRDefault="00830F5A" w:rsidP="000E599F">
            <w:pPr>
              <w:jc w:val="center"/>
              <w:rPr>
                <w:sz w:val="20"/>
                <w:szCs w:val="20"/>
              </w:rPr>
            </w:pPr>
            <w:r w:rsidRPr="00F9112D">
              <w:rPr>
                <w:sz w:val="20"/>
                <w:szCs w:val="20"/>
              </w:rPr>
              <w:t>0,36</w:t>
            </w:r>
          </w:p>
        </w:tc>
        <w:tc>
          <w:tcPr>
            <w:tcW w:w="749" w:type="dxa"/>
            <w:vAlign w:val="bottom"/>
          </w:tcPr>
          <w:p w14:paraId="5ED4B513" w14:textId="77777777" w:rsidR="00830F5A" w:rsidRPr="00F9112D" w:rsidRDefault="00830F5A" w:rsidP="000E599F">
            <w:pPr>
              <w:jc w:val="center"/>
              <w:rPr>
                <w:sz w:val="20"/>
                <w:szCs w:val="20"/>
              </w:rPr>
            </w:pPr>
            <w:r w:rsidRPr="00F9112D">
              <w:rPr>
                <w:sz w:val="20"/>
                <w:szCs w:val="20"/>
              </w:rPr>
              <w:t>2,34</w:t>
            </w:r>
          </w:p>
        </w:tc>
        <w:tc>
          <w:tcPr>
            <w:tcW w:w="636" w:type="dxa"/>
            <w:tcBorders>
              <w:top w:val="nil"/>
              <w:left w:val="single" w:sz="4" w:space="0" w:color="auto"/>
              <w:bottom w:val="single" w:sz="4" w:space="0" w:color="auto"/>
              <w:right w:val="single" w:sz="4" w:space="0" w:color="auto"/>
            </w:tcBorders>
            <w:shd w:val="clear" w:color="auto" w:fill="auto"/>
            <w:vAlign w:val="bottom"/>
          </w:tcPr>
          <w:p w14:paraId="21337CA9" w14:textId="77777777" w:rsidR="00830F5A" w:rsidRPr="00F9112D" w:rsidRDefault="00830F5A" w:rsidP="000E599F">
            <w:pPr>
              <w:jc w:val="center"/>
              <w:rPr>
                <w:sz w:val="20"/>
                <w:szCs w:val="20"/>
              </w:rPr>
            </w:pPr>
            <w:r w:rsidRPr="00F9112D">
              <w:rPr>
                <w:sz w:val="20"/>
                <w:szCs w:val="20"/>
              </w:rPr>
              <w:t>0,14</w:t>
            </w:r>
          </w:p>
        </w:tc>
        <w:tc>
          <w:tcPr>
            <w:tcW w:w="638" w:type="dxa"/>
            <w:tcBorders>
              <w:top w:val="nil"/>
              <w:left w:val="nil"/>
              <w:bottom w:val="single" w:sz="4" w:space="0" w:color="auto"/>
              <w:right w:val="single" w:sz="4" w:space="0" w:color="auto"/>
            </w:tcBorders>
            <w:shd w:val="clear" w:color="auto" w:fill="auto"/>
            <w:vAlign w:val="bottom"/>
          </w:tcPr>
          <w:p w14:paraId="4F42224E" w14:textId="77777777" w:rsidR="00830F5A" w:rsidRPr="00F9112D" w:rsidRDefault="00830F5A" w:rsidP="000E599F">
            <w:pPr>
              <w:jc w:val="center"/>
              <w:rPr>
                <w:sz w:val="20"/>
                <w:szCs w:val="20"/>
              </w:rPr>
            </w:pPr>
            <w:r w:rsidRPr="00F9112D">
              <w:rPr>
                <w:sz w:val="20"/>
                <w:szCs w:val="20"/>
              </w:rPr>
              <w:t>0,19</w:t>
            </w:r>
          </w:p>
        </w:tc>
        <w:tc>
          <w:tcPr>
            <w:tcW w:w="749" w:type="dxa"/>
            <w:tcBorders>
              <w:top w:val="nil"/>
              <w:left w:val="single" w:sz="4" w:space="0" w:color="auto"/>
              <w:bottom w:val="single" w:sz="4" w:space="0" w:color="auto"/>
              <w:right w:val="single" w:sz="4" w:space="0" w:color="auto"/>
            </w:tcBorders>
            <w:shd w:val="clear" w:color="auto" w:fill="auto"/>
            <w:vAlign w:val="bottom"/>
          </w:tcPr>
          <w:p w14:paraId="372AEC0B" w14:textId="77777777" w:rsidR="00830F5A" w:rsidRPr="00F9112D" w:rsidRDefault="00830F5A" w:rsidP="000E599F">
            <w:pPr>
              <w:jc w:val="center"/>
              <w:rPr>
                <w:sz w:val="20"/>
                <w:szCs w:val="20"/>
              </w:rPr>
            </w:pPr>
            <w:r w:rsidRPr="00F9112D">
              <w:rPr>
                <w:sz w:val="20"/>
                <w:szCs w:val="20"/>
              </w:rPr>
              <w:t>3,12</w:t>
            </w:r>
          </w:p>
        </w:tc>
        <w:tc>
          <w:tcPr>
            <w:tcW w:w="636" w:type="dxa"/>
            <w:tcBorders>
              <w:top w:val="nil"/>
              <w:left w:val="single" w:sz="4" w:space="0" w:color="auto"/>
              <w:bottom w:val="single" w:sz="4" w:space="0" w:color="auto"/>
              <w:right w:val="single" w:sz="4" w:space="0" w:color="auto"/>
            </w:tcBorders>
            <w:shd w:val="clear" w:color="auto" w:fill="auto"/>
            <w:vAlign w:val="bottom"/>
          </w:tcPr>
          <w:p w14:paraId="04AE3672" w14:textId="77777777" w:rsidR="00830F5A" w:rsidRPr="00F9112D" w:rsidRDefault="00830F5A" w:rsidP="000E599F">
            <w:pPr>
              <w:jc w:val="center"/>
              <w:rPr>
                <w:sz w:val="20"/>
                <w:szCs w:val="20"/>
              </w:rPr>
            </w:pPr>
            <w:r w:rsidRPr="00F9112D">
              <w:rPr>
                <w:sz w:val="20"/>
                <w:szCs w:val="20"/>
              </w:rPr>
              <w:t>0,19</w:t>
            </w:r>
          </w:p>
        </w:tc>
        <w:tc>
          <w:tcPr>
            <w:tcW w:w="640" w:type="dxa"/>
            <w:tcBorders>
              <w:top w:val="nil"/>
              <w:left w:val="nil"/>
              <w:bottom w:val="single" w:sz="4" w:space="0" w:color="auto"/>
              <w:right w:val="single" w:sz="4" w:space="0" w:color="auto"/>
            </w:tcBorders>
            <w:shd w:val="clear" w:color="auto" w:fill="auto"/>
            <w:vAlign w:val="bottom"/>
          </w:tcPr>
          <w:p w14:paraId="2A6B5BBA" w14:textId="77777777" w:rsidR="00830F5A" w:rsidRPr="00F9112D" w:rsidRDefault="00830F5A" w:rsidP="000E599F">
            <w:pPr>
              <w:jc w:val="center"/>
              <w:rPr>
                <w:sz w:val="20"/>
                <w:szCs w:val="20"/>
              </w:rPr>
            </w:pPr>
            <w:r w:rsidRPr="00F9112D">
              <w:rPr>
                <w:sz w:val="20"/>
                <w:szCs w:val="20"/>
              </w:rPr>
              <w:t>0,25</w:t>
            </w:r>
          </w:p>
        </w:tc>
        <w:tc>
          <w:tcPr>
            <w:tcW w:w="751" w:type="dxa"/>
          </w:tcPr>
          <w:p w14:paraId="73AABDC4" w14:textId="77777777" w:rsidR="00830F5A" w:rsidRPr="00F9112D" w:rsidRDefault="00830F5A" w:rsidP="000E599F">
            <w:pPr>
              <w:jc w:val="center"/>
              <w:rPr>
                <w:sz w:val="20"/>
                <w:szCs w:val="20"/>
              </w:rPr>
            </w:pPr>
            <w:r w:rsidRPr="00F9112D">
              <w:rPr>
                <w:sz w:val="20"/>
                <w:szCs w:val="20"/>
              </w:rPr>
              <w:t>2,44</w:t>
            </w:r>
          </w:p>
        </w:tc>
        <w:tc>
          <w:tcPr>
            <w:tcW w:w="636" w:type="dxa"/>
            <w:tcBorders>
              <w:top w:val="nil"/>
              <w:left w:val="single" w:sz="4" w:space="0" w:color="auto"/>
              <w:bottom w:val="single" w:sz="4" w:space="0" w:color="auto"/>
              <w:right w:val="single" w:sz="4" w:space="0" w:color="auto"/>
            </w:tcBorders>
            <w:shd w:val="clear" w:color="auto" w:fill="auto"/>
            <w:vAlign w:val="bottom"/>
          </w:tcPr>
          <w:p w14:paraId="783F082D" w14:textId="77777777" w:rsidR="00830F5A" w:rsidRPr="00F9112D" w:rsidRDefault="00830F5A" w:rsidP="000E599F">
            <w:pPr>
              <w:jc w:val="center"/>
              <w:rPr>
                <w:sz w:val="20"/>
                <w:szCs w:val="20"/>
              </w:rPr>
            </w:pPr>
            <w:r w:rsidRPr="00F9112D">
              <w:rPr>
                <w:sz w:val="20"/>
                <w:szCs w:val="20"/>
              </w:rPr>
              <w:t>0,15</w:t>
            </w:r>
          </w:p>
        </w:tc>
        <w:tc>
          <w:tcPr>
            <w:tcW w:w="729" w:type="dxa"/>
            <w:tcBorders>
              <w:top w:val="nil"/>
              <w:left w:val="nil"/>
              <w:bottom w:val="single" w:sz="4" w:space="0" w:color="auto"/>
              <w:right w:val="single" w:sz="4" w:space="0" w:color="auto"/>
            </w:tcBorders>
            <w:shd w:val="clear" w:color="auto" w:fill="auto"/>
            <w:vAlign w:val="bottom"/>
          </w:tcPr>
          <w:p w14:paraId="2529AFD8" w14:textId="77777777" w:rsidR="00830F5A" w:rsidRPr="00F9112D" w:rsidRDefault="00830F5A" w:rsidP="000E599F">
            <w:pPr>
              <w:jc w:val="center"/>
              <w:rPr>
                <w:sz w:val="20"/>
                <w:szCs w:val="20"/>
              </w:rPr>
            </w:pPr>
            <w:r w:rsidRPr="00F9112D">
              <w:rPr>
                <w:sz w:val="20"/>
                <w:szCs w:val="20"/>
              </w:rPr>
              <w:t>0,19</w:t>
            </w:r>
          </w:p>
        </w:tc>
      </w:tr>
      <w:tr w:rsidR="000E599F" w:rsidRPr="00F9112D" w14:paraId="157454FF" w14:textId="77777777" w:rsidTr="00A7203F">
        <w:trPr>
          <w:trHeight w:val="208"/>
        </w:trPr>
        <w:tc>
          <w:tcPr>
            <w:tcW w:w="1451" w:type="dxa"/>
          </w:tcPr>
          <w:p w14:paraId="31CF94E5" w14:textId="77777777" w:rsidR="00830F5A" w:rsidRPr="00F9112D" w:rsidRDefault="00830F5A" w:rsidP="000E599F">
            <w:pPr>
              <w:jc w:val="center"/>
              <w:rPr>
                <w:sz w:val="20"/>
                <w:szCs w:val="20"/>
              </w:rPr>
            </w:pPr>
            <w:r w:rsidRPr="00F9112D">
              <w:rPr>
                <w:sz w:val="20"/>
                <w:szCs w:val="20"/>
              </w:rPr>
              <w:t>30-34</w:t>
            </w:r>
          </w:p>
        </w:tc>
        <w:tc>
          <w:tcPr>
            <w:tcW w:w="747" w:type="dxa"/>
            <w:vAlign w:val="bottom"/>
          </w:tcPr>
          <w:p w14:paraId="038FE764" w14:textId="77777777" w:rsidR="00830F5A" w:rsidRPr="00F9112D" w:rsidRDefault="00830F5A" w:rsidP="000E599F">
            <w:pPr>
              <w:jc w:val="center"/>
              <w:rPr>
                <w:sz w:val="20"/>
                <w:szCs w:val="20"/>
              </w:rPr>
            </w:pPr>
            <w:r w:rsidRPr="00F9112D">
              <w:rPr>
                <w:sz w:val="20"/>
                <w:szCs w:val="20"/>
              </w:rPr>
              <w:t>16,81</w:t>
            </w:r>
          </w:p>
        </w:tc>
        <w:tc>
          <w:tcPr>
            <w:tcW w:w="635" w:type="dxa"/>
            <w:tcBorders>
              <w:top w:val="nil"/>
              <w:left w:val="single" w:sz="4" w:space="0" w:color="auto"/>
              <w:bottom w:val="single" w:sz="4" w:space="0" w:color="auto"/>
              <w:right w:val="single" w:sz="4" w:space="0" w:color="auto"/>
            </w:tcBorders>
            <w:shd w:val="clear" w:color="auto" w:fill="auto"/>
            <w:vAlign w:val="bottom"/>
          </w:tcPr>
          <w:p w14:paraId="42ACA4C5" w14:textId="77777777" w:rsidR="00830F5A" w:rsidRPr="00F9112D" w:rsidRDefault="00830F5A" w:rsidP="000E599F">
            <w:pPr>
              <w:jc w:val="center"/>
              <w:rPr>
                <w:sz w:val="20"/>
                <w:szCs w:val="20"/>
              </w:rPr>
            </w:pPr>
            <w:r w:rsidRPr="00F9112D">
              <w:rPr>
                <w:sz w:val="20"/>
                <w:szCs w:val="20"/>
              </w:rPr>
              <w:t>1,09</w:t>
            </w:r>
          </w:p>
        </w:tc>
        <w:tc>
          <w:tcPr>
            <w:tcW w:w="637" w:type="dxa"/>
            <w:tcBorders>
              <w:top w:val="nil"/>
              <w:left w:val="nil"/>
              <w:bottom w:val="single" w:sz="4" w:space="0" w:color="auto"/>
              <w:right w:val="single" w:sz="4" w:space="0" w:color="auto"/>
            </w:tcBorders>
            <w:shd w:val="clear" w:color="auto" w:fill="auto"/>
            <w:vAlign w:val="bottom"/>
          </w:tcPr>
          <w:p w14:paraId="7439F14E" w14:textId="77777777" w:rsidR="00830F5A" w:rsidRPr="00F9112D" w:rsidRDefault="00830F5A" w:rsidP="000E599F">
            <w:pPr>
              <w:jc w:val="center"/>
              <w:rPr>
                <w:sz w:val="20"/>
                <w:szCs w:val="20"/>
              </w:rPr>
            </w:pPr>
            <w:r w:rsidRPr="00F9112D">
              <w:rPr>
                <w:sz w:val="20"/>
                <w:szCs w:val="20"/>
              </w:rPr>
              <w:t>1,01</w:t>
            </w:r>
          </w:p>
        </w:tc>
        <w:tc>
          <w:tcPr>
            <w:tcW w:w="749" w:type="dxa"/>
            <w:vAlign w:val="bottom"/>
          </w:tcPr>
          <w:p w14:paraId="6DEB3212" w14:textId="77777777" w:rsidR="00830F5A" w:rsidRPr="00F9112D" w:rsidRDefault="00830F5A" w:rsidP="000E599F">
            <w:pPr>
              <w:jc w:val="center"/>
              <w:rPr>
                <w:sz w:val="20"/>
                <w:szCs w:val="20"/>
              </w:rPr>
            </w:pPr>
            <w:r w:rsidRPr="00F9112D">
              <w:rPr>
                <w:sz w:val="20"/>
                <w:szCs w:val="20"/>
              </w:rPr>
              <w:t>16,99</w:t>
            </w:r>
          </w:p>
        </w:tc>
        <w:tc>
          <w:tcPr>
            <w:tcW w:w="636" w:type="dxa"/>
            <w:tcBorders>
              <w:top w:val="nil"/>
              <w:left w:val="single" w:sz="4" w:space="0" w:color="auto"/>
              <w:bottom w:val="single" w:sz="4" w:space="0" w:color="auto"/>
              <w:right w:val="single" w:sz="4" w:space="0" w:color="auto"/>
            </w:tcBorders>
            <w:shd w:val="clear" w:color="auto" w:fill="auto"/>
            <w:vAlign w:val="bottom"/>
          </w:tcPr>
          <w:p w14:paraId="72ECDCBD" w14:textId="77777777" w:rsidR="00830F5A" w:rsidRPr="00F9112D" w:rsidRDefault="00830F5A" w:rsidP="000E599F">
            <w:pPr>
              <w:jc w:val="center"/>
              <w:rPr>
                <w:sz w:val="20"/>
                <w:szCs w:val="20"/>
              </w:rPr>
            </w:pPr>
            <w:r w:rsidRPr="00F9112D">
              <w:rPr>
                <w:sz w:val="20"/>
                <w:szCs w:val="20"/>
              </w:rPr>
              <w:t>1,10</w:t>
            </w:r>
          </w:p>
        </w:tc>
        <w:tc>
          <w:tcPr>
            <w:tcW w:w="638" w:type="dxa"/>
            <w:tcBorders>
              <w:top w:val="nil"/>
              <w:left w:val="nil"/>
              <w:bottom w:val="single" w:sz="4" w:space="0" w:color="auto"/>
              <w:right w:val="single" w:sz="4" w:space="0" w:color="auto"/>
            </w:tcBorders>
            <w:shd w:val="clear" w:color="auto" w:fill="auto"/>
            <w:vAlign w:val="bottom"/>
          </w:tcPr>
          <w:p w14:paraId="03DD36C6" w14:textId="77777777" w:rsidR="00830F5A" w:rsidRPr="00F9112D" w:rsidRDefault="00830F5A" w:rsidP="000E599F">
            <w:pPr>
              <w:jc w:val="center"/>
              <w:rPr>
                <w:sz w:val="20"/>
                <w:szCs w:val="20"/>
              </w:rPr>
            </w:pPr>
            <w:r w:rsidRPr="00F9112D">
              <w:rPr>
                <w:sz w:val="20"/>
                <w:szCs w:val="20"/>
              </w:rPr>
              <w:t>1,02</w:t>
            </w:r>
          </w:p>
        </w:tc>
        <w:tc>
          <w:tcPr>
            <w:tcW w:w="749" w:type="dxa"/>
            <w:tcBorders>
              <w:top w:val="nil"/>
              <w:left w:val="single" w:sz="4" w:space="0" w:color="auto"/>
              <w:bottom w:val="single" w:sz="4" w:space="0" w:color="auto"/>
              <w:right w:val="single" w:sz="4" w:space="0" w:color="auto"/>
            </w:tcBorders>
            <w:shd w:val="clear" w:color="auto" w:fill="auto"/>
            <w:vAlign w:val="bottom"/>
          </w:tcPr>
          <w:p w14:paraId="588B03FF" w14:textId="77777777" w:rsidR="00830F5A" w:rsidRPr="00F9112D" w:rsidRDefault="00830F5A" w:rsidP="000E599F">
            <w:pPr>
              <w:jc w:val="center"/>
              <w:rPr>
                <w:sz w:val="20"/>
                <w:szCs w:val="20"/>
              </w:rPr>
            </w:pPr>
            <w:r w:rsidRPr="00F9112D">
              <w:rPr>
                <w:sz w:val="20"/>
                <w:szCs w:val="20"/>
              </w:rPr>
              <w:t>11,85</w:t>
            </w:r>
          </w:p>
        </w:tc>
        <w:tc>
          <w:tcPr>
            <w:tcW w:w="636" w:type="dxa"/>
            <w:tcBorders>
              <w:top w:val="nil"/>
              <w:left w:val="single" w:sz="4" w:space="0" w:color="auto"/>
              <w:bottom w:val="single" w:sz="4" w:space="0" w:color="auto"/>
              <w:right w:val="single" w:sz="4" w:space="0" w:color="auto"/>
            </w:tcBorders>
            <w:shd w:val="clear" w:color="auto" w:fill="auto"/>
            <w:vAlign w:val="bottom"/>
          </w:tcPr>
          <w:p w14:paraId="68254512" w14:textId="77777777" w:rsidR="00830F5A" w:rsidRPr="00F9112D" w:rsidRDefault="00830F5A" w:rsidP="000E599F">
            <w:pPr>
              <w:jc w:val="center"/>
              <w:rPr>
                <w:sz w:val="20"/>
                <w:szCs w:val="20"/>
              </w:rPr>
            </w:pPr>
            <w:r w:rsidRPr="00F9112D">
              <w:rPr>
                <w:sz w:val="20"/>
                <w:szCs w:val="20"/>
              </w:rPr>
              <w:t>0,77</w:t>
            </w:r>
          </w:p>
        </w:tc>
        <w:tc>
          <w:tcPr>
            <w:tcW w:w="640" w:type="dxa"/>
            <w:tcBorders>
              <w:top w:val="nil"/>
              <w:left w:val="nil"/>
              <w:bottom w:val="single" w:sz="4" w:space="0" w:color="auto"/>
              <w:right w:val="single" w:sz="4" w:space="0" w:color="auto"/>
            </w:tcBorders>
            <w:shd w:val="clear" w:color="auto" w:fill="auto"/>
            <w:vAlign w:val="bottom"/>
          </w:tcPr>
          <w:p w14:paraId="78D7B1E8" w14:textId="77777777" w:rsidR="00830F5A" w:rsidRPr="00F9112D" w:rsidRDefault="00830F5A" w:rsidP="000E599F">
            <w:pPr>
              <w:jc w:val="center"/>
              <w:rPr>
                <w:sz w:val="20"/>
                <w:szCs w:val="20"/>
              </w:rPr>
            </w:pPr>
            <w:r w:rsidRPr="00F9112D">
              <w:rPr>
                <w:sz w:val="20"/>
                <w:szCs w:val="20"/>
              </w:rPr>
              <w:t>0,71</w:t>
            </w:r>
          </w:p>
        </w:tc>
        <w:tc>
          <w:tcPr>
            <w:tcW w:w="751" w:type="dxa"/>
          </w:tcPr>
          <w:p w14:paraId="05D1007B" w14:textId="77777777" w:rsidR="00830F5A" w:rsidRPr="00F9112D" w:rsidRDefault="00830F5A" w:rsidP="000E599F">
            <w:pPr>
              <w:jc w:val="center"/>
              <w:rPr>
                <w:sz w:val="20"/>
                <w:szCs w:val="20"/>
              </w:rPr>
            </w:pPr>
            <w:r w:rsidRPr="00F9112D">
              <w:rPr>
                <w:sz w:val="20"/>
                <w:szCs w:val="20"/>
              </w:rPr>
              <w:t>15,00</w:t>
            </w:r>
          </w:p>
        </w:tc>
        <w:tc>
          <w:tcPr>
            <w:tcW w:w="636" w:type="dxa"/>
            <w:tcBorders>
              <w:top w:val="nil"/>
              <w:left w:val="single" w:sz="4" w:space="0" w:color="auto"/>
              <w:bottom w:val="single" w:sz="4" w:space="0" w:color="auto"/>
              <w:right w:val="single" w:sz="4" w:space="0" w:color="auto"/>
            </w:tcBorders>
            <w:shd w:val="clear" w:color="auto" w:fill="auto"/>
            <w:vAlign w:val="bottom"/>
          </w:tcPr>
          <w:p w14:paraId="3E0C1113" w14:textId="77777777" w:rsidR="00830F5A" w:rsidRPr="00F9112D" w:rsidRDefault="00830F5A" w:rsidP="000E599F">
            <w:pPr>
              <w:jc w:val="center"/>
              <w:rPr>
                <w:sz w:val="20"/>
                <w:szCs w:val="20"/>
              </w:rPr>
            </w:pPr>
            <w:r w:rsidRPr="00F9112D">
              <w:rPr>
                <w:sz w:val="20"/>
                <w:szCs w:val="20"/>
              </w:rPr>
              <w:t>0,97</w:t>
            </w:r>
          </w:p>
        </w:tc>
        <w:tc>
          <w:tcPr>
            <w:tcW w:w="729" w:type="dxa"/>
            <w:tcBorders>
              <w:top w:val="nil"/>
              <w:left w:val="nil"/>
              <w:bottom w:val="single" w:sz="4" w:space="0" w:color="auto"/>
              <w:right w:val="single" w:sz="4" w:space="0" w:color="auto"/>
            </w:tcBorders>
            <w:shd w:val="clear" w:color="auto" w:fill="auto"/>
            <w:vAlign w:val="bottom"/>
          </w:tcPr>
          <w:p w14:paraId="6FF7EE0D" w14:textId="77777777" w:rsidR="00830F5A" w:rsidRPr="00F9112D" w:rsidRDefault="00830F5A" w:rsidP="000E599F">
            <w:pPr>
              <w:jc w:val="center"/>
              <w:rPr>
                <w:sz w:val="20"/>
                <w:szCs w:val="20"/>
              </w:rPr>
            </w:pPr>
            <w:r w:rsidRPr="00F9112D">
              <w:rPr>
                <w:sz w:val="20"/>
                <w:szCs w:val="20"/>
              </w:rPr>
              <w:t>0,90</w:t>
            </w:r>
          </w:p>
        </w:tc>
      </w:tr>
      <w:tr w:rsidR="000E599F" w:rsidRPr="00F9112D" w14:paraId="21111D15" w14:textId="77777777" w:rsidTr="00A7203F">
        <w:trPr>
          <w:trHeight w:val="208"/>
        </w:trPr>
        <w:tc>
          <w:tcPr>
            <w:tcW w:w="1451" w:type="dxa"/>
          </w:tcPr>
          <w:p w14:paraId="2AED803F" w14:textId="77777777" w:rsidR="00830F5A" w:rsidRPr="00F9112D" w:rsidRDefault="00830F5A" w:rsidP="000E599F">
            <w:pPr>
              <w:jc w:val="center"/>
              <w:rPr>
                <w:sz w:val="20"/>
                <w:szCs w:val="20"/>
              </w:rPr>
            </w:pPr>
            <w:r w:rsidRPr="00F9112D">
              <w:rPr>
                <w:sz w:val="20"/>
                <w:szCs w:val="20"/>
              </w:rPr>
              <w:t>35-39</w:t>
            </w:r>
          </w:p>
        </w:tc>
        <w:tc>
          <w:tcPr>
            <w:tcW w:w="747" w:type="dxa"/>
            <w:vAlign w:val="bottom"/>
          </w:tcPr>
          <w:p w14:paraId="745DC0E8" w14:textId="77777777" w:rsidR="00830F5A" w:rsidRPr="00F9112D" w:rsidRDefault="00830F5A" w:rsidP="000E599F">
            <w:pPr>
              <w:jc w:val="center"/>
              <w:rPr>
                <w:sz w:val="20"/>
                <w:szCs w:val="20"/>
              </w:rPr>
            </w:pPr>
            <w:r w:rsidRPr="00F9112D">
              <w:rPr>
                <w:sz w:val="20"/>
                <w:szCs w:val="20"/>
              </w:rPr>
              <w:t>25,31</w:t>
            </w:r>
          </w:p>
        </w:tc>
        <w:tc>
          <w:tcPr>
            <w:tcW w:w="635" w:type="dxa"/>
            <w:tcBorders>
              <w:top w:val="nil"/>
              <w:left w:val="single" w:sz="4" w:space="0" w:color="auto"/>
              <w:bottom w:val="single" w:sz="4" w:space="0" w:color="auto"/>
              <w:right w:val="single" w:sz="4" w:space="0" w:color="auto"/>
            </w:tcBorders>
            <w:shd w:val="clear" w:color="auto" w:fill="auto"/>
            <w:vAlign w:val="bottom"/>
          </w:tcPr>
          <w:p w14:paraId="4BBE842F" w14:textId="77777777" w:rsidR="00830F5A" w:rsidRPr="00F9112D" w:rsidRDefault="00830F5A" w:rsidP="000E599F">
            <w:pPr>
              <w:jc w:val="center"/>
              <w:rPr>
                <w:sz w:val="20"/>
                <w:szCs w:val="20"/>
              </w:rPr>
            </w:pPr>
            <w:r w:rsidRPr="00F9112D">
              <w:rPr>
                <w:sz w:val="20"/>
                <w:szCs w:val="20"/>
              </w:rPr>
              <w:t>1,77</w:t>
            </w:r>
          </w:p>
        </w:tc>
        <w:tc>
          <w:tcPr>
            <w:tcW w:w="637" w:type="dxa"/>
            <w:tcBorders>
              <w:top w:val="nil"/>
              <w:left w:val="nil"/>
              <w:bottom w:val="single" w:sz="4" w:space="0" w:color="auto"/>
              <w:right w:val="single" w:sz="4" w:space="0" w:color="auto"/>
            </w:tcBorders>
            <w:shd w:val="clear" w:color="auto" w:fill="auto"/>
            <w:vAlign w:val="bottom"/>
          </w:tcPr>
          <w:p w14:paraId="66E1DB4F" w14:textId="77777777" w:rsidR="00830F5A" w:rsidRPr="00F9112D" w:rsidRDefault="00830F5A" w:rsidP="000E599F">
            <w:pPr>
              <w:jc w:val="center"/>
              <w:rPr>
                <w:sz w:val="20"/>
                <w:szCs w:val="20"/>
              </w:rPr>
            </w:pPr>
            <w:r w:rsidRPr="00F9112D">
              <w:rPr>
                <w:sz w:val="20"/>
                <w:szCs w:val="20"/>
              </w:rPr>
              <w:t>1,52</w:t>
            </w:r>
          </w:p>
        </w:tc>
        <w:tc>
          <w:tcPr>
            <w:tcW w:w="749" w:type="dxa"/>
            <w:vAlign w:val="bottom"/>
          </w:tcPr>
          <w:p w14:paraId="01A7568C" w14:textId="77777777" w:rsidR="00830F5A" w:rsidRPr="00F9112D" w:rsidRDefault="00830F5A" w:rsidP="000E599F">
            <w:pPr>
              <w:jc w:val="center"/>
              <w:rPr>
                <w:sz w:val="20"/>
                <w:szCs w:val="20"/>
              </w:rPr>
            </w:pPr>
            <w:r w:rsidRPr="00F9112D">
              <w:rPr>
                <w:sz w:val="20"/>
                <w:szCs w:val="20"/>
              </w:rPr>
              <w:t>27,14</w:t>
            </w:r>
          </w:p>
        </w:tc>
        <w:tc>
          <w:tcPr>
            <w:tcW w:w="636" w:type="dxa"/>
            <w:tcBorders>
              <w:top w:val="nil"/>
              <w:left w:val="single" w:sz="4" w:space="0" w:color="auto"/>
              <w:bottom w:val="single" w:sz="4" w:space="0" w:color="auto"/>
              <w:right w:val="single" w:sz="4" w:space="0" w:color="auto"/>
            </w:tcBorders>
            <w:shd w:val="clear" w:color="auto" w:fill="auto"/>
            <w:vAlign w:val="bottom"/>
          </w:tcPr>
          <w:p w14:paraId="0BAFDB1B" w14:textId="77777777" w:rsidR="00830F5A" w:rsidRPr="00F9112D" w:rsidRDefault="00830F5A" w:rsidP="000E599F">
            <w:pPr>
              <w:jc w:val="center"/>
              <w:rPr>
                <w:sz w:val="20"/>
                <w:szCs w:val="20"/>
              </w:rPr>
            </w:pPr>
            <w:r w:rsidRPr="00F9112D">
              <w:rPr>
                <w:sz w:val="20"/>
                <w:szCs w:val="20"/>
              </w:rPr>
              <w:t>1,90</w:t>
            </w:r>
          </w:p>
        </w:tc>
        <w:tc>
          <w:tcPr>
            <w:tcW w:w="638" w:type="dxa"/>
            <w:tcBorders>
              <w:top w:val="nil"/>
              <w:left w:val="nil"/>
              <w:bottom w:val="single" w:sz="4" w:space="0" w:color="auto"/>
              <w:right w:val="single" w:sz="4" w:space="0" w:color="auto"/>
            </w:tcBorders>
            <w:shd w:val="clear" w:color="auto" w:fill="auto"/>
            <w:vAlign w:val="bottom"/>
          </w:tcPr>
          <w:p w14:paraId="74754EA8" w14:textId="77777777" w:rsidR="00830F5A" w:rsidRPr="00F9112D" w:rsidRDefault="00830F5A" w:rsidP="000E599F">
            <w:pPr>
              <w:jc w:val="center"/>
              <w:rPr>
                <w:sz w:val="20"/>
                <w:szCs w:val="20"/>
              </w:rPr>
            </w:pPr>
            <w:r w:rsidRPr="00F9112D">
              <w:rPr>
                <w:sz w:val="20"/>
                <w:szCs w:val="20"/>
              </w:rPr>
              <w:t>1,63</w:t>
            </w:r>
          </w:p>
        </w:tc>
        <w:tc>
          <w:tcPr>
            <w:tcW w:w="749" w:type="dxa"/>
            <w:tcBorders>
              <w:top w:val="nil"/>
              <w:left w:val="single" w:sz="4" w:space="0" w:color="auto"/>
              <w:bottom w:val="single" w:sz="4" w:space="0" w:color="auto"/>
              <w:right w:val="single" w:sz="4" w:space="0" w:color="auto"/>
            </w:tcBorders>
            <w:shd w:val="clear" w:color="auto" w:fill="auto"/>
            <w:vAlign w:val="bottom"/>
          </w:tcPr>
          <w:p w14:paraId="5357830C" w14:textId="77777777" w:rsidR="00830F5A" w:rsidRPr="00F9112D" w:rsidRDefault="00830F5A" w:rsidP="000E599F">
            <w:pPr>
              <w:jc w:val="center"/>
              <w:rPr>
                <w:sz w:val="20"/>
                <w:szCs w:val="20"/>
              </w:rPr>
            </w:pPr>
            <w:r w:rsidRPr="00F9112D">
              <w:rPr>
                <w:sz w:val="20"/>
                <w:szCs w:val="20"/>
              </w:rPr>
              <w:t>23,98</w:t>
            </w:r>
          </w:p>
        </w:tc>
        <w:tc>
          <w:tcPr>
            <w:tcW w:w="636" w:type="dxa"/>
            <w:tcBorders>
              <w:top w:val="nil"/>
              <w:left w:val="single" w:sz="4" w:space="0" w:color="auto"/>
              <w:bottom w:val="single" w:sz="4" w:space="0" w:color="auto"/>
              <w:right w:val="single" w:sz="4" w:space="0" w:color="auto"/>
            </w:tcBorders>
            <w:shd w:val="clear" w:color="auto" w:fill="auto"/>
            <w:vAlign w:val="bottom"/>
          </w:tcPr>
          <w:p w14:paraId="5F4B36E7" w14:textId="77777777" w:rsidR="00830F5A" w:rsidRPr="00F9112D" w:rsidRDefault="00830F5A" w:rsidP="000E599F">
            <w:pPr>
              <w:jc w:val="center"/>
              <w:rPr>
                <w:sz w:val="20"/>
                <w:szCs w:val="20"/>
              </w:rPr>
            </w:pPr>
            <w:r w:rsidRPr="00F9112D">
              <w:rPr>
                <w:sz w:val="20"/>
                <w:szCs w:val="20"/>
              </w:rPr>
              <w:t>1,68</w:t>
            </w:r>
          </w:p>
        </w:tc>
        <w:tc>
          <w:tcPr>
            <w:tcW w:w="640" w:type="dxa"/>
            <w:tcBorders>
              <w:top w:val="nil"/>
              <w:left w:val="nil"/>
              <w:bottom w:val="single" w:sz="4" w:space="0" w:color="auto"/>
              <w:right w:val="single" w:sz="4" w:space="0" w:color="auto"/>
            </w:tcBorders>
            <w:shd w:val="clear" w:color="auto" w:fill="auto"/>
            <w:vAlign w:val="bottom"/>
          </w:tcPr>
          <w:p w14:paraId="63862A10" w14:textId="77777777" w:rsidR="00830F5A" w:rsidRPr="00F9112D" w:rsidRDefault="00830F5A" w:rsidP="000E599F">
            <w:pPr>
              <w:jc w:val="center"/>
              <w:rPr>
                <w:sz w:val="20"/>
                <w:szCs w:val="20"/>
              </w:rPr>
            </w:pPr>
            <w:r w:rsidRPr="00F9112D">
              <w:rPr>
                <w:sz w:val="20"/>
                <w:szCs w:val="20"/>
              </w:rPr>
              <w:t>1,44</w:t>
            </w:r>
          </w:p>
        </w:tc>
        <w:tc>
          <w:tcPr>
            <w:tcW w:w="751" w:type="dxa"/>
          </w:tcPr>
          <w:p w14:paraId="2D08821A" w14:textId="77777777" w:rsidR="00830F5A" w:rsidRPr="00F9112D" w:rsidRDefault="00830F5A" w:rsidP="000E599F">
            <w:pPr>
              <w:jc w:val="center"/>
              <w:rPr>
                <w:sz w:val="20"/>
                <w:szCs w:val="20"/>
              </w:rPr>
            </w:pPr>
            <w:r w:rsidRPr="00F9112D">
              <w:rPr>
                <w:sz w:val="20"/>
                <w:szCs w:val="20"/>
              </w:rPr>
              <w:t>26,92</w:t>
            </w:r>
          </w:p>
        </w:tc>
        <w:tc>
          <w:tcPr>
            <w:tcW w:w="636" w:type="dxa"/>
            <w:tcBorders>
              <w:top w:val="nil"/>
              <w:left w:val="single" w:sz="4" w:space="0" w:color="auto"/>
              <w:bottom w:val="single" w:sz="4" w:space="0" w:color="auto"/>
              <w:right w:val="single" w:sz="4" w:space="0" w:color="auto"/>
            </w:tcBorders>
            <w:shd w:val="clear" w:color="auto" w:fill="auto"/>
            <w:vAlign w:val="bottom"/>
          </w:tcPr>
          <w:p w14:paraId="3A73F491" w14:textId="77777777" w:rsidR="00830F5A" w:rsidRPr="00F9112D" w:rsidRDefault="00830F5A" w:rsidP="000E599F">
            <w:pPr>
              <w:jc w:val="center"/>
              <w:rPr>
                <w:sz w:val="20"/>
                <w:szCs w:val="20"/>
              </w:rPr>
            </w:pPr>
            <w:r w:rsidRPr="00F9112D">
              <w:rPr>
                <w:sz w:val="20"/>
                <w:szCs w:val="20"/>
              </w:rPr>
              <w:t>1,88</w:t>
            </w:r>
          </w:p>
        </w:tc>
        <w:tc>
          <w:tcPr>
            <w:tcW w:w="729" w:type="dxa"/>
            <w:tcBorders>
              <w:top w:val="nil"/>
              <w:left w:val="nil"/>
              <w:bottom w:val="single" w:sz="4" w:space="0" w:color="auto"/>
              <w:right w:val="single" w:sz="4" w:space="0" w:color="auto"/>
            </w:tcBorders>
            <w:shd w:val="clear" w:color="auto" w:fill="auto"/>
            <w:vAlign w:val="bottom"/>
          </w:tcPr>
          <w:p w14:paraId="0D7A1F58" w14:textId="77777777" w:rsidR="00830F5A" w:rsidRPr="00F9112D" w:rsidRDefault="00830F5A" w:rsidP="000E599F">
            <w:pPr>
              <w:jc w:val="center"/>
              <w:rPr>
                <w:sz w:val="20"/>
                <w:szCs w:val="20"/>
              </w:rPr>
            </w:pPr>
            <w:r w:rsidRPr="00F9112D">
              <w:rPr>
                <w:sz w:val="20"/>
                <w:szCs w:val="20"/>
              </w:rPr>
              <w:t>1,62</w:t>
            </w:r>
          </w:p>
        </w:tc>
      </w:tr>
      <w:tr w:rsidR="000E599F" w:rsidRPr="00F9112D" w14:paraId="68440D1B" w14:textId="77777777" w:rsidTr="00A7203F">
        <w:trPr>
          <w:trHeight w:val="208"/>
        </w:trPr>
        <w:tc>
          <w:tcPr>
            <w:tcW w:w="1451" w:type="dxa"/>
          </w:tcPr>
          <w:p w14:paraId="28956541" w14:textId="77777777" w:rsidR="00830F5A" w:rsidRPr="00F9112D" w:rsidRDefault="00830F5A" w:rsidP="000E599F">
            <w:pPr>
              <w:jc w:val="center"/>
              <w:rPr>
                <w:sz w:val="20"/>
                <w:szCs w:val="20"/>
              </w:rPr>
            </w:pPr>
            <w:r w:rsidRPr="00F9112D">
              <w:rPr>
                <w:sz w:val="20"/>
                <w:szCs w:val="20"/>
              </w:rPr>
              <w:t>40-44</w:t>
            </w:r>
          </w:p>
        </w:tc>
        <w:tc>
          <w:tcPr>
            <w:tcW w:w="747" w:type="dxa"/>
            <w:vAlign w:val="bottom"/>
          </w:tcPr>
          <w:p w14:paraId="065A320D" w14:textId="77777777" w:rsidR="00830F5A" w:rsidRPr="00F9112D" w:rsidRDefault="00830F5A" w:rsidP="000E599F">
            <w:pPr>
              <w:jc w:val="center"/>
              <w:rPr>
                <w:sz w:val="20"/>
                <w:szCs w:val="20"/>
              </w:rPr>
            </w:pPr>
            <w:r w:rsidRPr="00F9112D">
              <w:rPr>
                <w:sz w:val="20"/>
                <w:szCs w:val="20"/>
              </w:rPr>
              <w:t>40,71</w:t>
            </w:r>
          </w:p>
        </w:tc>
        <w:tc>
          <w:tcPr>
            <w:tcW w:w="635" w:type="dxa"/>
            <w:tcBorders>
              <w:top w:val="nil"/>
              <w:left w:val="single" w:sz="4" w:space="0" w:color="auto"/>
              <w:bottom w:val="single" w:sz="4" w:space="0" w:color="auto"/>
              <w:right w:val="single" w:sz="4" w:space="0" w:color="auto"/>
            </w:tcBorders>
            <w:shd w:val="clear" w:color="auto" w:fill="auto"/>
            <w:vAlign w:val="bottom"/>
          </w:tcPr>
          <w:p w14:paraId="4D3EE27B" w14:textId="77777777" w:rsidR="00830F5A" w:rsidRPr="00F9112D" w:rsidRDefault="00830F5A" w:rsidP="000E599F">
            <w:pPr>
              <w:jc w:val="center"/>
              <w:rPr>
                <w:sz w:val="20"/>
                <w:szCs w:val="20"/>
              </w:rPr>
            </w:pPr>
            <w:r w:rsidRPr="00F9112D">
              <w:rPr>
                <w:sz w:val="20"/>
                <w:szCs w:val="20"/>
              </w:rPr>
              <w:t>2,85</w:t>
            </w:r>
          </w:p>
        </w:tc>
        <w:tc>
          <w:tcPr>
            <w:tcW w:w="637" w:type="dxa"/>
            <w:tcBorders>
              <w:top w:val="nil"/>
              <w:left w:val="nil"/>
              <w:bottom w:val="single" w:sz="4" w:space="0" w:color="auto"/>
              <w:right w:val="single" w:sz="4" w:space="0" w:color="auto"/>
            </w:tcBorders>
            <w:shd w:val="clear" w:color="auto" w:fill="auto"/>
            <w:vAlign w:val="bottom"/>
          </w:tcPr>
          <w:p w14:paraId="008366A6" w14:textId="77777777" w:rsidR="00830F5A" w:rsidRPr="00F9112D" w:rsidRDefault="00830F5A" w:rsidP="000E599F">
            <w:pPr>
              <w:jc w:val="center"/>
              <w:rPr>
                <w:sz w:val="20"/>
                <w:szCs w:val="20"/>
              </w:rPr>
            </w:pPr>
            <w:r w:rsidRPr="00F9112D">
              <w:rPr>
                <w:sz w:val="20"/>
                <w:szCs w:val="20"/>
              </w:rPr>
              <w:t>2,44</w:t>
            </w:r>
          </w:p>
        </w:tc>
        <w:tc>
          <w:tcPr>
            <w:tcW w:w="749" w:type="dxa"/>
            <w:vAlign w:val="bottom"/>
          </w:tcPr>
          <w:p w14:paraId="4C05993D" w14:textId="77777777" w:rsidR="00830F5A" w:rsidRPr="00F9112D" w:rsidRDefault="00830F5A" w:rsidP="000E599F">
            <w:pPr>
              <w:jc w:val="center"/>
              <w:rPr>
                <w:sz w:val="20"/>
                <w:szCs w:val="20"/>
              </w:rPr>
            </w:pPr>
            <w:r w:rsidRPr="00F9112D">
              <w:rPr>
                <w:sz w:val="20"/>
                <w:szCs w:val="20"/>
              </w:rPr>
              <w:t>43,47</w:t>
            </w:r>
          </w:p>
        </w:tc>
        <w:tc>
          <w:tcPr>
            <w:tcW w:w="636" w:type="dxa"/>
            <w:tcBorders>
              <w:top w:val="nil"/>
              <w:left w:val="single" w:sz="4" w:space="0" w:color="auto"/>
              <w:bottom w:val="single" w:sz="4" w:space="0" w:color="auto"/>
              <w:right w:val="single" w:sz="4" w:space="0" w:color="auto"/>
            </w:tcBorders>
            <w:shd w:val="clear" w:color="auto" w:fill="auto"/>
            <w:vAlign w:val="bottom"/>
          </w:tcPr>
          <w:p w14:paraId="0DD49613" w14:textId="77777777" w:rsidR="00830F5A" w:rsidRPr="00F9112D" w:rsidRDefault="00830F5A" w:rsidP="000E599F">
            <w:pPr>
              <w:jc w:val="center"/>
              <w:rPr>
                <w:sz w:val="20"/>
                <w:szCs w:val="20"/>
              </w:rPr>
            </w:pPr>
            <w:r w:rsidRPr="00F9112D">
              <w:rPr>
                <w:sz w:val="20"/>
                <w:szCs w:val="20"/>
              </w:rPr>
              <w:t>3,04</w:t>
            </w:r>
          </w:p>
        </w:tc>
        <w:tc>
          <w:tcPr>
            <w:tcW w:w="638" w:type="dxa"/>
            <w:tcBorders>
              <w:top w:val="nil"/>
              <w:left w:val="nil"/>
              <w:bottom w:val="single" w:sz="4" w:space="0" w:color="auto"/>
              <w:right w:val="single" w:sz="4" w:space="0" w:color="auto"/>
            </w:tcBorders>
            <w:shd w:val="clear" w:color="auto" w:fill="auto"/>
            <w:vAlign w:val="bottom"/>
          </w:tcPr>
          <w:p w14:paraId="2F8E1ED6" w14:textId="77777777" w:rsidR="00830F5A" w:rsidRPr="00F9112D" w:rsidRDefault="00830F5A" w:rsidP="000E599F">
            <w:pPr>
              <w:jc w:val="center"/>
              <w:rPr>
                <w:sz w:val="20"/>
                <w:szCs w:val="20"/>
              </w:rPr>
            </w:pPr>
            <w:r w:rsidRPr="00F9112D">
              <w:rPr>
                <w:sz w:val="20"/>
                <w:szCs w:val="20"/>
              </w:rPr>
              <w:t>2,61</w:t>
            </w:r>
          </w:p>
        </w:tc>
        <w:tc>
          <w:tcPr>
            <w:tcW w:w="749" w:type="dxa"/>
            <w:tcBorders>
              <w:top w:val="nil"/>
              <w:left w:val="single" w:sz="4" w:space="0" w:color="auto"/>
              <w:bottom w:val="single" w:sz="4" w:space="0" w:color="auto"/>
              <w:right w:val="single" w:sz="4" w:space="0" w:color="auto"/>
            </w:tcBorders>
            <w:shd w:val="clear" w:color="auto" w:fill="auto"/>
            <w:vAlign w:val="bottom"/>
          </w:tcPr>
          <w:p w14:paraId="7A41B99A" w14:textId="77777777" w:rsidR="00830F5A" w:rsidRPr="00F9112D" w:rsidRDefault="00830F5A" w:rsidP="000E599F">
            <w:pPr>
              <w:jc w:val="center"/>
              <w:rPr>
                <w:sz w:val="20"/>
                <w:szCs w:val="20"/>
              </w:rPr>
            </w:pPr>
            <w:r w:rsidRPr="00F9112D">
              <w:rPr>
                <w:sz w:val="20"/>
                <w:szCs w:val="20"/>
              </w:rPr>
              <w:t>38,37</w:t>
            </w:r>
          </w:p>
        </w:tc>
        <w:tc>
          <w:tcPr>
            <w:tcW w:w="636" w:type="dxa"/>
            <w:tcBorders>
              <w:top w:val="nil"/>
              <w:left w:val="single" w:sz="4" w:space="0" w:color="auto"/>
              <w:bottom w:val="single" w:sz="4" w:space="0" w:color="auto"/>
              <w:right w:val="single" w:sz="4" w:space="0" w:color="auto"/>
            </w:tcBorders>
            <w:shd w:val="clear" w:color="auto" w:fill="auto"/>
            <w:vAlign w:val="bottom"/>
          </w:tcPr>
          <w:p w14:paraId="467A3C2F" w14:textId="77777777" w:rsidR="00830F5A" w:rsidRPr="00F9112D" w:rsidRDefault="00830F5A" w:rsidP="000E599F">
            <w:pPr>
              <w:jc w:val="center"/>
              <w:rPr>
                <w:sz w:val="20"/>
                <w:szCs w:val="20"/>
              </w:rPr>
            </w:pPr>
            <w:r w:rsidRPr="00F9112D">
              <w:rPr>
                <w:sz w:val="20"/>
                <w:szCs w:val="20"/>
              </w:rPr>
              <w:t>2,69</w:t>
            </w:r>
          </w:p>
        </w:tc>
        <w:tc>
          <w:tcPr>
            <w:tcW w:w="640" w:type="dxa"/>
            <w:tcBorders>
              <w:top w:val="nil"/>
              <w:left w:val="nil"/>
              <w:bottom w:val="single" w:sz="4" w:space="0" w:color="auto"/>
              <w:right w:val="single" w:sz="4" w:space="0" w:color="auto"/>
            </w:tcBorders>
            <w:shd w:val="clear" w:color="auto" w:fill="auto"/>
            <w:vAlign w:val="bottom"/>
          </w:tcPr>
          <w:p w14:paraId="5A63BF00" w14:textId="77777777" w:rsidR="00830F5A" w:rsidRPr="00F9112D" w:rsidRDefault="00830F5A" w:rsidP="000E599F">
            <w:pPr>
              <w:jc w:val="center"/>
              <w:rPr>
                <w:sz w:val="20"/>
                <w:szCs w:val="20"/>
              </w:rPr>
            </w:pPr>
            <w:r w:rsidRPr="00F9112D">
              <w:rPr>
                <w:sz w:val="20"/>
                <w:szCs w:val="20"/>
              </w:rPr>
              <w:t>2,30</w:t>
            </w:r>
          </w:p>
        </w:tc>
        <w:tc>
          <w:tcPr>
            <w:tcW w:w="751" w:type="dxa"/>
          </w:tcPr>
          <w:p w14:paraId="3FA33A5E" w14:textId="77777777" w:rsidR="00830F5A" w:rsidRPr="00F9112D" w:rsidRDefault="00830F5A" w:rsidP="000E599F">
            <w:pPr>
              <w:jc w:val="center"/>
              <w:rPr>
                <w:sz w:val="20"/>
                <w:szCs w:val="20"/>
              </w:rPr>
            </w:pPr>
            <w:r w:rsidRPr="00F9112D">
              <w:rPr>
                <w:sz w:val="20"/>
                <w:szCs w:val="20"/>
              </w:rPr>
              <w:t>35,87</w:t>
            </w:r>
          </w:p>
        </w:tc>
        <w:tc>
          <w:tcPr>
            <w:tcW w:w="636" w:type="dxa"/>
            <w:tcBorders>
              <w:top w:val="nil"/>
              <w:left w:val="single" w:sz="4" w:space="0" w:color="auto"/>
              <w:bottom w:val="single" w:sz="4" w:space="0" w:color="auto"/>
              <w:right w:val="single" w:sz="4" w:space="0" w:color="auto"/>
            </w:tcBorders>
            <w:shd w:val="clear" w:color="auto" w:fill="auto"/>
            <w:vAlign w:val="bottom"/>
          </w:tcPr>
          <w:p w14:paraId="7402FA0B" w14:textId="77777777" w:rsidR="00830F5A" w:rsidRPr="00F9112D" w:rsidRDefault="00830F5A" w:rsidP="000E599F">
            <w:pPr>
              <w:jc w:val="center"/>
              <w:rPr>
                <w:sz w:val="20"/>
                <w:szCs w:val="20"/>
              </w:rPr>
            </w:pPr>
            <w:r w:rsidRPr="00F9112D">
              <w:rPr>
                <w:sz w:val="20"/>
                <w:szCs w:val="20"/>
              </w:rPr>
              <w:t>2,51</w:t>
            </w:r>
          </w:p>
        </w:tc>
        <w:tc>
          <w:tcPr>
            <w:tcW w:w="729" w:type="dxa"/>
            <w:tcBorders>
              <w:top w:val="nil"/>
              <w:left w:val="nil"/>
              <w:bottom w:val="single" w:sz="4" w:space="0" w:color="auto"/>
              <w:right w:val="single" w:sz="4" w:space="0" w:color="auto"/>
            </w:tcBorders>
            <w:shd w:val="clear" w:color="auto" w:fill="auto"/>
            <w:vAlign w:val="bottom"/>
          </w:tcPr>
          <w:p w14:paraId="313F664B" w14:textId="77777777" w:rsidR="00830F5A" w:rsidRPr="00F9112D" w:rsidRDefault="00830F5A" w:rsidP="000E599F">
            <w:pPr>
              <w:jc w:val="center"/>
              <w:rPr>
                <w:sz w:val="20"/>
                <w:szCs w:val="20"/>
              </w:rPr>
            </w:pPr>
            <w:r w:rsidRPr="00F9112D">
              <w:rPr>
                <w:sz w:val="20"/>
                <w:szCs w:val="20"/>
              </w:rPr>
              <w:t>2,15</w:t>
            </w:r>
          </w:p>
        </w:tc>
      </w:tr>
      <w:tr w:rsidR="000E599F" w:rsidRPr="00F9112D" w14:paraId="0DC48565" w14:textId="77777777" w:rsidTr="00A7203F">
        <w:trPr>
          <w:trHeight w:val="208"/>
        </w:trPr>
        <w:tc>
          <w:tcPr>
            <w:tcW w:w="1451" w:type="dxa"/>
          </w:tcPr>
          <w:p w14:paraId="15B7B80D" w14:textId="77777777" w:rsidR="00830F5A" w:rsidRPr="00F9112D" w:rsidRDefault="00830F5A" w:rsidP="000E599F">
            <w:pPr>
              <w:jc w:val="center"/>
              <w:rPr>
                <w:sz w:val="20"/>
                <w:szCs w:val="20"/>
              </w:rPr>
            </w:pPr>
            <w:r w:rsidRPr="00F9112D">
              <w:rPr>
                <w:sz w:val="20"/>
                <w:szCs w:val="20"/>
              </w:rPr>
              <w:t>45-49</w:t>
            </w:r>
          </w:p>
        </w:tc>
        <w:tc>
          <w:tcPr>
            <w:tcW w:w="747" w:type="dxa"/>
            <w:vAlign w:val="bottom"/>
          </w:tcPr>
          <w:p w14:paraId="441C8C23" w14:textId="77777777" w:rsidR="00830F5A" w:rsidRPr="00F9112D" w:rsidRDefault="00830F5A" w:rsidP="000E599F">
            <w:pPr>
              <w:jc w:val="center"/>
              <w:rPr>
                <w:sz w:val="20"/>
                <w:szCs w:val="20"/>
              </w:rPr>
            </w:pPr>
            <w:r w:rsidRPr="00F9112D">
              <w:rPr>
                <w:sz w:val="20"/>
                <w:szCs w:val="20"/>
              </w:rPr>
              <w:t>51,36</w:t>
            </w:r>
          </w:p>
        </w:tc>
        <w:tc>
          <w:tcPr>
            <w:tcW w:w="635" w:type="dxa"/>
            <w:tcBorders>
              <w:top w:val="nil"/>
              <w:left w:val="single" w:sz="4" w:space="0" w:color="auto"/>
              <w:bottom w:val="single" w:sz="4" w:space="0" w:color="auto"/>
              <w:right w:val="single" w:sz="4" w:space="0" w:color="auto"/>
            </w:tcBorders>
            <w:shd w:val="clear" w:color="auto" w:fill="auto"/>
            <w:vAlign w:val="bottom"/>
          </w:tcPr>
          <w:p w14:paraId="1638E426" w14:textId="77777777" w:rsidR="00830F5A" w:rsidRPr="00F9112D" w:rsidRDefault="00830F5A" w:rsidP="000E599F">
            <w:pPr>
              <w:jc w:val="center"/>
              <w:rPr>
                <w:sz w:val="20"/>
                <w:szCs w:val="20"/>
              </w:rPr>
            </w:pPr>
            <w:r w:rsidRPr="00F9112D">
              <w:rPr>
                <w:sz w:val="20"/>
                <w:szCs w:val="20"/>
              </w:rPr>
              <w:t>3,59</w:t>
            </w:r>
          </w:p>
        </w:tc>
        <w:tc>
          <w:tcPr>
            <w:tcW w:w="637" w:type="dxa"/>
            <w:tcBorders>
              <w:top w:val="nil"/>
              <w:left w:val="nil"/>
              <w:bottom w:val="single" w:sz="4" w:space="0" w:color="auto"/>
              <w:right w:val="single" w:sz="4" w:space="0" w:color="auto"/>
            </w:tcBorders>
            <w:shd w:val="clear" w:color="auto" w:fill="auto"/>
            <w:vAlign w:val="bottom"/>
          </w:tcPr>
          <w:p w14:paraId="1F953995" w14:textId="77777777" w:rsidR="00830F5A" w:rsidRPr="00F9112D" w:rsidRDefault="00830F5A" w:rsidP="000E599F">
            <w:pPr>
              <w:jc w:val="center"/>
              <w:rPr>
                <w:sz w:val="20"/>
                <w:szCs w:val="20"/>
              </w:rPr>
            </w:pPr>
            <w:r w:rsidRPr="00F9112D">
              <w:rPr>
                <w:sz w:val="20"/>
                <w:szCs w:val="20"/>
              </w:rPr>
              <w:t>3,08</w:t>
            </w:r>
          </w:p>
        </w:tc>
        <w:tc>
          <w:tcPr>
            <w:tcW w:w="749" w:type="dxa"/>
            <w:vAlign w:val="bottom"/>
          </w:tcPr>
          <w:p w14:paraId="3ACED050" w14:textId="77777777" w:rsidR="00830F5A" w:rsidRPr="00F9112D" w:rsidRDefault="00830F5A" w:rsidP="000E599F">
            <w:pPr>
              <w:jc w:val="center"/>
              <w:rPr>
                <w:sz w:val="20"/>
                <w:szCs w:val="20"/>
              </w:rPr>
            </w:pPr>
            <w:r w:rsidRPr="00F9112D">
              <w:rPr>
                <w:sz w:val="20"/>
                <w:szCs w:val="20"/>
              </w:rPr>
              <w:t>44,85</w:t>
            </w:r>
          </w:p>
        </w:tc>
        <w:tc>
          <w:tcPr>
            <w:tcW w:w="636" w:type="dxa"/>
            <w:tcBorders>
              <w:top w:val="nil"/>
              <w:left w:val="single" w:sz="4" w:space="0" w:color="auto"/>
              <w:bottom w:val="single" w:sz="4" w:space="0" w:color="auto"/>
              <w:right w:val="single" w:sz="4" w:space="0" w:color="auto"/>
            </w:tcBorders>
            <w:shd w:val="clear" w:color="auto" w:fill="auto"/>
            <w:vAlign w:val="bottom"/>
          </w:tcPr>
          <w:p w14:paraId="2B1A55F8" w14:textId="77777777" w:rsidR="00830F5A" w:rsidRPr="00F9112D" w:rsidRDefault="00830F5A" w:rsidP="000E599F">
            <w:pPr>
              <w:jc w:val="center"/>
              <w:rPr>
                <w:sz w:val="20"/>
                <w:szCs w:val="20"/>
              </w:rPr>
            </w:pPr>
            <w:r w:rsidRPr="00F9112D">
              <w:rPr>
                <w:sz w:val="20"/>
                <w:szCs w:val="20"/>
              </w:rPr>
              <w:t>3,14</w:t>
            </w:r>
          </w:p>
        </w:tc>
        <w:tc>
          <w:tcPr>
            <w:tcW w:w="638" w:type="dxa"/>
            <w:tcBorders>
              <w:top w:val="nil"/>
              <w:left w:val="nil"/>
              <w:bottom w:val="single" w:sz="4" w:space="0" w:color="auto"/>
              <w:right w:val="single" w:sz="4" w:space="0" w:color="auto"/>
            </w:tcBorders>
            <w:shd w:val="clear" w:color="auto" w:fill="auto"/>
            <w:vAlign w:val="bottom"/>
          </w:tcPr>
          <w:p w14:paraId="2C60DAD2" w14:textId="77777777" w:rsidR="00830F5A" w:rsidRPr="00F9112D" w:rsidRDefault="00830F5A" w:rsidP="000E599F">
            <w:pPr>
              <w:jc w:val="center"/>
              <w:rPr>
                <w:sz w:val="20"/>
                <w:szCs w:val="20"/>
              </w:rPr>
            </w:pPr>
            <w:r w:rsidRPr="00F9112D">
              <w:rPr>
                <w:sz w:val="20"/>
                <w:szCs w:val="20"/>
              </w:rPr>
              <w:t>2,69</w:t>
            </w:r>
          </w:p>
        </w:tc>
        <w:tc>
          <w:tcPr>
            <w:tcW w:w="749" w:type="dxa"/>
            <w:tcBorders>
              <w:top w:val="nil"/>
              <w:left w:val="single" w:sz="4" w:space="0" w:color="auto"/>
              <w:bottom w:val="single" w:sz="4" w:space="0" w:color="auto"/>
              <w:right w:val="single" w:sz="4" w:space="0" w:color="auto"/>
            </w:tcBorders>
            <w:shd w:val="clear" w:color="auto" w:fill="auto"/>
            <w:vAlign w:val="bottom"/>
          </w:tcPr>
          <w:p w14:paraId="1AB767F5" w14:textId="77777777" w:rsidR="00830F5A" w:rsidRPr="00F9112D" w:rsidRDefault="00830F5A" w:rsidP="000E599F">
            <w:pPr>
              <w:jc w:val="center"/>
              <w:rPr>
                <w:sz w:val="20"/>
                <w:szCs w:val="20"/>
              </w:rPr>
            </w:pPr>
            <w:r w:rsidRPr="00F9112D">
              <w:rPr>
                <w:sz w:val="20"/>
                <w:szCs w:val="20"/>
              </w:rPr>
              <w:t>42,04</w:t>
            </w:r>
          </w:p>
        </w:tc>
        <w:tc>
          <w:tcPr>
            <w:tcW w:w="636" w:type="dxa"/>
            <w:tcBorders>
              <w:top w:val="nil"/>
              <w:left w:val="single" w:sz="4" w:space="0" w:color="auto"/>
              <w:bottom w:val="single" w:sz="4" w:space="0" w:color="auto"/>
              <w:right w:val="single" w:sz="4" w:space="0" w:color="auto"/>
            </w:tcBorders>
            <w:shd w:val="clear" w:color="auto" w:fill="auto"/>
            <w:vAlign w:val="bottom"/>
          </w:tcPr>
          <w:p w14:paraId="091BE84A" w14:textId="77777777" w:rsidR="00830F5A" w:rsidRPr="00F9112D" w:rsidRDefault="00830F5A" w:rsidP="000E599F">
            <w:pPr>
              <w:jc w:val="center"/>
              <w:rPr>
                <w:sz w:val="20"/>
                <w:szCs w:val="20"/>
              </w:rPr>
            </w:pPr>
            <w:r w:rsidRPr="00F9112D">
              <w:rPr>
                <w:sz w:val="20"/>
                <w:szCs w:val="20"/>
              </w:rPr>
              <w:t>2,94</w:t>
            </w:r>
          </w:p>
        </w:tc>
        <w:tc>
          <w:tcPr>
            <w:tcW w:w="640" w:type="dxa"/>
            <w:tcBorders>
              <w:top w:val="nil"/>
              <w:left w:val="nil"/>
              <w:bottom w:val="single" w:sz="4" w:space="0" w:color="auto"/>
              <w:right w:val="single" w:sz="4" w:space="0" w:color="auto"/>
            </w:tcBorders>
            <w:shd w:val="clear" w:color="auto" w:fill="auto"/>
            <w:vAlign w:val="bottom"/>
          </w:tcPr>
          <w:p w14:paraId="0EAB20E6" w14:textId="77777777" w:rsidR="00830F5A" w:rsidRPr="00F9112D" w:rsidRDefault="00830F5A" w:rsidP="000E599F">
            <w:pPr>
              <w:jc w:val="center"/>
              <w:rPr>
                <w:sz w:val="20"/>
                <w:szCs w:val="20"/>
              </w:rPr>
            </w:pPr>
            <w:r w:rsidRPr="00F9112D">
              <w:rPr>
                <w:sz w:val="20"/>
                <w:szCs w:val="20"/>
              </w:rPr>
              <w:t>2,52</w:t>
            </w:r>
          </w:p>
        </w:tc>
        <w:tc>
          <w:tcPr>
            <w:tcW w:w="751" w:type="dxa"/>
          </w:tcPr>
          <w:p w14:paraId="5619CC01" w14:textId="77777777" w:rsidR="00830F5A" w:rsidRPr="00F9112D" w:rsidRDefault="00830F5A" w:rsidP="000E599F">
            <w:pPr>
              <w:jc w:val="center"/>
              <w:rPr>
                <w:sz w:val="20"/>
                <w:szCs w:val="20"/>
              </w:rPr>
            </w:pPr>
            <w:r w:rsidRPr="00F9112D">
              <w:rPr>
                <w:sz w:val="20"/>
                <w:szCs w:val="20"/>
              </w:rPr>
              <w:t>41,31</w:t>
            </w:r>
          </w:p>
        </w:tc>
        <w:tc>
          <w:tcPr>
            <w:tcW w:w="636" w:type="dxa"/>
            <w:tcBorders>
              <w:top w:val="nil"/>
              <w:left w:val="single" w:sz="4" w:space="0" w:color="auto"/>
              <w:bottom w:val="single" w:sz="4" w:space="0" w:color="auto"/>
              <w:right w:val="single" w:sz="4" w:space="0" w:color="auto"/>
            </w:tcBorders>
            <w:shd w:val="clear" w:color="auto" w:fill="auto"/>
            <w:vAlign w:val="bottom"/>
          </w:tcPr>
          <w:p w14:paraId="36B421E6" w14:textId="77777777" w:rsidR="00830F5A" w:rsidRPr="00F9112D" w:rsidRDefault="00830F5A" w:rsidP="000E599F">
            <w:pPr>
              <w:jc w:val="center"/>
              <w:rPr>
                <w:sz w:val="20"/>
                <w:szCs w:val="20"/>
              </w:rPr>
            </w:pPr>
            <w:r w:rsidRPr="00F9112D">
              <w:rPr>
                <w:sz w:val="20"/>
                <w:szCs w:val="20"/>
              </w:rPr>
              <w:t>2,89</w:t>
            </w:r>
          </w:p>
        </w:tc>
        <w:tc>
          <w:tcPr>
            <w:tcW w:w="729" w:type="dxa"/>
            <w:tcBorders>
              <w:top w:val="nil"/>
              <w:left w:val="nil"/>
              <w:bottom w:val="single" w:sz="4" w:space="0" w:color="auto"/>
              <w:right w:val="single" w:sz="4" w:space="0" w:color="auto"/>
            </w:tcBorders>
            <w:shd w:val="clear" w:color="auto" w:fill="auto"/>
            <w:vAlign w:val="bottom"/>
          </w:tcPr>
          <w:p w14:paraId="37853EBC" w14:textId="77777777" w:rsidR="00830F5A" w:rsidRPr="00F9112D" w:rsidRDefault="00830F5A" w:rsidP="000E599F">
            <w:pPr>
              <w:jc w:val="center"/>
              <w:rPr>
                <w:sz w:val="20"/>
                <w:szCs w:val="20"/>
              </w:rPr>
            </w:pPr>
            <w:r w:rsidRPr="00F9112D">
              <w:rPr>
                <w:sz w:val="20"/>
                <w:szCs w:val="20"/>
              </w:rPr>
              <w:t>2,48</w:t>
            </w:r>
          </w:p>
        </w:tc>
      </w:tr>
      <w:tr w:rsidR="000E599F" w:rsidRPr="00F9112D" w14:paraId="7FA367A2" w14:textId="77777777" w:rsidTr="00A7203F">
        <w:trPr>
          <w:trHeight w:val="208"/>
        </w:trPr>
        <w:tc>
          <w:tcPr>
            <w:tcW w:w="1451" w:type="dxa"/>
          </w:tcPr>
          <w:p w14:paraId="473E3807" w14:textId="77777777" w:rsidR="00830F5A" w:rsidRPr="00F9112D" w:rsidRDefault="00830F5A" w:rsidP="000E599F">
            <w:pPr>
              <w:jc w:val="center"/>
              <w:rPr>
                <w:sz w:val="20"/>
                <w:szCs w:val="20"/>
              </w:rPr>
            </w:pPr>
            <w:r w:rsidRPr="00F9112D">
              <w:rPr>
                <w:sz w:val="20"/>
                <w:szCs w:val="20"/>
              </w:rPr>
              <w:t>50-54</w:t>
            </w:r>
          </w:p>
        </w:tc>
        <w:tc>
          <w:tcPr>
            <w:tcW w:w="747" w:type="dxa"/>
            <w:vAlign w:val="bottom"/>
          </w:tcPr>
          <w:p w14:paraId="38F83132" w14:textId="77777777" w:rsidR="00830F5A" w:rsidRPr="00F9112D" w:rsidRDefault="00830F5A" w:rsidP="000E599F">
            <w:pPr>
              <w:jc w:val="center"/>
              <w:rPr>
                <w:sz w:val="20"/>
                <w:szCs w:val="20"/>
              </w:rPr>
            </w:pPr>
            <w:r w:rsidRPr="00F9112D">
              <w:rPr>
                <w:sz w:val="20"/>
                <w:szCs w:val="20"/>
              </w:rPr>
              <w:t>49,11</w:t>
            </w:r>
          </w:p>
        </w:tc>
        <w:tc>
          <w:tcPr>
            <w:tcW w:w="635" w:type="dxa"/>
            <w:tcBorders>
              <w:top w:val="nil"/>
              <w:left w:val="single" w:sz="4" w:space="0" w:color="auto"/>
              <w:bottom w:val="single" w:sz="4" w:space="0" w:color="auto"/>
              <w:right w:val="single" w:sz="4" w:space="0" w:color="auto"/>
            </w:tcBorders>
            <w:shd w:val="clear" w:color="auto" w:fill="auto"/>
            <w:vAlign w:val="bottom"/>
          </w:tcPr>
          <w:p w14:paraId="24841E09" w14:textId="77777777" w:rsidR="00830F5A" w:rsidRPr="00F9112D" w:rsidRDefault="00830F5A" w:rsidP="000E599F">
            <w:pPr>
              <w:jc w:val="center"/>
              <w:rPr>
                <w:sz w:val="20"/>
                <w:szCs w:val="20"/>
              </w:rPr>
            </w:pPr>
            <w:r w:rsidRPr="00F9112D">
              <w:rPr>
                <w:sz w:val="20"/>
                <w:szCs w:val="20"/>
              </w:rPr>
              <w:t>3,44</w:t>
            </w:r>
          </w:p>
        </w:tc>
        <w:tc>
          <w:tcPr>
            <w:tcW w:w="637" w:type="dxa"/>
            <w:tcBorders>
              <w:top w:val="nil"/>
              <w:left w:val="nil"/>
              <w:bottom w:val="single" w:sz="4" w:space="0" w:color="auto"/>
              <w:right w:val="single" w:sz="4" w:space="0" w:color="auto"/>
            </w:tcBorders>
            <w:shd w:val="clear" w:color="auto" w:fill="auto"/>
            <w:vAlign w:val="bottom"/>
          </w:tcPr>
          <w:p w14:paraId="7B81150F" w14:textId="77777777" w:rsidR="00830F5A" w:rsidRPr="00F9112D" w:rsidRDefault="00830F5A" w:rsidP="000E599F">
            <w:pPr>
              <w:jc w:val="center"/>
              <w:rPr>
                <w:sz w:val="20"/>
                <w:szCs w:val="20"/>
              </w:rPr>
            </w:pPr>
            <w:r w:rsidRPr="00F9112D">
              <w:rPr>
                <w:sz w:val="20"/>
                <w:szCs w:val="20"/>
              </w:rPr>
              <w:t>2,46</w:t>
            </w:r>
          </w:p>
        </w:tc>
        <w:tc>
          <w:tcPr>
            <w:tcW w:w="749" w:type="dxa"/>
            <w:vAlign w:val="bottom"/>
          </w:tcPr>
          <w:p w14:paraId="2211DFD4" w14:textId="77777777" w:rsidR="00830F5A" w:rsidRPr="00F9112D" w:rsidRDefault="00830F5A" w:rsidP="000E599F">
            <w:pPr>
              <w:jc w:val="center"/>
              <w:rPr>
                <w:sz w:val="20"/>
                <w:szCs w:val="20"/>
              </w:rPr>
            </w:pPr>
            <w:r w:rsidRPr="00F9112D">
              <w:rPr>
                <w:sz w:val="20"/>
                <w:szCs w:val="20"/>
              </w:rPr>
              <w:t>46,58</w:t>
            </w:r>
          </w:p>
        </w:tc>
        <w:tc>
          <w:tcPr>
            <w:tcW w:w="636" w:type="dxa"/>
            <w:tcBorders>
              <w:top w:val="nil"/>
              <w:left w:val="single" w:sz="4" w:space="0" w:color="auto"/>
              <w:bottom w:val="single" w:sz="4" w:space="0" w:color="auto"/>
              <w:right w:val="single" w:sz="4" w:space="0" w:color="auto"/>
            </w:tcBorders>
            <w:shd w:val="clear" w:color="auto" w:fill="auto"/>
            <w:vAlign w:val="bottom"/>
          </w:tcPr>
          <w:p w14:paraId="22C499C4" w14:textId="77777777" w:rsidR="00830F5A" w:rsidRPr="00F9112D" w:rsidRDefault="00830F5A" w:rsidP="000E599F">
            <w:pPr>
              <w:jc w:val="center"/>
              <w:rPr>
                <w:sz w:val="20"/>
                <w:szCs w:val="20"/>
              </w:rPr>
            </w:pPr>
            <w:r w:rsidRPr="00F9112D">
              <w:rPr>
                <w:sz w:val="20"/>
                <w:szCs w:val="20"/>
              </w:rPr>
              <w:t>3,26</w:t>
            </w:r>
          </w:p>
        </w:tc>
        <w:tc>
          <w:tcPr>
            <w:tcW w:w="638" w:type="dxa"/>
            <w:tcBorders>
              <w:top w:val="nil"/>
              <w:left w:val="nil"/>
              <w:bottom w:val="single" w:sz="4" w:space="0" w:color="auto"/>
              <w:right w:val="single" w:sz="4" w:space="0" w:color="auto"/>
            </w:tcBorders>
            <w:shd w:val="clear" w:color="auto" w:fill="auto"/>
            <w:vAlign w:val="bottom"/>
          </w:tcPr>
          <w:p w14:paraId="6B4BAE32" w14:textId="77777777" w:rsidR="00830F5A" w:rsidRPr="00F9112D" w:rsidRDefault="00830F5A" w:rsidP="000E599F">
            <w:pPr>
              <w:jc w:val="center"/>
              <w:rPr>
                <w:sz w:val="20"/>
                <w:szCs w:val="20"/>
              </w:rPr>
            </w:pPr>
            <w:r w:rsidRPr="00F9112D">
              <w:rPr>
                <w:sz w:val="20"/>
                <w:szCs w:val="20"/>
              </w:rPr>
              <w:t>2,33</w:t>
            </w:r>
          </w:p>
        </w:tc>
        <w:tc>
          <w:tcPr>
            <w:tcW w:w="749" w:type="dxa"/>
            <w:tcBorders>
              <w:top w:val="nil"/>
              <w:left w:val="single" w:sz="4" w:space="0" w:color="auto"/>
              <w:bottom w:val="single" w:sz="4" w:space="0" w:color="auto"/>
              <w:right w:val="single" w:sz="4" w:space="0" w:color="auto"/>
            </w:tcBorders>
            <w:shd w:val="clear" w:color="auto" w:fill="auto"/>
            <w:vAlign w:val="bottom"/>
          </w:tcPr>
          <w:p w14:paraId="5166A4A1" w14:textId="77777777" w:rsidR="00830F5A" w:rsidRPr="00F9112D" w:rsidRDefault="00830F5A" w:rsidP="000E599F">
            <w:pPr>
              <w:jc w:val="center"/>
              <w:rPr>
                <w:sz w:val="20"/>
                <w:szCs w:val="20"/>
              </w:rPr>
            </w:pPr>
            <w:r w:rsidRPr="00F9112D">
              <w:rPr>
                <w:sz w:val="20"/>
                <w:szCs w:val="20"/>
              </w:rPr>
              <w:t>44,15</w:t>
            </w:r>
          </w:p>
        </w:tc>
        <w:tc>
          <w:tcPr>
            <w:tcW w:w="636" w:type="dxa"/>
            <w:tcBorders>
              <w:top w:val="nil"/>
              <w:left w:val="single" w:sz="4" w:space="0" w:color="auto"/>
              <w:bottom w:val="single" w:sz="4" w:space="0" w:color="auto"/>
              <w:right w:val="single" w:sz="4" w:space="0" w:color="auto"/>
            </w:tcBorders>
            <w:shd w:val="clear" w:color="auto" w:fill="auto"/>
            <w:vAlign w:val="bottom"/>
          </w:tcPr>
          <w:p w14:paraId="69C6A70D" w14:textId="77777777" w:rsidR="00830F5A" w:rsidRPr="00F9112D" w:rsidRDefault="00830F5A" w:rsidP="000E599F">
            <w:pPr>
              <w:jc w:val="center"/>
              <w:rPr>
                <w:sz w:val="20"/>
                <w:szCs w:val="20"/>
              </w:rPr>
            </w:pPr>
            <w:r w:rsidRPr="00F9112D">
              <w:rPr>
                <w:sz w:val="20"/>
                <w:szCs w:val="20"/>
              </w:rPr>
              <w:t>3,09</w:t>
            </w:r>
          </w:p>
        </w:tc>
        <w:tc>
          <w:tcPr>
            <w:tcW w:w="640" w:type="dxa"/>
            <w:tcBorders>
              <w:top w:val="nil"/>
              <w:left w:val="nil"/>
              <w:bottom w:val="single" w:sz="4" w:space="0" w:color="auto"/>
              <w:right w:val="single" w:sz="4" w:space="0" w:color="auto"/>
            </w:tcBorders>
            <w:shd w:val="clear" w:color="auto" w:fill="auto"/>
            <w:vAlign w:val="bottom"/>
          </w:tcPr>
          <w:p w14:paraId="05039384" w14:textId="77777777" w:rsidR="00830F5A" w:rsidRPr="00F9112D" w:rsidRDefault="00830F5A" w:rsidP="000E599F">
            <w:pPr>
              <w:jc w:val="center"/>
              <w:rPr>
                <w:sz w:val="20"/>
                <w:szCs w:val="20"/>
              </w:rPr>
            </w:pPr>
            <w:r w:rsidRPr="00F9112D">
              <w:rPr>
                <w:sz w:val="20"/>
                <w:szCs w:val="20"/>
              </w:rPr>
              <w:t>2,21</w:t>
            </w:r>
          </w:p>
        </w:tc>
        <w:tc>
          <w:tcPr>
            <w:tcW w:w="751" w:type="dxa"/>
          </w:tcPr>
          <w:p w14:paraId="753ED0BE" w14:textId="77777777" w:rsidR="00830F5A" w:rsidRPr="00F9112D" w:rsidRDefault="00830F5A" w:rsidP="000E599F">
            <w:pPr>
              <w:jc w:val="center"/>
              <w:rPr>
                <w:sz w:val="20"/>
                <w:szCs w:val="20"/>
              </w:rPr>
            </w:pPr>
            <w:r w:rsidRPr="00F9112D">
              <w:rPr>
                <w:sz w:val="20"/>
                <w:szCs w:val="20"/>
              </w:rPr>
              <w:t>48,89</w:t>
            </w:r>
          </w:p>
        </w:tc>
        <w:tc>
          <w:tcPr>
            <w:tcW w:w="636" w:type="dxa"/>
            <w:tcBorders>
              <w:top w:val="nil"/>
              <w:left w:val="single" w:sz="4" w:space="0" w:color="auto"/>
              <w:bottom w:val="single" w:sz="4" w:space="0" w:color="auto"/>
              <w:right w:val="single" w:sz="4" w:space="0" w:color="auto"/>
            </w:tcBorders>
            <w:shd w:val="clear" w:color="auto" w:fill="auto"/>
            <w:vAlign w:val="bottom"/>
          </w:tcPr>
          <w:p w14:paraId="05DB0628" w14:textId="77777777" w:rsidR="00830F5A" w:rsidRPr="00F9112D" w:rsidRDefault="00830F5A" w:rsidP="000E599F">
            <w:pPr>
              <w:jc w:val="center"/>
              <w:rPr>
                <w:sz w:val="20"/>
                <w:szCs w:val="20"/>
              </w:rPr>
            </w:pPr>
            <w:r w:rsidRPr="00F9112D">
              <w:rPr>
                <w:sz w:val="20"/>
                <w:szCs w:val="20"/>
              </w:rPr>
              <w:t>3,42</w:t>
            </w:r>
          </w:p>
        </w:tc>
        <w:tc>
          <w:tcPr>
            <w:tcW w:w="729" w:type="dxa"/>
            <w:tcBorders>
              <w:top w:val="nil"/>
              <w:left w:val="nil"/>
              <w:bottom w:val="single" w:sz="4" w:space="0" w:color="auto"/>
              <w:right w:val="single" w:sz="4" w:space="0" w:color="auto"/>
            </w:tcBorders>
            <w:shd w:val="clear" w:color="auto" w:fill="auto"/>
            <w:vAlign w:val="bottom"/>
          </w:tcPr>
          <w:p w14:paraId="3E87ED32" w14:textId="77777777" w:rsidR="00830F5A" w:rsidRPr="00F9112D" w:rsidRDefault="00830F5A" w:rsidP="000E599F">
            <w:pPr>
              <w:jc w:val="center"/>
              <w:rPr>
                <w:sz w:val="20"/>
                <w:szCs w:val="20"/>
              </w:rPr>
            </w:pPr>
            <w:r w:rsidRPr="00F9112D">
              <w:rPr>
                <w:sz w:val="20"/>
                <w:szCs w:val="20"/>
              </w:rPr>
              <w:t>2,44</w:t>
            </w:r>
          </w:p>
        </w:tc>
      </w:tr>
      <w:tr w:rsidR="000E599F" w:rsidRPr="00F9112D" w14:paraId="409D11AE" w14:textId="77777777" w:rsidTr="00A7203F">
        <w:trPr>
          <w:trHeight w:val="208"/>
        </w:trPr>
        <w:tc>
          <w:tcPr>
            <w:tcW w:w="1451" w:type="dxa"/>
          </w:tcPr>
          <w:p w14:paraId="3ACBB534" w14:textId="77777777" w:rsidR="00830F5A" w:rsidRPr="00F9112D" w:rsidRDefault="00830F5A" w:rsidP="000E599F">
            <w:pPr>
              <w:jc w:val="center"/>
              <w:rPr>
                <w:sz w:val="20"/>
                <w:szCs w:val="20"/>
              </w:rPr>
            </w:pPr>
            <w:r w:rsidRPr="00F9112D">
              <w:rPr>
                <w:sz w:val="20"/>
                <w:szCs w:val="20"/>
              </w:rPr>
              <w:t>55-59</w:t>
            </w:r>
          </w:p>
        </w:tc>
        <w:tc>
          <w:tcPr>
            <w:tcW w:w="747" w:type="dxa"/>
            <w:vAlign w:val="bottom"/>
          </w:tcPr>
          <w:p w14:paraId="33F34F67" w14:textId="77777777" w:rsidR="00830F5A" w:rsidRPr="00F9112D" w:rsidRDefault="00830F5A" w:rsidP="000E599F">
            <w:pPr>
              <w:jc w:val="center"/>
              <w:rPr>
                <w:sz w:val="20"/>
                <w:szCs w:val="20"/>
              </w:rPr>
            </w:pPr>
            <w:r w:rsidRPr="00F9112D">
              <w:rPr>
                <w:sz w:val="20"/>
                <w:szCs w:val="20"/>
              </w:rPr>
              <w:t>45,51</w:t>
            </w:r>
          </w:p>
        </w:tc>
        <w:tc>
          <w:tcPr>
            <w:tcW w:w="635" w:type="dxa"/>
            <w:tcBorders>
              <w:top w:val="nil"/>
              <w:left w:val="single" w:sz="4" w:space="0" w:color="auto"/>
              <w:bottom w:val="single" w:sz="4" w:space="0" w:color="auto"/>
              <w:right w:val="single" w:sz="4" w:space="0" w:color="auto"/>
            </w:tcBorders>
            <w:shd w:val="clear" w:color="auto" w:fill="auto"/>
            <w:vAlign w:val="bottom"/>
          </w:tcPr>
          <w:p w14:paraId="1839EF26" w14:textId="77777777" w:rsidR="00830F5A" w:rsidRPr="00F9112D" w:rsidRDefault="00830F5A" w:rsidP="000E599F">
            <w:pPr>
              <w:jc w:val="center"/>
              <w:rPr>
                <w:sz w:val="20"/>
                <w:szCs w:val="20"/>
              </w:rPr>
            </w:pPr>
            <w:r w:rsidRPr="00F9112D">
              <w:rPr>
                <w:sz w:val="20"/>
                <w:szCs w:val="20"/>
              </w:rPr>
              <w:t>2,96</w:t>
            </w:r>
          </w:p>
        </w:tc>
        <w:tc>
          <w:tcPr>
            <w:tcW w:w="637" w:type="dxa"/>
            <w:tcBorders>
              <w:top w:val="nil"/>
              <w:left w:val="nil"/>
              <w:bottom w:val="single" w:sz="4" w:space="0" w:color="auto"/>
              <w:right w:val="single" w:sz="4" w:space="0" w:color="auto"/>
            </w:tcBorders>
            <w:shd w:val="clear" w:color="auto" w:fill="auto"/>
            <w:vAlign w:val="bottom"/>
          </w:tcPr>
          <w:p w14:paraId="01983849" w14:textId="77777777" w:rsidR="00830F5A" w:rsidRPr="00F9112D" w:rsidRDefault="00830F5A" w:rsidP="000E599F">
            <w:pPr>
              <w:jc w:val="center"/>
              <w:rPr>
                <w:sz w:val="20"/>
                <w:szCs w:val="20"/>
              </w:rPr>
            </w:pPr>
            <w:r w:rsidRPr="00F9112D">
              <w:rPr>
                <w:sz w:val="20"/>
                <w:szCs w:val="20"/>
              </w:rPr>
              <w:t>1,82</w:t>
            </w:r>
          </w:p>
        </w:tc>
        <w:tc>
          <w:tcPr>
            <w:tcW w:w="749" w:type="dxa"/>
            <w:vAlign w:val="bottom"/>
          </w:tcPr>
          <w:p w14:paraId="47B3F3D4" w14:textId="77777777" w:rsidR="00830F5A" w:rsidRPr="00F9112D" w:rsidRDefault="00830F5A" w:rsidP="000E599F">
            <w:pPr>
              <w:jc w:val="center"/>
              <w:rPr>
                <w:sz w:val="20"/>
                <w:szCs w:val="20"/>
              </w:rPr>
            </w:pPr>
            <w:r w:rsidRPr="00F9112D">
              <w:rPr>
                <w:sz w:val="20"/>
                <w:szCs w:val="20"/>
              </w:rPr>
              <w:t>44,25</w:t>
            </w:r>
          </w:p>
        </w:tc>
        <w:tc>
          <w:tcPr>
            <w:tcW w:w="636" w:type="dxa"/>
            <w:tcBorders>
              <w:top w:val="nil"/>
              <w:left w:val="single" w:sz="4" w:space="0" w:color="auto"/>
              <w:bottom w:val="single" w:sz="4" w:space="0" w:color="auto"/>
              <w:right w:val="single" w:sz="4" w:space="0" w:color="auto"/>
            </w:tcBorders>
            <w:shd w:val="clear" w:color="auto" w:fill="auto"/>
            <w:vAlign w:val="bottom"/>
          </w:tcPr>
          <w:p w14:paraId="5D9DE568" w14:textId="77777777" w:rsidR="00830F5A" w:rsidRPr="00F9112D" w:rsidRDefault="00830F5A" w:rsidP="000E599F">
            <w:pPr>
              <w:jc w:val="center"/>
              <w:rPr>
                <w:sz w:val="20"/>
                <w:szCs w:val="20"/>
              </w:rPr>
            </w:pPr>
            <w:r w:rsidRPr="00F9112D">
              <w:rPr>
                <w:sz w:val="20"/>
                <w:szCs w:val="20"/>
              </w:rPr>
              <w:t>2,88</w:t>
            </w:r>
          </w:p>
        </w:tc>
        <w:tc>
          <w:tcPr>
            <w:tcW w:w="638" w:type="dxa"/>
            <w:tcBorders>
              <w:top w:val="nil"/>
              <w:left w:val="nil"/>
              <w:bottom w:val="single" w:sz="4" w:space="0" w:color="auto"/>
              <w:right w:val="single" w:sz="4" w:space="0" w:color="auto"/>
            </w:tcBorders>
            <w:shd w:val="clear" w:color="auto" w:fill="auto"/>
            <w:vAlign w:val="bottom"/>
          </w:tcPr>
          <w:p w14:paraId="0D76A079" w14:textId="77777777" w:rsidR="00830F5A" w:rsidRPr="00F9112D" w:rsidRDefault="00830F5A" w:rsidP="000E599F">
            <w:pPr>
              <w:jc w:val="center"/>
              <w:rPr>
                <w:sz w:val="20"/>
                <w:szCs w:val="20"/>
              </w:rPr>
            </w:pPr>
            <w:r w:rsidRPr="00F9112D">
              <w:rPr>
                <w:sz w:val="20"/>
                <w:szCs w:val="20"/>
              </w:rPr>
              <w:t>1,77</w:t>
            </w:r>
          </w:p>
        </w:tc>
        <w:tc>
          <w:tcPr>
            <w:tcW w:w="749" w:type="dxa"/>
            <w:tcBorders>
              <w:top w:val="nil"/>
              <w:left w:val="single" w:sz="4" w:space="0" w:color="auto"/>
              <w:bottom w:val="single" w:sz="4" w:space="0" w:color="auto"/>
              <w:right w:val="single" w:sz="4" w:space="0" w:color="auto"/>
            </w:tcBorders>
            <w:shd w:val="clear" w:color="auto" w:fill="auto"/>
            <w:vAlign w:val="bottom"/>
          </w:tcPr>
          <w:p w14:paraId="1AF705B2" w14:textId="77777777" w:rsidR="00830F5A" w:rsidRPr="00F9112D" w:rsidRDefault="00830F5A" w:rsidP="000E599F">
            <w:pPr>
              <w:jc w:val="center"/>
              <w:rPr>
                <w:sz w:val="20"/>
                <w:szCs w:val="20"/>
              </w:rPr>
            </w:pPr>
            <w:r w:rsidRPr="00F9112D">
              <w:rPr>
                <w:sz w:val="20"/>
                <w:szCs w:val="20"/>
              </w:rPr>
              <w:t>38,00</w:t>
            </w:r>
          </w:p>
        </w:tc>
        <w:tc>
          <w:tcPr>
            <w:tcW w:w="636" w:type="dxa"/>
            <w:tcBorders>
              <w:top w:val="nil"/>
              <w:left w:val="single" w:sz="4" w:space="0" w:color="auto"/>
              <w:bottom w:val="single" w:sz="4" w:space="0" w:color="auto"/>
              <w:right w:val="single" w:sz="4" w:space="0" w:color="auto"/>
            </w:tcBorders>
            <w:shd w:val="clear" w:color="auto" w:fill="auto"/>
            <w:vAlign w:val="bottom"/>
          </w:tcPr>
          <w:p w14:paraId="11A238EF" w14:textId="77777777" w:rsidR="00830F5A" w:rsidRPr="00F9112D" w:rsidRDefault="00830F5A" w:rsidP="000E599F">
            <w:pPr>
              <w:jc w:val="center"/>
              <w:rPr>
                <w:sz w:val="20"/>
                <w:szCs w:val="20"/>
              </w:rPr>
            </w:pPr>
            <w:r w:rsidRPr="00F9112D">
              <w:rPr>
                <w:sz w:val="20"/>
                <w:szCs w:val="20"/>
              </w:rPr>
              <w:t>2,47</w:t>
            </w:r>
          </w:p>
        </w:tc>
        <w:tc>
          <w:tcPr>
            <w:tcW w:w="640" w:type="dxa"/>
            <w:tcBorders>
              <w:top w:val="nil"/>
              <w:left w:val="nil"/>
              <w:bottom w:val="single" w:sz="4" w:space="0" w:color="auto"/>
              <w:right w:val="single" w:sz="4" w:space="0" w:color="auto"/>
            </w:tcBorders>
            <w:shd w:val="clear" w:color="auto" w:fill="auto"/>
            <w:vAlign w:val="bottom"/>
          </w:tcPr>
          <w:p w14:paraId="176EF64E" w14:textId="77777777" w:rsidR="00830F5A" w:rsidRPr="00F9112D" w:rsidRDefault="00830F5A" w:rsidP="000E599F">
            <w:pPr>
              <w:jc w:val="center"/>
              <w:rPr>
                <w:sz w:val="20"/>
                <w:szCs w:val="20"/>
              </w:rPr>
            </w:pPr>
            <w:r w:rsidRPr="00F9112D">
              <w:rPr>
                <w:sz w:val="20"/>
                <w:szCs w:val="20"/>
              </w:rPr>
              <w:t>1,52</w:t>
            </w:r>
          </w:p>
        </w:tc>
        <w:tc>
          <w:tcPr>
            <w:tcW w:w="751" w:type="dxa"/>
          </w:tcPr>
          <w:p w14:paraId="16EBBAC5" w14:textId="77777777" w:rsidR="00830F5A" w:rsidRPr="00F9112D" w:rsidRDefault="00830F5A" w:rsidP="000E599F">
            <w:pPr>
              <w:jc w:val="center"/>
              <w:rPr>
                <w:sz w:val="20"/>
                <w:szCs w:val="20"/>
              </w:rPr>
            </w:pPr>
            <w:r w:rsidRPr="00F9112D">
              <w:rPr>
                <w:sz w:val="20"/>
                <w:szCs w:val="20"/>
              </w:rPr>
              <w:t>45,06</w:t>
            </w:r>
          </w:p>
        </w:tc>
        <w:tc>
          <w:tcPr>
            <w:tcW w:w="636" w:type="dxa"/>
            <w:tcBorders>
              <w:top w:val="nil"/>
              <w:left w:val="single" w:sz="4" w:space="0" w:color="auto"/>
              <w:bottom w:val="single" w:sz="4" w:space="0" w:color="auto"/>
              <w:right w:val="single" w:sz="4" w:space="0" w:color="auto"/>
            </w:tcBorders>
            <w:shd w:val="clear" w:color="auto" w:fill="auto"/>
            <w:vAlign w:val="bottom"/>
          </w:tcPr>
          <w:p w14:paraId="6C68E663" w14:textId="77777777" w:rsidR="00830F5A" w:rsidRPr="00F9112D" w:rsidRDefault="00830F5A" w:rsidP="000E599F">
            <w:pPr>
              <w:jc w:val="center"/>
              <w:rPr>
                <w:sz w:val="20"/>
                <w:szCs w:val="20"/>
              </w:rPr>
            </w:pPr>
            <w:r w:rsidRPr="00F9112D">
              <w:rPr>
                <w:sz w:val="20"/>
                <w:szCs w:val="20"/>
              </w:rPr>
              <w:t>2,93</w:t>
            </w:r>
          </w:p>
        </w:tc>
        <w:tc>
          <w:tcPr>
            <w:tcW w:w="729" w:type="dxa"/>
            <w:tcBorders>
              <w:top w:val="nil"/>
              <w:left w:val="nil"/>
              <w:bottom w:val="single" w:sz="4" w:space="0" w:color="auto"/>
              <w:right w:val="single" w:sz="4" w:space="0" w:color="auto"/>
            </w:tcBorders>
            <w:shd w:val="clear" w:color="auto" w:fill="auto"/>
            <w:vAlign w:val="bottom"/>
          </w:tcPr>
          <w:p w14:paraId="0F5B6778" w14:textId="77777777" w:rsidR="00830F5A" w:rsidRPr="00F9112D" w:rsidRDefault="00830F5A" w:rsidP="000E599F">
            <w:pPr>
              <w:jc w:val="center"/>
              <w:rPr>
                <w:sz w:val="20"/>
                <w:szCs w:val="20"/>
              </w:rPr>
            </w:pPr>
            <w:r w:rsidRPr="00F9112D">
              <w:rPr>
                <w:sz w:val="20"/>
                <w:szCs w:val="20"/>
              </w:rPr>
              <w:t>1,80</w:t>
            </w:r>
          </w:p>
        </w:tc>
      </w:tr>
      <w:tr w:rsidR="000E599F" w:rsidRPr="00F9112D" w14:paraId="1E4590DE" w14:textId="77777777" w:rsidTr="00A7203F">
        <w:trPr>
          <w:trHeight w:val="208"/>
        </w:trPr>
        <w:tc>
          <w:tcPr>
            <w:tcW w:w="1451" w:type="dxa"/>
          </w:tcPr>
          <w:p w14:paraId="64BC04B2" w14:textId="77777777" w:rsidR="00830F5A" w:rsidRPr="00F9112D" w:rsidRDefault="00830F5A" w:rsidP="000E599F">
            <w:pPr>
              <w:jc w:val="center"/>
              <w:rPr>
                <w:sz w:val="20"/>
                <w:szCs w:val="20"/>
              </w:rPr>
            </w:pPr>
            <w:r w:rsidRPr="00F9112D">
              <w:rPr>
                <w:sz w:val="20"/>
                <w:szCs w:val="20"/>
              </w:rPr>
              <w:t>60-64</w:t>
            </w:r>
          </w:p>
        </w:tc>
        <w:tc>
          <w:tcPr>
            <w:tcW w:w="747" w:type="dxa"/>
            <w:vAlign w:val="bottom"/>
          </w:tcPr>
          <w:p w14:paraId="1C0CFB41" w14:textId="77777777" w:rsidR="00830F5A" w:rsidRPr="00F9112D" w:rsidRDefault="00830F5A" w:rsidP="000E599F">
            <w:pPr>
              <w:jc w:val="center"/>
              <w:rPr>
                <w:sz w:val="20"/>
                <w:szCs w:val="20"/>
              </w:rPr>
            </w:pPr>
            <w:r w:rsidRPr="00F9112D">
              <w:rPr>
                <w:sz w:val="20"/>
                <w:szCs w:val="20"/>
              </w:rPr>
              <w:t>43,20</w:t>
            </w:r>
          </w:p>
        </w:tc>
        <w:tc>
          <w:tcPr>
            <w:tcW w:w="635" w:type="dxa"/>
            <w:tcBorders>
              <w:top w:val="nil"/>
              <w:left w:val="single" w:sz="4" w:space="0" w:color="auto"/>
              <w:bottom w:val="single" w:sz="4" w:space="0" w:color="auto"/>
              <w:right w:val="single" w:sz="4" w:space="0" w:color="auto"/>
            </w:tcBorders>
            <w:shd w:val="clear" w:color="auto" w:fill="auto"/>
            <w:vAlign w:val="bottom"/>
          </w:tcPr>
          <w:p w14:paraId="390FB73E" w14:textId="77777777" w:rsidR="00830F5A" w:rsidRPr="00F9112D" w:rsidRDefault="00830F5A" w:rsidP="000E599F">
            <w:pPr>
              <w:jc w:val="center"/>
              <w:rPr>
                <w:sz w:val="20"/>
                <w:szCs w:val="20"/>
              </w:rPr>
            </w:pPr>
            <w:r w:rsidRPr="00F9112D">
              <w:rPr>
                <w:sz w:val="20"/>
                <w:szCs w:val="20"/>
              </w:rPr>
              <w:t>2,59</w:t>
            </w:r>
          </w:p>
        </w:tc>
        <w:tc>
          <w:tcPr>
            <w:tcW w:w="637" w:type="dxa"/>
            <w:tcBorders>
              <w:top w:val="nil"/>
              <w:left w:val="nil"/>
              <w:bottom w:val="single" w:sz="4" w:space="0" w:color="auto"/>
              <w:right w:val="single" w:sz="4" w:space="0" w:color="auto"/>
            </w:tcBorders>
            <w:shd w:val="clear" w:color="auto" w:fill="auto"/>
            <w:vAlign w:val="bottom"/>
          </w:tcPr>
          <w:p w14:paraId="2AF59C11" w14:textId="77777777" w:rsidR="00830F5A" w:rsidRPr="00F9112D" w:rsidRDefault="00830F5A" w:rsidP="000E599F">
            <w:pPr>
              <w:jc w:val="center"/>
              <w:rPr>
                <w:sz w:val="20"/>
                <w:szCs w:val="20"/>
              </w:rPr>
            </w:pPr>
            <w:r w:rsidRPr="00F9112D">
              <w:rPr>
                <w:sz w:val="20"/>
                <w:szCs w:val="20"/>
              </w:rPr>
              <w:t>1,73</w:t>
            </w:r>
          </w:p>
        </w:tc>
        <w:tc>
          <w:tcPr>
            <w:tcW w:w="749" w:type="dxa"/>
            <w:vAlign w:val="bottom"/>
          </w:tcPr>
          <w:p w14:paraId="2B710A26" w14:textId="77777777" w:rsidR="00830F5A" w:rsidRPr="00F9112D" w:rsidRDefault="00830F5A" w:rsidP="000E599F">
            <w:pPr>
              <w:jc w:val="center"/>
              <w:rPr>
                <w:sz w:val="20"/>
                <w:szCs w:val="20"/>
              </w:rPr>
            </w:pPr>
            <w:r w:rsidRPr="00F9112D">
              <w:rPr>
                <w:sz w:val="20"/>
                <w:szCs w:val="20"/>
              </w:rPr>
              <w:t>42,76</w:t>
            </w:r>
          </w:p>
        </w:tc>
        <w:tc>
          <w:tcPr>
            <w:tcW w:w="636" w:type="dxa"/>
            <w:tcBorders>
              <w:top w:val="nil"/>
              <w:left w:val="single" w:sz="4" w:space="0" w:color="auto"/>
              <w:bottom w:val="single" w:sz="4" w:space="0" w:color="auto"/>
              <w:right w:val="single" w:sz="4" w:space="0" w:color="auto"/>
            </w:tcBorders>
            <w:shd w:val="clear" w:color="auto" w:fill="auto"/>
            <w:vAlign w:val="bottom"/>
          </w:tcPr>
          <w:p w14:paraId="2A9F22B5" w14:textId="77777777" w:rsidR="00830F5A" w:rsidRPr="00F9112D" w:rsidRDefault="00830F5A" w:rsidP="000E599F">
            <w:pPr>
              <w:jc w:val="center"/>
              <w:rPr>
                <w:sz w:val="20"/>
                <w:szCs w:val="20"/>
              </w:rPr>
            </w:pPr>
            <w:r w:rsidRPr="00F9112D">
              <w:rPr>
                <w:sz w:val="20"/>
                <w:szCs w:val="20"/>
              </w:rPr>
              <w:t>2,57</w:t>
            </w:r>
          </w:p>
        </w:tc>
        <w:tc>
          <w:tcPr>
            <w:tcW w:w="638" w:type="dxa"/>
            <w:tcBorders>
              <w:top w:val="nil"/>
              <w:left w:val="nil"/>
              <w:bottom w:val="single" w:sz="4" w:space="0" w:color="auto"/>
              <w:right w:val="single" w:sz="4" w:space="0" w:color="auto"/>
            </w:tcBorders>
            <w:shd w:val="clear" w:color="auto" w:fill="auto"/>
            <w:vAlign w:val="bottom"/>
          </w:tcPr>
          <w:p w14:paraId="3603377F" w14:textId="77777777" w:rsidR="00830F5A" w:rsidRPr="00F9112D" w:rsidRDefault="00830F5A" w:rsidP="000E599F">
            <w:pPr>
              <w:jc w:val="center"/>
              <w:rPr>
                <w:sz w:val="20"/>
                <w:szCs w:val="20"/>
              </w:rPr>
            </w:pPr>
            <w:r w:rsidRPr="00F9112D">
              <w:rPr>
                <w:sz w:val="20"/>
                <w:szCs w:val="20"/>
              </w:rPr>
              <w:t>1,71</w:t>
            </w:r>
          </w:p>
        </w:tc>
        <w:tc>
          <w:tcPr>
            <w:tcW w:w="749" w:type="dxa"/>
            <w:tcBorders>
              <w:top w:val="nil"/>
              <w:left w:val="single" w:sz="4" w:space="0" w:color="auto"/>
              <w:bottom w:val="single" w:sz="4" w:space="0" w:color="auto"/>
              <w:right w:val="single" w:sz="4" w:space="0" w:color="auto"/>
            </w:tcBorders>
            <w:shd w:val="clear" w:color="auto" w:fill="auto"/>
            <w:vAlign w:val="bottom"/>
          </w:tcPr>
          <w:p w14:paraId="3474D064" w14:textId="77777777" w:rsidR="00830F5A" w:rsidRPr="00F9112D" w:rsidRDefault="00830F5A" w:rsidP="000E599F">
            <w:pPr>
              <w:jc w:val="center"/>
              <w:rPr>
                <w:sz w:val="20"/>
                <w:szCs w:val="20"/>
              </w:rPr>
            </w:pPr>
            <w:r w:rsidRPr="00F9112D">
              <w:rPr>
                <w:sz w:val="20"/>
                <w:szCs w:val="20"/>
              </w:rPr>
              <w:t>45,71</w:t>
            </w:r>
          </w:p>
        </w:tc>
        <w:tc>
          <w:tcPr>
            <w:tcW w:w="636" w:type="dxa"/>
            <w:tcBorders>
              <w:top w:val="nil"/>
              <w:left w:val="single" w:sz="4" w:space="0" w:color="auto"/>
              <w:bottom w:val="single" w:sz="4" w:space="0" w:color="auto"/>
              <w:right w:val="single" w:sz="4" w:space="0" w:color="auto"/>
            </w:tcBorders>
            <w:shd w:val="clear" w:color="auto" w:fill="auto"/>
            <w:vAlign w:val="bottom"/>
          </w:tcPr>
          <w:p w14:paraId="006B4A39" w14:textId="77777777" w:rsidR="00830F5A" w:rsidRPr="00F9112D" w:rsidRDefault="00830F5A" w:rsidP="000E599F">
            <w:pPr>
              <w:jc w:val="center"/>
              <w:rPr>
                <w:sz w:val="20"/>
                <w:szCs w:val="20"/>
              </w:rPr>
            </w:pPr>
            <w:r w:rsidRPr="00F9112D">
              <w:rPr>
                <w:sz w:val="20"/>
                <w:szCs w:val="20"/>
              </w:rPr>
              <w:t>2,74</w:t>
            </w:r>
          </w:p>
        </w:tc>
        <w:tc>
          <w:tcPr>
            <w:tcW w:w="640" w:type="dxa"/>
            <w:tcBorders>
              <w:top w:val="nil"/>
              <w:left w:val="nil"/>
              <w:bottom w:val="single" w:sz="4" w:space="0" w:color="auto"/>
              <w:right w:val="single" w:sz="4" w:space="0" w:color="auto"/>
            </w:tcBorders>
            <w:shd w:val="clear" w:color="auto" w:fill="auto"/>
            <w:vAlign w:val="bottom"/>
          </w:tcPr>
          <w:p w14:paraId="2F0B2188" w14:textId="77777777" w:rsidR="00830F5A" w:rsidRPr="00F9112D" w:rsidRDefault="00830F5A" w:rsidP="000E599F">
            <w:pPr>
              <w:jc w:val="center"/>
              <w:rPr>
                <w:sz w:val="20"/>
                <w:szCs w:val="20"/>
              </w:rPr>
            </w:pPr>
            <w:r w:rsidRPr="00F9112D">
              <w:rPr>
                <w:sz w:val="20"/>
                <w:szCs w:val="20"/>
              </w:rPr>
              <w:t>1,83</w:t>
            </w:r>
          </w:p>
        </w:tc>
        <w:tc>
          <w:tcPr>
            <w:tcW w:w="751" w:type="dxa"/>
          </w:tcPr>
          <w:p w14:paraId="59123A6B" w14:textId="77777777" w:rsidR="00830F5A" w:rsidRPr="00F9112D" w:rsidRDefault="00830F5A" w:rsidP="000E599F">
            <w:pPr>
              <w:jc w:val="center"/>
              <w:rPr>
                <w:sz w:val="20"/>
                <w:szCs w:val="20"/>
              </w:rPr>
            </w:pPr>
            <w:r w:rsidRPr="00F9112D">
              <w:rPr>
                <w:sz w:val="20"/>
                <w:szCs w:val="20"/>
              </w:rPr>
              <w:t>44,96</w:t>
            </w:r>
          </w:p>
        </w:tc>
        <w:tc>
          <w:tcPr>
            <w:tcW w:w="636" w:type="dxa"/>
            <w:tcBorders>
              <w:top w:val="nil"/>
              <w:left w:val="single" w:sz="4" w:space="0" w:color="auto"/>
              <w:bottom w:val="single" w:sz="4" w:space="0" w:color="auto"/>
              <w:right w:val="single" w:sz="4" w:space="0" w:color="auto"/>
            </w:tcBorders>
            <w:shd w:val="clear" w:color="auto" w:fill="auto"/>
            <w:vAlign w:val="bottom"/>
          </w:tcPr>
          <w:p w14:paraId="2B580250" w14:textId="77777777" w:rsidR="00830F5A" w:rsidRPr="00F9112D" w:rsidRDefault="00830F5A" w:rsidP="000E599F">
            <w:pPr>
              <w:jc w:val="center"/>
              <w:rPr>
                <w:sz w:val="20"/>
                <w:szCs w:val="20"/>
              </w:rPr>
            </w:pPr>
            <w:r w:rsidRPr="00F9112D">
              <w:rPr>
                <w:sz w:val="20"/>
                <w:szCs w:val="20"/>
              </w:rPr>
              <w:t>2,70</w:t>
            </w:r>
          </w:p>
        </w:tc>
        <w:tc>
          <w:tcPr>
            <w:tcW w:w="729" w:type="dxa"/>
            <w:tcBorders>
              <w:top w:val="nil"/>
              <w:left w:val="nil"/>
              <w:bottom w:val="single" w:sz="4" w:space="0" w:color="auto"/>
              <w:right w:val="single" w:sz="4" w:space="0" w:color="auto"/>
            </w:tcBorders>
            <w:shd w:val="clear" w:color="auto" w:fill="auto"/>
            <w:vAlign w:val="bottom"/>
          </w:tcPr>
          <w:p w14:paraId="6A5D745A" w14:textId="77777777" w:rsidR="00830F5A" w:rsidRPr="00F9112D" w:rsidRDefault="00830F5A" w:rsidP="000E599F">
            <w:pPr>
              <w:jc w:val="center"/>
              <w:rPr>
                <w:sz w:val="20"/>
                <w:szCs w:val="20"/>
              </w:rPr>
            </w:pPr>
            <w:r w:rsidRPr="00F9112D">
              <w:rPr>
                <w:sz w:val="20"/>
                <w:szCs w:val="20"/>
              </w:rPr>
              <w:t>1,80</w:t>
            </w:r>
          </w:p>
        </w:tc>
      </w:tr>
      <w:tr w:rsidR="000E599F" w:rsidRPr="00F9112D" w14:paraId="5E6AC29C" w14:textId="77777777" w:rsidTr="00A7203F">
        <w:trPr>
          <w:trHeight w:val="208"/>
        </w:trPr>
        <w:tc>
          <w:tcPr>
            <w:tcW w:w="1451" w:type="dxa"/>
          </w:tcPr>
          <w:p w14:paraId="6DD344E6" w14:textId="77777777" w:rsidR="00830F5A" w:rsidRPr="00F9112D" w:rsidRDefault="00830F5A" w:rsidP="000E599F">
            <w:pPr>
              <w:jc w:val="center"/>
              <w:rPr>
                <w:sz w:val="20"/>
                <w:szCs w:val="20"/>
              </w:rPr>
            </w:pPr>
            <w:r w:rsidRPr="00F9112D">
              <w:rPr>
                <w:sz w:val="20"/>
                <w:szCs w:val="20"/>
              </w:rPr>
              <w:t>65-69</w:t>
            </w:r>
          </w:p>
        </w:tc>
        <w:tc>
          <w:tcPr>
            <w:tcW w:w="747" w:type="dxa"/>
            <w:vAlign w:val="bottom"/>
          </w:tcPr>
          <w:p w14:paraId="5D072ADB" w14:textId="77777777" w:rsidR="00830F5A" w:rsidRPr="00F9112D" w:rsidRDefault="00830F5A" w:rsidP="000E599F">
            <w:pPr>
              <w:jc w:val="center"/>
              <w:rPr>
                <w:sz w:val="20"/>
                <w:szCs w:val="20"/>
              </w:rPr>
            </w:pPr>
            <w:r w:rsidRPr="00F9112D">
              <w:rPr>
                <w:sz w:val="20"/>
                <w:szCs w:val="20"/>
              </w:rPr>
              <w:t>38,22</w:t>
            </w:r>
          </w:p>
        </w:tc>
        <w:tc>
          <w:tcPr>
            <w:tcW w:w="635" w:type="dxa"/>
            <w:tcBorders>
              <w:top w:val="nil"/>
              <w:left w:val="single" w:sz="4" w:space="0" w:color="auto"/>
              <w:bottom w:val="single" w:sz="4" w:space="0" w:color="auto"/>
              <w:right w:val="single" w:sz="4" w:space="0" w:color="auto"/>
            </w:tcBorders>
            <w:shd w:val="clear" w:color="auto" w:fill="auto"/>
            <w:vAlign w:val="bottom"/>
          </w:tcPr>
          <w:p w14:paraId="770404C6" w14:textId="77777777" w:rsidR="00830F5A" w:rsidRPr="00F9112D" w:rsidRDefault="00830F5A" w:rsidP="000E599F">
            <w:pPr>
              <w:jc w:val="center"/>
              <w:rPr>
                <w:sz w:val="20"/>
                <w:szCs w:val="20"/>
              </w:rPr>
            </w:pPr>
            <w:r w:rsidRPr="00F9112D">
              <w:rPr>
                <w:sz w:val="20"/>
                <w:szCs w:val="20"/>
              </w:rPr>
              <w:t>2,10</w:t>
            </w:r>
          </w:p>
        </w:tc>
        <w:tc>
          <w:tcPr>
            <w:tcW w:w="637" w:type="dxa"/>
            <w:tcBorders>
              <w:top w:val="nil"/>
              <w:left w:val="nil"/>
              <w:bottom w:val="single" w:sz="4" w:space="0" w:color="auto"/>
              <w:right w:val="single" w:sz="4" w:space="0" w:color="auto"/>
            </w:tcBorders>
            <w:shd w:val="clear" w:color="auto" w:fill="auto"/>
            <w:vAlign w:val="bottom"/>
          </w:tcPr>
          <w:p w14:paraId="70380B60" w14:textId="77777777" w:rsidR="00830F5A" w:rsidRPr="00F9112D" w:rsidRDefault="00830F5A" w:rsidP="000E599F">
            <w:pPr>
              <w:jc w:val="center"/>
              <w:rPr>
                <w:sz w:val="20"/>
                <w:szCs w:val="20"/>
              </w:rPr>
            </w:pPr>
            <w:r w:rsidRPr="00F9112D">
              <w:rPr>
                <w:sz w:val="20"/>
                <w:szCs w:val="20"/>
              </w:rPr>
              <w:t>1,15</w:t>
            </w:r>
          </w:p>
        </w:tc>
        <w:tc>
          <w:tcPr>
            <w:tcW w:w="749" w:type="dxa"/>
            <w:vAlign w:val="bottom"/>
          </w:tcPr>
          <w:p w14:paraId="31194DFF" w14:textId="77777777" w:rsidR="00830F5A" w:rsidRPr="00F9112D" w:rsidRDefault="00830F5A" w:rsidP="000E599F">
            <w:pPr>
              <w:jc w:val="center"/>
              <w:rPr>
                <w:sz w:val="20"/>
                <w:szCs w:val="20"/>
              </w:rPr>
            </w:pPr>
            <w:r w:rsidRPr="00F9112D">
              <w:rPr>
                <w:sz w:val="20"/>
                <w:szCs w:val="20"/>
              </w:rPr>
              <w:t>42,44</w:t>
            </w:r>
          </w:p>
        </w:tc>
        <w:tc>
          <w:tcPr>
            <w:tcW w:w="636" w:type="dxa"/>
            <w:tcBorders>
              <w:top w:val="nil"/>
              <w:left w:val="single" w:sz="4" w:space="0" w:color="auto"/>
              <w:bottom w:val="single" w:sz="4" w:space="0" w:color="auto"/>
              <w:right w:val="single" w:sz="4" w:space="0" w:color="auto"/>
            </w:tcBorders>
            <w:shd w:val="clear" w:color="auto" w:fill="auto"/>
            <w:vAlign w:val="bottom"/>
          </w:tcPr>
          <w:p w14:paraId="32D20DAC" w14:textId="77777777" w:rsidR="00830F5A" w:rsidRPr="00F9112D" w:rsidRDefault="00830F5A" w:rsidP="000E599F">
            <w:pPr>
              <w:jc w:val="center"/>
              <w:rPr>
                <w:sz w:val="20"/>
                <w:szCs w:val="20"/>
              </w:rPr>
            </w:pPr>
            <w:r w:rsidRPr="00F9112D">
              <w:rPr>
                <w:sz w:val="20"/>
                <w:szCs w:val="20"/>
              </w:rPr>
              <w:t>2,33</w:t>
            </w:r>
          </w:p>
        </w:tc>
        <w:tc>
          <w:tcPr>
            <w:tcW w:w="638" w:type="dxa"/>
            <w:tcBorders>
              <w:top w:val="nil"/>
              <w:left w:val="nil"/>
              <w:bottom w:val="single" w:sz="4" w:space="0" w:color="auto"/>
              <w:right w:val="single" w:sz="4" w:space="0" w:color="auto"/>
            </w:tcBorders>
            <w:shd w:val="clear" w:color="auto" w:fill="auto"/>
            <w:vAlign w:val="bottom"/>
          </w:tcPr>
          <w:p w14:paraId="3F6357C0" w14:textId="77777777" w:rsidR="00830F5A" w:rsidRPr="00F9112D" w:rsidRDefault="00830F5A" w:rsidP="000E599F">
            <w:pPr>
              <w:jc w:val="center"/>
              <w:rPr>
                <w:sz w:val="20"/>
                <w:szCs w:val="20"/>
              </w:rPr>
            </w:pPr>
            <w:r w:rsidRPr="00F9112D">
              <w:rPr>
                <w:sz w:val="20"/>
                <w:szCs w:val="20"/>
              </w:rPr>
              <w:t>1,27</w:t>
            </w:r>
          </w:p>
        </w:tc>
        <w:tc>
          <w:tcPr>
            <w:tcW w:w="749" w:type="dxa"/>
            <w:tcBorders>
              <w:top w:val="nil"/>
              <w:left w:val="single" w:sz="4" w:space="0" w:color="auto"/>
              <w:bottom w:val="single" w:sz="4" w:space="0" w:color="auto"/>
              <w:right w:val="single" w:sz="4" w:space="0" w:color="auto"/>
            </w:tcBorders>
            <w:shd w:val="clear" w:color="auto" w:fill="auto"/>
            <w:vAlign w:val="bottom"/>
          </w:tcPr>
          <w:p w14:paraId="612A398A" w14:textId="77777777" w:rsidR="00830F5A" w:rsidRPr="00F9112D" w:rsidRDefault="00830F5A" w:rsidP="000E599F">
            <w:pPr>
              <w:jc w:val="center"/>
              <w:rPr>
                <w:sz w:val="20"/>
                <w:szCs w:val="20"/>
              </w:rPr>
            </w:pPr>
            <w:r w:rsidRPr="00F9112D">
              <w:rPr>
                <w:sz w:val="20"/>
                <w:szCs w:val="20"/>
              </w:rPr>
              <w:t>39,74</w:t>
            </w:r>
          </w:p>
        </w:tc>
        <w:tc>
          <w:tcPr>
            <w:tcW w:w="636" w:type="dxa"/>
            <w:tcBorders>
              <w:top w:val="nil"/>
              <w:left w:val="single" w:sz="4" w:space="0" w:color="auto"/>
              <w:bottom w:val="single" w:sz="4" w:space="0" w:color="auto"/>
              <w:right w:val="single" w:sz="4" w:space="0" w:color="auto"/>
            </w:tcBorders>
            <w:shd w:val="clear" w:color="auto" w:fill="auto"/>
            <w:vAlign w:val="bottom"/>
          </w:tcPr>
          <w:p w14:paraId="2BEE4657" w14:textId="77777777" w:rsidR="00830F5A" w:rsidRPr="00F9112D" w:rsidRDefault="00830F5A" w:rsidP="000E599F">
            <w:pPr>
              <w:jc w:val="center"/>
              <w:rPr>
                <w:sz w:val="20"/>
                <w:szCs w:val="20"/>
              </w:rPr>
            </w:pPr>
            <w:r w:rsidRPr="00F9112D">
              <w:rPr>
                <w:sz w:val="20"/>
                <w:szCs w:val="20"/>
              </w:rPr>
              <w:t>2,19</w:t>
            </w:r>
          </w:p>
        </w:tc>
        <w:tc>
          <w:tcPr>
            <w:tcW w:w="640" w:type="dxa"/>
            <w:tcBorders>
              <w:top w:val="nil"/>
              <w:left w:val="nil"/>
              <w:bottom w:val="single" w:sz="4" w:space="0" w:color="auto"/>
              <w:right w:val="single" w:sz="4" w:space="0" w:color="auto"/>
            </w:tcBorders>
            <w:shd w:val="clear" w:color="auto" w:fill="auto"/>
            <w:vAlign w:val="bottom"/>
          </w:tcPr>
          <w:p w14:paraId="6F0D3DF6" w14:textId="77777777" w:rsidR="00830F5A" w:rsidRPr="00F9112D" w:rsidRDefault="00830F5A" w:rsidP="000E599F">
            <w:pPr>
              <w:jc w:val="center"/>
              <w:rPr>
                <w:sz w:val="20"/>
                <w:szCs w:val="20"/>
              </w:rPr>
            </w:pPr>
            <w:r w:rsidRPr="00F9112D">
              <w:rPr>
                <w:sz w:val="20"/>
                <w:szCs w:val="20"/>
              </w:rPr>
              <w:t>1,19</w:t>
            </w:r>
          </w:p>
        </w:tc>
        <w:tc>
          <w:tcPr>
            <w:tcW w:w="751" w:type="dxa"/>
          </w:tcPr>
          <w:p w14:paraId="6A0EF5B5" w14:textId="77777777" w:rsidR="00830F5A" w:rsidRPr="00F9112D" w:rsidRDefault="00830F5A" w:rsidP="000E599F">
            <w:pPr>
              <w:jc w:val="center"/>
              <w:rPr>
                <w:sz w:val="20"/>
                <w:szCs w:val="20"/>
              </w:rPr>
            </w:pPr>
            <w:r w:rsidRPr="00F9112D">
              <w:rPr>
                <w:sz w:val="20"/>
                <w:szCs w:val="20"/>
              </w:rPr>
              <w:t>39,30</w:t>
            </w:r>
          </w:p>
        </w:tc>
        <w:tc>
          <w:tcPr>
            <w:tcW w:w="636" w:type="dxa"/>
            <w:tcBorders>
              <w:top w:val="nil"/>
              <w:left w:val="single" w:sz="4" w:space="0" w:color="auto"/>
              <w:bottom w:val="single" w:sz="4" w:space="0" w:color="auto"/>
              <w:right w:val="single" w:sz="4" w:space="0" w:color="auto"/>
            </w:tcBorders>
            <w:shd w:val="clear" w:color="auto" w:fill="auto"/>
            <w:vAlign w:val="bottom"/>
          </w:tcPr>
          <w:p w14:paraId="5AF51DF5" w14:textId="77777777" w:rsidR="00830F5A" w:rsidRPr="00F9112D" w:rsidRDefault="00830F5A" w:rsidP="000E599F">
            <w:pPr>
              <w:jc w:val="center"/>
              <w:rPr>
                <w:sz w:val="20"/>
                <w:szCs w:val="20"/>
              </w:rPr>
            </w:pPr>
            <w:r w:rsidRPr="00F9112D">
              <w:rPr>
                <w:sz w:val="20"/>
                <w:szCs w:val="20"/>
              </w:rPr>
              <w:t>2,16</w:t>
            </w:r>
          </w:p>
        </w:tc>
        <w:tc>
          <w:tcPr>
            <w:tcW w:w="729" w:type="dxa"/>
            <w:tcBorders>
              <w:top w:val="nil"/>
              <w:left w:val="nil"/>
              <w:bottom w:val="single" w:sz="4" w:space="0" w:color="auto"/>
              <w:right w:val="single" w:sz="4" w:space="0" w:color="auto"/>
            </w:tcBorders>
            <w:shd w:val="clear" w:color="auto" w:fill="auto"/>
            <w:vAlign w:val="bottom"/>
          </w:tcPr>
          <w:p w14:paraId="088B2DDA" w14:textId="77777777" w:rsidR="00830F5A" w:rsidRPr="00F9112D" w:rsidRDefault="00830F5A" w:rsidP="000E599F">
            <w:pPr>
              <w:jc w:val="center"/>
              <w:rPr>
                <w:sz w:val="20"/>
                <w:szCs w:val="20"/>
              </w:rPr>
            </w:pPr>
            <w:r w:rsidRPr="00F9112D">
              <w:rPr>
                <w:sz w:val="20"/>
                <w:szCs w:val="20"/>
              </w:rPr>
              <w:t>1,18</w:t>
            </w:r>
          </w:p>
        </w:tc>
      </w:tr>
      <w:tr w:rsidR="000E599F" w:rsidRPr="00F9112D" w14:paraId="5582E40D" w14:textId="77777777" w:rsidTr="00A7203F">
        <w:trPr>
          <w:trHeight w:val="208"/>
        </w:trPr>
        <w:tc>
          <w:tcPr>
            <w:tcW w:w="1451" w:type="dxa"/>
          </w:tcPr>
          <w:p w14:paraId="40B8C046" w14:textId="77777777" w:rsidR="00830F5A" w:rsidRPr="00F9112D" w:rsidRDefault="00830F5A" w:rsidP="000E599F">
            <w:pPr>
              <w:jc w:val="center"/>
              <w:rPr>
                <w:sz w:val="20"/>
                <w:szCs w:val="20"/>
              </w:rPr>
            </w:pPr>
            <w:r w:rsidRPr="00F9112D">
              <w:rPr>
                <w:sz w:val="20"/>
                <w:szCs w:val="20"/>
              </w:rPr>
              <w:t>70-74</w:t>
            </w:r>
          </w:p>
        </w:tc>
        <w:tc>
          <w:tcPr>
            <w:tcW w:w="747" w:type="dxa"/>
            <w:vAlign w:val="bottom"/>
          </w:tcPr>
          <w:p w14:paraId="0AB522F6" w14:textId="77777777" w:rsidR="00830F5A" w:rsidRPr="00F9112D" w:rsidRDefault="00830F5A" w:rsidP="000E599F">
            <w:pPr>
              <w:jc w:val="center"/>
              <w:rPr>
                <w:sz w:val="20"/>
                <w:szCs w:val="20"/>
              </w:rPr>
            </w:pPr>
            <w:r w:rsidRPr="00F9112D">
              <w:rPr>
                <w:sz w:val="20"/>
                <w:szCs w:val="20"/>
              </w:rPr>
              <w:t>36,66</w:t>
            </w:r>
          </w:p>
        </w:tc>
        <w:tc>
          <w:tcPr>
            <w:tcW w:w="635" w:type="dxa"/>
            <w:tcBorders>
              <w:top w:val="nil"/>
              <w:left w:val="single" w:sz="4" w:space="0" w:color="auto"/>
              <w:bottom w:val="single" w:sz="4" w:space="0" w:color="auto"/>
              <w:right w:val="single" w:sz="4" w:space="0" w:color="auto"/>
            </w:tcBorders>
            <w:shd w:val="clear" w:color="auto" w:fill="auto"/>
            <w:vAlign w:val="bottom"/>
          </w:tcPr>
          <w:p w14:paraId="620AEF90" w14:textId="77777777" w:rsidR="00830F5A" w:rsidRPr="00F9112D" w:rsidRDefault="00830F5A" w:rsidP="000E599F">
            <w:pPr>
              <w:jc w:val="center"/>
              <w:rPr>
                <w:sz w:val="20"/>
                <w:szCs w:val="20"/>
              </w:rPr>
            </w:pPr>
            <w:r w:rsidRPr="00F9112D">
              <w:rPr>
                <w:sz w:val="20"/>
                <w:szCs w:val="20"/>
              </w:rPr>
              <w:t>1,83</w:t>
            </w:r>
          </w:p>
        </w:tc>
        <w:tc>
          <w:tcPr>
            <w:tcW w:w="637" w:type="dxa"/>
            <w:tcBorders>
              <w:top w:val="nil"/>
              <w:left w:val="nil"/>
              <w:bottom w:val="single" w:sz="4" w:space="0" w:color="auto"/>
              <w:right w:val="single" w:sz="4" w:space="0" w:color="auto"/>
            </w:tcBorders>
            <w:shd w:val="clear" w:color="auto" w:fill="auto"/>
            <w:vAlign w:val="bottom"/>
          </w:tcPr>
          <w:p w14:paraId="589549FE" w14:textId="77777777" w:rsidR="00830F5A" w:rsidRPr="00F9112D" w:rsidRDefault="00830F5A" w:rsidP="000E599F">
            <w:pPr>
              <w:jc w:val="center"/>
              <w:rPr>
                <w:sz w:val="20"/>
                <w:szCs w:val="20"/>
              </w:rPr>
            </w:pPr>
            <w:r w:rsidRPr="00F9112D">
              <w:rPr>
                <w:sz w:val="20"/>
                <w:szCs w:val="20"/>
              </w:rPr>
              <w:t>0,73</w:t>
            </w:r>
          </w:p>
        </w:tc>
        <w:tc>
          <w:tcPr>
            <w:tcW w:w="749" w:type="dxa"/>
            <w:vAlign w:val="bottom"/>
          </w:tcPr>
          <w:p w14:paraId="72447794" w14:textId="77777777" w:rsidR="00830F5A" w:rsidRPr="00F9112D" w:rsidRDefault="00830F5A" w:rsidP="000E599F">
            <w:pPr>
              <w:jc w:val="center"/>
              <w:rPr>
                <w:sz w:val="20"/>
                <w:szCs w:val="20"/>
              </w:rPr>
            </w:pPr>
            <w:r w:rsidRPr="00F9112D">
              <w:rPr>
                <w:sz w:val="20"/>
                <w:szCs w:val="20"/>
              </w:rPr>
              <w:t>30,84</w:t>
            </w:r>
          </w:p>
        </w:tc>
        <w:tc>
          <w:tcPr>
            <w:tcW w:w="636" w:type="dxa"/>
            <w:tcBorders>
              <w:top w:val="nil"/>
              <w:left w:val="single" w:sz="4" w:space="0" w:color="auto"/>
              <w:bottom w:val="single" w:sz="4" w:space="0" w:color="auto"/>
              <w:right w:val="single" w:sz="4" w:space="0" w:color="auto"/>
            </w:tcBorders>
            <w:shd w:val="clear" w:color="auto" w:fill="auto"/>
            <w:vAlign w:val="bottom"/>
          </w:tcPr>
          <w:p w14:paraId="47AC4E98" w14:textId="77777777" w:rsidR="00830F5A" w:rsidRPr="00F9112D" w:rsidRDefault="00830F5A" w:rsidP="000E599F">
            <w:pPr>
              <w:jc w:val="center"/>
              <w:rPr>
                <w:sz w:val="20"/>
                <w:szCs w:val="20"/>
              </w:rPr>
            </w:pPr>
            <w:r w:rsidRPr="00F9112D">
              <w:rPr>
                <w:sz w:val="20"/>
                <w:szCs w:val="20"/>
              </w:rPr>
              <w:t>1,54</w:t>
            </w:r>
          </w:p>
        </w:tc>
        <w:tc>
          <w:tcPr>
            <w:tcW w:w="638" w:type="dxa"/>
            <w:tcBorders>
              <w:top w:val="nil"/>
              <w:left w:val="nil"/>
              <w:bottom w:val="single" w:sz="4" w:space="0" w:color="auto"/>
              <w:right w:val="single" w:sz="4" w:space="0" w:color="auto"/>
            </w:tcBorders>
            <w:shd w:val="clear" w:color="auto" w:fill="auto"/>
            <w:vAlign w:val="bottom"/>
          </w:tcPr>
          <w:p w14:paraId="384FF15D" w14:textId="77777777" w:rsidR="00830F5A" w:rsidRPr="00F9112D" w:rsidRDefault="00830F5A" w:rsidP="000E599F">
            <w:pPr>
              <w:jc w:val="center"/>
              <w:rPr>
                <w:sz w:val="20"/>
                <w:szCs w:val="20"/>
              </w:rPr>
            </w:pPr>
            <w:r w:rsidRPr="00F9112D">
              <w:rPr>
                <w:sz w:val="20"/>
                <w:szCs w:val="20"/>
              </w:rPr>
              <w:t>0,62</w:t>
            </w:r>
          </w:p>
        </w:tc>
        <w:tc>
          <w:tcPr>
            <w:tcW w:w="749" w:type="dxa"/>
            <w:tcBorders>
              <w:top w:val="nil"/>
              <w:left w:val="single" w:sz="4" w:space="0" w:color="auto"/>
              <w:bottom w:val="single" w:sz="4" w:space="0" w:color="auto"/>
              <w:right w:val="single" w:sz="4" w:space="0" w:color="auto"/>
            </w:tcBorders>
            <w:shd w:val="clear" w:color="auto" w:fill="auto"/>
            <w:vAlign w:val="bottom"/>
          </w:tcPr>
          <w:p w14:paraId="6DEB55F3" w14:textId="77777777" w:rsidR="00830F5A" w:rsidRPr="00F9112D" w:rsidRDefault="00830F5A" w:rsidP="000E599F">
            <w:pPr>
              <w:jc w:val="center"/>
              <w:rPr>
                <w:sz w:val="20"/>
                <w:szCs w:val="20"/>
              </w:rPr>
            </w:pPr>
            <w:r w:rsidRPr="00F9112D">
              <w:rPr>
                <w:sz w:val="20"/>
                <w:szCs w:val="20"/>
              </w:rPr>
              <w:t>32,39</w:t>
            </w:r>
          </w:p>
        </w:tc>
        <w:tc>
          <w:tcPr>
            <w:tcW w:w="636" w:type="dxa"/>
            <w:tcBorders>
              <w:top w:val="nil"/>
              <w:left w:val="single" w:sz="4" w:space="0" w:color="auto"/>
              <w:bottom w:val="single" w:sz="4" w:space="0" w:color="auto"/>
              <w:right w:val="single" w:sz="4" w:space="0" w:color="auto"/>
            </w:tcBorders>
            <w:shd w:val="clear" w:color="auto" w:fill="auto"/>
            <w:vAlign w:val="bottom"/>
          </w:tcPr>
          <w:p w14:paraId="784D2AF5" w14:textId="77777777" w:rsidR="00830F5A" w:rsidRPr="00F9112D" w:rsidRDefault="00830F5A" w:rsidP="000E599F">
            <w:pPr>
              <w:jc w:val="center"/>
              <w:rPr>
                <w:sz w:val="20"/>
                <w:szCs w:val="20"/>
              </w:rPr>
            </w:pPr>
            <w:r w:rsidRPr="00F9112D">
              <w:rPr>
                <w:sz w:val="20"/>
                <w:szCs w:val="20"/>
              </w:rPr>
              <w:t>1,62</w:t>
            </w:r>
          </w:p>
        </w:tc>
        <w:tc>
          <w:tcPr>
            <w:tcW w:w="640" w:type="dxa"/>
            <w:tcBorders>
              <w:top w:val="nil"/>
              <w:left w:val="nil"/>
              <w:bottom w:val="single" w:sz="4" w:space="0" w:color="auto"/>
              <w:right w:val="single" w:sz="4" w:space="0" w:color="auto"/>
            </w:tcBorders>
            <w:shd w:val="clear" w:color="auto" w:fill="auto"/>
            <w:vAlign w:val="bottom"/>
          </w:tcPr>
          <w:p w14:paraId="4375F78F" w14:textId="77777777" w:rsidR="00830F5A" w:rsidRPr="00F9112D" w:rsidRDefault="00830F5A" w:rsidP="000E599F">
            <w:pPr>
              <w:jc w:val="center"/>
              <w:rPr>
                <w:sz w:val="20"/>
                <w:szCs w:val="20"/>
              </w:rPr>
            </w:pPr>
            <w:r w:rsidRPr="00F9112D">
              <w:rPr>
                <w:sz w:val="20"/>
                <w:szCs w:val="20"/>
              </w:rPr>
              <w:t>0,65</w:t>
            </w:r>
          </w:p>
        </w:tc>
        <w:tc>
          <w:tcPr>
            <w:tcW w:w="751" w:type="dxa"/>
          </w:tcPr>
          <w:p w14:paraId="1FA6FAD9" w14:textId="77777777" w:rsidR="00830F5A" w:rsidRPr="00F9112D" w:rsidRDefault="00830F5A" w:rsidP="000E599F">
            <w:pPr>
              <w:jc w:val="center"/>
              <w:rPr>
                <w:sz w:val="20"/>
                <w:szCs w:val="20"/>
              </w:rPr>
            </w:pPr>
            <w:r w:rsidRPr="00F9112D">
              <w:rPr>
                <w:sz w:val="20"/>
                <w:szCs w:val="20"/>
              </w:rPr>
              <w:t>40,47</w:t>
            </w:r>
          </w:p>
        </w:tc>
        <w:tc>
          <w:tcPr>
            <w:tcW w:w="636" w:type="dxa"/>
            <w:tcBorders>
              <w:top w:val="nil"/>
              <w:left w:val="single" w:sz="4" w:space="0" w:color="auto"/>
              <w:bottom w:val="single" w:sz="4" w:space="0" w:color="auto"/>
              <w:right w:val="single" w:sz="4" w:space="0" w:color="auto"/>
            </w:tcBorders>
            <w:shd w:val="clear" w:color="auto" w:fill="auto"/>
            <w:vAlign w:val="bottom"/>
          </w:tcPr>
          <w:p w14:paraId="63F21EC3" w14:textId="77777777" w:rsidR="00830F5A" w:rsidRPr="00F9112D" w:rsidRDefault="00830F5A" w:rsidP="000E599F">
            <w:pPr>
              <w:jc w:val="center"/>
              <w:rPr>
                <w:sz w:val="20"/>
                <w:szCs w:val="20"/>
              </w:rPr>
            </w:pPr>
            <w:r w:rsidRPr="00F9112D">
              <w:rPr>
                <w:sz w:val="20"/>
                <w:szCs w:val="20"/>
              </w:rPr>
              <w:t>2,02</w:t>
            </w:r>
          </w:p>
        </w:tc>
        <w:tc>
          <w:tcPr>
            <w:tcW w:w="729" w:type="dxa"/>
            <w:tcBorders>
              <w:top w:val="nil"/>
              <w:left w:val="nil"/>
              <w:bottom w:val="single" w:sz="4" w:space="0" w:color="auto"/>
              <w:right w:val="single" w:sz="4" w:space="0" w:color="auto"/>
            </w:tcBorders>
            <w:shd w:val="clear" w:color="auto" w:fill="auto"/>
            <w:vAlign w:val="bottom"/>
          </w:tcPr>
          <w:p w14:paraId="5A930710" w14:textId="77777777" w:rsidR="00830F5A" w:rsidRPr="00F9112D" w:rsidRDefault="00830F5A" w:rsidP="000E599F">
            <w:pPr>
              <w:jc w:val="center"/>
              <w:rPr>
                <w:sz w:val="20"/>
                <w:szCs w:val="20"/>
              </w:rPr>
            </w:pPr>
            <w:r w:rsidRPr="00F9112D">
              <w:rPr>
                <w:sz w:val="20"/>
                <w:szCs w:val="20"/>
              </w:rPr>
              <w:t>0,81</w:t>
            </w:r>
          </w:p>
        </w:tc>
      </w:tr>
      <w:tr w:rsidR="000E599F" w:rsidRPr="00F9112D" w14:paraId="052F22AF" w14:textId="77777777" w:rsidTr="00A7203F">
        <w:trPr>
          <w:trHeight w:val="208"/>
        </w:trPr>
        <w:tc>
          <w:tcPr>
            <w:tcW w:w="1451" w:type="dxa"/>
          </w:tcPr>
          <w:p w14:paraId="1973AE80" w14:textId="77777777" w:rsidR="00830F5A" w:rsidRPr="00F9112D" w:rsidRDefault="00830F5A" w:rsidP="000E599F">
            <w:pPr>
              <w:jc w:val="center"/>
              <w:rPr>
                <w:sz w:val="20"/>
                <w:szCs w:val="20"/>
              </w:rPr>
            </w:pPr>
            <w:r w:rsidRPr="00F9112D">
              <w:rPr>
                <w:sz w:val="20"/>
                <w:szCs w:val="20"/>
              </w:rPr>
              <w:t>75-79</w:t>
            </w:r>
          </w:p>
        </w:tc>
        <w:tc>
          <w:tcPr>
            <w:tcW w:w="747" w:type="dxa"/>
            <w:vAlign w:val="bottom"/>
          </w:tcPr>
          <w:p w14:paraId="05FA2DEF" w14:textId="77777777" w:rsidR="00830F5A" w:rsidRPr="00F9112D" w:rsidRDefault="00830F5A" w:rsidP="000E599F">
            <w:pPr>
              <w:jc w:val="center"/>
              <w:rPr>
                <w:sz w:val="20"/>
                <w:szCs w:val="20"/>
              </w:rPr>
            </w:pPr>
            <w:r w:rsidRPr="00F9112D">
              <w:rPr>
                <w:sz w:val="20"/>
                <w:szCs w:val="20"/>
              </w:rPr>
              <w:t>22,53</w:t>
            </w:r>
          </w:p>
        </w:tc>
        <w:tc>
          <w:tcPr>
            <w:tcW w:w="635" w:type="dxa"/>
            <w:tcBorders>
              <w:top w:val="nil"/>
              <w:left w:val="single" w:sz="4" w:space="0" w:color="auto"/>
              <w:bottom w:val="single" w:sz="4" w:space="0" w:color="auto"/>
              <w:right w:val="single" w:sz="4" w:space="0" w:color="auto"/>
            </w:tcBorders>
            <w:shd w:val="clear" w:color="auto" w:fill="auto"/>
            <w:vAlign w:val="bottom"/>
          </w:tcPr>
          <w:p w14:paraId="69C0DD99" w14:textId="77777777" w:rsidR="00830F5A" w:rsidRPr="00F9112D" w:rsidRDefault="00830F5A" w:rsidP="000E599F">
            <w:pPr>
              <w:jc w:val="center"/>
              <w:rPr>
                <w:sz w:val="20"/>
                <w:szCs w:val="20"/>
              </w:rPr>
            </w:pPr>
            <w:r w:rsidRPr="00F9112D">
              <w:rPr>
                <w:sz w:val="20"/>
                <w:szCs w:val="20"/>
              </w:rPr>
              <w:t>0,90</w:t>
            </w:r>
          </w:p>
        </w:tc>
        <w:tc>
          <w:tcPr>
            <w:tcW w:w="637" w:type="dxa"/>
            <w:tcBorders>
              <w:top w:val="nil"/>
              <w:left w:val="nil"/>
              <w:bottom w:val="single" w:sz="4" w:space="0" w:color="auto"/>
              <w:right w:val="single" w:sz="4" w:space="0" w:color="auto"/>
            </w:tcBorders>
            <w:shd w:val="clear" w:color="auto" w:fill="auto"/>
            <w:vAlign w:val="bottom"/>
          </w:tcPr>
          <w:p w14:paraId="27022421" w14:textId="77777777" w:rsidR="00830F5A" w:rsidRPr="00F9112D" w:rsidRDefault="00830F5A" w:rsidP="000E599F">
            <w:pPr>
              <w:jc w:val="center"/>
              <w:rPr>
                <w:sz w:val="20"/>
                <w:szCs w:val="20"/>
              </w:rPr>
            </w:pPr>
            <w:r w:rsidRPr="00F9112D">
              <w:rPr>
                <w:sz w:val="20"/>
                <w:szCs w:val="20"/>
              </w:rPr>
              <w:t>0,23</w:t>
            </w:r>
          </w:p>
        </w:tc>
        <w:tc>
          <w:tcPr>
            <w:tcW w:w="749" w:type="dxa"/>
            <w:vAlign w:val="bottom"/>
          </w:tcPr>
          <w:p w14:paraId="1830CEE5" w14:textId="77777777" w:rsidR="00830F5A" w:rsidRPr="00F9112D" w:rsidRDefault="00830F5A" w:rsidP="000E599F">
            <w:pPr>
              <w:jc w:val="center"/>
              <w:rPr>
                <w:sz w:val="20"/>
                <w:szCs w:val="20"/>
              </w:rPr>
            </w:pPr>
            <w:r w:rsidRPr="00F9112D">
              <w:rPr>
                <w:sz w:val="20"/>
                <w:szCs w:val="20"/>
              </w:rPr>
              <w:t>19,40</w:t>
            </w:r>
          </w:p>
        </w:tc>
        <w:tc>
          <w:tcPr>
            <w:tcW w:w="636" w:type="dxa"/>
            <w:tcBorders>
              <w:top w:val="nil"/>
              <w:left w:val="single" w:sz="4" w:space="0" w:color="auto"/>
              <w:bottom w:val="single" w:sz="4" w:space="0" w:color="auto"/>
              <w:right w:val="single" w:sz="4" w:space="0" w:color="auto"/>
            </w:tcBorders>
            <w:shd w:val="clear" w:color="auto" w:fill="auto"/>
            <w:vAlign w:val="bottom"/>
          </w:tcPr>
          <w:p w14:paraId="237DF6EB" w14:textId="77777777" w:rsidR="00830F5A" w:rsidRPr="00F9112D" w:rsidRDefault="00830F5A" w:rsidP="000E599F">
            <w:pPr>
              <w:jc w:val="center"/>
              <w:rPr>
                <w:sz w:val="20"/>
                <w:szCs w:val="20"/>
              </w:rPr>
            </w:pPr>
            <w:r w:rsidRPr="00F9112D">
              <w:rPr>
                <w:sz w:val="20"/>
                <w:szCs w:val="20"/>
              </w:rPr>
              <w:t>0,78</w:t>
            </w:r>
          </w:p>
        </w:tc>
        <w:tc>
          <w:tcPr>
            <w:tcW w:w="638" w:type="dxa"/>
            <w:tcBorders>
              <w:top w:val="nil"/>
              <w:left w:val="nil"/>
              <w:bottom w:val="single" w:sz="4" w:space="0" w:color="auto"/>
              <w:right w:val="single" w:sz="4" w:space="0" w:color="auto"/>
            </w:tcBorders>
            <w:shd w:val="clear" w:color="auto" w:fill="auto"/>
            <w:vAlign w:val="bottom"/>
          </w:tcPr>
          <w:p w14:paraId="3276530A" w14:textId="77777777" w:rsidR="00830F5A" w:rsidRPr="00F9112D" w:rsidRDefault="00830F5A" w:rsidP="000E599F">
            <w:pPr>
              <w:jc w:val="center"/>
              <w:rPr>
                <w:sz w:val="20"/>
                <w:szCs w:val="20"/>
              </w:rPr>
            </w:pPr>
            <w:r w:rsidRPr="00F9112D">
              <w:rPr>
                <w:sz w:val="20"/>
                <w:szCs w:val="20"/>
              </w:rPr>
              <w:t>0,19</w:t>
            </w:r>
          </w:p>
        </w:tc>
        <w:tc>
          <w:tcPr>
            <w:tcW w:w="749" w:type="dxa"/>
            <w:tcBorders>
              <w:top w:val="nil"/>
              <w:left w:val="single" w:sz="4" w:space="0" w:color="auto"/>
              <w:bottom w:val="single" w:sz="4" w:space="0" w:color="auto"/>
              <w:right w:val="single" w:sz="4" w:space="0" w:color="auto"/>
            </w:tcBorders>
            <w:shd w:val="clear" w:color="auto" w:fill="auto"/>
            <w:vAlign w:val="bottom"/>
          </w:tcPr>
          <w:p w14:paraId="005C6CEB" w14:textId="77777777" w:rsidR="00830F5A" w:rsidRPr="00F9112D" w:rsidRDefault="00830F5A" w:rsidP="000E599F">
            <w:pPr>
              <w:jc w:val="center"/>
              <w:rPr>
                <w:sz w:val="20"/>
                <w:szCs w:val="20"/>
              </w:rPr>
            </w:pPr>
            <w:r w:rsidRPr="00F9112D">
              <w:rPr>
                <w:sz w:val="20"/>
                <w:szCs w:val="20"/>
              </w:rPr>
              <w:t>14,39</w:t>
            </w:r>
          </w:p>
        </w:tc>
        <w:tc>
          <w:tcPr>
            <w:tcW w:w="636" w:type="dxa"/>
            <w:tcBorders>
              <w:top w:val="nil"/>
              <w:left w:val="single" w:sz="4" w:space="0" w:color="auto"/>
              <w:bottom w:val="single" w:sz="4" w:space="0" w:color="auto"/>
              <w:right w:val="single" w:sz="4" w:space="0" w:color="auto"/>
            </w:tcBorders>
            <w:shd w:val="clear" w:color="auto" w:fill="auto"/>
            <w:vAlign w:val="bottom"/>
          </w:tcPr>
          <w:p w14:paraId="74CB3561" w14:textId="77777777" w:rsidR="00830F5A" w:rsidRPr="00F9112D" w:rsidRDefault="00830F5A" w:rsidP="000E599F">
            <w:pPr>
              <w:jc w:val="center"/>
              <w:rPr>
                <w:sz w:val="20"/>
                <w:szCs w:val="20"/>
              </w:rPr>
            </w:pPr>
            <w:r w:rsidRPr="00F9112D">
              <w:rPr>
                <w:sz w:val="20"/>
                <w:szCs w:val="20"/>
              </w:rPr>
              <w:t>0,58</w:t>
            </w:r>
          </w:p>
        </w:tc>
        <w:tc>
          <w:tcPr>
            <w:tcW w:w="640" w:type="dxa"/>
            <w:tcBorders>
              <w:top w:val="nil"/>
              <w:left w:val="nil"/>
              <w:bottom w:val="single" w:sz="4" w:space="0" w:color="auto"/>
              <w:right w:val="single" w:sz="4" w:space="0" w:color="auto"/>
            </w:tcBorders>
            <w:shd w:val="clear" w:color="auto" w:fill="auto"/>
            <w:vAlign w:val="bottom"/>
          </w:tcPr>
          <w:p w14:paraId="32CBCB6B" w14:textId="77777777" w:rsidR="00830F5A" w:rsidRPr="00F9112D" w:rsidRDefault="00830F5A" w:rsidP="000E599F">
            <w:pPr>
              <w:jc w:val="center"/>
              <w:rPr>
                <w:sz w:val="20"/>
                <w:szCs w:val="20"/>
              </w:rPr>
            </w:pPr>
            <w:r w:rsidRPr="00F9112D">
              <w:rPr>
                <w:sz w:val="20"/>
                <w:szCs w:val="20"/>
              </w:rPr>
              <w:t>0,14</w:t>
            </w:r>
          </w:p>
        </w:tc>
        <w:tc>
          <w:tcPr>
            <w:tcW w:w="751" w:type="dxa"/>
          </w:tcPr>
          <w:p w14:paraId="4F478F6D" w14:textId="77777777" w:rsidR="00830F5A" w:rsidRPr="00F9112D" w:rsidRDefault="00830F5A" w:rsidP="000E599F">
            <w:pPr>
              <w:jc w:val="center"/>
              <w:rPr>
                <w:sz w:val="20"/>
                <w:szCs w:val="20"/>
              </w:rPr>
            </w:pPr>
            <w:r w:rsidRPr="00F9112D">
              <w:rPr>
                <w:sz w:val="20"/>
                <w:szCs w:val="20"/>
              </w:rPr>
              <w:t>22,54</w:t>
            </w:r>
          </w:p>
        </w:tc>
        <w:tc>
          <w:tcPr>
            <w:tcW w:w="636" w:type="dxa"/>
            <w:tcBorders>
              <w:top w:val="nil"/>
              <w:left w:val="single" w:sz="4" w:space="0" w:color="auto"/>
              <w:bottom w:val="single" w:sz="4" w:space="0" w:color="auto"/>
              <w:right w:val="single" w:sz="4" w:space="0" w:color="auto"/>
            </w:tcBorders>
            <w:shd w:val="clear" w:color="auto" w:fill="auto"/>
            <w:vAlign w:val="bottom"/>
          </w:tcPr>
          <w:p w14:paraId="07563459" w14:textId="77777777" w:rsidR="00830F5A" w:rsidRPr="00F9112D" w:rsidRDefault="00830F5A" w:rsidP="000E599F">
            <w:pPr>
              <w:jc w:val="center"/>
              <w:rPr>
                <w:sz w:val="20"/>
                <w:szCs w:val="20"/>
              </w:rPr>
            </w:pPr>
            <w:r w:rsidRPr="00F9112D">
              <w:rPr>
                <w:sz w:val="20"/>
                <w:szCs w:val="20"/>
              </w:rPr>
              <w:t>0,90</w:t>
            </w:r>
          </w:p>
        </w:tc>
        <w:tc>
          <w:tcPr>
            <w:tcW w:w="729" w:type="dxa"/>
            <w:tcBorders>
              <w:top w:val="nil"/>
              <w:left w:val="nil"/>
              <w:bottom w:val="single" w:sz="4" w:space="0" w:color="auto"/>
              <w:right w:val="single" w:sz="4" w:space="0" w:color="auto"/>
            </w:tcBorders>
            <w:shd w:val="clear" w:color="auto" w:fill="auto"/>
            <w:vAlign w:val="bottom"/>
          </w:tcPr>
          <w:p w14:paraId="1122F574" w14:textId="77777777" w:rsidR="00830F5A" w:rsidRPr="00F9112D" w:rsidRDefault="00830F5A" w:rsidP="000E599F">
            <w:pPr>
              <w:jc w:val="center"/>
              <w:rPr>
                <w:sz w:val="20"/>
                <w:szCs w:val="20"/>
              </w:rPr>
            </w:pPr>
            <w:r w:rsidRPr="00F9112D">
              <w:rPr>
                <w:sz w:val="20"/>
                <w:szCs w:val="20"/>
              </w:rPr>
              <w:t>0,23</w:t>
            </w:r>
          </w:p>
        </w:tc>
      </w:tr>
      <w:tr w:rsidR="000E599F" w:rsidRPr="00F9112D" w14:paraId="3163B943" w14:textId="77777777" w:rsidTr="00A7203F">
        <w:trPr>
          <w:trHeight w:val="208"/>
        </w:trPr>
        <w:tc>
          <w:tcPr>
            <w:tcW w:w="1451" w:type="dxa"/>
          </w:tcPr>
          <w:p w14:paraId="7C52483F" w14:textId="77777777" w:rsidR="00830F5A" w:rsidRPr="00F9112D" w:rsidRDefault="00830F5A" w:rsidP="000E599F">
            <w:pPr>
              <w:jc w:val="center"/>
              <w:rPr>
                <w:sz w:val="20"/>
                <w:szCs w:val="20"/>
              </w:rPr>
            </w:pPr>
            <w:r w:rsidRPr="00F9112D">
              <w:rPr>
                <w:sz w:val="20"/>
                <w:szCs w:val="20"/>
              </w:rPr>
              <w:t>80-84</w:t>
            </w:r>
          </w:p>
        </w:tc>
        <w:tc>
          <w:tcPr>
            <w:tcW w:w="747" w:type="dxa"/>
            <w:vAlign w:val="bottom"/>
          </w:tcPr>
          <w:p w14:paraId="7BAA8D52" w14:textId="77777777" w:rsidR="00830F5A" w:rsidRPr="00F9112D" w:rsidRDefault="00830F5A" w:rsidP="000E599F">
            <w:pPr>
              <w:jc w:val="center"/>
              <w:rPr>
                <w:sz w:val="20"/>
                <w:szCs w:val="20"/>
              </w:rPr>
            </w:pPr>
            <w:r w:rsidRPr="00F9112D">
              <w:rPr>
                <w:sz w:val="20"/>
                <w:szCs w:val="20"/>
              </w:rPr>
              <w:t>25,88</w:t>
            </w:r>
          </w:p>
        </w:tc>
        <w:tc>
          <w:tcPr>
            <w:tcW w:w="635" w:type="dxa"/>
            <w:tcBorders>
              <w:top w:val="nil"/>
              <w:left w:val="single" w:sz="4" w:space="0" w:color="auto"/>
              <w:bottom w:val="single" w:sz="4" w:space="0" w:color="auto"/>
              <w:right w:val="single" w:sz="4" w:space="0" w:color="auto"/>
            </w:tcBorders>
            <w:shd w:val="clear" w:color="auto" w:fill="auto"/>
            <w:vAlign w:val="bottom"/>
          </w:tcPr>
          <w:p w14:paraId="58FC8D7B" w14:textId="77777777" w:rsidR="00830F5A" w:rsidRPr="00F9112D" w:rsidRDefault="00830F5A" w:rsidP="000E599F">
            <w:pPr>
              <w:jc w:val="center"/>
              <w:rPr>
                <w:sz w:val="20"/>
                <w:szCs w:val="20"/>
              </w:rPr>
            </w:pPr>
            <w:r w:rsidRPr="00F9112D">
              <w:rPr>
                <w:sz w:val="20"/>
                <w:szCs w:val="20"/>
              </w:rPr>
              <w:t>0,65</w:t>
            </w:r>
          </w:p>
        </w:tc>
        <w:tc>
          <w:tcPr>
            <w:tcW w:w="637" w:type="dxa"/>
            <w:tcBorders>
              <w:top w:val="nil"/>
              <w:left w:val="nil"/>
              <w:bottom w:val="single" w:sz="4" w:space="0" w:color="auto"/>
              <w:right w:val="single" w:sz="4" w:space="0" w:color="auto"/>
            </w:tcBorders>
            <w:shd w:val="clear" w:color="auto" w:fill="auto"/>
            <w:vAlign w:val="bottom"/>
          </w:tcPr>
          <w:p w14:paraId="6BCC89EA" w14:textId="77777777" w:rsidR="00830F5A" w:rsidRPr="00F9112D" w:rsidRDefault="00830F5A" w:rsidP="000E599F">
            <w:pPr>
              <w:jc w:val="center"/>
              <w:rPr>
                <w:sz w:val="20"/>
                <w:szCs w:val="20"/>
              </w:rPr>
            </w:pPr>
            <w:r w:rsidRPr="00F9112D">
              <w:rPr>
                <w:sz w:val="20"/>
                <w:szCs w:val="20"/>
              </w:rPr>
              <w:t>0,13</w:t>
            </w:r>
          </w:p>
        </w:tc>
        <w:tc>
          <w:tcPr>
            <w:tcW w:w="749" w:type="dxa"/>
            <w:vAlign w:val="bottom"/>
          </w:tcPr>
          <w:p w14:paraId="20D3B4DF" w14:textId="77777777" w:rsidR="00830F5A" w:rsidRPr="00F9112D" w:rsidRDefault="00830F5A" w:rsidP="000E599F">
            <w:pPr>
              <w:jc w:val="center"/>
              <w:rPr>
                <w:sz w:val="20"/>
                <w:szCs w:val="20"/>
              </w:rPr>
            </w:pPr>
            <w:r w:rsidRPr="00F9112D">
              <w:rPr>
                <w:sz w:val="20"/>
                <w:szCs w:val="20"/>
              </w:rPr>
              <w:t>23,18</w:t>
            </w:r>
          </w:p>
        </w:tc>
        <w:tc>
          <w:tcPr>
            <w:tcW w:w="636" w:type="dxa"/>
            <w:tcBorders>
              <w:top w:val="nil"/>
              <w:left w:val="single" w:sz="4" w:space="0" w:color="auto"/>
              <w:bottom w:val="single" w:sz="4" w:space="0" w:color="auto"/>
              <w:right w:val="single" w:sz="4" w:space="0" w:color="auto"/>
            </w:tcBorders>
            <w:shd w:val="clear" w:color="auto" w:fill="auto"/>
            <w:vAlign w:val="bottom"/>
          </w:tcPr>
          <w:p w14:paraId="74CE80FC" w14:textId="77777777" w:rsidR="00830F5A" w:rsidRPr="00F9112D" w:rsidRDefault="00830F5A" w:rsidP="000E599F">
            <w:pPr>
              <w:jc w:val="center"/>
              <w:rPr>
                <w:sz w:val="20"/>
                <w:szCs w:val="20"/>
              </w:rPr>
            </w:pPr>
            <w:r w:rsidRPr="00F9112D">
              <w:rPr>
                <w:sz w:val="20"/>
                <w:szCs w:val="20"/>
              </w:rPr>
              <w:t>0,58</w:t>
            </w:r>
          </w:p>
        </w:tc>
        <w:tc>
          <w:tcPr>
            <w:tcW w:w="638" w:type="dxa"/>
            <w:tcBorders>
              <w:top w:val="nil"/>
              <w:left w:val="nil"/>
              <w:bottom w:val="single" w:sz="4" w:space="0" w:color="auto"/>
              <w:right w:val="single" w:sz="4" w:space="0" w:color="auto"/>
            </w:tcBorders>
            <w:shd w:val="clear" w:color="auto" w:fill="auto"/>
            <w:vAlign w:val="bottom"/>
          </w:tcPr>
          <w:p w14:paraId="313749AB" w14:textId="77777777" w:rsidR="00830F5A" w:rsidRPr="00F9112D" w:rsidRDefault="00830F5A" w:rsidP="000E599F">
            <w:pPr>
              <w:jc w:val="center"/>
              <w:rPr>
                <w:sz w:val="20"/>
                <w:szCs w:val="20"/>
              </w:rPr>
            </w:pPr>
            <w:r w:rsidRPr="00F9112D">
              <w:rPr>
                <w:sz w:val="20"/>
                <w:szCs w:val="20"/>
              </w:rPr>
              <w:t>0,12</w:t>
            </w:r>
          </w:p>
        </w:tc>
        <w:tc>
          <w:tcPr>
            <w:tcW w:w="749" w:type="dxa"/>
            <w:tcBorders>
              <w:top w:val="nil"/>
              <w:left w:val="single" w:sz="4" w:space="0" w:color="auto"/>
              <w:bottom w:val="single" w:sz="4" w:space="0" w:color="auto"/>
              <w:right w:val="single" w:sz="4" w:space="0" w:color="auto"/>
            </w:tcBorders>
            <w:shd w:val="clear" w:color="auto" w:fill="auto"/>
            <w:vAlign w:val="bottom"/>
          </w:tcPr>
          <w:p w14:paraId="3112045B" w14:textId="77777777" w:rsidR="00830F5A" w:rsidRPr="00F9112D" w:rsidRDefault="00830F5A" w:rsidP="000E599F">
            <w:pPr>
              <w:jc w:val="center"/>
              <w:rPr>
                <w:sz w:val="20"/>
                <w:szCs w:val="20"/>
              </w:rPr>
            </w:pPr>
            <w:r w:rsidRPr="00F9112D">
              <w:rPr>
                <w:sz w:val="20"/>
                <w:szCs w:val="20"/>
              </w:rPr>
              <w:t>22,42</w:t>
            </w:r>
          </w:p>
        </w:tc>
        <w:tc>
          <w:tcPr>
            <w:tcW w:w="636" w:type="dxa"/>
            <w:tcBorders>
              <w:top w:val="nil"/>
              <w:left w:val="single" w:sz="4" w:space="0" w:color="auto"/>
              <w:bottom w:val="single" w:sz="4" w:space="0" w:color="auto"/>
              <w:right w:val="single" w:sz="4" w:space="0" w:color="auto"/>
            </w:tcBorders>
            <w:shd w:val="clear" w:color="auto" w:fill="auto"/>
            <w:vAlign w:val="bottom"/>
          </w:tcPr>
          <w:p w14:paraId="1B3DEBBB" w14:textId="77777777" w:rsidR="00830F5A" w:rsidRPr="00F9112D" w:rsidRDefault="00830F5A" w:rsidP="000E599F">
            <w:pPr>
              <w:jc w:val="center"/>
              <w:rPr>
                <w:sz w:val="20"/>
                <w:szCs w:val="20"/>
              </w:rPr>
            </w:pPr>
            <w:r w:rsidRPr="00F9112D">
              <w:rPr>
                <w:sz w:val="20"/>
                <w:szCs w:val="20"/>
              </w:rPr>
              <w:t>0,56</w:t>
            </w:r>
          </w:p>
        </w:tc>
        <w:tc>
          <w:tcPr>
            <w:tcW w:w="640" w:type="dxa"/>
            <w:tcBorders>
              <w:top w:val="nil"/>
              <w:left w:val="nil"/>
              <w:bottom w:val="single" w:sz="4" w:space="0" w:color="auto"/>
              <w:right w:val="single" w:sz="4" w:space="0" w:color="auto"/>
            </w:tcBorders>
            <w:shd w:val="clear" w:color="auto" w:fill="auto"/>
            <w:vAlign w:val="bottom"/>
          </w:tcPr>
          <w:p w14:paraId="31892227" w14:textId="77777777" w:rsidR="00830F5A" w:rsidRPr="00F9112D" w:rsidRDefault="00830F5A" w:rsidP="000E599F">
            <w:pPr>
              <w:jc w:val="center"/>
              <w:rPr>
                <w:sz w:val="20"/>
                <w:szCs w:val="20"/>
              </w:rPr>
            </w:pPr>
            <w:r w:rsidRPr="00F9112D">
              <w:rPr>
                <w:sz w:val="20"/>
                <w:szCs w:val="20"/>
              </w:rPr>
              <w:t>0,11</w:t>
            </w:r>
          </w:p>
        </w:tc>
        <w:tc>
          <w:tcPr>
            <w:tcW w:w="751" w:type="dxa"/>
          </w:tcPr>
          <w:p w14:paraId="74EFF500" w14:textId="77777777" w:rsidR="00830F5A" w:rsidRPr="00F9112D" w:rsidRDefault="00830F5A" w:rsidP="000E599F">
            <w:pPr>
              <w:jc w:val="center"/>
              <w:rPr>
                <w:sz w:val="20"/>
                <w:szCs w:val="20"/>
              </w:rPr>
            </w:pPr>
            <w:r w:rsidRPr="00F9112D">
              <w:rPr>
                <w:sz w:val="20"/>
                <w:szCs w:val="20"/>
              </w:rPr>
              <w:t>16,60</w:t>
            </w:r>
          </w:p>
        </w:tc>
        <w:tc>
          <w:tcPr>
            <w:tcW w:w="636" w:type="dxa"/>
            <w:tcBorders>
              <w:top w:val="nil"/>
              <w:left w:val="single" w:sz="4" w:space="0" w:color="auto"/>
              <w:bottom w:val="single" w:sz="4" w:space="0" w:color="auto"/>
              <w:right w:val="single" w:sz="4" w:space="0" w:color="auto"/>
            </w:tcBorders>
            <w:shd w:val="clear" w:color="auto" w:fill="auto"/>
            <w:vAlign w:val="bottom"/>
          </w:tcPr>
          <w:p w14:paraId="3497021A" w14:textId="77777777" w:rsidR="00830F5A" w:rsidRPr="00F9112D" w:rsidRDefault="00830F5A" w:rsidP="000E599F">
            <w:pPr>
              <w:jc w:val="center"/>
              <w:rPr>
                <w:sz w:val="20"/>
                <w:szCs w:val="20"/>
              </w:rPr>
            </w:pPr>
            <w:r w:rsidRPr="00F9112D">
              <w:rPr>
                <w:sz w:val="20"/>
                <w:szCs w:val="20"/>
              </w:rPr>
              <w:t>0,41</w:t>
            </w:r>
          </w:p>
        </w:tc>
        <w:tc>
          <w:tcPr>
            <w:tcW w:w="729" w:type="dxa"/>
            <w:tcBorders>
              <w:top w:val="nil"/>
              <w:left w:val="nil"/>
              <w:bottom w:val="single" w:sz="4" w:space="0" w:color="auto"/>
              <w:right w:val="single" w:sz="4" w:space="0" w:color="auto"/>
            </w:tcBorders>
            <w:shd w:val="clear" w:color="auto" w:fill="auto"/>
            <w:vAlign w:val="bottom"/>
          </w:tcPr>
          <w:p w14:paraId="20387816" w14:textId="77777777" w:rsidR="00830F5A" w:rsidRPr="00F9112D" w:rsidRDefault="00830F5A" w:rsidP="000E599F">
            <w:pPr>
              <w:jc w:val="center"/>
              <w:rPr>
                <w:sz w:val="20"/>
                <w:szCs w:val="20"/>
              </w:rPr>
            </w:pPr>
            <w:r w:rsidRPr="00F9112D">
              <w:rPr>
                <w:sz w:val="20"/>
                <w:szCs w:val="20"/>
              </w:rPr>
              <w:t>0,08</w:t>
            </w:r>
          </w:p>
        </w:tc>
      </w:tr>
      <w:tr w:rsidR="000E599F" w:rsidRPr="00F9112D" w14:paraId="5F886918" w14:textId="77777777" w:rsidTr="00A7203F">
        <w:trPr>
          <w:trHeight w:val="208"/>
        </w:trPr>
        <w:tc>
          <w:tcPr>
            <w:tcW w:w="1451" w:type="dxa"/>
          </w:tcPr>
          <w:p w14:paraId="59C70DF0" w14:textId="77777777" w:rsidR="00830F5A" w:rsidRPr="00F9112D" w:rsidRDefault="00830F5A" w:rsidP="000E599F">
            <w:pPr>
              <w:jc w:val="center"/>
              <w:rPr>
                <w:sz w:val="20"/>
                <w:szCs w:val="20"/>
              </w:rPr>
            </w:pPr>
            <w:r w:rsidRPr="00F9112D">
              <w:rPr>
                <w:sz w:val="20"/>
                <w:szCs w:val="20"/>
              </w:rPr>
              <w:t>85 plus</w:t>
            </w:r>
          </w:p>
        </w:tc>
        <w:tc>
          <w:tcPr>
            <w:tcW w:w="747" w:type="dxa"/>
            <w:vAlign w:val="bottom"/>
          </w:tcPr>
          <w:p w14:paraId="446E9EC8" w14:textId="77777777" w:rsidR="00830F5A" w:rsidRPr="00F9112D" w:rsidRDefault="00830F5A" w:rsidP="000E599F">
            <w:pPr>
              <w:jc w:val="center"/>
              <w:rPr>
                <w:sz w:val="20"/>
                <w:szCs w:val="20"/>
              </w:rPr>
            </w:pPr>
            <w:r w:rsidRPr="00F9112D">
              <w:rPr>
                <w:sz w:val="20"/>
                <w:szCs w:val="20"/>
              </w:rPr>
              <w:t>9,56</w:t>
            </w:r>
          </w:p>
        </w:tc>
        <w:tc>
          <w:tcPr>
            <w:tcW w:w="635" w:type="dxa"/>
            <w:tcBorders>
              <w:top w:val="nil"/>
              <w:left w:val="single" w:sz="4" w:space="0" w:color="auto"/>
              <w:bottom w:val="single" w:sz="4" w:space="0" w:color="auto"/>
              <w:right w:val="single" w:sz="4" w:space="0" w:color="auto"/>
            </w:tcBorders>
            <w:shd w:val="clear" w:color="auto" w:fill="auto"/>
            <w:vAlign w:val="bottom"/>
          </w:tcPr>
          <w:p w14:paraId="62CE3C64" w14:textId="77777777" w:rsidR="00830F5A" w:rsidRPr="00F9112D" w:rsidRDefault="00830F5A" w:rsidP="000E599F">
            <w:pPr>
              <w:jc w:val="center"/>
              <w:rPr>
                <w:sz w:val="20"/>
                <w:szCs w:val="20"/>
              </w:rPr>
            </w:pPr>
            <w:r w:rsidRPr="00F9112D">
              <w:rPr>
                <w:sz w:val="20"/>
                <w:szCs w:val="20"/>
              </w:rPr>
              <w:t>0,14</w:t>
            </w:r>
          </w:p>
        </w:tc>
        <w:tc>
          <w:tcPr>
            <w:tcW w:w="637" w:type="dxa"/>
            <w:tcBorders>
              <w:top w:val="nil"/>
              <w:left w:val="nil"/>
              <w:bottom w:val="single" w:sz="4" w:space="0" w:color="auto"/>
              <w:right w:val="single" w:sz="4" w:space="0" w:color="auto"/>
            </w:tcBorders>
            <w:shd w:val="clear" w:color="auto" w:fill="auto"/>
            <w:vAlign w:val="bottom"/>
          </w:tcPr>
          <w:p w14:paraId="1CEFAB16" w14:textId="77777777" w:rsidR="00830F5A" w:rsidRPr="00F9112D" w:rsidRDefault="00830F5A" w:rsidP="000E599F">
            <w:pPr>
              <w:jc w:val="center"/>
              <w:rPr>
                <w:sz w:val="20"/>
                <w:szCs w:val="20"/>
              </w:rPr>
            </w:pPr>
            <w:r w:rsidRPr="00F9112D">
              <w:rPr>
                <w:sz w:val="20"/>
                <w:szCs w:val="20"/>
              </w:rPr>
              <w:t>0,05</w:t>
            </w:r>
          </w:p>
        </w:tc>
        <w:tc>
          <w:tcPr>
            <w:tcW w:w="749" w:type="dxa"/>
            <w:vAlign w:val="bottom"/>
          </w:tcPr>
          <w:p w14:paraId="31832DE8" w14:textId="77777777" w:rsidR="00830F5A" w:rsidRPr="00F9112D" w:rsidRDefault="00830F5A" w:rsidP="000E599F">
            <w:pPr>
              <w:jc w:val="center"/>
              <w:rPr>
                <w:sz w:val="20"/>
                <w:szCs w:val="20"/>
              </w:rPr>
            </w:pPr>
            <w:r w:rsidRPr="00F9112D">
              <w:rPr>
                <w:sz w:val="20"/>
                <w:szCs w:val="20"/>
              </w:rPr>
              <w:t>8,16</w:t>
            </w:r>
          </w:p>
        </w:tc>
        <w:tc>
          <w:tcPr>
            <w:tcW w:w="636" w:type="dxa"/>
            <w:tcBorders>
              <w:top w:val="nil"/>
              <w:left w:val="single" w:sz="4" w:space="0" w:color="auto"/>
              <w:bottom w:val="single" w:sz="4" w:space="0" w:color="auto"/>
              <w:right w:val="single" w:sz="4" w:space="0" w:color="auto"/>
            </w:tcBorders>
            <w:shd w:val="clear" w:color="auto" w:fill="auto"/>
            <w:vAlign w:val="bottom"/>
          </w:tcPr>
          <w:p w14:paraId="1084D8A1" w14:textId="77777777" w:rsidR="00830F5A" w:rsidRPr="00F9112D" w:rsidRDefault="00830F5A" w:rsidP="000E599F">
            <w:pPr>
              <w:jc w:val="center"/>
              <w:rPr>
                <w:sz w:val="20"/>
                <w:szCs w:val="20"/>
              </w:rPr>
            </w:pPr>
            <w:r w:rsidRPr="00F9112D">
              <w:rPr>
                <w:sz w:val="20"/>
                <w:szCs w:val="20"/>
              </w:rPr>
              <w:t>0,12</w:t>
            </w:r>
          </w:p>
        </w:tc>
        <w:tc>
          <w:tcPr>
            <w:tcW w:w="638" w:type="dxa"/>
            <w:tcBorders>
              <w:top w:val="nil"/>
              <w:left w:val="nil"/>
              <w:bottom w:val="single" w:sz="4" w:space="0" w:color="auto"/>
              <w:right w:val="single" w:sz="4" w:space="0" w:color="auto"/>
            </w:tcBorders>
            <w:shd w:val="clear" w:color="auto" w:fill="auto"/>
            <w:vAlign w:val="bottom"/>
          </w:tcPr>
          <w:p w14:paraId="53774691" w14:textId="77777777" w:rsidR="00830F5A" w:rsidRPr="00F9112D" w:rsidRDefault="00830F5A" w:rsidP="000E599F">
            <w:pPr>
              <w:jc w:val="center"/>
              <w:rPr>
                <w:sz w:val="20"/>
                <w:szCs w:val="20"/>
              </w:rPr>
            </w:pPr>
            <w:r w:rsidRPr="00F9112D">
              <w:rPr>
                <w:sz w:val="20"/>
                <w:szCs w:val="20"/>
              </w:rPr>
              <w:t>0,04</w:t>
            </w:r>
          </w:p>
        </w:tc>
        <w:tc>
          <w:tcPr>
            <w:tcW w:w="749" w:type="dxa"/>
            <w:tcBorders>
              <w:top w:val="nil"/>
              <w:left w:val="single" w:sz="4" w:space="0" w:color="auto"/>
              <w:bottom w:val="single" w:sz="4" w:space="0" w:color="auto"/>
              <w:right w:val="single" w:sz="4" w:space="0" w:color="auto"/>
            </w:tcBorders>
            <w:shd w:val="clear" w:color="auto" w:fill="auto"/>
            <w:vAlign w:val="bottom"/>
          </w:tcPr>
          <w:p w14:paraId="21DB1DB7" w14:textId="77777777" w:rsidR="00830F5A" w:rsidRPr="00F9112D" w:rsidRDefault="00830F5A" w:rsidP="000E599F">
            <w:pPr>
              <w:jc w:val="center"/>
              <w:rPr>
                <w:sz w:val="20"/>
                <w:szCs w:val="20"/>
              </w:rPr>
            </w:pPr>
            <w:r w:rsidRPr="00F9112D">
              <w:rPr>
                <w:sz w:val="20"/>
                <w:szCs w:val="20"/>
              </w:rPr>
              <w:t>6,56</w:t>
            </w:r>
          </w:p>
        </w:tc>
        <w:tc>
          <w:tcPr>
            <w:tcW w:w="636" w:type="dxa"/>
            <w:tcBorders>
              <w:top w:val="nil"/>
              <w:left w:val="single" w:sz="4" w:space="0" w:color="auto"/>
              <w:bottom w:val="single" w:sz="4" w:space="0" w:color="auto"/>
              <w:right w:val="single" w:sz="4" w:space="0" w:color="auto"/>
            </w:tcBorders>
            <w:shd w:val="clear" w:color="auto" w:fill="auto"/>
            <w:vAlign w:val="bottom"/>
          </w:tcPr>
          <w:p w14:paraId="6E0FC4AD" w14:textId="77777777" w:rsidR="00830F5A" w:rsidRPr="00F9112D" w:rsidRDefault="00830F5A" w:rsidP="000E599F">
            <w:pPr>
              <w:jc w:val="center"/>
              <w:rPr>
                <w:sz w:val="20"/>
                <w:szCs w:val="20"/>
              </w:rPr>
            </w:pPr>
            <w:r w:rsidRPr="00F9112D">
              <w:rPr>
                <w:sz w:val="20"/>
                <w:szCs w:val="20"/>
              </w:rPr>
              <w:t>0,10</w:t>
            </w:r>
          </w:p>
        </w:tc>
        <w:tc>
          <w:tcPr>
            <w:tcW w:w="640" w:type="dxa"/>
            <w:tcBorders>
              <w:top w:val="nil"/>
              <w:left w:val="nil"/>
              <w:bottom w:val="single" w:sz="4" w:space="0" w:color="auto"/>
              <w:right w:val="single" w:sz="4" w:space="0" w:color="auto"/>
            </w:tcBorders>
            <w:shd w:val="clear" w:color="auto" w:fill="auto"/>
            <w:vAlign w:val="bottom"/>
          </w:tcPr>
          <w:p w14:paraId="6DF920D3" w14:textId="77777777" w:rsidR="00830F5A" w:rsidRPr="00F9112D" w:rsidRDefault="00830F5A" w:rsidP="000E599F">
            <w:pPr>
              <w:jc w:val="center"/>
              <w:rPr>
                <w:sz w:val="20"/>
                <w:szCs w:val="20"/>
              </w:rPr>
            </w:pPr>
            <w:r w:rsidRPr="00F9112D">
              <w:rPr>
                <w:sz w:val="20"/>
                <w:szCs w:val="20"/>
              </w:rPr>
              <w:t>0,03</w:t>
            </w:r>
          </w:p>
        </w:tc>
        <w:tc>
          <w:tcPr>
            <w:tcW w:w="751" w:type="dxa"/>
          </w:tcPr>
          <w:p w14:paraId="096D21C9" w14:textId="77777777" w:rsidR="00830F5A" w:rsidRPr="00F9112D" w:rsidRDefault="00830F5A" w:rsidP="000E599F">
            <w:pPr>
              <w:jc w:val="center"/>
              <w:rPr>
                <w:sz w:val="20"/>
                <w:szCs w:val="20"/>
              </w:rPr>
            </w:pPr>
            <w:r w:rsidRPr="00F9112D">
              <w:rPr>
                <w:sz w:val="20"/>
                <w:szCs w:val="20"/>
              </w:rPr>
              <w:t>6,20</w:t>
            </w:r>
          </w:p>
        </w:tc>
        <w:tc>
          <w:tcPr>
            <w:tcW w:w="636" w:type="dxa"/>
            <w:tcBorders>
              <w:top w:val="nil"/>
              <w:left w:val="single" w:sz="4" w:space="0" w:color="auto"/>
              <w:bottom w:val="single" w:sz="4" w:space="0" w:color="auto"/>
              <w:right w:val="single" w:sz="4" w:space="0" w:color="auto"/>
            </w:tcBorders>
            <w:shd w:val="clear" w:color="auto" w:fill="auto"/>
            <w:vAlign w:val="bottom"/>
          </w:tcPr>
          <w:p w14:paraId="3AB5DB7C" w14:textId="77777777" w:rsidR="00830F5A" w:rsidRPr="00F9112D" w:rsidRDefault="00830F5A" w:rsidP="000E599F">
            <w:pPr>
              <w:jc w:val="center"/>
              <w:rPr>
                <w:sz w:val="20"/>
                <w:szCs w:val="20"/>
              </w:rPr>
            </w:pPr>
            <w:r w:rsidRPr="00F9112D">
              <w:rPr>
                <w:sz w:val="20"/>
                <w:szCs w:val="20"/>
              </w:rPr>
              <w:t>0,09</w:t>
            </w:r>
          </w:p>
        </w:tc>
        <w:tc>
          <w:tcPr>
            <w:tcW w:w="729" w:type="dxa"/>
            <w:tcBorders>
              <w:top w:val="nil"/>
              <w:left w:val="nil"/>
              <w:bottom w:val="single" w:sz="4" w:space="0" w:color="auto"/>
              <w:right w:val="single" w:sz="4" w:space="0" w:color="auto"/>
            </w:tcBorders>
            <w:shd w:val="clear" w:color="auto" w:fill="auto"/>
            <w:vAlign w:val="bottom"/>
          </w:tcPr>
          <w:p w14:paraId="6DB1F81D" w14:textId="77777777" w:rsidR="00830F5A" w:rsidRPr="00F9112D" w:rsidRDefault="00830F5A" w:rsidP="000E599F">
            <w:pPr>
              <w:jc w:val="center"/>
              <w:rPr>
                <w:sz w:val="20"/>
                <w:szCs w:val="20"/>
              </w:rPr>
            </w:pPr>
            <w:r w:rsidRPr="00F9112D">
              <w:rPr>
                <w:sz w:val="20"/>
                <w:szCs w:val="20"/>
              </w:rPr>
              <w:t>0,03</w:t>
            </w:r>
          </w:p>
        </w:tc>
      </w:tr>
    </w:tbl>
    <w:p w14:paraId="4F7C3078" w14:textId="70060ED2" w:rsidR="008D268C" w:rsidRDefault="00D8502E" w:rsidP="008D268C">
      <w:pPr>
        <w:pStyle w:val="headingwithoutlevel"/>
        <w:spacing w:before="0" w:line="240" w:lineRule="auto"/>
        <w:rPr>
          <w:rFonts w:ascii="Times New Roman" w:hAnsi="Times New Roman" w:cs="Times New Roman"/>
          <w:sz w:val="28"/>
          <w:szCs w:val="28"/>
        </w:rPr>
      </w:pPr>
      <w:bookmarkStart w:id="80" w:name="_Toc181958331"/>
      <w:r w:rsidRPr="00695A28">
        <w:rPr>
          <w:rFonts w:ascii="Times New Roman" w:hAnsi="Times New Roman" w:cs="Times New Roman"/>
          <w:sz w:val="28"/>
          <w:szCs w:val="28"/>
        </w:rPr>
        <w:t>ПРИЛОЖЕНИЕ Ж</w:t>
      </w:r>
      <w:bookmarkEnd w:id="80"/>
    </w:p>
    <w:p w14:paraId="33739456" w14:textId="77777777" w:rsidR="008D268C" w:rsidRPr="008D268C" w:rsidRDefault="008D268C" w:rsidP="008D268C">
      <w:pPr>
        <w:pStyle w:val="headingwithoutlevel"/>
        <w:spacing w:before="0" w:line="240" w:lineRule="auto"/>
        <w:rPr>
          <w:rFonts w:ascii="Times New Roman" w:hAnsi="Times New Roman" w:cs="Times New Roman"/>
          <w:sz w:val="28"/>
          <w:szCs w:val="28"/>
        </w:rPr>
      </w:pPr>
    </w:p>
    <w:tbl>
      <w:tblPr>
        <w:tblStyle w:val="a7"/>
        <w:tblpPr w:leftFromText="180" w:rightFromText="180" w:vertAnchor="text" w:horzAnchor="margin" w:tblpY="1850"/>
        <w:tblW w:w="9538" w:type="dxa"/>
        <w:tblLook w:val="04A0" w:firstRow="1" w:lastRow="0" w:firstColumn="1" w:lastColumn="0" w:noHBand="0" w:noVBand="1"/>
      </w:tblPr>
      <w:tblGrid>
        <w:gridCol w:w="1123"/>
        <w:gridCol w:w="621"/>
        <w:gridCol w:w="531"/>
        <w:gridCol w:w="531"/>
        <w:gridCol w:w="621"/>
        <w:gridCol w:w="531"/>
        <w:gridCol w:w="531"/>
        <w:gridCol w:w="621"/>
        <w:gridCol w:w="531"/>
        <w:gridCol w:w="531"/>
        <w:gridCol w:w="15"/>
        <w:gridCol w:w="606"/>
        <w:gridCol w:w="531"/>
        <w:gridCol w:w="531"/>
        <w:gridCol w:w="16"/>
        <w:gridCol w:w="605"/>
        <w:gridCol w:w="531"/>
        <w:gridCol w:w="531"/>
      </w:tblGrid>
      <w:tr w:rsidR="000E599F" w:rsidRPr="00695A28" w14:paraId="2F439EA3" w14:textId="77777777" w:rsidTr="00695A28">
        <w:trPr>
          <w:cantSplit/>
          <w:trHeight w:val="135"/>
        </w:trPr>
        <w:tc>
          <w:tcPr>
            <w:tcW w:w="1123" w:type="dxa"/>
            <w:vMerge w:val="restart"/>
            <w:tcBorders>
              <w:top w:val="single" w:sz="4" w:space="0" w:color="auto"/>
              <w:left w:val="single" w:sz="4" w:space="0" w:color="auto"/>
              <w:right w:val="single" w:sz="4" w:space="0" w:color="auto"/>
            </w:tcBorders>
          </w:tcPr>
          <w:p w14:paraId="45582BE7" w14:textId="77777777" w:rsidR="00830F5A" w:rsidRPr="00695A28" w:rsidRDefault="00830F5A" w:rsidP="00695A28">
            <w:pPr>
              <w:jc w:val="center"/>
              <w:rPr>
                <w:sz w:val="18"/>
                <w:szCs w:val="18"/>
              </w:rPr>
            </w:pPr>
            <w:r w:rsidRPr="00695A28">
              <w:rPr>
                <w:sz w:val="18"/>
                <w:szCs w:val="18"/>
              </w:rPr>
              <w:t>Возрастные группы</w:t>
            </w:r>
          </w:p>
        </w:tc>
        <w:tc>
          <w:tcPr>
            <w:tcW w:w="1683" w:type="dxa"/>
            <w:gridSpan w:val="3"/>
            <w:tcBorders>
              <w:left w:val="single" w:sz="4" w:space="0" w:color="auto"/>
            </w:tcBorders>
            <w:vAlign w:val="center"/>
          </w:tcPr>
          <w:p w14:paraId="629915EE" w14:textId="77777777" w:rsidR="00830F5A" w:rsidRPr="00695A28" w:rsidRDefault="00830F5A" w:rsidP="00695A28">
            <w:pPr>
              <w:jc w:val="center"/>
              <w:rPr>
                <w:sz w:val="18"/>
                <w:szCs w:val="18"/>
              </w:rPr>
            </w:pPr>
            <w:r w:rsidRPr="00695A28">
              <w:rPr>
                <w:sz w:val="18"/>
                <w:szCs w:val="18"/>
              </w:rPr>
              <w:t>2013</w:t>
            </w:r>
          </w:p>
        </w:tc>
        <w:tc>
          <w:tcPr>
            <w:tcW w:w="1683" w:type="dxa"/>
            <w:gridSpan w:val="3"/>
            <w:vAlign w:val="center"/>
          </w:tcPr>
          <w:p w14:paraId="25EB4393" w14:textId="77777777" w:rsidR="00830F5A" w:rsidRPr="00695A28" w:rsidRDefault="00830F5A" w:rsidP="00695A28">
            <w:pPr>
              <w:jc w:val="center"/>
              <w:rPr>
                <w:sz w:val="18"/>
                <w:szCs w:val="18"/>
              </w:rPr>
            </w:pPr>
            <w:r w:rsidRPr="00695A28">
              <w:rPr>
                <w:sz w:val="18"/>
                <w:szCs w:val="18"/>
              </w:rPr>
              <w:t>2014</w:t>
            </w:r>
          </w:p>
        </w:tc>
        <w:tc>
          <w:tcPr>
            <w:tcW w:w="1698" w:type="dxa"/>
            <w:gridSpan w:val="4"/>
            <w:vAlign w:val="center"/>
          </w:tcPr>
          <w:p w14:paraId="4D8C1865" w14:textId="77777777" w:rsidR="00830F5A" w:rsidRPr="00695A28" w:rsidRDefault="00830F5A" w:rsidP="00695A28">
            <w:pPr>
              <w:jc w:val="center"/>
              <w:rPr>
                <w:sz w:val="18"/>
                <w:szCs w:val="18"/>
              </w:rPr>
            </w:pPr>
            <w:r w:rsidRPr="00695A28">
              <w:rPr>
                <w:sz w:val="18"/>
                <w:szCs w:val="18"/>
              </w:rPr>
              <w:t>2015</w:t>
            </w:r>
          </w:p>
        </w:tc>
        <w:tc>
          <w:tcPr>
            <w:tcW w:w="1684" w:type="dxa"/>
            <w:gridSpan w:val="4"/>
            <w:vAlign w:val="center"/>
          </w:tcPr>
          <w:p w14:paraId="1290CB29" w14:textId="77777777" w:rsidR="00830F5A" w:rsidRPr="00695A28" w:rsidRDefault="00830F5A" w:rsidP="00695A28">
            <w:pPr>
              <w:jc w:val="center"/>
              <w:rPr>
                <w:sz w:val="18"/>
                <w:szCs w:val="18"/>
              </w:rPr>
            </w:pPr>
            <w:r w:rsidRPr="00695A28">
              <w:rPr>
                <w:sz w:val="18"/>
                <w:szCs w:val="18"/>
              </w:rPr>
              <w:t>2016</w:t>
            </w:r>
          </w:p>
        </w:tc>
        <w:tc>
          <w:tcPr>
            <w:tcW w:w="1667" w:type="dxa"/>
            <w:gridSpan w:val="3"/>
            <w:vAlign w:val="center"/>
          </w:tcPr>
          <w:p w14:paraId="57CEB005" w14:textId="77777777" w:rsidR="00830F5A" w:rsidRPr="00695A28" w:rsidRDefault="00830F5A" w:rsidP="00695A28">
            <w:pPr>
              <w:jc w:val="center"/>
              <w:rPr>
                <w:sz w:val="18"/>
                <w:szCs w:val="18"/>
              </w:rPr>
            </w:pPr>
            <w:r w:rsidRPr="00695A28">
              <w:rPr>
                <w:sz w:val="18"/>
                <w:szCs w:val="18"/>
              </w:rPr>
              <w:t>2017</w:t>
            </w:r>
          </w:p>
        </w:tc>
      </w:tr>
      <w:tr w:rsidR="000E599F" w:rsidRPr="00695A28" w14:paraId="3321744D" w14:textId="77777777" w:rsidTr="00695A28">
        <w:trPr>
          <w:cantSplit/>
          <w:trHeight w:val="653"/>
        </w:trPr>
        <w:tc>
          <w:tcPr>
            <w:tcW w:w="1123" w:type="dxa"/>
            <w:vMerge/>
            <w:tcBorders>
              <w:left w:val="single" w:sz="4" w:space="0" w:color="auto"/>
              <w:right w:val="single" w:sz="4" w:space="0" w:color="auto"/>
            </w:tcBorders>
          </w:tcPr>
          <w:p w14:paraId="50299F7E" w14:textId="77777777" w:rsidR="00830F5A" w:rsidRPr="00695A28" w:rsidRDefault="00830F5A" w:rsidP="00695A28">
            <w:pPr>
              <w:jc w:val="center"/>
              <w:rPr>
                <w:sz w:val="18"/>
                <w:szCs w:val="18"/>
              </w:rPr>
            </w:pPr>
          </w:p>
        </w:tc>
        <w:tc>
          <w:tcPr>
            <w:tcW w:w="621" w:type="dxa"/>
            <w:tcBorders>
              <w:left w:val="single" w:sz="4" w:space="0" w:color="auto"/>
            </w:tcBorders>
            <w:textDirection w:val="btLr"/>
            <w:vAlign w:val="center"/>
          </w:tcPr>
          <w:p w14:paraId="67D87B2A" w14:textId="77777777" w:rsidR="00830F5A" w:rsidRPr="00695A28" w:rsidRDefault="00830F5A" w:rsidP="00695A28">
            <w:pPr>
              <w:ind w:left="113" w:right="113"/>
              <w:jc w:val="center"/>
              <w:rPr>
                <w:sz w:val="18"/>
                <w:szCs w:val="18"/>
              </w:rPr>
            </w:pPr>
            <w:r w:rsidRPr="00695A28">
              <w:rPr>
                <w:sz w:val="18"/>
                <w:szCs w:val="18"/>
              </w:rPr>
              <w:t>РК</w:t>
            </w:r>
          </w:p>
        </w:tc>
        <w:tc>
          <w:tcPr>
            <w:tcW w:w="531" w:type="dxa"/>
            <w:tcBorders>
              <w:left w:val="single" w:sz="4" w:space="0" w:color="auto"/>
            </w:tcBorders>
            <w:textDirection w:val="btLr"/>
            <w:vAlign w:val="center"/>
          </w:tcPr>
          <w:p w14:paraId="76F9E4A7" w14:textId="77777777" w:rsidR="00830F5A" w:rsidRPr="00695A28" w:rsidRDefault="00830F5A" w:rsidP="00695A28">
            <w:pPr>
              <w:ind w:left="113" w:right="113"/>
              <w:jc w:val="center"/>
              <w:rPr>
                <w:sz w:val="18"/>
                <w:szCs w:val="18"/>
              </w:rPr>
            </w:pPr>
            <w:r w:rsidRPr="00695A28">
              <w:rPr>
                <w:sz w:val="18"/>
                <w:szCs w:val="18"/>
                <w:lang w:val="en-US"/>
              </w:rPr>
              <w:t>ESP</w:t>
            </w:r>
          </w:p>
        </w:tc>
        <w:tc>
          <w:tcPr>
            <w:tcW w:w="531" w:type="dxa"/>
            <w:tcBorders>
              <w:left w:val="single" w:sz="4" w:space="0" w:color="auto"/>
            </w:tcBorders>
            <w:textDirection w:val="btLr"/>
            <w:vAlign w:val="center"/>
          </w:tcPr>
          <w:p w14:paraId="6BC5D82C" w14:textId="77777777" w:rsidR="00830F5A" w:rsidRPr="00695A28" w:rsidRDefault="00830F5A" w:rsidP="00695A28">
            <w:pPr>
              <w:ind w:left="113" w:right="113"/>
              <w:jc w:val="center"/>
              <w:rPr>
                <w:sz w:val="18"/>
                <w:szCs w:val="18"/>
              </w:rPr>
            </w:pPr>
            <w:r w:rsidRPr="00695A28">
              <w:rPr>
                <w:sz w:val="18"/>
                <w:szCs w:val="18"/>
                <w:lang w:val="en-US"/>
              </w:rPr>
              <w:t>WSP</w:t>
            </w:r>
          </w:p>
        </w:tc>
        <w:tc>
          <w:tcPr>
            <w:tcW w:w="621" w:type="dxa"/>
            <w:textDirection w:val="btLr"/>
            <w:vAlign w:val="center"/>
          </w:tcPr>
          <w:p w14:paraId="2002F36B" w14:textId="77777777" w:rsidR="00830F5A" w:rsidRPr="00695A28" w:rsidRDefault="00830F5A" w:rsidP="00695A28">
            <w:pPr>
              <w:ind w:left="113" w:right="113"/>
              <w:jc w:val="center"/>
              <w:rPr>
                <w:sz w:val="18"/>
                <w:szCs w:val="18"/>
              </w:rPr>
            </w:pPr>
            <w:r w:rsidRPr="00695A28">
              <w:rPr>
                <w:sz w:val="18"/>
                <w:szCs w:val="18"/>
              </w:rPr>
              <w:t>РК</w:t>
            </w:r>
          </w:p>
        </w:tc>
        <w:tc>
          <w:tcPr>
            <w:tcW w:w="531" w:type="dxa"/>
            <w:textDirection w:val="btLr"/>
            <w:vAlign w:val="center"/>
          </w:tcPr>
          <w:p w14:paraId="2C4104D9" w14:textId="77777777" w:rsidR="00830F5A" w:rsidRPr="00695A28" w:rsidRDefault="00830F5A" w:rsidP="00695A28">
            <w:pPr>
              <w:ind w:left="113" w:right="113"/>
              <w:jc w:val="center"/>
              <w:rPr>
                <w:sz w:val="18"/>
                <w:szCs w:val="18"/>
              </w:rPr>
            </w:pPr>
            <w:r w:rsidRPr="00695A28">
              <w:rPr>
                <w:sz w:val="18"/>
                <w:szCs w:val="18"/>
                <w:lang w:val="en-US"/>
              </w:rPr>
              <w:t>ESP</w:t>
            </w:r>
          </w:p>
        </w:tc>
        <w:tc>
          <w:tcPr>
            <w:tcW w:w="531" w:type="dxa"/>
            <w:textDirection w:val="btLr"/>
            <w:vAlign w:val="center"/>
          </w:tcPr>
          <w:p w14:paraId="5563BC6B" w14:textId="77777777" w:rsidR="00830F5A" w:rsidRPr="00695A28" w:rsidRDefault="00830F5A" w:rsidP="00695A28">
            <w:pPr>
              <w:ind w:left="113" w:right="113"/>
              <w:jc w:val="center"/>
              <w:rPr>
                <w:sz w:val="18"/>
                <w:szCs w:val="18"/>
              </w:rPr>
            </w:pPr>
            <w:r w:rsidRPr="00695A28">
              <w:rPr>
                <w:sz w:val="18"/>
                <w:szCs w:val="18"/>
                <w:lang w:val="en-US"/>
              </w:rPr>
              <w:t>WSP</w:t>
            </w:r>
          </w:p>
        </w:tc>
        <w:tc>
          <w:tcPr>
            <w:tcW w:w="621" w:type="dxa"/>
            <w:textDirection w:val="btLr"/>
            <w:vAlign w:val="center"/>
          </w:tcPr>
          <w:p w14:paraId="6E402890" w14:textId="77777777" w:rsidR="00830F5A" w:rsidRPr="00695A28" w:rsidRDefault="00830F5A" w:rsidP="00695A28">
            <w:pPr>
              <w:ind w:left="113" w:right="113"/>
              <w:jc w:val="center"/>
              <w:rPr>
                <w:sz w:val="18"/>
                <w:szCs w:val="18"/>
              </w:rPr>
            </w:pPr>
            <w:r w:rsidRPr="00695A28">
              <w:rPr>
                <w:sz w:val="18"/>
                <w:szCs w:val="18"/>
              </w:rPr>
              <w:t>РК</w:t>
            </w:r>
          </w:p>
        </w:tc>
        <w:tc>
          <w:tcPr>
            <w:tcW w:w="531" w:type="dxa"/>
            <w:textDirection w:val="btLr"/>
            <w:vAlign w:val="center"/>
          </w:tcPr>
          <w:p w14:paraId="2E611865" w14:textId="77777777" w:rsidR="00830F5A" w:rsidRPr="00695A28" w:rsidRDefault="00830F5A" w:rsidP="00695A28">
            <w:pPr>
              <w:ind w:left="113" w:right="113"/>
              <w:jc w:val="center"/>
              <w:rPr>
                <w:sz w:val="18"/>
                <w:szCs w:val="18"/>
              </w:rPr>
            </w:pPr>
            <w:r w:rsidRPr="00695A28">
              <w:rPr>
                <w:sz w:val="18"/>
                <w:szCs w:val="18"/>
                <w:lang w:val="en-US"/>
              </w:rPr>
              <w:t>ESP</w:t>
            </w:r>
          </w:p>
        </w:tc>
        <w:tc>
          <w:tcPr>
            <w:tcW w:w="531" w:type="dxa"/>
            <w:textDirection w:val="btLr"/>
            <w:vAlign w:val="center"/>
          </w:tcPr>
          <w:p w14:paraId="5DF1ACBD" w14:textId="77777777" w:rsidR="00830F5A" w:rsidRPr="00695A28" w:rsidRDefault="00830F5A" w:rsidP="00695A28">
            <w:pPr>
              <w:ind w:left="113" w:right="113"/>
              <w:jc w:val="center"/>
              <w:rPr>
                <w:sz w:val="18"/>
                <w:szCs w:val="18"/>
              </w:rPr>
            </w:pPr>
            <w:r w:rsidRPr="00695A28">
              <w:rPr>
                <w:sz w:val="18"/>
                <w:szCs w:val="18"/>
                <w:lang w:val="en-US"/>
              </w:rPr>
              <w:t>WSP</w:t>
            </w:r>
          </w:p>
        </w:tc>
        <w:tc>
          <w:tcPr>
            <w:tcW w:w="621" w:type="dxa"/>
            <w:gridSpan w:val="2"/>
            <w:textDirection w:val="btLr"/>
            <w:vAlign w:val="center"/>
          </w:tcPr>
          <w:p w14:paraId="1B7CA488" w14:textId="77777777" w:rsidR="00830F5A" w:rsidRPr="00695A28" w:rsidRDefault="00830F5A" w:rsidP="00695A28">
            <w:pPr>
              <w:ind w:left="113" w:right="113"/>
              <w:jc w:val="center"/>
              <w:rPr>
                <w:sz w:val="18"/>
                <w:szCs w:val="18"/>
              </w:rPr>
            </w:pPr>
            <w:r w:rsidRPr="00695A28">
              <w:rPr>
                <w:sz w:val="18"/>
                <w:szCs w:val="18"/>
              </w:rPr>
              <w:t>РК</w:t>
            </w:r>
          </w:p>
        </w:tc>
        <w:tc>
          <w:tcPr>
            <w:tcW w:w="531" w:type="dxa"/>
            <w:textDirection w:val="btLr"/>
            <w:vAlign w:val="center"/>
          </w:tcPr>
          <w:p w14:paraId="17C0AF07" w14:textId="77777777" w:rsidR="00830F5A" w:rsidRPr="00695A28" w:rsidRDefault="00830F5A" w:rsidP="00695A28">
            <w:pPr>
              <w:ind w:left="113" w:right="113"/>
              <w:jc w:val="center"/>
              <w:rPr>
                <w:sz w:val="18"/>
                <w:szCs w:val="18"/>
              </w:rPr>
            </w:pPr>
            <w:r w:rsidRPr="00695A28">
              <w:rPr>
                <w:sz w:val="18"/>
                <w:szCs w:val="18"/>
                <w:lang w:val="en-US"/>
              </w:rPr>
              <w:t>ESP</w:t>
            </w:r>
          </w:p>
        </w:tc>
        <w:tc>
          <w:tcPr>
            <w:tcW w:w="531" w:type="dxa"/>
            <w:textDirection w:val="btLr"/>
            <w:vAlign w:val="center"/>
          </w:tcPr>
          <w:p w14:paraId="56076D2B" w14:textId="77777777" w:rsidR="00830F5A" w:rsidRPr="00695A28" w:rsidRDefault="00830F5A" w:rsidP="00695A28">
            <w:pPr>
              <w:ind w:left="113" w:right="113"/>
              <w:jc w:val="center"/>
              <w:rPr>
                <w:sz w:val="18"/>
                <w:szCs w:val="18"/>
              </w:rPr>
            </w:pPr>
            <w:r w:rsidRPr="00695A28">
              <w:rPr>
                <w:sz w:val="18"/>
                <w:szCs w:val="18"/>
                <w:lang w:val="en-US"/>
              </w:rPr>
              <w:t>WSP</w:t>
            </w:r>
          </w:p>
        </w:tc>
        <w:tc>
          <w:tcPr>
            <w:tcW w:w="621" w:type="dxa"/>
            <w:gridSpan w:val="2"/>
            <w:textDirection w:val="btLr"/>
            <w:vAlign w:val="center"/>
          </w:tcPr>
          <w:p w14:paraId="75F3EB5A" w14:textId="77777777" w:rsidR="00830F5A" w:rsidRPr="00695A28" w:rsidRDefault="00830F5A" w:rsidP="00695A28">
            <w:pPr>
              <w:ind w:left="113" w:right="113"/>
              <w:jc w:val="center"/>
              <w:rPr>
                <w:sz w:val="18"/>
                <w:szCs w:val="18"/>
              </w:rPr>
            </w:pPr>
            <w:r w:rsidRPr="00695A28">
              <w:rPr>
                <w:sz w:val="18"/>
                <w:szCs w:val="18"/>
              </w:rPr>
              <w:t>РК</w:t>
            </w:r>
          </w:p>
        </w:tc>
        <w:tc>
          <w:tcPr>
            <w:tcW w:w="531" w:type="dxa"/>
            <w:textDirection w:val="btLr"/>
            <w:vAlign w:val="center"/>
          </w:tcPr>
          <w:p w14:paraId="2998C8A5" w14:textId="77777777" w:rsidR="00830F5A" w:rsidRPr="00695A28" w:rsidRDefault="00830F5A" w:rsidP="00695A28">
            <w:pPr>
              <w:ind w:left="113" w:right="113"/>
              <w:jc w:val="center"/>
              <w:rPr>
                <w:sz w:val="18"/>
                <w:szCs w:val="18"/>
              </w:rPr>
            </w:pPr>
            <w:r w:rsidRPr="00695A28">
              <w:rPr>
                <w:sz w:val="18"/>
                <w:szCs w:val="18"/>
                <w:lang w:val="en-US"/>
              </w:rPr>
              <w:t>ESP</w:t>
            </w:r>
          </w:p>
        </w:tc>
        <w:tc>
          <w:tcPr>
            <w:tcW w:w="531" w:type="dxa"/>
            <w:textDirection w:val="btLr"/>
            <w:vAlign w:val="center"/>
          </w:tcPr>
          <w:p w14:paraId="6556199C" w14:textId="77777777" w:rsidR="00830F5A" w:rsidRPr="00695A28" w:rsidRDefault="00830F5A" w:rsidP="00695A28">
            <w:pPr>
              <w:ind w:left="113" w:right="113"/>
              <w:jc w:val="center"/>
              <w:rPr>
                <w:sz w:val="18"/>
                <w:szCs w:val="18"/>
              </w:rPr>
            </w:pPr>
            <w:r w:rsidRPr="00695A28">
              <w:rPr>
                <w:sz w:val="18"/>
                <w:szCs w:val="18"/>
                <w:lang w:val="en-US"/>
              </w:rPr>
              <w:t>WSP</w:t>
            </w:r>
          </w:p>
        </w:tc>
      </w:tr>
      <w:tr w:rsidR="000E599F" w:rsidRPr="00695A28" w14:paraId="2797C2C0" w14:textId="77777777" w:rsidTr="00695A28">
        <w:trPr>
          <w:trHeight w:val="183"/>
        </w:trPr>
        <w:tc>
          <w:tcPr>
            <w:tcW w:w="1123" w:type="dxa"/>
            <w:noWrap/>
            <w:hideMark/>
          </w:tcPr>
          <w:p w14:paraId="7A8DCC60" w14:textId="77777777" w:rsidR="00830F5A" w:rsidRPr="00695A28" w:rsidRDefault="00830F5A" w:rsidP="00695A28">
            <w:pPr>
              <w:jc w:val="center"/>
              <w:rPr>
                <w:sz w:val="18"/>
                <w:szCs w:val="18"/>
              </w:rPr>
            </w:pPr>
            <w:r w:rsidRPr="00695A28">
              <w:rPr>
                <w:sz w:val="18"/>
                <w:szCs w:val="18"/>
              </w:rPr>
              <w:t>15-19</w:t>
            </w:r>
          </w:p>
        </w:tc>
        <w:tc>
          <w:tcPr>
            <w:tcW w:w="621" w:type="dxa"/>
            <w:tcBorders>
              <w:top w:val="nil"/>
              <w:left w:val="single" w:sz="4" w:space="0" w:color="auto"/>
              <w:bottom w:val="single" w:sz="4" w:space="0" w:color="auto"/>
              <w:right w:val="single" w:sz="4" w:space="0" w:color="auto"/>
            </w:tcBorders>
            <w:shd w:val="clear" w:color="auto" w:fill="auto"/>
            <w:vAlign w:val="bottom"/>
          </w:tcPr>
          <w:p w14:paraId="2CE67A27" w14:textId="77777777" w:rsidR="00830F5A" w:rsidRPr="00695A28" w:rsidRDefault="00830F5A" w:rsidP="00695A28">
            <w:pPr>
              <w:jc w:val="center"/>
              <w:rPr>
                <w:sz w:val="18"/>
                <w:szCs w:val="18"/>
              </w:rPr>
            </w:pPr>
            <w:r w:rsidRPr="00695A28">
              <w:rPr>
                <w:sz w:val="18"/>
                <w:szCs w:val="18"/>
              </w:rPr>
              <w:t>0,00</w:t>
            </w:r>
          </w:p>
        </w:tc>
        <w:tc>
          <w:tcPr>
            <w:tcW w:w="531" w:type="dxa"/>
            <w:tcBorders>
              <w:top w:val="nil"/>
              <w:left w:val="single" w:sz="4" w:space="0" w:color="auto"/>
              <w:bottom w:val="single" w:sz="4" w:space="0" w:color="auto"/>
              <w:right w:val="single" w:sz="4" w:space="0" w:color="auto"/>
            </w:tcBorders>
            <w:shd w:val="clear" w:color="auto" w:fill="auto"/>
            <w:vAlign w:val="bottom"/>
          </w:tcPr>
          <w:p w14:paraId="20E8F493" w14:textId="77777777" w:rsidR="00830F5A" w:rsidRPr="00695A28" w:rsidRDefault="00830F5A" w:rsidP="00695A28">
            <w:pPr>
              <w:jc w:val="center"/>
              <w:rPr>
                <w:sz w:val="18"/>
                <w:szCs w:val="18"/>
              </w:rPr>
            </w:pPr>
            <w:r w:rsidRPr="00695A28">
              <w:rPr>
                <w:sz w:val="18"/>
                <w:szCs w:val="18"/>
              </w:rPr>
              <w:t>0,00</w:t>
            </w:r>
          </w:p>
        </w:tc>
        <w:tc>
          <w:tcPr>
            <w:tcW w:w="531" w:type="dxa"/>
            <w:tcBorders>
              <w:top w:val="nil"/>
              <w:left w:val="nil"/>
              <w:bottom w:val="single" w:sz="4" w:space="0" w:color="auto"/>
              <w:right w:val="single" w:sz="4" w:space="0" w:color="auto"/>
            </w:tcBorders>
            <w:shd w:val="clear" w:color="auto" w:fill="auto"/>
            <w:vAlign w:val="bottom"/>
          </w:tcPr>
          <w:p w14:paraId="23FB6D0B" w14:textId="77777777" w:rsidR="00830F5A" w:rsidRPr="00695A28" w:rsidRDefault="00830F5A" w:rsidP="00695A28">
            <w:pPr>
              <w:jc w:val="center"/>
              <w:rPr>
                <w:sz w:val="18"/>
                <w:szCs w:val="18"/>
              </w:rPr>
            </w:pPr>
            <w:r w:rsidRPr="00695A28">
              <w:rPr>
                <w:sz w:val="18"/>
                <w:szCs w:val="18"/>
              </w:rPr>
              <w:t>0,00</w:t>
            </w:r>
          </w:p>
        </w:tc>
        <w:tc>
          <w:tcPr>
            <w:tcW w:w="621" w:type="dxa"/>
            <w:tcBorders>
              <w:top w:val="nil"/>
              <w:left w:val="single" w:sz="4" w:space="0" w:color="auto"/>
              <w:bottom w:val="single" w:sz="4" w:space="0" w:color="auto"/>
              <w:right w:val="single" w:sz="4" w:space="0" w:color="auto"/>
            </w:tcBorders>
            <w:shd w:val="clear" w:color="auto" w:fill="auto"/>
            <w:vAlign w:val="bottom"/>
          </w:tcPr>
          <w:p w14:paraId="7F92F6F7" w14:textId="77777777" w:rsidR="00830F5A" w:rsidRPr="00695A28" w:rsidRDefault="00830F5A" w:rsidP="00695A28">
            <w:pPr>
              <w:jc w:val="center"/>
              <w:rPr>
                <w:sz w:val="18"/>
                <w:szCs w:val="18"/>
              </w:rPr>
            </w:pPr>
            <w:r w:rsidRPr="00695A28">
              <w:rPr>
                <w:sz w:val="18"/>
                <w:szCs w:val="18"/>
              </w:rPr>
              <w:t>0,00</w:t>
            </w:r>
          </w:p>
        </w:tc>
        <w:tc>
          <w:tcPr>
            <w:tcW w:w="531" w:type="dxa"/>
            <w:tcBorders>
              <w:top w:val="nil"/>
              <w:left w:val="single" w:sz="4" w:space="0" w:color="auto"/>
              <w:bottom w:val="single" w:sz="4" w:space="0" w:color="auto"/>
              <w:right w:val="single" w:sz="4" w:space="0" w:color="auto"/>
            </w:tcBorders>
            <w:shd w:val="clear" w:color="auto" w:fill="auto"/>
            <w:vAlign w:val="bottom"/>
          </w:tcPr>
          <w:p w14:paraId="441955DF" w14:textId="77777777" w:rsidR="00830F5A" w:rsidRPr="00695A28" w:rsidRDefault="00830F5A" w:rsidP="00695A28">
            <w:pPr>
              <w:jc w:val="center"/>
              <w:rPr>
                <w:sz w:val="18"/>
                <w:szCs w:val="18"/>
              </w:rPr>
            </w:pPr>
            <w:r w:rsidRPr="00695A28">
              <w:rPr>
                <w:sz w:val="18"/>
                <w:szCs w:val="18"/>
              </w:rPr>
              <w:t>0,00</w:t>
            </w:r>
          </w:p>
        </w:tc>
        <w:tc>
          <w:tcPr>
            <w:tcW w:w="531" w:type="dxa"/>
            <w:tcBorders>
              <w:top w:val="nil"/>
              <w:left w:val="nil"/>
              <w:bottom w:val="single" w:sz="4" w:space="0" w:color="auto"/>
              <w:right w:val="single" w:sz="4" w:space="0" w:color="auto"/>
            </w:tcBorders>
            <w:shd w:val="clear" w:color="auto" w:fill="auto"/>
            <w:vAlign w:val="bottom"/>
          </w:tcPr>
          <w:p w14:paraId="1B001478" w14:textId="77777777" w:rsidR="00830F5A" w:rsidRPr="00695A28" w:rsidRDefault="00830F5A" w:rsidP="00695A28">
            <w:pPr>
              <w:jc w:val="center"/>
              <w:rPr>
                <w:sz w:val="18"/>
                <w:szCs w:val="18"/>
              </w:rPr>
            </w:pPr>
            <w:r w:rsidRPr="00695A28">
              <w:rPr>
                <w:sz w:val="18"/>
                <w:szCs w:val="18"/>
              </w:rPr>
              <w:t>0,00</w:t>
            </w:r>
          </w:p>
        </w:tc>
        <w:tc>
          <w:tcPr>
            <w:tcW w:w="621" w:type="dxa"/>
            <w:tcBorders>
              <w:top w:val="nil"/>
              <w:left w:val="single" w:sz="4" w:space="0" w:color="auto"/>
              <w:bottom w:val="single" w:sz="4" w:space="0" w:color="auto"/>
              <w:right w:val="single" w:sz="4" w:space="0" w:color="auto"/>
            </w:tcBorders>
            <w:shd w:val="clear" w:color="auto" w:fill="auto"/>
            <w:vAlign w:val="bottom"/>
          </w:tcPr>
          <w:p w14:paraId="6D1E0BDE" w14:textId="77777777" w:rsidR="00830F5A" w:rsidRPr="00695A28" w:rsidRDefault="00830F5A" w:rsidP="00695A28">
            <w:pPr>
              <w:jc w:val="center"/>
              <w:rPr>
                <w:sz w:val="18"/>
                <w:szCs w:val="18"/>
              </w:rPr>
            </w:pPr>
            <w:r w:rsidRPr="00695A28">
              <w:rPr>
                <w:sz w:val="18"/>
                <w:szCs w:val="18"/>
              </w:rPr>
              <w:t>0,18</w:t>
            </w:r>
          </w:p>
        </w:tc>
        <w:tc>
          <w:tcPr>
            <w:tcW w:w="531" w:type="dxa"/>
            <w:tcBorders>
              <w:top w:val="nil"/>
              <w:left w:val="single" w:sz="4" w:space="0" w:color="auto"/>
              <w:bottom w:val="single" w:sz="4" w:space="0" w:color="auto"/>
              <w:right w:val="single" w:sz="4" w:space="0" w:color="auto"/>
            </w:tcBorders>
            <w:shd w:val="clear" w:color="auto" w:fill="auto"/>
            <w:vAlign w:val="bottom"/>
          </w:tcPr>
          <w:p w14:paraId="34BA4068" w14:textId="77777777" w:rsidR="00830F5A" w:rsidRPr="00695A28" w:rsidRDefault="00830F5A" w:rsidP="00695A28">
            <w:pPr>
              <w:jc w:val="center"/>
              <w:rPr>
                <w:sz w:val="18"/>
                <w:szCs w:val="18"/>
              </w:rPr>
            </w:pPr>
            <w:r w:rsidRPr="00695A28">
              <w:rPr>
                <w:sz w:val="18"/>
                <w:szCs w:val="18"/>
              </w:rPr>
              <w:t>0,01</w:t>
            </w:r>
          </w:p>
        </w:tc>
        <w:tc>
          <w:tcPr>
            <w:tcW w:w="531" w:type="dxa"/>
            <w:tcBorders>
              <w:top w:val="nil"/>
              <w:left w:val="nil"/>
              <w:bottom w:val="single" w:sz="4" w:space="0" w:color="auto"/>
              <w:right w:val="single" w:sz="4" w:space="0" w:color="auto"/>
            </w:tcBorders>
            <w:shd w:val="clear" w:color="auto" w:fill="auto"/>
            <w:vAlign w:val="bottom"/>
          </w:tcPr>
          <w:p w14:paraId="684599E4" w14:textId="77777777" w:rsidR="00830F5A" w:rsidRPr="00695A28" w:rsidRDefault="00830F5A" w:rsidP="00695A28">
            <w:pPr>
              <w:jc w:val="center"/>
              <w:rPr>
                <w:sz w:val="18"/>
                <w:szCs w:val="18"/>
              </w:rPr>
            </w:pPr>
            <w:r w:rsidRPr="00695A28">
              <w:rPr>
                <w:sz w:val="18"/>
                <w:szCs w:val="18"/>
              </w:rPr>
              <w:t>0,02</w:t>
            </w:r>
          </w:p>
        </w:tc>
        <w:tc>
          <w:tcPr>
            <w:tcW w:w="621" w:type="dxa"/>
            <w:gridSpan w:val="2"/>
            <w:tcBorders>
              <w:top w:val="nil"/>
              <w:left w:val="single" w:sz="4" w:space="0" w:color="auto"/>
              <w:bottom w:val="single" w:sz="4" w:space="0" w:color="auto"/>
              <w:right w:val="single" w:sz="4" w:space="0" w:color="auto"/>
            </w:tcBorders>
            <w:shd w:val="clear" w:color="auto" w:fill="auto"/>
            <w:vAlign w:val="bottom"/>
          </w:tcPr>
          <w:p w14:paraId="512D9DF0" w14:textId="77777777" w:rsidR="00830F5A" w:rsidRPr="00695A28" w:rsidRDefault="00830F5A" w:rsidP="00695A28">
            <w:pPr>
              <w:jc w:val="center"/>
              <w:rPr>
                <w:sz w:val="18"/>
                <w:szCs w:val="18"/>
              </w:rPr>
            </w:pPr>
            <w:r w:rsidRPr="00695A28">
              <w:rPr>
                <w:sz w:val="18"/>
                <w:szCs w:val="18"/>
              </w:rPr>
              <w:t>0,00</w:t>
            </w:r>
          </w:p>
        </w:tc>
        <w:tc>
          <w:tcPr>
            <w:tcW w:w="531" w:type="dxa"/>
            <w:tcBorders>
              <w:top w:val="nil"/>
              <w:left w:val="single" w:sz="4" w:space="0" w:color="auto"/>
              <w:bottom w:val="single" w:sz="4" w:space="0" w:color="auto"/>
              <w:right w:val="single" w:sz="4" w:space="0" w:color="auto"/>
            </w:tcBorders>
            <w:shd w:val="clear" w:color="auto" w:fill="auto"/>
            <w:vAlign w:val="bottom"/>
          </w:tcPr>
          <w:p w14:paraId="5E10DF6B" w14:textId="77777777" w:rsidR="00830F5A" w:rsidRPr="00695A28" w:rsidRDefault="00830F5A" w:rsidP="00695A28">
            <w:pPr>
              <w:jc w:val="center"/>
              <w:rPr>
                <w:sz w:val="18"/>
                <w:szCs w:val="18"/>
              </w:rPr>
            </w:pPr>
            <w:r w:rsidRPr="00695A28">
              <w:rPr>
                <w:sz w:val="18"/>
                <w:szCs w:val="18"/>
              </w:rPr>
              <w:t>0,00</w:t>
            </w:r>
          </w:p>
        </w:tc>
        <w:tc>
          <w:tcPr>
            <w:tcW w:w="531" w:type="dxa"/>
            <w:tcBorders>
              <w:top w:val="nil"/>
              <w:left w:val="nil"/>
              <w:bottom w:val="single" w:sz="4" w:space="0" w:color="auto"/>
              <w:right w:val="single" w:sz="4" w:space="0" w:color="auto"/>
            </w:tcBorders>
            <w:shd w:val="clear" w:color="auto" w:fill="auto"/>
            <w:vAlign w:val="bottom"/>
          </w:tcPr>
          <w:p w14:paraId="485806E7" w14:textId="77777777" w:rsidR="00830F5A" w:rsidRPr="00695A28" w:rsidRDefault="00830F5A" w:rsidP="00695A28">
            <w:pPr>
              <w:jc w:val="center"/>
              <w:rPr>
                <w:sz w:val="18"/>
                <w:szCs w:val="18"/>
              </w:rPr>
            </w:pPr>
            <w:r w:rsidRPr="00695A28">
              <w:rPr>
                <w:sz w:val="18"/>
                <w:szCs w:val="18"/>
              </w:rPr>
              <w:t>0,00</w:t>
            </w:r>
          </w:p>
        </w:tc>
        <w:tc>
          <w:tcPr>
            <w:tcW w:w="621" w:type="dxa"/>
            <w:gridSpan w:val="2"/>
            <w:tcBorders>
              <w:top w:val="nil"/>
              <w:left w:val="single" w:sz="4" w:space="0" w:color="auto"/>
              <w:bottom w:val="single" w:sz="4" w:space="0" w:color="auto"/>
              <w:right w:val="single" w:sz="4" w:space="0" w:color="auto"/>
            </w:tcBorders>
            <w:shd w:val="clear" w:color="auto" w:fill="auto"/>
            <w:vAlign w:val="bottom"/>
          </w:tcPr>
          <w:p w14:paraId="740DAF7F" w14:textId="77777777" w:rsidR="00830F5A" w:rsidRPr="00695A28" w:rsidRDefault="00830F5A" w:rsidP="00695A28">
            <w:pPr>
              <w:jc w:val="center"/>
              <w:rPr>
                <w:sz w:val="18"/>
                <w:szCs w:val="18"/>
              </w:rPr>
            </w:pPr>
            <w:r w:rsidRPr="00695A28">
              <w:rPr>
                <w:sz w:val="18"/>
                <w:szCs w:val="18"/>
              </w:rPr>
              <w:t>0,00</w:t>
            </w:r>
          </w:p>
        </w:tc>
        <w:tc>
          <w:tcPr>
            <w:tcW w:w="531" w:type="dxa"/>
            <w:tcBorders>
              <w:top w:val="nil"/>
              <w:left w:val="single" w:sz="4" w:space="0" w:color="auto"/>
              <w:bottom w:val="single" w:sz="4" w:space="0" w:color="auto"/>
              <w:right w:val="single" w:sz="4" w:space="0" w:color="auto"/>
            </w:tcBorders>
            <w:shd w:val="clear" w:color="auto" w:fill="auto"/>
            <w:vAlign w:val="bottom"/>
          </w:tcPr>
          <w:p w14:paraId="4C128456" w14:textId="77777777" w:rsidR="00830F5A" w:rsidRPr="00695A28" w:rsidRDefault="00830F5A" w:rsidP="00695A28">
            <w:pPr>
              <w:jc w:val="center"/>
              <w:rPr>
                <w:sz w:val="18"/>
                <w:szCs w:val="18"/>
              </w:rPr>
            </w:pPr>
            <w:r w:rsidRPr="00695A28">
              <w:rPr>
                <w:sz w:val="18"/>
                <w:szCs w:val="18"/>
              </w:rPr>
              <w:t>0,00</w:t>
            </w:r>
          </w:p>
        </w:tc>
        <w:tc>
          <w:tcPr>
            <w:tcW w:w="531" w:type="dxa"/>
            <w:tcBorders>
              <w:top w:val="nil"/>
              <w:left w:val="nil"/>
              <w:bottom w:val="single" w:sz="4" w:space="0" w:color="auto"/>
              <w:right w:val="single" w:sz="4" w:space="0" w:color="auto"/>
            </w:tcBorders>
            <w:shd w:val="clear" w:color="auto" w:fill="auto"/>
            <w:vAlign w:val="bottom"/>
          </w:tcPr>
          <w:p w14:paraId="7D6BB1FA" w14:textId="77777777" w:rsidR="00830F5A" w:rsidRPr="00695A28" w:rsidRDefault="00830F5A" w:rsidP="00695A28">
            <w:pPr>
              <w:jc w:val="center"/>
              <w:rPr>
                <w:sz w:val="18"/>
                <w:szCs w:val="18"/>
              </w:rPr>
            </w:pPr>
            <w:r w:rsidRPr="00695A28">
              <w:rPr>
                <w:sz w:val="18"/>
                <w:szCs w:val="18"/>
              </w:rPr>
              <w:t>0,00</w:t>
            </w:r>
          </w:p>
        </w:tc>
      </w:tr>
      <w:tr w:rsidR="000E599F" w:rsidRPr="00695A28" w14:paraId="29EFFFE1" w14:textId="77777777" w:rsidTr="00695A28">
        <w:trPr>
          <w:trHeight w:val="183"/>
        </w:trPr>
        <w:tc>
          <w:tcPr>
            <w:tcW w:w="1123" w:type="dxa"/>
            <w:hideMark/>
          </w:tcPr>
          <w:p w14:paraId="04170E34" w14:textId="77777777" w:rsidR="00830F5A" w:rsidRPr="00695A28" w:rsidRDefault="00830F5A" w:rsidP="00695A28">
            <w:pPr>
              <w:jc w:val="center"/>
              <w:rPr>
                <w:sz w:val="18"/>
                <w:szCs w:val="18"/>
              </w:rPr>
            </w:pPr>
            <w:r w:rsidRPr="00695A28">
              <w:rPr>
                <w:sz w:val="18"/>
                <w:szCs w:val="18"/>
              </w:rPr>
              <w:t>20-24</w:t>
            </w:r>
          </w:p>
        </w:tc>
        <w:tc>
          <w:tcPr>
            <w:tcW w:w="621" w:type="dxa"/>
            <w:tcBorders>
              <w:top w:val="nil"/>
              <w:left w:val="single" w:sz="4" w:space="0" w:color="auto"/>
              <w:bottom w:val="single" w:sz="4" w:space="0" w:color="auto"/>
              <w:right w:val="single" w:sz="4" w:space="0" w:color="auto"/>
            </w:tcBorders>
            <w:shd w:val="clear" w:color="auto" w:fill="auto"/>
            <w:vAlign w:val="bottom"/>
          </w:tcPr>
          <w:p w14:paraId="03889B30" w14:textId="77777777" w:rsidR="00830F5A" w:rsidRPr="00695A28" w:rsidRDefault="00830F5A" w:rsidP="00695A28">
            <w:pPr>
              <w:jc w:val="center"/>
              <w:rPr>
                <w:sz w:val="18"/>
                <w:szCs w:val="18"/>
              </w:rPr>
            </w:pPr>
            <w:r w:rsidRPr="00695A28">
              <w:rPr>
                <w:sz w:val="18"/>
                <w:szCs w:val="18"/>
              </w:rPr>
              <w:t>0,00</w:t>
            </w:r>
          </w:p>
        </w:tc>
        <w:tc>
          <w:tcPr>
            <w:tcW w:w="531" w:type="dxa"/>
            <w:tcBorders>
              <w:top w:val="nil"/>
              <w:left w:val="single" w:sz="4" w:space="0" w:color="auto"/>
              <w:bottom w:val="single" w:sz="4" w:space="0" w:color="auto"/>
              <w:right w:val="single" w:sz="4" w:space="0" w:color="auto"/>
            </w:tcBorders>
            <w:shd w:val="clear" w:color="auto" w:fill="auto"/>
            <w:vAlign w:val="bottom"/>
          </w:tcPr>
          <w:p w14:paraId="2AB6400E" w14:textId="77777777" w:rsidR="00830F5A" w:rsidRPr="00695A28" w:rsidRDefault="00830F5A" w:rsidP="00695A28">
            <w:pPr>
              <w:jc w:val="center"/>
              <w:rPr>
                <w:sz w:val="18"/>
                <w:szCs w:val="18"/>
              </w:rPr>
            </w:pPr>
            <w:r w:rsidRPr="00695A28">
              <w:rPr>
                <w:sz w:val="18"/>
                <w:szCs w:val="18"/>
              </w:rPr>
              <w:t>0,00</w:t>
            </w:r>
          </w:p>
        </w:tc>
        <w:tc>
          <w:tcPr>
            <w:tcW w:w="531" w:type="dxa"/>
            <w:tcBorders>
              <w:top w:val="nil"/>
              <w:left w:val="nil"/>
              <w:bottom w:val="single" w:sz="4" w:space="0" w:color="auto"/>
              <w:right w:val="single" w:sz="4" w:space="0" w:color="auto"/>
            </w:tcBorders>
            <w:shd w:val="clear" w:color="auto" w:fill="auto"/>
            <w:vAlign w:val="bottom"/>
          </w:tcPr>
          <w:p w14:paraId="2CC414BB" w14:textId="77777777" w:rsidR="00830F5A" w:rsidRPr="00695A28" w:rsidRDefault="00830F5A" w:rsidP="00695A28">
            <w:pPr>
              <w:jc w:val="center"/>
              <w:rPr>
                <w:sz w:val="18"/>
                <w:szCs w:val="18"/>
              </w:rPr>
            </w:pPr>
            <w:r w:rsidRPr="00695A28">
              <w:rPr>
                <w:sz w:val="18"/>
                <w:szCs w:val="18"/>
              </w:rPr>
              <w:t>0,00</w:t>
            </w:r>
          </w:p>
        </w:tc>
        <w:tc>
          <w:tcPr>
            <w:tcW w:w="621" w:type="dxa"/>
            <w:tcBorders>
              <w:top w:val="nil"/>
              <w:left w:val="single" w:sz="4" w:space="0" w:color="auto"/>
              <w:bottom w:val="single" w:sz="4" w:space="0" w:color="auto"/>
              <w:right w:val="single" w:sz="4" w:space="0" w:color="auto"/>
            </w:tcBorders>
            <w:shd w:val="clear" w:color="auto" w:fill="auto"/>
            <w:vAlign w:val="bottom"/>
          </w:tcPr>
          <w:p w14:paraId="795C13E2" w14:textId="77777777" w:rsidR="00830F5A" w:rsidRPr="00695A28" w:rsidRDefault="00830F5A" w:rsidP="00695A28">
            <w:pPr>
              <w:jc w:val="center"/>
              <w:rPr>
                <w:sz w:val="18"/>
                <w:szCs w:val="18"/>
              </w:rPr>
            </w:pPr>
            <w:r w:rsidRPr="00695A28">
              <w:rPr>
                <w:sz w:val="18"/>
                <w:szCs w:val="18"/>
              </w:rPr>
              <w:t>0,52</w:t>
            </w:r>
          </w:p>
        </w:tc>
        <w:tc>
          <w:tcPr>
            <w:tcW w:w="531" w:type="dxa"/>
            <w:tcBorders>
              <w:top w:val="nil"/>
              <w:left w:val="single" w:sz="4" w:space="0" w:color="auto"/>
              <w:bottom w:val="single" w:sz="4" w:space="0" w:color="auto"/>
              <w:right w:val="single" w:sz="4" w:space="0" w:color="auto"/>
            </w:tcBorders>
            <w:shd w:val="clear" w:color="auto" w:fill="auto"/>
            <w:vAlign w:val="bottom"/>
          </w:tcPr>
          <w:p w14:paraId="5C73D004" w14:textId="77777777" w:rsidR="00830F5A" w:rsidRPr="00695A28" w:rsidRDefault="00830F5A" w:rsidP="00695A28">
            <w:pPr>
              <w:jc w:val="center"/>
              <w:rPr>
                <w:sz w:val="18"/>
                <w:szCs w:val="18"/>
              </w:rPr>
            </w:pPr>
            <w:r w:rsidRPr="00695A28">
              <w:rPr>
                <w:sz w:val="18"/>
                <w:szCs w:val="18"/>
              </w:rPr>
              <w:t>0,03</w:t>
            </w:r>
          </w:p>
        </w:tc>
        <w:tc>
          <w:tcPr>
            <w:tcW w:w="531" w:type="dxa"/>
            <w:tcBorders>
              <w:top w:val="nil"/>
              <w:left w:val="nil"/>
              <w:bottom w:val="single" w:sz="4" w:space="0" w:color="auto"/>
              <w:right w:val="single" w:sz="4" w:space="0" w:color="auto"/>
            </w:tcBorders>
            <w:shd w:val="clear" w:color="auto" w:fill="auto"/>
            <w:vAlign w:val="bottom"/>
          </w:tcPr>
          <w:p w14:paraId="620020AA" w14:textId="77777777" w:rsidR="00830F5A" w:rsidRPr="00695A28" w:rsidRDefault="00830F5A" w:rsidP="00695A28">
            <w:pPr>
              <w:jc w:val="center"/>
              <w:rPr>
                <w:sz w:val="18"/>
                <w:szCs w:val="18"/>
              </w:rPr>
            </w:pPr>
            <w:r w:rsidRPr="00695A28">
              <w:rPr>
                <w:sz w:val="18"/>
                <w:szCs w:val="18"/>
              </w:rPr>
              <w:t>0,04</w:t>
            </w:r>
          </w:p>
        </w:tc>
        <w:tc>
          <w:tcPr>
            <w:tcW w:w="621" w:type="dxa"/>
            <w:tcBorders>
              <w:top w:val="nil"/>
              <w:left w:val="single" w:sz="4" w:space="0" w:color="auto"/>
              <w:bottom w:val="single" w:sz="4" w:space="0" w:color="auto"/>
              <w:right w:val="single" w:sz="4" w:space="0" w:color="auto"/>
            </w:tcBorders>
            <w:shd w:val="clear" w:color="auto" w:fill="auto"/>
            <w:vAlign w:val="bottom"/>
          </w:tcPr>
          <w:p w14:paraId="39F1F339" w14:textId="77777777" w:rsidR="00830F5A" w:rsidRPr="00695A28" w:rsidRDefault="00830F5A" w:rsidP="00695A28">
            <w:pPr>
              <w:jc w:val="center"/>
              <w:rPr>
                <w:sz w:val="18"/>
                <w:szCs w:val="18"/>
              </w:rPr>
            </w:pPr>
            <w:r w:rsidRPr="00695A28">
              <w:rPr>
                <w:sz w:val="18"/>
                <w:szCs w:val="18"/>
              </w:rPr>
              <w:t>0,00</w:t>
            </w:r>
          </w:p>
        </w:tc>
        <w:tc>
          <w:tcPr>
            <w:tcW w:w="531" w:type="dxa"/>
            <w:tcBorders>
              <w:top w:val="nil"/>
              <w:left w:val="single" w:sz="4" w:space="0" w:color="auto"/>
              <w:bottom w:val="single" w:sz="4" w:space="0" w:color="auto"/>
              <w:right w:val="single" w:sz="4" w:space="0" w:color="auto"/>
            </w:tcBorders>
            <w:shd w:val="clear" w:color="auto" w:fill="auto"/>
            <w:vAlign w:val="bottom"/>
          </w:tcPr>
          <w:p w14:paraId="120CA6E7" w14:textId="77777777" w:rsidR="00830F5A" w:rsidRPr="00695A28" w:rsidRDefault="00830F5A" w:rsidP="00695A28">
            <w:pPr>
              <w:jc w:val="center"/>
              <w:rPr>
                <w:sz w:val="18"/>
                <w:szCs w:val="18"/>
              </w:rPr>
            </w:pPr>
            <w:r w:rsidRPr="00695A28">
              <w:rPr>
                <w:sz w:val="18"/>
                <w:szCs w:val="18"/>
              </w:rPr>
              <w:t>0,00</w:t>
            </w:r>
          </w:p>
        </w:tc>
        <w:tc>
          <w:tcPr>
            <w:tcW w:w="531" w:type="dxa"/>
            <w:tcBorders>
              <w:top w:val="nil"/>
              <w:left w:val="nil"/>
              <w:bottom w:val="single" w:sz="4" w:space="0" w:color="auto"/>
              <w:right w:val="single" w:sz="4" w:space="0" w:color="auto"/>
            </w:tcBorders>
            <w:shd w:val="clear" w:color="auto" w:fill="auto"/>
            <w:vAlign w:val="bottom"/>
          </w:tcPr>
          <w:p w14:paraId="0A6BB38E" w14:textId="77777777" w:rsidR="00830F5A" w:rsidRPr="00695A28" w:rsidRDefault="00830F5A" w:rsidP="00695A28">
            <w:pPr>
              <w:jc w:val="center"/>
              <w:rPr>
                <w:sz w:val="18"/>
                <w:szCs w:val="18"/>
              </w:rPr>
            </w:pPr>
            <w:r w:rsidRPr="00695A28">
              <w:rPr>
                <w:sz w:val="18"/>
                <w:szCs w:val="18"/>
              </w:rPr>
              <w:t>0,00</w:t>
            </w:r>
          </w:p>
        </w:tc>
        <w:tc>
          <w:tcPr>
            <w:tcW w:w="621" w:type="dxa"/>
            <w:gridSpan w:val="2"/>
            <w:tcBorders>
              <w:top w:val="nil"/>
              <w:left w:val="single" w:sz="4" w:space="0" w:color="auto"/>
              <w:bottom w:val="single" w:sz="4" w:space="0" w:color="auto"/>
              <w:right w:val="single" w:sz="4" w:space="0" w:color="auto"/>
            </w:tcBorders>
            <w:shd w:val="clear" w:color="auto" w:fill="auto"/>
            <w:vAlign w:val="bottom"/>
          </w:tcPr>
          <w:p w14:paraId="60D3F493" w14:textId="77777777" w:rsidR="00830F5A" w:rsidRPr="00695A28" w:rsidRDefault="00830F5A" w:rsidP="00695A28">
            <w:pPr>
              <w:jc w:val="center"/>
              <w:rPr>
                <w:sz w:val="18"/>
                <w:szCs w:val="18"/>
              </w:rPr>
            </w:pPr>
            <w:r w:rsidRPr="00695A28">
              <w:rPr>
                <w:sz w:val="18"/>
                <w:szCs w:val="18"/>
              </w:rPr>
              <w:t>0,14</w:t>
            </w:r>
          </w:p>
        </w:tc>
        <w:tc>
          <w:tcPr>
            <w:tcW w:w="531" w:type="dxa"/>
            <w:tcBorders>
              <w:top w:val="nil"/>
              <w:left w:val="single" w:sz="4" w:space="0" w:color="auto"/>
              <w:bottom w:val="single" w:sz="4" w:space="0" w:color="auto"/>
              <w:right w:val="single" w:sz="4" w:space="0" w:color="auto"/>
            </w:tcBorders>
            <w:shd w:val="clear" w:color="auto" w:fill="auto"/>
            <w:vAlign w:val="bottom"/>
          </w:tcPr>
          <w:p w14:paraId="3E5A88C3" w14:textId="77777777" w:rsidR="00830F5A" w:rsidRPr="00695A28" w:rsidRDefault="00830F5A" w:rsidP="00695A28">
            <w:pPr>
              <w:jc w:val="center"/>
              <w:rPr>
                <w:sz w:val="18"/>
                <w:szCs w:val="18"/>
              </w:rPr>
            </w:pPr>
            <w:r w:rsidRPr="00695A28">
              <w:rPr>
                <w:sz w:val="18"/>
                <w:szCs w:val="18"/>
              </w:rPr>
              <w:t>0,01</w:t>
            </w:r>
          </w:p>
        </w:tc>
        <w:tc>
          <w:tcPr>
            <w:tcW w:w="531" w:type="dxa"/>
            <w:tcBorders>
              <w:top w:val="nil"/>
              <w:left w:val="nil"/>
              <w:bottom w:val="single" w:sz="4" w:space="0" w:color="auto"/>
              <w:right w:val="single" w:sz="4" w:space="0" w:color="auto"/>
            </w:tcBorders>
            <w:shd w:val="clear" w:color="auto" w:fill="auto"/>
            <w:vAlign w:val="bottom"/>
          </w:tcPr>
          <w:p w14:paraId="323D871E" w14:textId="77777777" w:rsidR="00830F5A" w:rsidRPr="00695A28" w:rsidRDefault="00830F5A" w:rsidP="00695A28">
            <w:pPr>
              <w:jc w:val="center"/>
              <w:rPr>
                <w:sz w:val="18"/>
                <w:szCs w:val="18"/>
              </w:rPr>
            </w:pPr>
            <w:r w:rsidRPr="00695A28">
              <w:rPr>
                <w:sz w:val="18"/>
                <w:szCs w:val="18"/>
              </w:rPr>
              <w:t>0,01</w:t>
            </w:r>
          </w:p>
        </w:tc>
        <w:tc>
          <w:tcPr>
            <w:tcW w:w="621" w:type="dxa"/>
            <w:gridSpan w:val="2"/>
            <w:tcBorders>
              <w:top w:val="nil"/>
              <w:left w:val="single" w:sz="4" w:space="0" w:color="auto"/>
              <w:bottom w:val="single" w:sz="4" w:space="0" w:color="auto"/>
              <w:right w:val="single" w:sz="4" w:space="0" w:color="auto"/>
            </w:tcBorders>
            <w:shd w:val="clear" w:color="auto" w:fill="auto"/>
            <w:vAlign w:val="bottom"/>
          </w:tcPr>
          <w:p w14:paraId="7D756169" w14:textId="77777777" w:rsidR="00830F5A" w:rsidRPr="00695A28" w:rsidRDefault="00830F5A" w:rsidP="00695A28">
            <w:pPr>
              <w:jc w:val="center"/>
              <w:rPr>
                <w:sz w:val="18"/>
                <w:szCs w:val="18"/>
              </w:rPr>
            </w:pPr>
            <w:r w:rsidRPr="00695A28">
              <w:rPr>
                <w:sz w:val="18"/>
                <w:szCs w:val="18"/>
              </w:rPr>
              <w:t>0,00</w:t>
            </w:r>
          </w:p>
        </w:tc>
        <w:tc>
          <w:tcPr>
            <w:tcW w:w="531" w:type="dxa"/>
            <w:tcBorders>
              <w:top w:val="nil"/>
              <w:left w:val="single" w:sz="4" w:space="0" w:color="auto"/>
              <w:bottom w:val="single" w:sz="4" w:space="0" w:color="auto"/>
              <w:right w:val="single" w:sz="4" w:space="0" w:color="auto"/>
            </w:tcBorders>
            <w:shd w:val="clear" w:color="auto" w:fill="auto"/>
            <w:vAlign w:val="bottom"/>
          </w:tcPr>
          <w:p w14:paraId="1B26FF58" w14:textId="77777777" w:rsidR="00830F5A" w:rsidRPr="00695A28" w:rsidRDefault="00830F5A" w:rsidP="00695A28">
            <w:pPr>
              <w:jc w:val="center"/>
              <w:rPr>
                <w:sz w:val="18"/>
                <w:szCs w:val="18"/>
              </w:rPr>
            </w:pPr>
            <w:r w:rsidRPr="00695A28">
              <w:rPr>
                <w:sz w:val="18"/>
                <w:szCs w:val="18"/>
              </w:rPr>
              <w:t>0,00</w:t>
            </w:r>
          </w:p>
        </w:tc>
        <w:tc>
          <w:tcPr>
            <w:tcW w:w="531" w:type="dxa"/>
            <w:tcBorders>
              <w:top w:val="nil"/>
              <w:left w:val="nil"/>
              <w:bottom w:val="single" w:sz="4" w:space="0" w:color="auto"/>
              <w:right w:val="single" w:sz="4" w:space="0" w:color="auto"/>
            </w:tcBorders>
            <w:shd w:val="clear" w:color="auto" w:fill="auto"/>
            <w:vAlign w:val="bottom"/>
          </w:tcPr>
          <w:p w14:paraId="421E92BC" w14:textId="77777777" w:rsidR="00830F5A" w:rsidRPr="00695A28" w:rsidRDefault="00830F5A" w:rsidP="00695A28">
            <w:pPr>
              <w:jc w:val="center"/>
              <w:rPr>
                <w:sz w:val="18"/>
                <w:szCs w:val="18"/>
              </w:rPr>
            </w:pPr>
            <w:r w:rsidRPr="00695A28">
              <w:rPr>
                <w:sz w:val="18"/>
                <w:szCs w:val="18"/>
              </w:rPr>
              <w:t>0,00</w:t>
            </w:r>
          </w:p>
        </w:tc>
      </w:tr>
      <w:tr w:rsidR="000E599F" w:rsidRPr="00695A28" w14:paraId="29A3186A" w14:textId="77777777" w:rsidTr="00695A28">
        <w:trPr>
          <w:trHeight w:val="183"/>
        </w:trPr>
        <w:tc>
          <w:tcPr>
            <w:tcW w:w="1123" w:type="dxa"/>
            <w:noWrap/>
            <w:hideMark/>
          </w:tcPr>
          <w:p w14:paraId="77381C73" w14:textId="77777777" w:rsidR="00830F5A" w:rsidRPr="00695A28" w:rsidRDefault="00830F5A" w:rsidP="00695A28">
            <w:pPr>
              <w:jc w:val="center"/>
              <w:rPr>
                <w:sz w:val="18"/>
                <w:szCs w:val="18"/>
              </w:rPr>
            </w:pPr>
            <w:r w:rsidRPr="00695A28">
              <w:rPr>
                <w:sz w:val="18"/>
                <w:szCs w:val="18"/>
              </w:rPr>
              <w:t>25-29</w:t>
            </w:r>
          </w:p>
        </w:tc>
        <w:tc>
          <w:tcPr>
            <w:tcW w:w="621" w:type="dxa"/>
            <w:tcBorders>
              <w:top w:val="nil"/>
              <w:left w:val="single" w:sz="4" w:space="0" w:color="auto"/>
              <w:bottom w:val="single" w:sz="4" w:space="0" w:color="auto"/>
              <w:right w:val="single" w:sz="4" w:space="0" w:color="auto"/>
            </w:tcBorders>
            <w:shd w:val="clear" w:color="auto" w:fill="auto"/>
            <w:vAlign w:val="bottom"/>
          </w:tcPr>
          <w:p w14:paraId="3EA84D15" w14:textId="77777777" w:rsidR="00830F5A" w:rsidRPr="00695A28" w:rsidRDefault="00830F5A" w:rsidP="00695A28">
            <w:pPr>
              <w:jc w:val="center"/>
              <w:rPr>
                <w:sz w:val="18"/>
                <w:szCs w:val="18"/>
              </w:rPr>
            </w:pPr>
            <w:r w:rsidRPr="00695A28">
              <w:rPr>
                <w:sz w:val="18"/>
                <w:szCs w:val="18"/>
              </w:rPr>
              <w:t>1,42</w:t>
            </w:r>
          </w:p>
        </w:tc>
        <w:tc>
          <w:tcPr>
            <w:tcW w:w="531" w:type="dxa"/>
            <w:tcBorders>
              <w:top w:val="nil"/>
              <w:left w:val="single" w:sz="4" w:space="0" w:color="auto"/>
              <w:bottom w:val="single" w:sz="4" w:space="0" w:color="auto"/>
              <w:right w:val="single" w:sz="4" w:space="0" w:color="auto"/>
            </w:tcBorders>
            <w:shd w:val="clear" w:color="auto" w:fill="auto"/>
            <w:vAlign w:val="bottom"/>
          </w:tcPr>
          <w:p w14:paraId="59A1E848" w14:textId="77777777" w:rsidR="00830F5A" w:rsidRPr="00695A28" w:rsidRDefault="00830F5A" w:rsidP="00695A28">
            <w:pPr>
              <w:jc w:val="center"/>
              <w:rPr>
                <w:sz w:val="18"/>
                <w:szCs w:val="18"/>
              </w:rPr>
            </w:pPr>
            <w:r w:rsidRPr="00695A28">
              <w:rPr>
                <w:sz w:val="18"/>
                <w:szCs w:val="18"/>
              </w:rPr>
              <w:t>0,09</w:t>
            </w:r>
          </w:p>
        </w:tc>
        <w:tc>
          <w:tcPr>
            <w:tcW w:w="531" w:type="dxa"/>
            <w:tcBorders>
              <w:top w:val="nil"/>
              <w:left w:val="nil"/>
              <w:bottom w:val="single" w:sz="4" w:space="0" w:color="auto"/>
              <w:right w:val="single" w:sz="4" w:space="0" w:color="auto"/>
            </w:tcBorders>
            <w:shd w:val="clear" w:color="auto" w:fill="auto"/>
            <w:vAlign w:val="bottom"/>
          </w:tcPr>
          <w:p w14:paraId="33590133" w14:textId="77777777" w:rsidR="00830F5A" w:rsidRPr="00695A28" w:rsidRDefault="00830F5A" w:rsidP="00695A28">
            <w:pPr>
              <w:jc w:val="center"/>
              <w:rPr>
                <w:sz w:val="18"/>
                <w:szCs w:val="18"/>
              </w:rPr>
            </w:pPr>
            <w:r w:rsidRPr="00695A28">
              <w:rPr>
                <w:sz w:val="18"/>
                <w:szCs w:val="18"/>
              </w:rPr>
              <w:t>0,11</w:t>
            </w:r>
          </w:p>
        </w:tc>
        <w:tc>
          <w:tcPr>
            <w:tcW w:w="621" w:type="dxa"/>
            <w:tcBorders>
              <w:top w:val="nil"/>
              <w:left w:val="single" w:sz="4" w:space="0" w:color="auto"/>
              <w:bottom w:val="single" w:sz="4" w:space="0" w:color="auto"/>
              <w:right w:val="single" w:sz="4" w:space="0" w:color="auto"/>
            </w:tcBorders>
            <w:shd w:val="clear" w:color="auto" w:fill="auto"/>
            <w:vAlign w:val="bottom"/>
          </w:tcPr>
          <w:p w14:paraId="788FE2B5" w14:textId="77777777" w:rsidR="00830F5A" w:rsidRPr="00695A28" w:rsidRDefault="00830F5A" w:rsidP="00695A28">
            <w:pPr>
              <w:jc w:val="center"/>
              <w:rPr>
                <w:sz w:val="18"/>
                <w:szCs w:val="18"/>
              </w:rPr>
            </w:pPr>
            <w:r w:rsidRPr="00695A28">
              <w:rPr>
                <w:sz w:val="18"/>
                <w:szCs w:val="18"/>
              </w:rPr>
              <w:t>0,99</w:t>
            </w:r>
          </w:p>
        </w:tc>
        <w:tc>
          <w:tcPr>
            <w:tcW w:w="531" w:type="dxa"/>
            <w:tcBorders>
              <w:top w:val="nil"/>
              <w:left w:val="single" w:sz="4" w:space="0" w:color="auto"/>
              <w:bottom w:val="single" w:sz="4" w:space="0" w:color="auto"/>
              <w:right w:val="single" w:sz="4" w:space="0" w:color="auto"/>
            </w:tcBorders>
            <w:shd w:val="clear" w:color="auto" w:fill="auto"/>
            <w:vAlign w:val="bottom"/>
          </w:tcPr>
          <w:p w14:paraId="42F92A26" w14:textId="77777777" w:rsidR="00830F5A" w:rsidRPr="00695A28" w:rsidRDefault="00830F5A" w:rsidP="00695A28">
            <w:pPr>
              <w:jc w:val="center"/>
              <w:rPr>
                <w:sz w:val="18"/>
                <w:szCs w:val="18"/>
              </w:rPr>
            </w:pPr>
            <w:r w:rsidRPr="00695A28">
              <w:rPr>
                <w:sz w:val="18"/>
                <w:szCs w:val="18"/>
              </w:rPr>
              <w:t>0,06</w:t>
            </w:r>
          </w:p>
        </w:tc>
        <w:tc>
          <w:tcPr>
            <w:tcW w:w="531" w:type="dxa"/>
            <w:tcBorders>
              <w:top w:val="nil"/>
              <w:left w:val="nil"/>
              <w:bottom w:val="single" w:sz="4" w:space="0" w:color="auto"/>
              <w:right w:val="single" w:sz="4" w:space="0" w:color="auto"/>
            </w:tcBorders>
            <w:shd w:val="clear" w:color="auto" w:fill="auto"/>
            <w:vAlign w:val="bottom"/>
          </w:tcPr>
          <w:p w14:paraId="6BD2B8F6" w14:textId="77777777" w:rsidR="00830F5A" w:rsidRPr="00695A28" w:rsidRDefault="00830F5A" w:rsidP="00695A28">
            <w:pPr>
              <w:jc w:val="center"/>
              <w:rPr>
                <w:sz w:val="18"/>
                <w:szCs w:val="18"/>
              </w:rPr>
            </w:pPr>
            <w:r w:rsidRPr="00695A28">
              <w:rPr>
                <w:sz w:val="18"/>
                <w:szCs w:val="18"/>
              </w:rPr>
              <w:t>0,08</w:t>
            </w:r>
          </w:p>
        </w:tc>
        <w:tc>
          <w:tcPr>
            <w:tcW w:w="621" w:type="dxa"/>
            <w:tcBorders>
              <w:top w:val="nil"/>
              <w:left w:val="single" w:sz="4" w:space="0" w:color="auto"/>
              <w:bottom w:val="single" w:sz="4" w:space="0" w:color="auto"/>
              <w:right w:val="single" w:sz="4" w:space="0" w:color="auto"/>
            </w:tcBorders>
            <w:shd w:val="clear" w:color="auto" w:fill="auto"/>
            <w:vAlign w:val="bottom"/>
          </w:tcPr>
          <w:p w14:paraId="0E0EA850" w14:textId="77777777" w:rsidR="00830F5A" w:rsidRPr="00695A28" w:rsidRDefault="00830F5A" w:rsidP="00695A28">
            <w:pPr>
              <w:jc w:val="center"/>
              <w:rPr>
                <w:sz w:val="18"/>
                <w:szCs w:val="18"/>
              </w:rPr>
            </w:pPr>
            <w:r w:rsidRPr="00695A28">
              <w:rPr>
                <w:sz w:val="18"/>
                <w:szCs w:val="18"/>
              </w:rPr>
              <w:t>0,49</w:t>
            </w:r>
          </w:p>
        </w:tc>
        <w:tc>
          <w:tcPr>
            <w:tcW w:w="531" w:type="dxa"/>
            <w:tcBorders>
              <w:top w:val="nil"/>
              <w:left w:val="single" w:sz="4" w:space="0" w:color="auto"/>
              <w:bottom w:val="single" w:sz="4" w:space="0" w:color="auto"/>
              <w:right w:val="single" w:sz="4" w:space="0" w:color="auto"/>
            </w:tcBorders>
            <w:shd w:val="clear" w:color="auto" w:fill="auto"/>
            <w:vAlign w:val="bottom"/>
          </w:tcPr>
          <w:p w14:paraId="635BAAC0" w14:textId="77777777" w:rsidR="00830F5A" w:rsidRPr="00695A28" w:rsidRDefault="00830F5A" w:rsidP="00695A28">
            <w:pPr>
              <w:jc w:val="center"/>
              <w:rPr>
                <w:sz w:val="18"/>
                <w:szCs w:val="18"/>
              </w:rPr>
            </w:pPr>
            <w:r w:rsidRPr="00695A28">
              <w:rPr>
                <w:sz w:val="18"/>
                <w:szCs w:val="18"/>
              </w:rPr>
              <w:t>0,03</w:t>
            </w:r>
          </w:p>
        </w:tc>
        <w:tc>
          <w:tcPr>
            <w:tcW w:w="531" w:type="dxa"/>
            <w:tcBorders>
              <w:top w:val="nil"/>
              <w:left w:val="nil"/>
              <w:bottom w:val="single" w:sz="4" w:space="0" w:color="auto"/>
              <w:right w:val="single" w:sz="4" w:space="0" w:color="auto"/>
            </w:tcBorders>
            <w:shd w:val="clear" w:color="auto" w:fill="auto"/>
            <w:vAlign w:val="bottom"/>
          </w:tcPr>
          <w:p w14:paraId="4EB26F9A" w14:textId="77777777" w:rsidR="00830F5A" w:rsidRPr="00695A28" w:rsidRDefault="00830F5A" w:rsidP="00695A28">
            <w:pPr>
              <w:jc w:val="center"/>
              <w:rPr>
                <w:sz w:val="18"/>
                <w:szCs w:val="18"/>
              </w:rPr>
            </w:pPr>
            <w:r w:rsidRPr="00695A28">
              <w:rPr>
                <w:sz w:val="18"/>
                <w:szCs w:val="18"/>
              </w:rPr>
              <w:t>0,04</w:t>
            </w:r>
          </w:p>
        </w:tc>
        <w:tc>
          <w:tcPr>
            <w:tcW w:w="621" w:type="dxa"/>
            <w:gridSpan w:val="2"/>
            <w:tcBorders>
              <w:top w:val="nil"/>
              <w:left w:val="single" w:sz="4" w:space="0" w:color="auto"/>
              <w:bottom w:val="single" w:sz="4" w:space="0" w:color="auto"/>
              <w:right w:val="single" w:sz="4" w:space="0" w:color="auto"/>
            </w:tcBorders>
            <w:shd w:val="clear" w:color="auto" w:fill="auto"/>
            <w:vAlign w:val="bottom"/>
          </w:tcPr>
          <w:p w14:paraId="2E703758" w14:textId="77777777" w:rsidR="00830F5A" w:rsidRPr="00695A28" w:rsidRDefault="00830F5A" w:rsidP="00695A28">
            <w:pPr>
              <w:jc w:val="center"/>
              <w:rPr>
                <w:sz w:val="18"/>
                <w:szCs w:val="18"/>
              </w:rPr>
            </w:pPr>
            <w:r w:rsidRPr="00695A28">
              <w:rPr>
                <w:sz w:val="18"/>
                <w:szCs w:val="18"/>
              </w:rPr>
              <w:t>0,96</w:t>
            </w:r>
          </w:p>
        </w:tc>
        <w:tc>
          <w:tcPr>
            <w:tcW w:w="531" w:type="dxa"/>
            <w:tcBorders>
              <w:top w:val="nil"/>
              <w:left w:val="single" w:sz="4" w:space="0" w:color="auto"/>
              <w:bottom w:val="single" w:sz="4" w:space="0" w:color="auto"/>
              <w:right w:val="single" w:sz="4" w:space="0" w:color="auto"/>
            </w:tcBorders>
            <w:shd w:val="clear" w:color="auto" w:fill="auto"/>
            <w:vAlign w:val="bottom"/>
          </w:tcPr>
          <w:p w14:paraId="220800FD" w14:textId="77777777" w:rsidR="00830F5A" w:rsidRPr="00695A28" w:rsidRDefault="00830F5A" w:rsidP="00695A28">
            <w:pPr>
              <w:jc w:val="center"/>
              <w:rPr>
                <w:sz w:val="18"/>
                <w:szCs w:val="18"/>
              </w:rPr>
            </w:pPr>
            <w:r w:rsidRPr="00695A28">
              <w:rPr>
                <w:sz w:val="18"/>
                <w:szCs w:val="18"/>
              </w:rPr>
              <w:t>0,06</w:t>
            </w:r>
          </w:p>
        </w:tc>
        <w:tc>
          <w:tcPr>
            <w:tcW w:w="531" w:type="dxa"/>
            <w:tcBorders>
              <w:top w:val="nil"/>
              <w:left w:val="nil"/>
              <w:bottom w:val="single" w:sz="4" w:space="0" w:color="auto"/>
              <w:right w:val="single" w:sz="4" w:space="0" w:color="auto"/>
            </w:tcBorders>
            <w:shd w:val="clear" w:color="auto" w:fill="auto"/>
            <w:vAlign w:val="bottom"/>
          </w:tcPr>
          <w:p w14:paraId="281AB178" w14:textId="77777777" w:rsidR="00830F5A" w:rsidRPr="00695A28" w:rsidRDefault="00830F5A" w:rsidP="00695A28">
            <w:pPr>
              <w:jc w:val="center"/>
              <w:rPr>
                <w:sz w:val="18"/>
                <w:szCs w:val="18"/>
              </w:rPr>
            </w:pPr>
            <w:r w:rsidRPr="00695A28">
              <w:rPr>
                <w:sz w:val="18"/>
                <w:szCs w:val="18"/>
              </w:rPr>
              <w:t>0,08</w:t>
            </w:r>
          </w:p>
        </w:tc>
        <w:tc>
          <w:tcPr>
            <w:tcW w:w="621" w:type="dxa"/>
            <w:gridSpan w:val="2"/>
            <w:tcBorders>
              <w:top w:val="nil"/>
              <w:left w:val="single" w:sz="4" w:space="0" w:color="auto"/>
              <w:bottom w:val="single" w:sz="4" w:space="0" w:color="auto"/>
              <w:right w:val="single" w:sz="4" w:space="0" w:color="auto"/>
            </w:tcBorders>
            <w:shd w:val="clear" w:color="auto" w:fill="auto"/>
            <w:vAlign w:val="bottom"/>
          </w:tcPr>
          <w:p w14:paraId="23170DFB" w14:textId="77777777" w:rsidR="00830F5A" w:rsidRPr="00695A28" w:rsidRDefault="00830F5A" w:rsidP="00695A28">
            <w:pPr>
              <w:jc w:val="center"/>
              <w:rPr>
                <w:sz w:val="18"/>
                <w:szCs w:val="18"/>
              </w:rPr>
            </w:pPr>
            <w:r w:rsidRPr="00695A28">
              <w:rPr>
                <w:sz w:val="18"/>
                <w:szCs w:val="18"/>
              </w:rPr>
              <w:t>0,97</w:t>
            </w:r>
          </w:p>
        </w:tc>
        <w:tc>
          <w:tcPr>
            <w:tcW w:w="531" w:type="dxa"/>
            <w:tcBorders>
              <w:top w:val="nil"/>
              <w:left w:val="single" w:sz="4" w:space="0" w:color="auto"/>
              <w:bottom w:val="single" w:sz="4" w:space="0" w:color="auto"/>
              <w:right w:val="single" w:sz="4" w:space="0" w:color="auto"/>
            </w:tcBorders>
            <w:shd w:val="clear" w:color="auto" w:fill="auto"/>
            <w:vAlign w:val="bottom"/>
          </w:tcPr>
          <w:p w14:paraId="4680114D" w14:textId="77777777" w:rsidR="00830F5A" w:rsidRPr="00695A28" w:rsidRDefault="00830F5A" w:rsidP="00695A28">
            <w:pPr>
              <w:jc w:val="center"/>
              <w:rPr>
                <w:sz w:val="18"/>
                <w:szCs w:val="18"/>
              </w:rPr>
            </w:pPr>
            <w:r w:rsidRPr="00695A28">
              <w:rPr>
                <w:sz w:val="18"/>
                <w:szCs w:val="18"/>
              </w:rPr>
              <w:t>0,06</w:t>
            </w:r>
          </w:p>
        </w:tc>
        <w:tc>
          <w:tcPr>
            <w:tcW w:w="531" w:type="dxa"/>
            <w:tcBorders>
              <w:top w:val="nil"/>
              <w:left w:val="nil"/>
              <w:bottom w:val="single" w:sz="4" w:space="0" w:color="auto"/>
              <w:right w:val="single" w:sz="4" w:space="0" w:color="auto"/>
            </w:tcBorders>
            <w:shd w:val="clear" w:color="auto" w:fill="auto"/>
            <w:vAlign w:val="bottom"/>
          </w:tcPr>
          <w:p w14:paraId="3A249CE0" w14:textId="77777777" w:rsidR="00830F5A" w:rsidRPr="00695A28" w:rsidRDefault="00830F5A" w:rsidP="00695A28">
            <w:pPr>
              <w:jc w:val="center"/>
              <w:rPr>
                <w:sz w:val="18"/>
                <w:szCs w:val="18"/>
              </w:rPr>
            </w:pPr>
            <w:r w:rsidRPr="00695A28">
              <w:rPr>
                <w:sz w:val="18"/>
                <w:szCs w:val="18"/>
              </w:rPr>
              <w:t>0,08</w:t>
            </w:r>
          </w:p>
        </w:tc>
      </w:tr>
      <w:tr w:rsidR="000E599F" w:rsidRPr="00695A28" w14:paraId="3866D80E" w14:textId="77777777" w:rsidTr="00695A28">
        <w:trPr>
          <w:trHeight w:val="183"/>
        </w:trPr>
        <w:tc>
          <w:tcPr>
            <w:tcW w:w="1123" w:type="dxa"/>
            <w:noWrap/>
            <w:hideMark/>
          </w:tcPr>
          <w:p w14:paraId="70EC6895" w14:textId="77777777" w:rsidR="00830F5A" w:rsidRPr="00695A28" w:rsidRDefault="00830F5A" w:rsidP="00695A28">
            <w:pPr>
              <w:jc w:val="center"/>
              <w:rPr>
                <w:sz w:val="18"/>
                <w:szCs w:val="18"/>
              </w:rPr>
            </w:pPr>
            <w:r w:rsidRPr="00695A28">
              <w:rPr>
                <w:sz w:val="18"/>
                <w:szCs w:val="18"/>
              </w:rPr>
              <w:t>30-34</w:t>
            </w:r>
          </w:p>
        </w:tc>
        <w:tc>
          <w:tcPr>
            <w:tcW w:w="621" w:type="dxa"/>
            <w:tcBorders>
              <w:top w:val="nil"/>
              <w:left w:val="single" w:sz="4" w:space="0" w:color="auto"/>
              <w:bottom w:val="single" w:sz="4" w:space="0" w:color="auto"/>
              <w:right w:val="single" w:sz="4" w:space="0" w:color="auto"/>
            </w:tcBorders>
            <w:shd w:val="clear" w:color="auto" w:fill="auto"/>
            <w:vAlign w:val="bottom"/>
          </w:tcPr>
          <w:p w14:paraId="3875004F" w14:textId="77777777" w:rsidR="00830F5A" w:rsidRPr="00695A28" w:rsidRDefault="00830F5A" w:rsidP="00695A28">
            <w:pPr>
              <w:jc w:val="center"/>
              <w:rPr>
                <w:sz w:val="18"/>
                <w:szCs w:val="18"/>
              </w:rPr>
            </w:pPr>
            <w:r w:rsidRPr="00695A28">
              <w:rPr>
                <w:sz w:val="18"/>
                <w:szCs w:val="18"/>
              </w:rPr>
              <w:t>4,59</w:t>
            </w:r>
          </w:p>
        </w:tc>
        <w:tc>
          <w:tcPr>
            <w:tcW w:w="531" w:type="dxa"/>
            <w:tcBorders>
              <w:top w:val="nil"/>
              <w:left w:val="single" w:sz="4" w:space="0" w:color="auto"/>
              <w:bottom w:val="single" w:sz="4" w:space="0" w:color="auto"/>
              <w:right w:val="single" w:sz="4" w:space="0" w:color="auto"/>
            </w:tcBorders>
            <w:shd w:val="clear" w:color="auto" w:fill="auto"/>
            <w:vAlign w:val="bottom"/>
          </w:tcPr>
          <w:p w14:paraId="7B99AAFE" w14:textId="77777777" w:rsidR="00830F5A" w:rsidRPr="00695A28" w:rsidRDefault="00830F5A" w:rsidP="00695A28">
            <w:pPr>
              <w:jc w:val="center"/>
              <w:rPr>
                <w:sz w:val="18"/>
                <w:szCs w:val="18"/>
              </w:rPr>
            </w:pPr>
            <w:r w:rsidRPr="00695A28">
              <w:rPr>
                <w:sz w:val="18"/>
                <w:szCs w:val="18"/>
              </w:rPr>
              <w:t>0,30</w:t>
            </w:r>
          </w:p>
        </w:tc>
        <w:tc>
          <w:tcPr>
            <w:tcW w:w="531" w:type="dxa"/>
            <w:tcBorders>
              <w:top w:val="nil"/>
              <w:left w:val="nil"/>
              <w:bottom w:val="single" w:sz="4" w:space="0" w:color="auto"/>
              <w:right w:val="single" w:sz="4" w:space="0" w:color="auto"/>
            </w:tcBorders>
            <w:shd w:val="clear" w:color="auto" w:fill="auto"/>
            <w:vAlign w:val="bottom"/>
          </w:tcPr>
          <w:p w14:paraId="5141B960" w14:textId="77777777" w:rsidR="00830F5A" w:rsidRPr="00695A28" w:rsidRDefault="00830F5A" w:rsidP="00695A28">
            <w:pPr>
              <w:jc w:val="center"/>
              <w:rPr>
                <w:sz w:val="18"/>
                <w:szCs w:val="18"/>
              </w:rPr>
            </w:pPr>
            <w:r w:rsidRPr="00695A28">
              <w:rPr>
                <w:sz w:val="18"/>
                <w:szCs w:val="18"/>
              </w:rPr>
              <w:t>0,28</w:t>
            </w:r>
          </w:p>
        </w:tc>
        <w:tc>
          <w:tcPr>
            <w:tcW w:w="621" w:type="dxa"/>
            <w:tcBorders>
              <w:top w:val="nil"/>
              <w:left w:val="single" w:sz="4" w:space="0" w:color="auto"/>
              <w:bottom w:val="single" w:sz="4" w:space="0" w:color="auto"/>
              <w:right w:val="single" w:sz="4" w:space="0" w:color="auto"/>
            </w:tcBorders>
            <w:shd w:val="clear" w:color="auto" w:fill="auto"/>
            <w:vAlign w:val="bottom"/>
          </w:tcPr>
          <w:p w14:paraId="61716F51" w14:textId="77777777" w:rsidR="00830F5A" w:rsidRPr="00695A28" w:rsidRDefault="00830F5A" w:rsidP="00695A28">
            <w:pPr>
              <w:jc w:val="center"/>
              <w:rPr>
                <w:sz w:val="18"/>
                <w:szCs w:val="18"/>
              </w:rPr>
            </w:pPr>
            <w:r w:rsidRPr="00695A28">
              <w:rPr>
                <w:sz w:val="18"/>
                <w:szCs w:val="18"/>
              </w:rPr>
              <w:t>5,09</w:t>
            </w:r>
          </w:p>
        </w:tc>
        <w:tc>
          <w:tcPr>
            <w:tcW w:w="531" w:type="dxa"/>
            <w:tcBorders>
              <w:top w:val="nil"/>
              <w:left w:val="single" w:sz="4" w:space="0" w:color="auto"/>
              <w:bottom w:val="single" w:sz="4" w:space="0" w:color="auto"/>
              <w:right w:val="single" w:sz="4" w:space="0" w:color="auto"/>
            </w:tcBorders>
            <w:shd w:val="clear" w:color="auto" w:fill="auto"/>
            <w:vAlign w:val="bottom"/>
          </w:tcPr>
          <w:p w14:paraId="57C84F4A" w14:textId="77777777" w:rsidR="00830F5A" w:rsidRPr="00695A28" w:rsidRDefault="00830F5A" w:rsidP="00695A28">
            <w:pPr>
              <w:jc w:val="center"/>
              <w:rPr>
                <w:sz w:val="18"/>
                <w:szCs w:val="18"/>
              </w:rPr>
            </w:pPr>
            <w:r w:rsidRPr="00695A28">
              <w:rPr>
                <w:sz w:val="18"/>
                <w:szCs w:val="18"/>
              </w:rPr>
              <w:t>0,33</w:t>
            </w:r>
          </w:p>
        </w:tc>
        <w:tc>
          <w:tcPr>
            <w:tcW w:w="531" w:type="dxa"/>
            <w:tcBorders>
              <w:top w:val="nil"/>
              <w:left w:val="nil"/>
              <w:bottom w:val="single" w:sz="4" w:space="0" w:color="auto"/>
              <w:right w:val="single" w:sz="4" w:space="0" w:color="auto"/>
            </w:tcBorders>
            <w:shd w:val="clear" w:color="auto" w:fill="auto"/>
            <w:vAlign w:val="bottom"/>
          </w:tcPr>
          <w:p w14:paraId="3A96B40F" w14:textId="77777777" w:rsidR="00830F5A" w:rsidRPr="00695A28" w:rsidRDefault="00830F5A" w:rsidP="00695A28">
            <w:pPr>
              <w:jc w:val="center"/>
              <w:rPr>
                <w:sz w:val="18"/>
                <w:szCs w:val="18"/>
              </w:rPr>
            </w:pPr>
            <w:r w:rsidRPr="00695A28">
              <w:rPr>
                <w:sz w:val="18"/>
                <w:szCs w:val="18"/>
              </w:rPr>
              <w:t>0,31</w:t>
            </w:r>
          </w:p>
        </w:tc>
        <w:tc>
          <w:tcPr>
            <w:tcW w:w="621" w:type="dxa"/>
            <w:tcBorders>
              <w:top w:val="nil"/>
              <w:left w:val="single" w:sz="4" w:space="0" w:color="auto"/>
              <w:bottom w:val="single" w:sz="4" w:space="0" w:color="auto"/>
              <w:right w:val="single" w:sz="4" w:space="0" w:color="auto"/>
            </w:tcBorders>
            <w:shd w:val="clear" w:color="auto" w:fill="auto"/>
            <w:vAlign w:val="bottom"/>
          </w:tcPr>
          <w:p w14:paraId="428665B0" w14:textId="77777777" w:rsidR="00830F5A" w:rsidRPr="00695A28" w:rsidRDefault="00830F5A" w:rsidP="00695A28">
            <w:pPr>
              <w:jc w:val="center"/>
              <w:rPr>
                <w:sz w:val="18"/>
                <w:szCs w:val="18"/>
              </w:rPr>
            </w:pPr>
            <w:r w:rsidRPr="00695A28">
              <w:rPr>
                <w:sz w:val="18"/>
                <w:szCs w:val="18"/>
              </w:rPr>
              <w:t>3,92</w:t>
            </w:r>
          </w:p>
        </w:tc>
        <w:tc>
          <w:tcPr>
            <w:tcW w:w="531" w:type="dxa"/>
            <w:tcBorders>
              <w:top w:val="nil"/>
              <w:left w:val="single" w:sz="4" w:space="0" w:color="auto"/>
              <w:bottom w:val="single" w:sz="4" w:space="0" w:color="auto"/>
              <w:right w:val="single" w:sz="4" w:space="0" w:color="auto"/>
            </w:tcBorders>
            <w:shd w:val="clear" w:color="auto" w:fill="auto"/>
            <w:vAlign w:val="bottom"/>
          </w:tcPr>
          <w:p w14:paraId="38F7DA4B" w14:textId="77777777" w:rsidR="00830F5A" w:rsidRPr="00695A28" w:rsidRDefault="00830F5A" w:rsidP="00695A28">
            <w:pPr>
              <w:jc w:val="center"/>
              <w:rPr>
                <w:sz w:val="18"/>
                <w:szCs w:val="18"/>
              </w:rPr>
            </w:pPr>
            <w:r w:rsidRPr="00695A28">
              <w:rPr>
                <w:sz w:val="18"/>
                <w:szCs w:val="18"/>
              </w:rPr>
              <w:t>0,25</w:t>
            </w:r>
          </w:p>
        </w:tc>
        <w:tc>
          <w:tcPr>
            <w:tcW w:w="531" w:type="dxa"/>
            <w:tcBorders>
              <w:top w:val="nil"/>
              <w:left w:val="nil"/>
              <w:bottom w:val="single" w:sz="4" w:space="0" w:color="auto"/>
              <w:right w:val="single" w:sz="4" w:space="0" w:color="auto"/>
            </w:tcBorders>
            <w:shd w:val="clear" w:color="auto" w:fill="auto"/>
            <w:vAlign w:val="bottom"/>
          </w:tcPr>
          <w:p w14:paraId="177E426B" w14:textId="77777777" w:rsidR="00830F5A" w:rsidRPr="00695A28" w:rsidRDefault="00830F5A" w:rsidP="00695A28">
            <w:pPr>
              <w:jc w:val="center"/>
              <w:rPr>
                <w:sz w:val="18"/>
                <w:szCs w:val="18"/>
              </w:rPr>
            </w:pPr>
            <w:r w:rsidRPr="00695A28">
              <w:rPr>
                <w:sz w:val="18"/>
                <w:szCs w:val="18"/>
              </w:rPr>
              <w:t>0,24</w:t>
            </w:r>
          </w:p>
        </w:tc>
        <w:tc>
          <w:tcPr>
            <w:tcW w:w="621" w:type="dxa"/>
            <w:gridSpan w:val="2"/>
            <w:tcBorders>
              <w:top w:val="nil"/>
              <w:left w:val="single" w:sz="4" w:space="0" w:color="auto"/>
              <w:bottom w:val="single" w:sz="4" w:space="0" w:color="auto"/>
              <w:right w:val="single" w:sz="4" w:space="0" w:color="auto"/>
            </w:tcBorders>
            <w:shd w:val="clear" w:color="auto" w:fill="auto"/>
            <w:vAlign w:val="bottom"/>
          </w:tcPr>
          <w:p w14:paraId="61C6CE2C" w14:textId="77777777" w:rsidR="00830F5A" w:rsidRPr="00695A28" w:rsidRDefault="00830F5A" w:rsidP="00695A28">
            <w:pPr>
              <w:jc w:val="center"/>
              <w:rPr>
                <w:sz w:val="18"/>
                <w:szCs w:val="18"/>
              </w:rPr>
            </w:pPr>
            <w:r w:rsidRPr="00695A28">
              <w:rPr>
                <w:sz w:val="18"/>
                <w:szCs w:val="18"/>
              </w:rPr>
              <w:t>4,52</w:t>
            </w:r>
          </w:p>
        </w:tc>
        <w:tc>
          <w:tcPr>
            <w:tcW w:w="531" w:type="dxa"/>
            <w:tcBorders>
              <w:top w:val="nil"/>
              <w:left w:val="single" w:sz="4" w:space="0" w:color="auto"/>
              <w:bottom w:val="single" w:sz="4" w:space="0" w:color="auto"/>
              <w:right w:val="single" w:sz="4" w:space="0" w:color="auto"/>
            </w:tcBorders>
            <w:shd w:val="clear" w:color="auto" w:fill="auto"/>
            <w:vAlign w:val="bottom"/>
          </w:tcPr>
          <w:p w14:paraId="22E05CE1" w14:textId="77777777" w:rsidR="00830F5A" w:rsidRPr="00695A28" w:rsidRDefault="00830F5A" w:rsidP="00695A28">
            <w:pPr>
              <w:jc w:val="center"/>
              <w:rPr>
                <w:sz w:val="18"/>
                <w:szCs w:val="18"/>
              </w:rPr>
            </w:pPr>
            <w:r w:rsidRPr="00695A28">
              <w:rPr>
                <w:sz w:val="18"/>
                <w:szCs w:val="18"/>
              </w:rPr>
              <w:t>0,29</w:t>
            </w:r>
          </w:p>
        </w:tc>
        <w:tc>
          <w:tcPr>
            <w:tcW w:w="531" w:type="dxa"/>
            <w:tcBorders>
              <w:top w:val="nil"/>
              <w:left w:val="nil"/>
              <w:bottom w:val="single" w:sz="4" w:space="0" w:color="auto"/>
              <w:right w:val="single" w:sz="4" w:space="0" w:color="auto"/>
            </w:tcBorders>
            <w:shd w:val="clear" w:color="auto" w:fill="auto"/>
            <w:vAlign w:val="bottom"/>
          </w:tcPr>
          <w:p w14:paraId="1457F6FD" w14:textId="77777777" w:rsidR="00830F5A" w:rsidRPr="00695A28" w:rsidRDefault="00830F5A" w:rsidP="00695A28">
            <w:pPr>
              <w:jc w:val="center"/>
              <w:rPr>
                <w:sz w:val="18"/>
                <w:szCs w:val="18"/>
              </w:rPr>
            </w:pPr>
            <w:r w:rsidRPr="00695A28">
              <w:rPr>
                <w:sz w:val="18"/>
                <w:szCs w:val="18"/>
              </w:rPr>
              <w:t>0,27</w:t>
            </w:r>
          </w:p>
        </w:tc>
        <w:tc>
          <w:tcPr>
            <w:tcW w:w="621" w:type="dxa"/>
            <w:gridSpan w:val="2"/>
            <w:tcBorders>
              <w:top w:val="nil"/>
              <w:left w:val="single" w:sz="4" w:space="0" w:color="auto"/>
              <w:bottom w:val="single" w:sz="4" w:space="0" w:color="auto"/>
              <w:right w:val="single" w:sz="4" w:space="0" w:color="auto"/>
            </w:tcBorders>
            <w:shd w:val="clear" w:color="auto" w:fill="auto"/>
            <w:vAlign w:val="bottom"/>
          </w:tcPr>
          <w:p w14:paraId="0DAAF3D2" w14:textId="77777777" w:rsidR="00830F5A" w:rsidRPr="00695A28" w:rsidRDefault="00830F5A" w:rsidP="00695A28">
            <w:pPr>
              <w:jc w:val="center"/>
              <w:rPr>
                <w:sz w:val="18"/>
                <w:szCs w:val="18"/>
              </w:rPr>
            </w:pPr>
            <w:r w:rsidRPr="00695A28">
              <w:rPr>
                <w:sz w:val="18"/>
                <w:szCs w:val="18"/>
              </w:rPr>
              <w:t>3,65</w:t>
            </w:r>
          </w:p>
        </w:tc>
        <w:tc>
          <w:tcPr>
            <w:tcW w:w="531" w:type="dxa"/>
            <w:tcBorders>
              <w:top w:val="nil"/>
              <w:left w:val="single" w:sz="4" w:space="0" w:color="auto"/>
              <w:bottom w:val="single" w:sz="4" w:space="0" w:color="auto"/>
              <w:right w:val="single" w:sz="4" w:space="0" w:color="auto"/>
            </w:tcBorders>
            <w:shd w:val="clear" w:color="auto" w:fill="auto"/>
            <w:vAlign w:val="bottom"/>
          </w:tcPr>
          <w:p w14:paraId="725883B2" w14:textId="77777777" w:rsidR="00830F5A" w:rsidRPr="00695A28" w:rsidRDefault="00830F5A" w:rsidP="00695A28">
            <w:pPr>
              <w:jc w:val="center"/>
              <w:rPr>
                <w:sz w:val="18"/>
                <w:szCs w:val="18"/>
              </w:rPr>
            </w:pPr>
            <w:r w:rsidRPr="00695A28">
              <w:rPr>
                <w:sz w:val="18"/>
                <w:szCs w:val="18"/>
              </w:rPr>
              <w:t>0,24</w:t>
            </w:r>
          </w:p>
        </w:tc>
        <w:tc>
          <w:tcPr>
            <w:tcW w:w="531" w:type="dxa"/>
            <w:tcBorders>
              <w:top w:val="nil"/>
              <w:left w:val="nil"/>
              <w:bottom w:val="single" w:sz="4" w:space="0" w:color="auto"/>
              <w:right w:val="single" w:sz="4" w:space="0" w:color="auto"/>
            </w:tcBorders>
            <w:shd w:val="clear" w:color="auto" w:fill="auto"/>
            <w:vAlign w:val="bottom"/>
          </w:tcPr>
          <w:p w14:paraId="48C13DA6" w14:textId="77777777" w:rsidR="00830F5A" w:rsidRPr="00695A28" w:rsidRDefault="00830F5A" w:rsidP="00695A28">
            <w:pPr>
              <w:jc w:val="center"/>
              <w:rPr>
                <w:sz w:val="18"/>
                <w:szCs w:val="18"/>
              </w:rPr>
            </w:pPr>
            <w:r w:rsidRPr="00695A28">
              <w:rPr>
                <w:sz w:val="18"/>
                <w:szCs w:val="18"/>
              </w:rPr>
              <w:t>0,22</w:t>
            </w:r>
          </w:p>
        </w:tc>
      </w:tr>
      <w:tr w:rsidR="000E599F" w:rsidRPr="00695A28" w14:paraId="42B03585" w14:textId="77777777" w:rsidTr="00695A28">
        <w:trPr>
          <w:trHeight w:val="183"/>
        </w:trPr>
        <w:tc>
          <w:tcPr>
            <w:tcW w:w="1123" w:type="dxa"/>
            <w:noWrap/>
            <w:hideMark/>
          </w:tcPr>
          <w:p w14:paraId="5C7B6741" w14:textId="77777777" w:rsidR="00830F5A" w:rsidRPr="00695A28" w:rsidRDefault="00830F5A" w:rsidP="00695A28">
            <w:pPr>
              <w:jc w:val="center"/>
              <w:rPr>
                <w:sz w:val="18"/>
                <w:szCs w:val="18"/>
              </w:rPr>
            </w:pPr>
            <w:r w:rsidRPr="00695A28">
              <w:rPr>
                <w:sz w:val="18"/>
                <w:szCs w:val="18"/>
              </w:rPr>
              <w:t>35-39</w:t>
            </w:r>
          </w:p>
        </w:tc>
        <w:tc>
          <w:tcPr>
            <w:tcW w:w="621" w:type="dxa"/>
            <w:tcBorders>
              <w:top w:val="nil"/>
              <w:left w:val="single" w:sz="4" w:space="0" w:color="auto"/>
              <w:bottom w:val="single" w:sz="4" w:space="0" w:color="auto"/>
              <w:right w:val="single" w:sz="4" w:space="0" w:color="auto"/>
            </w:tcBorders>
            <w:shd w:val="clear" w:color="auto" w:fill="auto"/>
            <w:vAlign w:val="bottom"/>
          </w:tcPr>
          <w:p w14:paraId="0534FE1C" w14:textId="77777777" w:rsidR="00830F5A" w:rsidRPr="00695A28" w:rsidRDefault="00830F5A" w:rsidP="00695A28">
            <w:pPr>
              <w:jc w:val="center"/>
              <w:rPr>
                <w:sz w:val="18"/>
                <w:szCs w:val="18"/>
              </w:rPr>
            </w:pPr>
            <w:r w:rsidRPr="00695A28">
              <w:rPr>
                <w:sz w:val="18"/>
                <w:szCs w:val="18"/>
              </w:rPr>
              <w:t>9,75</w:t>
            </w:r>
          </w:p>
        </w:tc>
        <w:tc>
          <w:tcPr>
            <w:tcW w:w="531" w:type="dxa"/>
            <w:tcBorders>
              <w:top w:val="nil"/>
              <w:left w:val="single" w:sz="4" w:space="0" w:color="auto"/>
              <w:bottom w:val="single" w:sz="4" w:space="0" w:color="auto"/>
              <w:right w:val="single" w:sz="4" w:space="0" w:color="auto"/>
            </w:tcBorders>
            <w:shd w:val="clear" w:color="auto" w:fill="auto"/>
            <w:vAlign w:val="bottom"/>
          </w:tcPr>
          <w:p w14:paraId="5D053550" w14:textId="77777777" w:rsidR="00830F5A" w:rsidRPr="00695A28" w:rsidRDefault="00830F5A" w:rsidP="00695A28">
            <w:pPr>
              <w:jc w:val="center"/>
              <w:rPr>
                <w:sz w:val="18"/>
                <w:szCs w:val="18"/>
              </w:rPr>
            </w:pPr>
            <w:r w:rsidRPr="00695A28">
              <w:rPr>
                <w:sz w:val="18"/>
                <w:szCs w:val="18"/>
              </w:rPr>
              <w:t>0,68</w:t>
            </w:r>
          </w:p>
        </w:tc>
        <w:tc>
          <w:tcPr>
            <w:tcW w:w="531" w:type="dxa"/>
            <w:tcBorders>
              <w:top w:val="nil"/>
              <w:left w:val="nil"/>
              <w:bottom w:val="single" w:sz="4" w:space="0" w:color="auto"/>
              <w:right w:val="single" w:sz="4" w:space="0" w:color="auto"/>
            </w:tcBorders>
            <w:shd w:val="clear" w:color="auto" w:fill="auto"/>
            <w:vAlign w:val="bottom"/>
          </w:tcPr>
          <w:p w14:paraId="2BDB204C" w14:textId="77777777" w:rsidR="00830F5A" w:rsidRPr="00695A28" w:rsidRDefault="00830F5A" w:rsidP="00695A28">
            <w:pPr>
              <w:jc w:val="center"/>
              <w:rPr>
                <w:sz w:val="18"/>
                <w:szCs w:val="18"/>
              </w:rPr>
            </w:pPr>
            <w:r w:rsidRPr="00695A28">
              <w:rPr>
                <w:sz w:val="18"/>
                <w:szCs w:val="18"/>
              </w:rPr>
              <w:t>0,59</w:t>
            </w:r>
          </w:p>
        </w:tc>
        <w:tc>
          <w:tcPr>
            <w:tcW w:w="621" w:type="dxa"/>
            <w:tcBorders>
              <w:top w:val="nil"/>
              <w:left w:val="single" w:sz="4" w:space="0" w:color="auto"/>
              <w:bottom w:val="single" w:sz="4" w:space="0" w:color="auto"/>
              <w:right w:val="single" w:sz="4" w:space="0" w:color="auto"/>
            </w:tcBorders>
            <w:shd w:val="clear" w:color="auto" w:fill="auto"/>
            <w:vAlign w:val="bottom"/>
          </w:tcPr>
          <w:p w14:paraId="1072BC1C" w14:textId="77777777" w:rsidR="00830F5A" w:rsidRPr="00695A28" w:rsidRDefault="00830F5A" w:rsidP="00695A28">
            <w:pPr>
              <w:jc w:val="center"/>
              <w:rPr>
                <w:sz w:val="18"/>
                <w:szCs w:val="18"/>
              </w:rPr>
            </w:pPr>
            <w:r w:rsidRPr="00695A28">
              <w:rPr>
                <w:sz w:val="18"/>
                <w:szCs w:val="18"/>
              </w:rPr>
              <w:t>7,68</w:t>
            </w:r>
          </w:p>
        </w:tc>
        <w:tc>
          <w:tcPr>
            <w:tcW w:w="531" w:type="dxa"/>
            <w:tcBorders>
              <w:top w:val="nil"/>
              <w:left w:val="single" w:sz="4" w:space="0" w:color="auto"/>
              <w:bottom w:val="single" w:sz="4" w:space="0" w:color="auto"/>
              <w:right w:val="single" w:sz="4" w:space="0" w:color="auto"/>
            </w:tcBorders>
            <w:shd w:val="clear" w:color="auto" w:fill="auto"/>
            <w:vAlign w:val="bottom"/>
          </w:tcPr>
          <w:p w14:paraId="1CA73000" w14:textId="77777777" w:rsidR="00830F5A" w:rsidRPr="00695A28" w:rsidRDefault="00830F5A" w:rsidP="00695A28">
            <w:pPr>
              <w:jc w:val="center"/>
              <w:rPr>
                <w:sz w:val="18"/>
                <w:szCs w:val="18"/>
              </w:rPr>
            </w:pPr>
            <w:r w:rsidRPr="00695A28">
              <w:rPr>
                <w:sz w:val="18"/>
                <w:szCs w:val="18"/>
              </w:rPr>
              <w:t>0,54</w:t>
            </w:r>
          </w:p>
        </w:tc>
        <w:tc>
          <w:tcPr>
            <w:tcW w:w="531" w:type="dxa"/>
            <w:tcBorders>
              <w:top w:val="nil"/>
              <w:left w:val="nil"/>
              <w:bottom w:val="single" w:sz="4" w:space="0" w:color="auto"/>
              <w:right w:val="single" w:sz="4" w:space="0" w:color="auto"/>
            </w:tcBorders>
            <w:shd w:val="clear" w:color="auto" w:fill="auto"/>
            <w:vAlign w:val="bottom"/>
          </w:tcPr>
          <w:p w14:paraId="54E941D2" w14:textId="77777777" w:rsidR="00830F5A" w:rsidRPr="00695A28" w:rsidRDefault="00830F5A" w:rsidP="00695A28">
            <w:pPr>
              <w:jc w:val="center"/>
              <w:rPr>
                <w:sz w:val="18"/>
                <w:szCs w:val="18"/>
              </w:rPr>
            </w:pPr>
            <w:r w:rsidRPr="00695A28">
              <w:rPr>
                <w:sz w:val="18"/>
                <w:szCs w:val="18"/>
              </w:rPr>
              <w:t>0,46</w:t>
            </w:r>
          </w:p>
        </w:tc>
        <w:tc>
          <w:tcPr>
            <w:tcW w:w="621" w:type="dxa"/>
            <w:tcBorders>
              <w:top w:val="nil"/>
              <w:left w:val="single" w:sz="4" w:space="0" w:color="auto"/>
              <w:bottom w:val="single" w:sz="4" w:space="0" w:color="auto"/>
              <w:right w:val="single" w:sz="4" w:space="0" w:color="auto"/>
            </w:tcBorders>
            <w:shd w:val="clear" w:color="auto" w:fill="auto"/>
            <w:vAlign w:val="bottom"/>
          </w:tcPr>
          <w:p w14:paraId="138EFC9E" w14:textId="77777777" w:rsidR="00830F5A" w:rsidRPr="00695A28" w:rsidRDefault="00830F5A" w:rsidP="00695A28">
            <w:pPr>
              <w:jc w:val="center"/>
              <w:rPr>
                <w:sz w:val="18"/>
                <w:szCs w:val="18"/>
              </w:rPr>
            </w:pPr>
            <w:r w:rsidRPr="00695A28">
              <w:rPr>
                <w:sz w:val="18"/>
                <w:szCs w:val="18"/>
              </w:rPr>
              <w:t>7,93</w:t>
            </w:r>
          </w:p>
        </w:tc>
        <w:tc>
          <w:tcPr>
            <w:tcW w:w="531" w:type="dxa"/>
            <w:tcBorders>
              <w:top w:val="nil"/>
              <w:left w:val="single" w:sz="4" w:space="0" w:color="auto"/>
              <w:bottom w:val="single" w:sz="4" w:space="0" w:color="auto"/>
              <w:right w:val="single" w:sz="4" w:space="0" w:color="auto"/>
            </w:tcBorders>
            <w:shd w:val="clear" w:color="auto" w:fill="auto"/>
            <w:vAlign w:val="bottom"/>
          </w:tcPr>
          <w:p w14:paraId="6F7DFF61" w14:textId="77777777" w:rsidR="00830F5A" w:rsidRPr="00695A28" w:rsidRDefault="00830F5A" w:rsidP="00695A28">
            <w:pPr>
              <w:jc w:val="center"/>
              <w:rPr>
                <w:sz w:val="18"/>
                <w:szCs w:val="18"/>
              </w:rPr>
            </w:pPr>
            <w:r w:rsidRPr="00695A28">
              <w:rPr>
                <w:sz w:val="18"/>
                <w:szCs w:val="18"/>
              </w:rPr>
              <w:t>0,56</w:t>
            </w:r>
          </w:p>
        </w:tc>
        <w:tc>
          <w:tcPr>
            <w:tcW w:w="531" w:type="dxa"/>
            <w:tcBorders>
              <w:top w:val="nil"/>
              <w:left w:val="nil"/>
              <w:bottom w:val="single" w:sz="4" w:space="0" w:color="auto"/>
              <w:right w:val="single" w:sz="4" w:space="0" w:color="auto"/>
            </w:tcBorders>
            <w:shd w:val="clear" w:color="auto" w:fill="auto"/>
            <w:vAlign w:val="bottom"/>
          </w:tcPr>
          <w:p w14:paraId="4FBB1F1A" w14:textId="77777777" w:rsidR="00830F5A" w:rsidRPr="00695A28" w:rsidRDefault="00830F5A" w:rsidP="00695A28">
            <w:pPr>
              <w:jc w:val="center"/>
              <w:rPr>
                <w:sz w:val="18"/>
                <w:szCs w:val="18"/>
              </w:rPr>
            </w:pPr>
            <w:r w:rsidRPr="00695A28">
              <w:rPr>
                <w:sz w:val="18"/>
                <w:szCs w:val="18"/>
              </w:rPr>
              <w:t>0,48</w:t>
            </w:r>
          </w:p>
        </w:tc>
        <w:tc>
          <w:tcPr>
            <w:tcW w:w="621" w:type="dxa"/>
            <w:gridSpan w:val="2"/>
            <w:tcBorders>
              <w:top w:val="nil"/>
              <w:left w:val="single" w:sz="4" w:space="0" w:color="auto"/>
              <w:bottom w:val="single" w:sz="4" w:space="0" w:color="auto"/>
              <w:right w:val="single" w:sz="4" w:space="0" w:color="auto"/>
            </w:tcBorders>
            <w:shd w:val="clear" w:color="auto" w:fill="auto"/>
            <w:vAlign w:val="bottom"/>
          </w:tcPr>
          <w:p w14:paraId="58A513D1" w14:textId="77777777" w:rsidR="00830F5A" w:rsidRPr="00695A28" w:rsidRDefault="00830F5A" w:rsidP="00695A28">
            <w:pPr>
              <w:jc w:val="center"/>
              <w:rPr>
                <w:sz w:val="18"/>
                <w:szCs w:val="18"/>
              </w:rPr>
            </w:pPr>
            <w:r w:rsidRPr="00695A28">
              <w:rPr>
                <w:sz w:val="18"/>
                <w:szCs w:val="18"/>
              </w:rPr>
              <w:t>8,93</w:t>
            </w:r>
          </w:p>
        </w:tc>
        <w:tc>
          <w:tcPr>
            <w:tcW w:w="531" w:type="dxa"/>
            <w:tcBorders>
              <w:top w:val="nil"/>
              <w:left w:val="single" w:sz="4" w:space="0" w:color="auto"/>
              <w:bottom w:val="single" w:sz="4" w:space="0" w:color="auto"/>
              <w:right w:val="single" w:sz="4" w:space="0" w:color="auto"/>
            </w:tcBorders>
            <w:shd w:val="clear" w:color="auto" w:fill="auto"/>
            <w:vAlign w:val="bottom"/>
          </w:tcPr>
          <w:p w14:paraId="4FF61DEE" w14:textId="77777777" w:rsidR="00830F5A" w:rsidRPr="00695A28" w:rsidRDefault="00830F5A" w:rsidP="00695A28">
            <w:pPr>
              <w:jc w:val="center"/>
              <w:rPr>
                <w:sz w:val="18"/>
                <w:szCs w:val="18"/>
              </w:rPr>
            </w:pPr>
            <w:r w:rsidRPr="00695A28">
              <w:rPr>
                <w:sz w:val="18"/>
                <w:szCs w:val="18"/>
              </w:rPr>
              <w:t>0,63</w:t>
            </w:r>
          </w:p>
        </w:tc>
        <w:tc>
          <w:tcPr>
            <w:tcW w:w="531" w:type="dxa"/>
            <w:tcBorders>
              <w:top w:val="nil"/>
              <w:left w:val="nil"/>
              <w:bottom w:val="single" w:sz="4" w:space="0" w:color="auto"/>
              <w:right w:val="single" w:sz="4" w:space="0" w:color="auto"/>
            </w:tcBorders>
            <w:shd w:val="clear" w:color="auto" w:fill="auto"/>
            <w:vAlign w:val="bottom"/>
          </w:tcPr>
          <w:p w14:paraId="2FE7079B" w14:textId="77777777" w:rsidR="00830F5A" w:rsidRPr="00695A28" w:rsidRDefault="00830F5A" w:rsidP="00695A28">
            <w:pPr>
              <w:jc w:val="center"/>
              <w:rPr>
                <w:sz w:val="18"/>
                <w:szCs w:val="18"/>
              </w:rPr>
            </w:pPr>
            <w:r w:rsidRPr="00695A28">
              <w:rPr>
                <w:sz w:val="18"/>
                <w:szCs w:val="18"/>
              </w:rPr>
              <w:t>0,54</w:t>
            </w:r>
          </w:p>
        </w:tc>
        <w:tc>
          <w:tcPr>
            <w:tcW w:w="621" w:type="dxa"/>
            <w:gridSpan w:val="2"/>
            <w:tcBorders>
              <w:top w:val="nil"/>
              <w:left w:val="single" w:sz="4" w:space="0" w:color="auto"/>
              <w:bottom w:val="single" w:sz="4" w:space="0" w:color="auto"/>
              <w:right w:val="single" w:sz="4" w:space="0" w:color="auto"/>
            </w:tcBorders>
            <w:shd w:val="clear" w:color="auto" w:fill="auto"/>
            <w:vAlign w:val="bottom"/>
          </w:tcPr>
          <w:p w14:paraId="4D1B9E79" w14:textId="77777777" w:rsidR="00830F5A" w:rsidRPr="00695A28" w:rsidRDefault="00830F5A" w:rsidP="00695A28">
            <w:pPr>
              <w:jc w:val="center"/>
              <w:rPr>
                <w:sz w:val="18"/>
                <w:szCs w:val="18"/>
              </w:rPr>
            </w:pPr>
            <w:r w:rsidRPr="00695A28">
              <w:rPr>
                <w:sz w:val="18"/>
                <w:szCs w:val="18"/>
              </w:rPr>
              <w:t>8,24</w:t>
            </w:r>
          </w:p>
        </w:tc>
        <w:tc>
          <w:tcPr>
            <w:tcW w:w="531" w:type="dxa"/>
            <w:tcBorders>
              <w:top w:val="nil"/>
              <w:left w:val="single" w:sz="4" w:space="0" w:color="auto"/>
              <w:bottom w:val="single" w:sz="4" w:space="0" w:color="auto"/>
              <w:right w:val="single" w:sz="4" w:space="0" w:color="auto"/>
            </w:tcBorders>
            <w:shd w:val="clear" w:color="auto" w:fill="auto"/>
            <w:vAlign w:val="bottom"/>
          </w:tcPr>
          <w:p w14:paraId="379B67A4" w14:textId="77777777" w:rsidR="00830F5A" w:rsidRPr="00695A28" w:rsidRDefault="00830F5A" w:rsidP="00695A28">
            <w:pPr>
              <w:jc w:val="center"/>
              <w:rPr>
                <w:sz w:val="18"/>
                <w:szCs w:val="18"/>
              </w:rPr>
            </w:pPr>
            <w:r w:rsidRPr="00695A28">
              <w:rPr>
                <w:sz w:val="18"/>
                <w:szCs w:val="18"/>
              </w:rPr>
              <w:t>0,58</w:t>
            </w:r>
          </w:p>
        </w:tc>
        <w:tc>
          <w:tcPr>
            <w:tcW w:w="531" w:type="dxa"/>
            <w:tcBorders>
              <w:top w:val="nil"/>
              <w:left w:val="nil"/>
              <w:bottom w:val="single" w:sz="4" w:space="0" w:color="auto"/>
              <w:right w:val="single" w:sz="4" w:space="0" w:color="auto"/>
            </w:tcBorders>
            <w:shd w:val="clear" w:color="auto" w:fill="auto"/>
            <w:vAlign w:val="bottom"/>
          </w:tcPr>
          <w:p w14:paraId="5FE3D6B1" w14:textId="77777777" w:rsidR="00830F5A" w:rsidRPr="00695A28" w:rsidRDefault="00830F5A" w:rsidP="00695A28">
            <w:pPr>
              <w:jc w:val="center"/>
              <w:rPr>
                <w:sz w:val="18"/>
                <w:szCs w:val="18"/>
              </w:rPr>
            </w:pPr>
            <w:r w:rsidRPr="00695A28">
              <w:rPr>
                <w:sz w:val="18"/>
                <w:szCs w:val="18"/>
              </w:rPr>
              <w:t>0,49</w:t>
            </w:r>
          </w:p>
        </w:tc>
      </w:tr>
      <w:tr w:rsidR="000E599F" w:rsidRPr="00695A28" w14:paraId="4FFD61BC" w14:textId="77777777" w:rsidTr="00695A28">
        <w:trPr>
          <w:trHeight w:val="183"/>
        </w:trPr>
        <w:tc>
          <w:tcPr>
            <w:tcW w:w="1123" w:type="dxa"/>
            <w:noWrap/>
            <w:hideMark/>
          </w:tcPr>
          <w:p w14:paraId="7D01F466" w14:textId="77777777" w:rsidR="00830F5A" w:rsidRPr="00695A28" w:rsidRDefault="00830F5A" w:rsidP="00695A28">
            <w:pPr>
              <w:jc w:val="center"/>
              <w:rPr>
                <w:sz w:val="18"/>
                <w:szCs w:val="18"/>
              </w:rPr>
            </w:pPr>
            <w:r w:rsidRPr="00695A28">
              <w:rPr>
                <w:sz w:val="18"/>
                <w:szCs w:val="18"/>
              </w:rPr>
              <w:t>40-44</w:t>
            </w:r>
          </w:p>
        </w:tc>
        <w:tc>
          <w:tcPr>
            <w:tcW w:w="621" w:type="dxa"/>
            <w:tcBorders>
              <w:top w:val="nil"/>
              <w:left w:val="single" w:sz="4" w:space="0" w:color="auto"/>
              <w:bottom w:val="single" w:sz="4" w:space="0" w:color="auto"/>
              <w:right w:val="single" w:sz="4" w:space="0" w:color="auto"/>
            </w:tcBorders>
            <w:shd w:val="clear" w:color="auto" w:fill="auto"/>
            <w:vAlign w:val="bottom"/>
          </w:tcPr>
          <w:p w14:paraId="4F09D907" w14:textId="77777777" w:rsidR="00830F5A" w:rsidRPr="00695A28" w:rsidRDefault="00830F5A" w:rsidP="00695A28">
            <w:pPr>
              <w:jc w:val="center"/>
              <w:rPr>
                <w:sz w:val="18"/>
                <w:szCs w:val="18"/>
              </w:rPr>
            </w:pPr>
            <w:r w:rsidRPr="00695A28">
              <w:rPr>
                <w:sz w:val="18"/>
                <w:szCs w:val="18"/>
              </w:rPr>
              <w:t>13,89</w:t>
            </w:r>
          </w:p>
        </w:tc>
        <w:tc>
          <w:tcPr>
            <w:tcW w:w="531" w:type="dxa"/>
            <w:tcBorders>
              <w:top w:val="nil"/>
              <w:left w:val="single" w:sz="4" w:space="0" w:color="auto"/>
              <w:bottom w:val="single" w:sz="4" w:space="0" w:color="auto"/>
              <w:right w:val="single" w:sz="4" w:space="0" w:color="auto"/>
            </w:tcBorders>
            <w:shd w:val="clear" w:color="auto" w:fill="auto"/>
            <w:vAlign w:val="bottom"/>
          </w:tcPr>
          <w:p w14:paraId="47D7B1A4" w14:textId="77777777" w:rsidR="00830F5A" w:rsidRPr="00695A28" w:rsidRDefault="00830F5A" w:rsidP="00695A28">
            <w:pPr>
              <w:jc w:val="center"/>
              <w:rPr>
                <w:sz w:val="18"/>
                <w:szCs w:val="18"/>
              </w:rPr>
            </w:pPr>
            <w:r w:rsidRPr="00695A28">
              <w:rPr>
                <w:sz w:val="18"/>
                <w:szCs w:val="18"/>
              </w:rPr>
              <w:t>0,97</w:t>
            </w:r>
          </w:p>
        </w:tc>
        <w:tc>
          <w:tcPr>
            <w:tcW w:w="531" w:type="dxa"/>
            <w:tcBorders>
              <w:top w:val="nil"/>
              <w:left w:val="nil"/>
              <w:bottom w:val="single" w:sz="4" w:space="0" w:color="auto"/>
              <w:right w:val="single" w:sz="4" w:space="0" w:color="auto"/>
            </w:tcBorders>
            <w:shd w:val="clear" w:color="auto" w:fill="auto"/>
            <w:vAlign w:val="bottom"/>
          </w:tcPr>
          <w:p w14:paraId="38C6C116" w14:textId="77777777" w:rsidR="00830F5A" w:rsidRPr="00695A28" w:rsidRDefault="00830F5A" w:rsidP="00695A28">
            <w:pPr>
              <w:jc w:val="center"/>
              <w:rPr>
                <w:sz w:val="18"/>
                <w:szCs w:val="18"/>
              </w:rPr>
            </w:pPr>
            <w:r w:rsidRPr="00695A28">
              <w:rPr>
                <w:sz w:val="18"/>
                <w:szCs w:val="18"/>
              </w:rPr>
              <w:t>0,83</w:t>
            </w:r>
          </w:p>
        </w:tc>
        <w:tc>
          <w:tcPr>
            <w:tcW w:w="621" w:type="dxa"/>
            <w:tcBorders>
              <w:top w:val="nil"/>
              <w:left w:val="single" w:sz="4" w:space="0" w:color="auto"/>
              <w:bottom w:val="single" w:sz="4" w:space="0" w:color="auto"/>
              <w:right w:val="single" w:sz="4" w:space="0" w:color="auto"/>
            </w:tcBorders>
            <w:shd w:val="clear" w:color="auto" w:fill="auto"/>
            <w:vAlign w:val="bottom"/>
          </w:tcPr>
          <w:p w14:paraId="3BEA4109" w14:textId="77777777" w:rsidR="00830F5A" w:rsidRPr="00695A28" w:rsidRDefault="00830F5A" w:rsidP="00695A28">
            <w:pPr>
              <w:jc w:val="center"/>
              <w:rPr>
                <w:sz w:val="18"/>
                <w:szCs w:val="18"/>
              </w:rPr>
            </w:pPr>
            <w:r w:rsidRPr="00695A28">
              <w:rPr>
                <w:sz w:val="18"/>
                <w:szCs w:val="18"/>
              </w:rPr>
              <w:t>15,64</w:t>
            </w:r>
          </w:p>
        </w:tc>
        <w:tc>
          <w:tcPr>
            <w:tcW w:w="531" w:type="dxa"/>
            <w:tcBorders>
              <w:top w:val="nil"/>
              <w:left w:val="single" w:sz="4" w:space="0" w:color="auto"/>
              <w:bottom w:val="single" w:sz="4" w:space="0" w:color="auto"/>
              <w:right w:val="single" w:sz="4" w:space="0" w:color="auto"/>
            </w:tcBorders>
            <w:shd w:val="clear" w:color="auto" w:fill="auto"/>
            <w:vAlign w:val="bottom"/>
          </w:tcPr>
          <w:p w14:paraId="24CDBA28" w14:textId="77777777" w:rsidR="00830F5A" w:rsidRPr="00695A28" w:rsidRDefault="00830F5A" w:rsidP="00695A28">
            <w:pPr>
              <w:jc w:val="center"/>
              <w:rPr>
                <w:sz w:val="18"/>
                <w:szCs w:val="18"/>
              </w:rPr>
            </w:pPr>
            <w:r w:rsidRPr="00695A28">
              <w:rPr>
                <w:sz w:val="18"/>
                <w:szCs w:val="18"/>
              </w:rPr>
              <w:t>1,09</w:t>
            </w:r>
          </w:p>
        </w:tc>
        <w:tc>
          <w:tcPr>
            <w:tcW w:w="531" w:type="dxa"/>
            <w:tcBorders>
              <w:top w:val="nil"/>
              <w:left w:val="nil"/>
              <w:bottom w:val="single" w:sz="4" w:space="0" w:color="auto"/>
              <w:right w:val="single" w:sz="4" w:space="0" w:color="auto"/>
            </w:tcBorders>
            <w:shd w:val="clear" w:color="auto" w:fill="auto"/>
            <w:vAlign w:val="bottom"/>
          </w:tcPr>
          <w:p w14:paraId="036B59BD" w14:textId="77777777" w:rsidR="00830F5A" w:rsidRPr="00695A28" w:rsidRDefault="00830F5A" w:rsidP="00695A28">
            <w:pPr>
              <w:jc w:val="center"/>
              <w:rPr>
                <w:sz w:val="18"/>
                <w:szCs w:val="18"/>
              </w:rPr>
            </w:pPr>
            <w:r w:rsidRPr="00695A28">
              <w:rPr>
                <w:sz w:val="18"/>
                <w:szCs w:val="18"/>
              </w:rPr>
              <w:t>0,94</w:t>
            </w:r>
          </w:p>
        </w:tc>
        <w:tc>
          <w:tcPr>
            <w:tcW w:w="621" w:type="dxa"/>
            <w:tcBorders>
              <w:top w:val="nil"/>
              <w:left w:val="single" w:sz="4" w:space="0" w:color="auto"/>
              <w:bottom w:val="single" w:sz="4" w:space="0" w:color="auto"/>
              <w:right w:val="single" w:sz="4" w:space="0" w:color="auto"/>
            </w:tcBorders>
            <w:shd w:val="clear" w:color="auto" w:fill="auto"/>
            <w:vAlign w:val="bottom"/>
          </w:tcPr>
          <w:p w14:paraId="485E6CE5" w14:textId="77777777" w:rsidR="00830F5A" w:rsidRPr="00695A28" w:rsidRDefault="00830F5A" w:rsidP="00695A28">
            <w:pPr>
              <w:jc w:val="center"/>
              <w:rPr>
                <w:sz w:val="18"/>
                <w:szCs w:val="18"/>
              </w:rPr>
            </w:pPr>
            <w:r w:rsidRPr="00695A28">
              <w:rPr>
                <w:sz w:val="18"/>
                <w:szCs w:val="18"/>
              </w:rPr>
              <w:t>15,25</w:t>
            </w:r>
          </w:p>
        </w:tc>
        <w:tc>
          <w:tcPr>
            <w:tcW w:w="531" w:type="dxa"/>
            <w:tcBorders>
              <w:top w:val="nil"/>
              <w:left w:val="single" w:sz="4" w:space="0" w:color="auto"/>
              <w:bottom w:val="single" w:sz="4" w:space="0" w:color="auto"/>
              <w:right w:val="single" w:sz="4" w:space="0" w:color="auto"/>
            </w:tcBorders>
            <w:shd w:val="clear" w:color="auto" w:fill="auto"/>
            <w:vAlign w:val="bottom"/>
          </w:tcPr>
          <w:p w14:paraId="698460BC" w14:textId="77777777" w:rsidR="00830F5A" w:rsidRPr="00695A28" w:rsidRDefault="00830F5A" w:rsidP="00695A28">
            <w:pPr>
              <w:jc w:val="center"/>
              <w:rPr>
                <w:sz w:val="18"/>
                <w:szCs w:val="18"/>
              </w:rPr>
            </w:pPr>
            <w:r w:rsidRPr="00695A28">
              <w:rPr>
                <w:sz w:val="18"/>
                <w:szCs w:val="18"/>
              </w:rPr>
              <w:t>1,07</w:t>
            </w:r>
          </w:p>
        </w:tc>
        <w:tc>
          <w:tcPr>
            <w:tcW w:w="531" w:type="dxa"/>
            <w:tcBorders>
              <w:top w:val="nil"/>
              <w:left w:val="nil"/>
              <w:bottom w:val="single" w:sz="4" w:space="0" w:color="auto"/>
              <w:right w:val="single" w:sz="4" w:space="0" w:color="auto"/>
            </w:tcBorders>
            <w:shd w:val="clear" w:color="auto" w:fill="auto"/>
            <w:vAlign w:val="bottom"/>
          </w:tcPr>
          <w:p w14:paraId="167FFA72" w14:textId="77777777" w:rsidR="00830F5A" w:rsidRPr="00695A28" w:rsidRDefault="00830F5A" w:rsidP="00695A28">
            <w:pPr>
              <w:jc w:val="center"/>
              <w:rPr>
                <w:sz w:val="18"/>
                <w:szCs w:val="18"/>
              </w:rPr>
            </w:pPr>
            <w:r w:rsidRPr="00695A28">
              <w:rPr>
                <w:sz w:val="18"/>
                <w:szCs w:val="18"/>
              </w:rPr>
              <w:t>0,92</w:t>
            </w:r>
          </w:p>
        </w:tc>
        <w:tc>
          <w:tcPr>
            <w:tcW w:w="621" w:type="dxa"/>
            <w:gridSpan w:val="2"/>
            <w:tcBorders>
              <w:top w:val="nil"/>
              <w:left w:val="single" w:sz="4" w:space="0" w:color="auto"/>
              <w:bottom w:val="single" w:sz="4" w:space="0" w:color="auto"/>
              <w:right w:val="single" w:sz="4" w:space="0" w:color="auto"/>
            </w:tcBorders>
            <w:shd w:val="clear" w:color="auto" w:fill="auto"/>
            <w:vAlign w:val="bottom"/>
          </w:tcPr>
          <w:p w14:paraId="46B79B57" w14:textId="77777777" w:rsidR="00830F5A" w:rsidRPr="00695A28" w:rsidRDefault="00830F5A" w:rsidP="00695A28">
            <w:pPr>
              <w:jc w:val="center"/>
              <w:rPr>
                <w:sz w:val="18"/>
                <w:szCs w:val="18"/>
              </w:rPr>
            </w:pPr>
            <w:r w:rsidRPr="00695A28">
              <w:rPr>
                <w:sz w:val="18"/>
                <w:szCs w:val="18"/>
              </w:rPr>
              <w:t>12,77</w:t>
            </w:r>
          </w:p>
        </w:tc>
        <w:tc>
          <w:tcPr>
            <w:tcW w:w="531" w:type="dxa"/>
            <w:tcBorders>
              <w:top w:val="nil"/>
              <w:left w:val="single" w:sz="4" w:space="0" w:color="auto"/>
              <w:bottom w:val="single" w:sz="4" w:space="0" w:color="auto"/>
              <w:right w:val="single" w:sz="4" w:space="0" w:color="auto"/>
            </w:tcBorders>
            <w:shd w:val="clear" w:color="auto" w:fill="auto"/>
            <w:vAlign w:val="bottom"/>
          </w:tcPr>
          <w:p w14:paraId="0CCF2DBA" w14:textId="77777777" w:rsidR="00830F5A" w:rsidRPr="00695A28" w:rsidRDefault="00830F5A" w:rsidP="00695A28">
            <w:pPr>
              <w:jc w:val="center"/>
              <w:rPr>
                <w:sz w:val="18"/>
                <w:szCs w:val="18"/>
              </w:rPr>
            </w:pPr>
            <w:r w:rsidRPr="00695A28">
              <w:rPr>
                <w:sz w:val="18"/>
                <w:szCs w:val="18"/>
              </w:rPr>
              <w:t>0,89</w:t>
            </w:r>
          </w:p>
        </w:tc>
        <w:tc>
          <w:tcPr>
            <w:tcW w:w="531" w:type="dxa"/>
            <w:tcBorders>
              <w:top w:val="nil"/>
              <w:left w:val="nil"/>
              <w:bottom w:val="single" w:sz="4" w:space="0" w:color="auto"/>
              <w:right w:val="single" w:sz="4" w:space="0" w:color="auto"/>
            </w:tcBorders>
            <w:shd w:val="clear" w:color="auto" w:fill="auto"/>
            <w:vAlign w:val="bottom"/>
          </w:tcPr>
          <w:p w14:paraId="0319F93D" w14:textId="77777777" w:rsidR="00830F5A" w:rsidRPr="00695A28" w:rsidRDefault="00830F5A" w:rsidP="00695A28">
            <w:pPr>
              <w:jc w:val="center"/>
              <w:rPr>
                <w:sz w:val="18"/>
                <w:szCs w:val="18"/>
              </w:rPr>
            </w:pPr>
            <w:r w:rsidRPr="00695A28">
              <w:rPr>
                <w:sz w:val="18"/>
                <w:szCs w:val="18"/>
              </w:rPr>
              <w:t>0,77</w:t>
            </w:r>
          </w:p>
        </w:tc>
        <w:tc>
          <w:tcPr>
            <w:tcW w:w="621" w:type="dxa"/>
            <w:gridSpan w:val="2"/>
            <w:tcBorders>
              <w:top w:val="nil"/>
              <w:left w:val="single" w:sz="4" w:space="0" w:color="auto"/>
              <w:bottom w:val="single" w:sz="4" w:space="0" w:color="auto"/>
              <w:right w:val="single" w:sz="4" w:space="0" w:color="auto"/>
            </w:tcBorders>
            <w:shd w:val="clear" w:color="auto" w:fill="auto"/>
            <w:vAlign w:val="bottom"/>
          </w:tcPr>
          <w:p w14:paraId="167B4346" w14:textId="77777777" w:rsidR="00830F5A" w:rsidRPr="00695A28" w:rsidRDefault="00830F5A" w:rsidP="00695A28">
            <w:pPr>
              <w:jc w:val="center"/>
              <w:rPr>
                <w:sz w:val="18"/>
                <w:szCs w:val="18"/>
              </w:rPr>
            </w:pPr>
            <w:r w:rsidRPr="00695A28">
              <w:rPr>
                <w:sz w:val="18"/>
                <w:szCs w:val="18"/>
              </w:rPr>
              <w:t>12,81</w:t>
            </w:r>
          </w:p>
        </w:tc>
        <w:tc>
          <w:tcPr>
            <w:tcW w:w="531" w:type="dxa"/>
            <w:tcBorders>
              <w:top w:val="nil"/>
              <w:left w:val="single" w:sz="4" w:space="0" w:color="auto"/>
              <w:bottom w:val="single" w:sz="4" w:space="0" w:color="auto"/>
              <w:right w:val="single" w:sz="4" w:space="0" w:color="auto"/>
            </w:tcBorders>
            <w:shd w:val="clear" w:color="auto" w:fill="auto"/>
            <w:vAlign w:val="bottom"/>
          </w:tcPr>
          <w:p w14:paraId="11D08B0F" w14:textId="77777777" w:rsidR="00830F5A" w:rsidRPr="00695A28" w:rsidRDefault="00830F5A" w:rsidP="00695A28">
            <w:pPr>
              <w:jc w:val="center"/>
              <w:rPr>
                <w:sz w:val="18"/>
                <w:szCs w:val="18"/>
              </w:rPr>
            </w:pPr>
            <w:r w:rsidRPr="00695A28">
              <w:rPr>
                <w:sz w:val="18"/>
                <w:szCs w:val="18"/>
              </w:rPr>
              <w:t>0,90</w:t>
            </w:r>
          </w:p>
        </w:tc>
        <w:tc>
          <w:tcPr>
            <w:tcW w:w="531" w:type="dxa"/>
            <w:tcBorders>
              <w:top w:val="nil"/>
              <w:left w:val="nil"/>
              <w:bottom w:val="single" w:sz="4" w:space="0" w:color="auto"/>
              <w:right w:val="single" w:sz="4" w:space="0" w:color="auto"/>
            </w:tcBorders>
            <w:shd w:val="clear" w:color="auto" w:fill="auto"/>
            <w:vAlign w:val="bottom"/>
          </w:tcPr>
          <w:p w14:paraId="08737287" w14:textId="77777777" w:rsidR="00830F5A" w:rsidRPr="00695A28" w:rsidRDefault="00830F5A" w:rsidP="00695A28">
            <w:pPr>
              <w:jc w:val="center"/>
              <w:rPr>
                <w:sz w:val="18"/>
                <w:szCs w:val="18"/>
              </w:rPr>
            </w:pPr>
            <w:r w:rsidRPr="00695A28">
              <w:rPr>
                <w:sz w:val="18"/>
                <w:szCs w:val="18"/>
              </w:rPr>
              <w:t>0,77</w:t>
            </w:r>
          </w:p>
        </w:tc>
      </w:tr>
      <w:tr w:rsidR="000E599F" w:rsidRPr="00695A28" w14:paraId="42AAE060" w14:textId="77777777" w:rsidTr="00695A28">
        <w:trPr>
          <w:trHeight w:val="183"/>
        </w:trPr>
        <w:tc>
          <w:tcPr>
            <w:tcW w:w="1123" w:type="dxa"/>
            <w:noWrap/>
            <w:hideMark/>
          </w:tcPr>
          <w:p w14:paraId="469B4815" w14:textId="77777777" w:rsidR="00830F5A" w:rsidRPr="00695A28" w:rsidRDefault="00830F5A" w:rsidP="00695A28">
            <w:pPr>
              <w:jc w:val="center"/>
              <w:rPr>
                <w:sz w:val="18"/>
                <w:szCs w:val="18"/>
              </w:rPr>
            </w:pPr>
            <w:r w:rsidRPr="00695A28">
              <w:rPr>
                <w:sz w:val="18"/>
                <w:szCs w:val="18"/>
              </w:rPr>
              <w:t>45-49</w:t>
            </w:r>
          </w:p>
        </w:tc>
        <w:tc>
          <w:tcPr>
            <w:tcW w:w="621" w:type="dxa"/>
            <w:tcBorders>
              <w:top w:val="nil"/>
              <w:left w:val="single" w:sz="4" w:space="0" w:color="auto"/>
              <w:bottom w:val="single" w:sz="4" w:space="0" w:color="auto"/>
              <w:right w:val="single" w:sz="4" w:space="0" w:color="auto"/>
            </w:tcBorders>
            <w:shd w:val="clear" w:color="auto" w:fill="auto"/>
            <w:vAlign w:val="bottom"/>
          </w:tcPr>
          <w:p w14:paraId="4E291EDA" w14:textId="77777777" w:rsidR="00830F5A" w:rsidRPr="00695A28" w:rsidRDefault="00830F5A" w:rsidP="00695A28">
            <w:pPr>
              <w:jc w:val="center"/>
              <w:rPr>
                <w:sz w:val="18"/>
                <w:szCs w:val="18"/>
              </w:rPr>
            </w:pPr>
            <w:r w:rsidRPr="00695A28">
              <w:rPr>
                <w:sz w:val="18"/>
                <w:szCs w:val="18"/>
              </w:rPr>
              <w:t>13,21</w:t>
            </w:r>
          </w:p>
        </w:tc>
        <w:tc>
          <w:tcPr>
            <w:tcW w:w="531" w:type="dxa"/>
            <w:tcBorders>
              <w:top w:val="nil"/>
              <w:left w:val="single" w:sz="4" w:space="0" w:color="auto"/>
              <w:bottom w:val="single" w:sz="4" w:space="0" w:color="auto"/>
              <w:right w:val="single" w:sz="4" w:space="0" w:color="auto"/>
            </w:tcBorders>
            <w:shd w:val="clear" w:color="auto" w:fill="auto"/>
            <w:vAlign w:val="bottom"/>
          </w:tcPr>
          <w:p w14:paraId="1A916724" w14:textId="77777777" w:rsidR="00830F5A" w:rsidRPr="00695A28" w:rsidRDefault="00830F5A" w:rsidP="00695A28">
            <w:pPr>
              <w:jc w:val="center"/>
              <w:rPr>
                <w:sz w:val="18"/>
                <w:szCs w:val="18"/>
              </w:rPr>
            </w:pPr>
            <w:r w:rsidRPr="00695A28">
              <w:rPr>
                <w:sz w:val="18"/>
                <w:szCs w:val="18"/>
              </w:rPr>
              <w:t>0,92</w:t>
            </w:r>
          </w:p>
        </w:tc>
        <w:tc>
          <w:tcPr>
            <w:tcW w:w="531" w:type="dxa"/>
            <w:tcBorders>
              <w:top w:val="nil"/>
              <w:left w:val="nil"/>
              <w:bottom w:val="single" w:sz="4" w:space="0" w:color="auto"/>
              <w:right w:val="single" w:sz="4" w:space="0" w:color="auto"/>
            </w:tcBorders>
            <w:shd w:val="clear" w:color="auto" w:fill="auto"/>
            <w:vAlign w:val="bottom"/>
          </w:tcPr>
          <w:p w14:paraId="572E90AA" w14:textId="77777777" w:rsidR="00830F5A" w:rsidRPr="00695A28" w:rsidRDefault="00830F5A" w:rsidP="00695A28">
            <w:pPr>
              <w:jc w:val="center"/>
              <w:rPr>
                <w:sz w:val="18"/>
                <w:szCs w:val="18"/>
              </w:rPr>
            </w:pPr>
            <w:r w:rsidRPr="00695A28">
              <w:rPr>
                <w:sz w:val="18"/>
                <w:szCs w:val="18"/>
              </w:rPr>
              <w:t>0,79</w:t>
            </w:r>
          </w:p>
        </w:tc>
        <w:tc>
          <w:tcPr>
            <w:tcW w:w="621" w:type="dxa"/>
            <w:tcBorders>
              <w:top w:val="nil"/>
              <w:left w:val="single" w:sz="4" w:space="0" w:color="auto"/>
              <w:bottom w:val="single" w:sz="4" w:space="0" w:color="auto"/>
              <w:right w:val="single" w:sz="4" w:space="0" w:color="auto"/>
            </w:tcBorders>
            <w:shd w:val="clear" w:color="auto" w:fill="auto"/>
            <w:vAlign w:val="bottom"/>
          </w:tcPr>
          <w:p w14:paraId="3070B9A1" w14:textId="77777777" w:rsidR="00830F5A" w:rsidRPr="00695A28" w:rsidRDefault="00830F5A" w:rsidP="00695A28">
            <w:pPr>
              <w:jc w:val="center"/>
              <w:rPr>
                <w:sz w:val="18"/>
                <w:szCs w:val="18"/>
              </w:rPr>
            </w:pPr>
            <w:r w:rsidRPr="00695A28">
              <w:rPr>
                <w:sz w:val="18"/>
                <w:szCs w:val="18"/>
              </w:rPr>
              <w:t>16,49</w:t>
            </w:r>
          </w:p>
        </w:tc>
        <w:tc>
          <w:tcPr>
            <w:tcW w:w="531" w:type="dxa"/>
            <w:tcBorders>
              <w:top w:val="nil"/>
              <w:left w:val="single" w:sz="4" w:space="0" w:color="auto"/>
              <w:bottom w:val="single" w:sz="4" w:space="0" w:color="auto"/>
              <w:right w:val="single" w:sz="4" w:space="0" w:color="auto"/>
            </w:tcBorders>
            <w:shd w:val="clear" w:color="auto" w:fill="auto"/>
            <w:vAlign w:val="bottom"/>
          </w:tcPr>
          <w:p w14:paraId="6F8E103B" w14:textId="77777777" w:rsidR="00830F5A" w:rsidRPr="00695A28" w:rsidRDefault="00830F5A" w:rsidP="00695A28">
            <w:pPr>
              <w:jc w:val="center"/>
              <w:rPr>
                <w:sz w:val="18"/>
                <w:szCs w:val="18"/>
              </w:rPr>
            </w:pPr>
            <w:r w:rsidRPr="00695A28">
              <w:rPr>
                <w:sz w:val="18"/>
                <w:szCs w:val="18"/>
              </w:rPr>
              <w:t>1,15</w:t>
            </w:r>
          </w:p>
        </w:tc>
        <w:tc>
          <w:tcPr>
            <w:tcW w:w="531" w:type="dxa"/>
            <w:tcBorders>
              <w:top w:val="nil"/>
              <w:left w:val="nil"/>
              <w:bottom w:val="single" w:sz="4" w:space="0" w:color="auto"/>
              <w:right w:val="single" w:sz="4" w:space="0" w:color="auto"/>
            </w:tcBorders>
            <w:shd w:val="clear" w:color="auto" w:fill="auto"/>
            <w:vAlign w:val="bottom"/>
          </w:tcPr>
          <w:p w14:paraId="381190DC" w14:textId="77777777" w:rsidR="00830F5A" w:rsidRPr="00695A28" w:rsidRDefault="00830F5A" w:rsidP="00695A28">
            <w:pPr>
              <w:jc w:val="center"/>
              <w:rPr>
                <w:sz w:val="18"/>
                <w:szCs w:val="18"/>
              </w:rPr>
            </w:pPr>
            <w:r w:rsidRPr="00695A28">
              <w:rPr>
                <w:sz w:val="18"/>
                <w:szCs w:val="18"/>
              </w:rPr>
              <w:t>0,99</w:t>
            </w:r>
          </w:p>
        </w:tc>
        <w:tc>
          <w:tcPr>
            <w:tcW w:w="621" w:type="dxa"/>
            <w:tcBorders>
              <w:top w:val="nil"/>
              <w:left w:val="single" w:sz="4" w:space="0" w:color="auto"/>
              <w:bottom w:val="single" w:sz="4" w:space="0" w:color="auto"/>
              <w:right w:val="single" w:sz="4" w:space="0" w:color="auto"/>
            </w:tcBorders>
            <w:shd w:val="clear" w:color="auto" w:fill="auto"/>
            <w:vAlign w:val="bottom"/>
          </w:tcPr>
          <w:p w14:paraId="14EF1148" w14:textId="77777777" w:rsidR="00830F5A" w:rsidRPr="00695A28" w:rsidRDefault="00830F5A" w:rsidP="00695A28">
            <w:pPr>
              <w:jc w:val="center"/>
              <w:rPr>
                <w:sz w:val="18"/>
                <w:szCs w:val="18"/>
              </w:rPr>
            </w:pPr>
            <w:r w:rsidRPr="00695A28">
              <w:rPr>
                <w:sz w:val="18"/>
                <w:szCs w:val="18"/>
              </w:rPr>
              <w:t>16,45</w:t>
            </w:r>
          </w:p>
        </w:tc>
        <w:tc>
          <w:tcPr>
            <w:tcW w:w="531" w:type="dxa"/>
            <w:tcBorders>
              <w:top w:val="nil"/>
              <w:left w:val="single" w:sz="4" w:space="0" w:color="auto"/>
              <w:bottom w:val="single" w:sz="4" w:space="0" w:color="auto"/>
              <w:right w:val="single" w:sz="4" w:space="0" w:color="auto"/>
            </w:tcBorders>
            <w:shd w:val="clear" w:color="auto" w:fill="auto"/>
            <w:vAlign w:val="bottom"/>
          </w:tcPr>
          <w:p w14:paraId="3276A3F7" w14:textId="77777777" w:rsidR="00830F5A" w:rsidRPr="00695A28" w:rsidRDefault="00830F5A" w:rsidP="00695A28">
            <w:pPr>
              <w:jc w:val="center"/>
              <w:rPr>
                <w:sz w:val="18"/>
                <w:szCs w:val="18"/>
              </w:rPr>
            </w:pPr>
            <w:r w:rsidRPr="00695A28">
              <w:rPr>
                <w:sz w:val="18"/>
                <w:szCs w:val="18"/>
              </w:rPr>
              <w:t>1,15</w:t>
            </w:r>
          </w:p>
        </w:tc>
        <w:tc>
          <w:tcPr>
            <w:tcW w:w="531" w:type="dxa"/>
            <w:tcBorders>
              <w:top w:val="nil"/>
              <w:left w:val="nil"/>
              <w:bottom w:val="single" w:sz="4" w:space="0" w:color="auto"/>
              <w:right w:val="single" w:sz="4" w:space="0" w:color="auto"/>
            </w:tcBorders>
            <w:shd w:val="clear" w:color="auto" w:fill="auto"/>
            <w:vAlign w:val="bottom"/>
          </w:tcPr>
          <w:p w14:paraId="0C7D0609" w14:textId="77777777" w:rsidR="00830F5A" w:rsidRPr="00695A28" w:rsidRDefault="00830F5A" w:rsidP="00695A28">
            <w:pPr>
              <w:jc w:val="center"/>
              <w:rPr>
                <w:sz w:val="18"/>
                <w:szCs w:val="18"/>
              </w:rPr>
            </w:pPr>
            <w:r w:rsidRPr="00695A28">
              <w:rPr>
                <w:sz w:val="18"/>
                <w:szCs w:val="18"/>
              </w:rPr>
              <w:t>0,99</w:t>
            </w:r>
          </w:p>
        </w:tc>
        <w:tc>
          <w:tcPr>
            <w:tcW w:w="621" w:type="dxa"/>
            <w:gridSpan w:val="2"/>
            <w:tcBorders>
              <w:top w:val="nil"/>
              <w:left w:val="single" w:sz="4" w:space="0" w:color="auto"/>
              <w:bottom w:val="single" w:sz="4" w:space="0" w:color="auto"/>
              <w:right w:val="single" w:sz="4" w:space="0" w:color="auto"/>
            </w:tcBorders>
            <w:shd w:val="clear" w:color="auto" w:fill="auto"/>
            <w:vAlign w:val="bottom"/>
          </w:tcPr>
          <w:p w14:paraId="335D4FCD" w14:textId="77777777" w:rsidR="00830F5A" w:rsidRPr="00695A28" w:rsidRDefault="00830F5A" w:rsidP="00695A28">
            <w:pPr>
              <w:jc w:val="center"/>
              <w:rPr>
                <w:sz w:val="18"/>
                <w:szCs w:val="18"/>
              </w:rPr>
            </w:pPr>
            <w:r w:rsidRPr="00695A28">
              <w:rPr>
                <w:sz w:val="18"/>
                <w:szCs w:val="18"/>
              </w:rPr>
              <w:t>13,23</w:t>
            </w:r>
          </w:p>
        </w:tc>
        <w:tc>
          <w:tcPr>
            <w:tcW w:w="531" w:type="dxa"/>
            <w:tcBorders>
              <w:top w:val="nil"/>
              <w:left w:val="single" w:sz="4" w:space="0" w:color="auto"/>
              <w:bottom w:val="single" w:sz="4" w:space="0" w:color="auto"/>
              <w:right w:val="single" w:sz="4" w:space="0" w:color="auto"/>
            </w:tcBorders>
            <w:shd w:val="clear" w:color="auto" w:fill="auto"/>
            <w:vAlign w:val="bottom"/>
          </w:tcPr>
          <w:p w14:paraId="1DCB3EB8" w14:textId="77777777" w:rsidR="00830F5A" w:rsidRPr="00695A28" w:rsidRDefault="00830F5A" w:rsidP="00695A28">
            <w:pPr>
              <w:jc w:val="center"/>
              <w:rPr>
                <w:sz w:val="18"/>
                <w:szCs w:val="18"/>
              </w:rPr>
            </w:pPr>
            <w:r w:rsidRPr="00695A28">
              <w:rPr>
                <w:sz w:val="18"/>
                <w:szCs w:val="18"/>
              </w:rPr>
              <w:t>0,93</w:t>
            </w:r>
          </w:p>
        </w:tc>
        <w:tc>
          <w:tcPr>
            <w:tcW w:w="531" w:type="dxa"/>
            <w:tcBorders>
              <w:top w:val="nil"/>
              <w:left w:val="nil"/>
              <w:bottom w:val="single" w:sz="4" w:space="0" w:color="auto"/>
              <w:right w:val="single" w:sz="4" w:space="0" w:color="auto"/>
            </w:tcBorders>
            <w:shd w:val="clear" w:color="auto" w:fill="auto"/>
            <w:vAlign w:val="bottom"/>
          </w:tcPr>
          <w:p w14:paraId="1931EB1E" w14:textId="77777777" w:rsidR="00830F5A" w:rsidRPr="00695A28" w:rsidRDefault="00830F5A" w:rsidP="00695A28">
            <w:pPr>
              <w:jc w:val="center"/>
              <w:rPr>
                <w:sz w:val="18"/>
                <w:szCs w:val="18"/>
              </w:rPr>
            </w:pPr>
            <w:r w:rsidRPr="00695A28">
              <w:rPr>
                <w:sz w:val="18"/>
                <w:szCs w:val="18"/>
              </w:rPr>
              <w:t>0,79</w:t>
            </w:r>
          </w:p>
        </w:tc>
        <w:tc>
          <w:tcPr>
            <w:tcW w:w="621" w:type="dxa"/>
            <w:gridSpan w:val="2"/>
            <w:tcBorders>
              <w:top w:val="nil"/>
              <w:left w:val="single" w:sz="4" w:space="0" w:color="auto"/>
              <w:bottom w:val="single" w:sz="4" w:space="0" w:color="auto"/>
              <w:right w:val="single" w:sz="4" w:space="0" w:color="auto"/>
            </w:tcBorders>
            <w:shd w:val="clear" w:color="auto" w:fill="auto"/>
            <w:vAlign w:val="bottom"/>
          </w:tcPr>
          <w:p w14:paraId="2B15A24F" w14:textId="77777777" w:rsidR="00830F5A" w:rsidRPr="00695A28" w:rsidRDefault="00830F5A" w:rsidP="00695A28">
            <w:pPr>
              <w:jc w:val="center"/>
              <w:rPr>
                <w:sz w:val="18"/>
                <w:szCs w:val="18"/>
              </w:rPr>
            </w:pPr>
            <w:r w:rsidRPr="00695A28">
              <w:rPr>
                <w:sz w:val="18"/>
                <w:szCs w:val="18"/>
              </w:rPr>
              <w:t>16,38</w:t>
            </w:r>
          </w:p>
        </w:tc>
        <w:tc>
          <w:tcPr>
            <w:tcW w:w="531" w:type="dxa"/>
            <w:tcBorders>
              <w:top w:val="nil"/>
              <w:left w:val="single" w:sz="4" w:space="0" w:color="auto"/>
              <w:bottom w:val="single" w:sz="4" w:space="0" w:color="auto"/>
              <w:right w:val="single" w:sz="4" w:space="0" w:color="auto"/>
            </w:tcBorders>
            <w:shd w:val="clear" w:color="auto" w:fill="auto"/>
            <w:vAlign w:val="bottom"/>
          </w:tcPr>
          <w:p w14:paraId="78008451" w14:textId="77777777" w:rsidR="00830F5A" w:rsidRPr="00695A28" w:rsidRDefault="00830F5A" w:rsidP="00695A28">
            <w:pPr>
              <w:jc w:val="center"/>
              <w:rPr>
                <w:sz w:val="18"/>
                <w:szCs w:val="18"/>
              </w:rPr>
            </w:pPr>
            <w:r w:rsidRPr="00695A28">
              <w:rPr>
                <w:sz w:val="18"/>
                <w:szCs w:val="18"/>
              </w:rPr>
              <w:t>1,15</w:t>
            </w:r>
          </w:p>
        </w:tc>
        <w:tc>
          <w:tcPr>
            <w:tcW w:w="531" w:type="dxa"/>
            <w:tcBorders>
              <w:top w:val="nil"/>
              <w:left w:val="nil"/>
              <w:bottom w:val="single" w:sz="4" w:space="0" w:color="auto"/>
              <w:right w:val="single" w:sz="4" w:space="0" w:color="auto"/>
            </w:tcBorders>
            <w:shd w:val="clear" w:color="auto" w:fill="auto"/>
            <w:vAlign w:val="bottom"/>
          </w:tcPr>
          <w:p w14:paraId="46E10C8A" w14:textId="77777777" w:rsidR="00830F5A" w:rsidRPr="00695A28" w:rsidRDefault="00830F5A" w:rsidP="00695A28">
            <w:pPr>
              <w:jc w:val="center"/>
              <w:rPr>
                <w:sz w:val="18"/>
                <w:szCs w:val="18"/>
              </w:rPr>
            </w:pPr>
            <w:r w:rsidRPr="00695A28">
              <w:rPr>
                <w:sz w:val="18"/>
                <w:szCs w:val="18"/>
              </w:rPr>
              <w:t>0,98</w:t>
            </w:r>
          </w:p>
        </w:tc>
      </w:tr>
      <w:tr w:rsidR="000E599F" w:rsidRPr="00695A28" w14:paraId="2CFC4C8C" w14:textId="77777777" w:rsidTr="00695A28">
        <w:trPr>
          <w:trHeight w:val="183"/>
        </w:trPr>
        <w:tc>
          <w:tcPr>
            <w:tcW w:w="1123" w:type="dxa"/>
            <w:hideMark/>
          </w:tcPr>
          <w:p w14:paraId="306E9F56" w14:textId="77777777" w:rsidR="00830F5A" w:rsidRPr="00695A28" w:rsidRDefault="00830F5A" w:rsidP="00695A28">
            <w:pPr>
              <w:jc w:val="center"/>
              <w:rPr>
                <w:sz w:val="18"/>
                <w:szCs w:val="18"/>
              </w:rPr>
            </w:pPr>
            <w:r w:rsidRPr="00695A28">
              <w:rPr>
                <w:sz w:val="18"/>
                <w:szCs w:val="18"/>
              </w:rPr>
              <w:t>50-54</w:t>
            </w:r>
          </w:p>
        </w:tc>
        <w:tc>
          <w:tcPr>
            <w:tcW w:w="621" w:type="dxa"/>
            <w:tcBorders>
              <w:top w:val="nil"/>
              <w:left w:val="single" w:sz="4" w:space="0" w:color="auto"/>
              <w:bottom w:val="single" w:sz="4" w:space="0" w:color="auto"/>
              <w:right w:val="single" w:sz="4" w:space="0" w:color="auto"/>
            </w:tcBorders>
            <w:shd w:val="clear" w:color="auto" w:fill="auto"/>
            <w:vAlign w:val="bottom"/>
          </w:tcPr>
          <w:p w14:paraId="1EE385A1" w14:textId="77777777" w:rsidR="00830F5A" w:rsidRPr="00695A28" w:rsidRDefault="00830F5A" w:rsidP="00695A28">
            <w:pPr>
              <w:jc w:val="center"/>
              <w:rPr>
                <w:sz w:val="18"/>
                <w:szCs w:val="18"/>
              </w:rPr>
            </w:pPr>
            <w:r w:rsidRPr="00695A28">
              <w:rPr>
                <w:sz w:val="18"/>
                <w:szCs w:val="18"/>
              </w:rPr>
              <w:t>15,30</w:t>
            </w:r>
          </w:p>
        </w:tc>
        <w:tc>
          <w:tcPr>
            <w:tcW w:w="531" w:type="dxa"/>
            <w:tcBorders>
              <w:top w:val="nil"/>
              <w:left w:val="single" w:sz="4" w:space="0" w:color="auto"/>
              <w:bottom w:val="single" w:sz="4" w:space="0" w:color="auto"/>
              <w:right w:val="single" w:sz="4" w:space="0" w:color="auto"/>
            </w:tcBorders>
            <w:shd w:val="clear" w:color="auto" w:fill="auto"/>
            <w:vAlign w:val="bottom"/>
          </w:tcPr>
          <w:p w14:paraId="198A2DBC" w14:textId="77777777" w:rsidR="00830F5A" w:rsidRPr="00695A28" w:rsidRDefault="00830F5A" w:rsidP="00695A28">
            <w:pPr>
              <w:jc w:val="center"/>
              <w:rPr>
                <w:sz w:val="18"/>
                <w:szCs w:val="18"/>
              </w:rPr>
            </w:pPr>
            <w:r w:rsidRPr="00695A28">
              <w:rPr>
                <w:sz w:val="18"/>
                <w:szCs w:val="18"/>
              </w:rPr>
              <w:t>1,07</w:t>
            </w:r>
          </w:p>
        </w:tc>
        <w:tc>
          <w:tcPr>
            <w:tcW w:w="531" w:type="dxa"/>
            <w:tcBorders>
              <w:top w:val="nil"/>
              <w:left w:val="nil"/>
              <w:bottom w:val="single" w:sz="4" w:space="0" w:color="auto"/>
              <w:right w:val="single" w:sz="4" w:space="0" w:color="auto"/>
            </w:tcBorders>
            <w:shd w:val="clear" w:color="auto" w:fill="auto"/>
            <w:vAlign w:val="bottom"/>
          </w:tcPr>
          <w:p w14:paraId="65093A45" w14:textId="77777777" w:rsidR="00830F5A" w:rsidRPr="00695A28" w:rsidRDefault="00830F5A" w:rsidP="00695A28">
            <w:pPr>
              <w:jc w:val="center"/>
              <w:rPr>
                <w:sz w:val="18"/>
                <w:szCs w:val="18"/>
              </w:rPr>
            </w:pPr>
            <w:r w:rsidRPr="00695A28">
              <w:rPr>
                <w:sz w:val="18"/>
                <w:szCs w:val="18"/>
              </w:rPr>
              <w:t>0,77</w:t>
            </w:r>
          </w:p>
        </w:tc>
        <w:tc>
          <w:tcPr>
            <w:tcW w:w="621" w:type="dxa"/>
            <w:tcBorders>
              <w:top w:val="nil"/>
              <w:left w:val="single" w:sz="4" w:space="0" w:color="auto"/>
              <w:bottom w:val="single" w:sz="4" w:space="0" w:color="auto"/>
              <w:right w:val="single" w:sz="4" w:space="0" w:color="auto"/>
            </w:tcBorders>
            <w:shd w:val="clear" w:color="auto" w:fill="auto"/>
            <w:vAlign w:val="bottom"/>
          </w:tcPr>
          <w:p w14:paraId="2E0D5304" w14:textId="77777777" w:rsidR="00830F5A" w:rsidRPr="00695A28" w:rsidRDefault="00830F5A" w:rsidP="00695A28">
            <w:pPr>
              <w:jc w:val="center"/>
              <w:rPr>
                <w:sz w:val="18"/>
                <w:szCs w:val="18"/>
              </w:rPr>
            </w:pPr>
            <w:r w:rsidRPr="00695A28">
              <w:rPr>
                <w:sz w:val="18"/>
                <w:szCs w:val="18"/>
              </w:rPr>
              <w:t>21,44</w:t>
            </w:r>
          </w:p>
        </w:tc>
        <w:tc>
          <w:tcPr>
            <w:tcW w:w="531" w:type="dxa"/>
            <w:tcBorders>
              <w:top w:val="nil"/>
              <w:left w:val="single" w:sz="4" w:space="0" w:color="auto"/>
              <w:bottom w:val="single" w:sz="4" w:space="0" w:color="auto"/>
              <w:right w:val="single" w:sz="4" w:space="0" w:color="auto"/>
            </w:tcBorders>
            <w:shd w:val="clear" w:color="auto" w:fill="auto"/>
            <w:vAlign w:val="bottom"/>
          </w:tcPr>
          <w:p w14:paraId="50369426" w14:textId="77777777" w:rsidR="00830F5A" w:rsidRPr="00695A28" w:rsidRDefault="00830F5A" w:rsidP="00695A28">
            <w:pPr>
              <w:jc w:val="center"/>
              <w:rPr>
                <w:sz w:val="18"/>
                <w:szCs w:val="18"/>
              </w:rPr>
            </w:pPr>
            <w:r w:rsidRPr="00695A28">
              <w:rPr>
                <w:sz w:val="18"/>
                <w:szCs w:val="18"/>
              </w:rPr>
              <w:t>1,50</w:t>
            </w:r>
          </w:p>
        </w:tc>
        <w:tc>
          <w:tcPr>
            <w:tcW w:w="531" w:type="dxa"/>
            <w:tcBorders>
              <w:top w:val="nil"/>
              <w:left w:val="nil"/>
              <w:bottom w:val="single" w:sz="4" w:space="0" w:color="auto"/>
              <w:right w:val="single" w:sz="4" w:space="0" w:color="auto"/>
            </w:tcBorders>
            <w:shd w:val="clear" w:color="auto" w:fill="auto"/>
            <w:vAlign w:val="bottom"/>
          </w:tcPr>
          <w:p w14:paraId="58DE4B85" w14:textId="77777777" w:rsidR="00830F5A" w:rsidRPr="00695A28" w:rsidRDefault="00830F5A" w:rsidP="00695A28">
            <w:pPr>
              <w:jc w:val="center"/>
              <w:rPr>
                <w:sz w:val="18"/>
                <w:szCs w:val="18"/>
              </w:rPr>
            </w:pPr>
            <w:r w:rsidRPr="00695A28">
              <w:rPr>
                <w:sz w:val="18"/>
                <w:szCs w:val="18"/>
              </w:rPr>
              <w:t>1,07</w:t>
            </w:r>
          </w:p>
        </w:tc>
        <w:tc>
          <w:tcPr>
            <w:tcW w:w="621" w:type="dxa"/>
            <w:tcBorders>
              <w:top w:val="nil"/>
              <w:left w:val="single" w:sz="4" w:space="0" w:color="auto"/>
              <w:bottom w:val="single" w:sz="4" w:space="0" w:color="auto"/>
              <w:right w:val="single" w:sz="4" w:space="0" w:color="auto"/>
            </w:tcBorders>
            <w:shd w:val="clear" w:color="auto" w:fill="auto"/>
            <w:vAlign w:val="bottom"/>
          </w:tcPr>
          <w:p w14:paraId="630425B9" w14:textId="77777777" w:rsidR="00830F5A" w:rsidRPr="00695A28" w:rsidRDefault="00830F5A" w:rsidP="00695A28">
            <w:pPr>
              <w:jc w:val="center"/>
              <w:rPr>
                <w:sz w:val="18"/>
                <w:szCs w:val="18"/>
              </w:rPr>
            </w:pPr>
            <w:r w:rsidRPr="00695A28">
              <w:rPr>
                <w:sz w:val="18"/>
                <w:szCs w:val="18"/>
              </w:rPr>
              <w:t>15,69</w:t>
            </w:r>
          </w:p>
        </w:tc>
        <w:tc>
          <w:tcPr>
            <w:tcW w:w="531" w:type="dxa"/>
            <w:tcBorders>
              <w:top w:val="nil"/>
              <w:left w:val="single" w:sz="4" w:space="0" w:color="auto"/>
              <w:bottom w:val="single" w:sz="4" w:space="0" w:color="auto"/>
              <w:right w:val="single" w:sz="4" w:space="0" w:color="auto"/>
            </w:tcBorders>
            <w:shd w:val="clear" w:color="auto" w:fill="auto"/>
            <w:vAlign w:val="bottom"/>
          </w:tcPr>
          <w:p w14:paraId="31282670" w14:textId="77777777" w:rsidR="00830F5A" w:rsidRPr="00695A28" w:rsidRDefault="00830F5A" w:rsidP="00695A28">
            <w:pPr>
              <w:jc w:val="center"/>
              <w:rPr>
                <w:sz w:val="18"/>
                <w:szCs w:val="18"/>
              </w:rPr>
            </w:pPr>
            <w:r w:rsidRPr="00695A28">
              <w:rPr>
                <w:sz w:val="18"/>
                <w:szCs w:val="18"/>
              </w:rPr>
              <w:t>1,10</w:t>
            </w:r>
          </w:p>
        </w:tc>
        <w:tc>
          <w:tcPr>
            <w:tcW w:w="531" w:type="dxa"/>
            <w:tcBorders>
              <w:top w:val="nil"/>
              <w:left w:val="nil"/>
              <w:bottom w:val="single" w:sz="4" w:space="0" w:color="auto"/>
              <w:right w:val="single" w:sz="4" w:space="0" w:color="auto"/>
            </w:tcBorders>
            <w:shd w:val="clear" w:color="auto" w:fill="auto"/>
            <w:vAlign w:val="bottom"/>
          </w:tcPr>
          <w:p w14:paraId="6C5776AB" w14:textId="77777777" w:rsidR="00830F5A" w:rsidRPr="00695A28" w:rsidRDefault="00830F5A" w:rsidP="00695A28">
            <w:pPr>
              <w:jc w:val="center"/>
              <w:rPr>
                <w:sz w:val="18"/>
                <w:szCs w:val="18"/>
              </w:rPr>
            </w:pPr>
            <w:r w:rsidRPr="00695A28">
              <w:rPr>
                <w:sz w:val="18"/>
                <w:szCs w:val="18"/>
              </w:rPr>
              <w:t>0,78</w:t>
            </w:r>
          </w:p>
        </w:tc>
        <w:tc>
          <w:tcPr>
            <w:tcW w:w="621" w:type="dxa"/>
            <w:gridSpan w:val="2"/>
            <w:tcBorders>
              <w:top w:val="nil"/>
              <w:left w:val="single" w:sz="4" w:space="0" w:color="auto"/>
              <w:bottom w:val="single" w:sz="4" w:space="0" w:color="auto"/>
              <w:right w:val="single" w:sz="4" w:space="0" w:color="auto"/>
            </w:tcBorders>
            <w:shd w:val="clear" w:color="auto" w:fill="auto"/>
            <w:vAlign w:val="bottom"/>
          </w:tcPr>
          <w:p w14:paraId="7270721B" w14:textId="77777777" w:rsidR="00830F5A" w:rsidRPr="00695A28" w:rsidRDefault="00830F5A" w:rsidP="00695A28">
            <w:pPr>
              <w:jc w:val="center"/>
              <w:rPr>
                <w:sz w:val="18"/>
                <w:szCs w:val="18"/>
              </w:rPr>
            </w:pPr>
            <w:r w:rsidRPr="00695A28">
              <w:rPr>
                <w:sz w:val="18"/>
                <w:szCs w:val="18"/>
              </w:rPr>
              <w:t>18,96</w:t>
            </w:r>
          </w:p>
        </w:tc>
        <w:tc>
          <w:tcPr>
            <w:tcW w:w="531" w:type="dxa"/>
            <w:tcBorders>
              <w:top w:val="nil"/>
              <w:left w:val="single" w:sz="4" w:space="0" w:color="auto"/>
              <w:bottom w:val="single" w:sz="4" w:space="0" w:color="auto"/>
              <w:right w:val="single" w:sz="4" w:space="0" w:color="auto"/>
            </w:tcBorders>
            <w:shd w:val="clear" w:color="auto" w:fill="auto"/>
            <w:vAlign w:val="bottom"/>
          </w:tcPr>
          <w:p w14:paraId="5ED67CE7" w14:textId="77777777" w:rsidR="00830F5A" w:rsidRPr="00695A28" w:rsidRDefault="00830F5A" w:rsidP="00695A28">
            <w:pPr>
              <w:jc w:val="center"/>
              <w:rPr>
                <w:sz w:val="18"/>
                <w:szCs w:val="18"/>
              </w:rPr>
            </w:pPr>
            <w:r w:rsidRPr="00695A28">
              <w:rPr>
                <w:sz w:val="18"/>
                <w:szCs w:val="18"/>
              </w:rPr>
              <w:t>1,33</w:t>
            </w:r>
          </w:p>
        </w:tc>
        <w:tc>
          <w:tcPr>
            <w:tcW w:w="531" w:type="dxa"/>
            <w:tcBorders>
              <w:top w:val="nil"/>
              <w:left w:val="nil"/>
              <w:bottom w:val="single" w:sz="4" w:space="0" w:color="auto"/>
              <w:right w:val="single" w:sz="4" w:space="0" w:color="auto"/>
            </w:tcBorders>
            <w:shd w:val="clear" w:color="auto" w:fill="auto"/>
            <w:vAlign w:val="bottom"/>
          </w:tcPr>
          <w:p w14:paraId="658296F0" w14:textId="77777777" w:rsidR="00830F5A" w:rsidRPr="00695A28" w:rsidRDefault="00830F5A" w:rsidP="00695A28">
            <w:pPr>
              <w:jc w:val="center"/>
              <w:rPr>
                <w:sz w:val="18"/>
                <w:szCs w:val="18"/>
              </w:rPr>
            </w:pPr>
            <w:r w:rsidRPr="00695A28">
              <w:rPr>
                <w:sz w:val="18"/>
                <w:szCs w:val="18"/>
              </w:rPr>
              <w:t>0,95</w:t>
            </w:r>
          </w:p>
        </w:tc>
        <w:tc>
          <w:tcPr>
            <w:tcW w:w="621" w:type="dxa"/>
            <w:gridSpan w:val="2"/>
            <w:tcBorders>
              <w:top w:val="nil"/>
              <w:left w:val="single" w:sz="4" w:space="0" w:color="auto"/>
              <w:bottom w:val="single" w:sz="4" w:space="0" w:color="auto"/>
              <w:right w:val="single" w:sz="4" w:space="0" w:color="auto"/>
            </w:tcBorders>
            <w:shd w:val="clear" w:color="auto" w:fill="auto"/>
            <w:vAlign w:val="bottom"/>
          </w:tcPr>
          <w:p w14:paraId="5DE55A0A" w14:textId="77777777" w:rsidR="00830F5A" w:rsidRPr="00695A28" w:rsidRDefault="00830F5A" w:rsidP="00695A28">
            <w:pPr>
              <w:jc w:val="center"/>
              <w:rPr>
                <w:sz w:val="18"/>
                <w:szCs w:val="18"/>
              </w:rPr>
            </w:pPr>
            <w:r w:rsidRPr="00695A28">
              <w:rPr>
                <w:sz w:val="18"/>
                <w:szCs w:val="18"/>
              </w:rPr>
              <w:t>16,89</w:t>
            </w:r>
          </w:p>
        </w:tc>
        <w:tc>
          <w:tcPr>
            <w:tcW w:w="531" w:type="dxa"/>
            <w:tcBorders>
              <w:top w:val="nil"/>
              <w:left w:val="single" w:sz="4" w:space="0" w:color="auto"/>
              <w:bottom w:val="single" w:sz="4" w:space="0" w:color="auto"/>
              <w:right w:val="single" w:sz="4" w:space="0" w:color="auto"/>
            </w:tcBorders>
            <w:shd w:val="clear" w:color="auto" w:fill="auto"/>
            <w:vAlign w:val="bottom"/>
          </w:tcPr>
          <w:p w14:paraId="42BC1E34" w14:textId="77777777" w:rsidR="00830F5A" w:rsidRPr="00695A28" w:rsidRDefault="00830F5A" w:rsidP="00695A28">
            <w:pPr>
              <w:jc w:val="center"/>
              <w:rPr>
                <w:sz w:val="18"/>
                <w:szCs w:val="18"/>
              </w:rPr>
            </w:pPr>
            <w:r w:rsidRPr="00695A28">
              <w:rPr>
                <w:sz w:val="18"/>
                <w:szCs w:val="18"/>
              </w:rPr>
              <w:t>1,18</w:t>
            </w:r>
          </w:p>
        </w:tc>
        <w:tc>
          <w:tcPr>
            <w:tcW w:w="531" w:type="dxa"/>
            <w:tcBorders>
              <w:top w:val="nil"/>
              <w:left w:val="nil"/>
              <w:bottom w:val="single" w:sz="4" w:space="0" w:color="auto"/>
              <w:right w:val="single" w:sz="4" w:space="0" w:color="auto"/>
            </w:tcBorders>
            <w:shd w:val="clear" w:color="auto" w:fill="auto"/>
            <w:vAlign w:val="bottom"/>
          </w:tcPr>
          <w:p w14:paraId="45DF924C" w14:textId="77777777" w:rsidR="00830F5A" w:rsidRPr="00695A28" w:rsidRDefault="00830F5A" w:rsidP="00695A28">
            <w:pPr>
              <w:jc w:val="center"/>
              <w:rPr>
                <w:sz w:val="18"/>
                <w:szCs w:val="18"/>
              </w:rPr>
            </w:pPr>
            <w:r w:rsidRPr="00695A28">
              <w:rPr>
                <w:sz w:val="18"/>
                <w:szCs w:val="18"/>
              </w:rPr>
              <w:t>0,84</w:t>
            </w:r>
          </w:p>
        </w:tc>
      </w:tr>
      <w:tr w:rsidR="000E599F" w:rsidRPr="00695A28" w14:paraId="16E42392" w14:textId="77777777" w:rsidTr="00695A28">
        <w:trPr>
          <w:trHeight w:val="183"/>
        </w:trPr>
        <w:tc>
          <w:tcPr>
            <w:tcW w:w="1123" w:type="dxa"/>
            <w:hideMark/>
          </w:tcPr>
          <w:p w14:paraId="66114FA7" w14:textId="77777777" w:rsidR="00830F5A" w:rsidRPr="00695A28" w:rsidRDefault="00830F5A" w:rsidP="00695A28">
            <w:pPr>
              <w:jc w:val="center"/>
              <w:rPr>
                <w:sz w:val="18"/>
                <w:szCs w:val="18"/>
              </w:rPr>
            </w:pPr>
            <w:r w:rsidRPr="00695A28">
              <w:rPr>
                <w:sz w:val="18"/>
                <w:szCs w:val="18"/>
              </w:rPr>
              <w:t>55-59</w:t>
            </w:r>
          </w:p>
        </w:tc>
        <w:tc>
          <w:tcPr>
            <w:tcW w:w="621" w:type="dxa"/>
            <w:tcBorders>
              <w:top w:val="nil"/>
              <w:left w:val="single" w:sz="4" w:space="0" w:color="auto"/>
              <w:bottom w:val="single" w:sz="4" w:space="0" w:color="auto"/>
              <w:right w:val="single" w:sz="4" w:space="0" w:color="auto"/>
            </w:tcBorders>
            <w:shd w:val="clear" w:color="auto" w:fill="auto"/>
            <w:vAlign w:val="bottom"/>
          </w:tcPr>
          <w:p w14:paraId="4129ADBB" w14:textId="77777777" w:rsidR="00830F5A" w:rsidRPr="00695A28" w:rsidRDefault="00830F5A" w:rsidP="00695A28">
            <w:pPr>
              <w:jc w:val="center"/>
              <w:rPr>
                <w:sz w:val="18"/>
                <w:szCs w:val="18"/>
              </w:rPr>
            </w:pPr>
            <w:r w:rsidRPr="00695A28">
              <w:rPr>
                <w:sz w:val="18"/>
                <w:szCs w:val="18"/>
              </w:rPr>
              <w:t>15,18</w:t>
            </w:r>
          </w:p>
        </w:tc>
        <w:tc>
          <w:tcPr>
            <w:tcW w:w="531" w:type="dxa"/>
            <w:tcBorders>
              <w:top w:val="nil"/>
              <w:left w:val="single" w:sz="4" w:space="0" w:color="auto"/>
              <w:bottom w:val="single" w:sz="4" w:space="0" w:color="auto"/>
              <w:right w:val="single" w:sz="4" w:space="0" w:color="auto"/>
            </w:tcBorders>
            <w:shd w:val="clear" w:color="auto" w:fill="auto"/>
            <w:vAlign w:val="bottom"/>
          </w:tcPr>
          <w:p w14:paraId="76FAC6A2" w14:textId="77777777" w:rsidR="00830F5A" w:rsidRPr="00695A28" w:rsidRDefault="00830F5A" w:rsidP="00695A28">
            <w:pPr>
              <w:jc w:val="center"/>
              <w:rPr>
                <w:sz w:val="18"/>
                <w:szCs w:val="18"/>
              </w:rPr>
            </w:pPr>
            <w:r w:rsidRPr="00695A28">
              <w:rPr>
                <w:sz w:val="18"/>
                <w:szCs w:val="18"/>
              </w:rPr>
              <w:t>0,99</w:t>
            </w:r>
          </w:p>
        </w:tc>
        <w:tc>
          <w:tcPr>
            <w:tcW w:w="531" w:type="dxa"/>
            <w:tcBorders>
              <w:top w:val="nil"/>
              <w:left w:val="nil"/>
              <w:bottom w:val="single" w:sz="4" w:space="0" w:color="auto"/>
              <w:right w:val="single" w:sz="4" w:space="0" w:color="auto"/>
            </w:tcBorders>
            <w:shd w:val="clear" w:color="auto" w:fill="auto"/>
            <w:vAlign w:val="bottom"/>
          </w:tcPr>
          <w:p w14:paraId="0DA31DAE" w14:textId="77777777" w:rsidR="00830F5A" w:rsidRPr="00695A28" w:rsidRDefault="00830F5A" w:rsidP="00695A28">
            <w:pPr>
              <w:jc w:val="center"/>
              <w:rPr>
                <w:sz w:val="18"/>
                <w:szCs w:val="18"/>
              </w:rPr>
            </w:pPr>
            <w:r w:rsidRPr="00695A28">
              <w:rPr>
                <w:sz w:val="18"/>
                <w:szCs w:val="18"/>
              </w:rPr>
              <w:t>0,61</w:t>
            </w:r>
          </w:p>
        </w:tc>
        <w:tc>
          <w:tcPr>
            <w:tcW w:w="621" w:type="dxa"/>
            <w:tcBorders>
              <w:top w:val="nil"/>
              <w:left w:val="single" w:sz="4" w:space="0" w:color="auto"/>
              <w:bottom w:val="single" w:sz="4" w:space="0" w:color="auto"/>
              <w:right w:val="single" w:sz="4" w:space="0" w:color="auto"/>
            </w:tcBorders>
            <w:shd w:val="clear" w:color="auto" w:fill="auto"/>
            <w:vAlign w:val="bottom"/>
          </w:tcPr>
          <w:p w14:paraId="45B6542F" w14:textId="77777777" w:rsidR="00830F5A" w:rsidRPr="00695A28" w:rsidRDefault="00830F5A" w:rsidP="00695A28">
            <w:pPr>
              <w:jc w:val="center"/>
              <w:rPr>
                <w:sz w:val="18"/>
                <w:szCs w:val="18"/>
              </w:rPr>
            </w:pPr>
            <w:r w:rsidRPr="00695A28">
              <w:rPr>
                <w:sz w:val="18"/>
                <w:szCs w:val="18"/>
              </w:rPr>
              <w:t>20,83</w:t>
            </w:r>
          </w:p>
        </w:tc>
        <w:tc>
          <w:tcPr>
            <w:tcW w:w="531" w:type="dxa"/>
            <w:tcBorders>
              <w:top w:val="nil"/>
              <w:left w:val="single" w:sz="4" w:space="0" w:color="auto"/>
              <w:bottom w:val="single" w:sz="4" w:space="0" w:color="auto"/>
              <w:right w:val="single" w:sz="4" w:space="0" w:color="auto"/>
            </w:tcBorders>
            <w:shd w:val="clear" w:color="auto" w:fill="auto"/>
            <w:vAlign w:val="bottom"/>
          </w:tcPr>
          <w:p w14:paraId="7EC85CD9" w14:textId="77777777" w:rsidR="00830F5A" w:rsidRPr="00695A28" w:rsidRDefault="00830F5A" w:rsidP="00695A28">
            <w:pPr>
              <w:jc w:val="center"/>
              <w:rPr>
                <w:sz w:val="18"/>
                <w:szCs w:val="18"/>
              </w:rPr>
            </w:pPr>
            <w:r w:rsidRPr="00695A28">
              <w:rPr>
                <w:sz w:val="18"/>
                <w:szCs w:val="18"/>
              </w:rPr>
              <w:t>1,35</w:t>
            </w:r>
          </w:p>
        </w:tc>
        <w:tc>
          <w:tcPr>
            <w:tcW w:w="531" w:type="dxa"/>
            <w:tcBorders>
              <w:top w:val="nil"/>
              <w:left w:val="nil"/>
              <w:bottom w:val="single" w:sz="4" w:space="0" w:color="auto"/>
              <w:right w:val="single" w:sz="4" w:space="0" w:color="auto"/>
            </w:tcBorders>
            <w:shd w:val="clear" w:color="auto" w:fill="auto"/>
            <w:vAlign w:val="bottom"/>
          </w:tcPr>
          <w:p w14:paraId="679EDF80" w14:textId="77777777" w:rsidR="00830F5A" w:rsidRPr="00695A28" w:rsidRDefault="00830F5A" w:rsidP="00695A28">
            <w:pPr>
              <w:jc w:val="center"/>
              <w:rPr>
                <w:sz w:val="18"/>
                <w:szCs w:val="18"/>
              </w:rPr>
            </w:pPr>
            <w:r w:rsidRPr="00695A28">
              <w:rPr>
                <w:sz w:val="18"/>
                <w:szCs w:val="18"/>
              </w:rPr>
              <w:t>0,83</w:t>
            </w:r>
          </w:p>
        </w:tc>
        <w:tc>
          <w:tcPr>
            <w:tcW w:w="621" w:type="dxa"/>
            <w:tcBorders>
              <w:top w:val="nil"/>
              <w:left w:val="single" w:sz="4" w:space="0" w:color="auto"/>
              <w:bottom w:val="single" w:sz="4" w:space="0" w:color="auto"/>
              <w:right w:val="single" w:sz="4" w:space="0" w:color="auto"/>
            </w:tcBorders>
            <w:shd w:val="clear" w:color="auto" w:fill="auto"/>
            <w:vAlign w:val="bottom"/>
          </w:tcPr>
          <w:p w14:paraId="54F11647" w14:textId="77777777" w:rsidR="00830F5A" w:rsidRPr="00695A28" w:rsidRDefault="00830F5A" w:rsidP="00695A28">
            <w:pPr>
              <w:jc w:val="center"/>
              <w:rPr>
                <w:sz w:val="18"/>
                <w:szCs w:val="18"/>
              </w:rPr>
            </w:pPr>
            <w:r w:rsidRPr="00695A28">
              <w:rPr>
                <w:sz w:val="18"/>
                <w:szCs w:val="18"/>
              </w:rPr>
              <w:t>16,87</w:t>
            </w:r>
          </w:p>
        </w:tc>
        <w:tc>
          <w:tcPr>
            <w:tcW w:w="531" w:type="dxa"/>
            <w:tcBorders>
              <w:top w:val="nil"/>
              <w:left w:val="single" w:sz="4" w:space="0" w:color="auto"/>
              <w:bottom w:val="single" w:sz="4" w:space="0" w:color="auto"/>
              <w:right w:val="single" w:sz="4" w:space="0" w:color="auto"/>
            </w:tcBorders>
            <w:shd w:val="clear" w:color="auto" w:fill="auto"/>
            <w:vAlign w:val="bottom"/>
          </w:tcPr>
          <w:p w14:paraId="3FF08765" w14:textId="77777777" w:rsidR="00830F5A" w:rsidRPr="00695A28" w:rsidRDefault="00830F5A" w:rsidP="00695A28">
            <w:pPr>
              <w:jc w:val="center"/>
              <w:rPr>
                <w:sz w:val="18"/>
                <w:szCs w:val="18"/>
              </w:rPr>
            </w:pPr>
            <w:r w:rsidRPr="00695A28">
              <w:rPr>
                <w:sz w:val="18"/>
                <w:szCs w:val="18"/>
              </w:rPr>
              <w:t>1,10</w:t>
            </w:r>
          </w:p>
        </w:tc>
        <w:tc>
          <w:tcPr>
            <w:tcW w:w="531" w:type="dxa"/>
            <w:tcBorders>
              <w:top w:val="nil"/>
              <w:left w:val="nil"/>
              <w:bottom w:val="single" w:sz="4" w:space="0" w:color="auto"/>
              <w:right w:val="single" w:sz="4" w:space="0" w:color="auto"/>
            </w:tcBorders>
            <w:shd w:val="clear" w:color="auto" w:fill="auto"/>
            <w:vAlign w:val="bottom"/>
          </w:tcPr>
          <w:p w14:paraId="09871339" w14:textId="77777777" w:rsidR="00830F5A" w:rsidRPr="00695A28" w:rsidRDefault="00830F5A" w:rsidP="00695A28">
            <w:pPr>
              <w:jc w:val="center"/>
              <w:rPr>
                <w:sz w:val="18"/>
                <w:szCs w:val="18"/>
              </w:rPr>
            </w:pPr>
            <w:r w:rsidRPr="00695A28">
              <w:rPr>
                <w:sz w:val="18"/>
                <w:szCs w:val="18"/>
              </w:rPr>
              <w:t>0,67</w:t>
            </w:r>
          </w:p>
        </w:tc>
        <w:tc>
          <w:tcPr>
            <w:tcW w:w="621" w:type="dxa"/>
            <w:gridSpan w:val="2"/>
            <w:tcBorders>
              <w:top w:val="nil"/>
              <w:left w:val="single" w:sz="4" w:space="0" w:color="auto"/>
              <w:bottom w:val="single" w:sz="4" w:space="0" w:color="auto"/>
              <w:right w:val="single" w:sz="4" w:space="0" w:color="auto"/>
            </w:tcBorders>
            <w:shd w:val="clear" w:color="auto" w:fill="auto"/>
            <w:vAlign w:val="bottom"/>
          </w:tcPr>
          <w:p w14:paraId="1DF929E8" w14:textId="77777777" w:rsidR="00830F5A" w:rsidRPr="00695A28" w:rsidRDefault="00830F5A" w:rsidP="00695A28">
            <w:pPr>
              <w:jc w:val="center"/>
              <w:rPr>
                <w:sz w:val="18"/>
                <w:szCs w:val="18"/>
              </w:rPr>
            </w:pPr>
            <w:r w:rsidRPr="00695A28">
              <w:rPr>
                <w:sz w:val="18"/>
                <w:szCs w:val="18"/>
              </w:rPr>
              <w:t>18,14</w:t>
            </w:r>
          </w:p>
        </w:tc>
        <w:tc>
          <w:tcPr>
            <w:tcW w:w="531" w:type="dxa"/>
            <w:tcBorders>
              <w:top w:val="nil"/>
              <w:left w:val="single" w:sz="4" w:space="0" w:color="auto"/>
              <w:bottom w:val="single" w:sz="4" w:space="0" w:color="auto"/>
              <w:right w:val="single" w:sz="4" w:space="0" w:color="auto"/>
            </w:tcBorders>
            <w:shd w:val="clear" w:color="auto" w:fill="auto"/>
            <w:vAlign w:val="bottom"/>
          </w:tcPr>
          <w:p w14:paraId="7AC96598" w14:textId="77777777" w:rsidR="00830F5A" w:rsidRPr="00695A28" w:rsidRDefault="00830F5A" w:rsidP="00695A28">
            <w:pPr>
              <w:jc w:val="center"/>
              <w:rPr>
                <w:sz w:val="18"/>
                <w:szCs w:val="18"/>
              </w:rPr>
            </w:pPr>
            <w:r w:rsidRPr="00695A28">
              <w:rPr>
                <w:sz w:val="18"/>
                <w:szCs w:val="18"/>
              </w:rPr>
              <w:t>1,18</w:t>
            </w:r>
          </w:p>
        </w:tc>
        <w:tc>
          <w:tcPr>
            <w:tcW w:w="531" w:type="dxa"/>
            <w:tcBorders>
              <w:top w:val="nil"/>
              <w:left w:val="nil"/>
              <w:bottom w:val="single" w:sz="4" w:space="0" w:color="auto"/>
              <w:right w:val="single" w:sz="4" w:space="0" w:color="auto"/>
            </w:tcBorders>
            <w:shd w:val="clear" w:color="auto" w:fill="auto"/>
            <w:vAlign w:val="bottom"/>
          </w:tcPr>
          <w:p w14:paraId="1B4B80E4" w14:textId="77777777" w:rsidR="00830F5A" w:rsidRPr="00695A28" w:rsidRDefault="00830F5A" w:rsidP="00695A28">
            <w:pPr>
              <w:jc w:val="center"/>
              <w:rPr>
                <w:sz w:val="18"/>
                <w:szCs w:val="18"/>
              </w:rPr>
            </w:pPr>
            <w:r w:rsidRPr="00695A28">
              <w:rPr>
                <w:sz w:val="18"/>
                <w:szCs w:val="18"/>
              </w:rPr>
              <w:t>0,73</w:t>
            </w:r>
          </w:p>
        </w:tc>
        <w:tc>
          <w:tcPr>
            <w:tcW w:w="621" w:type="dxa"/>
            <w:gridSpan w:val="2"/>
            <w:tcBorders>
              <w:top w:val="nil"/>
              <w:left w:val="single" w:sz="4" w:space="0" w:color="auto"/>
              <w:bottom w:val="single" w:sz="4" w:space="0" w:color="auto"/>
              <w:right w:val="single" w:sz="4" w:space="0" w:color="auto"/>
            </w:tcBorders>
            <w:shd w:val="clear" w:color="auto" w:fill="auto"/>
            <w:vAlign w:val="bottom"/>
          </w:tcPr>
          <w:p w14:paraId="3A9C6A4B" w14:textId="77777777" w:rsidR="00830F5A" w:rsidRPr="00695A28" w:rsidRDefault="00830F5A" w:rsidP="00695A28">
            <w:pPr>
              <w:jc w:val="center"/>
              <w:rPr>
                <w:sz w:val="18"/>
                <w:szCs w:val="18"/>
              </w:rPr>
            </w:pPr>
            <w:r w:rsidRPr="00695A28">
              <w:rPr>
                <w:sz w:val="18"/>
                <w:szCs w:val="18"/>
              </w:rPr>
              <w:t>13,63</w:t>
            </w:r>
          </w:p>
        </w:tc>
        <w:tc>
          <w:tcPr>
            <w:tcW w:w="531" w:type="dxa"/>
            <w:tcBorders>
              <w:top w:val="nil"/>
              <w:left w:val="single" w:sz="4" w:space="0" w:color="auto"/>
              <w:bottom w:val="single" w:sz="4" w:space="0" w:color="auto"/>
              <w:right w:val="single" w:sz="4" w:space="0" w:color="auto"/>
            </w:tcBorders>
            <w:shd w:val="clear" w:color="auto" w:fill="auto"/>
            <w:vAlign w:val="bottom"/>
          </w:tcPr>
          <w:p w14:paraId="1DA69351" w14:textId="77777777" w:rsidR="00830F5A" w:rsidRPr="00695A28" w:rsidRDefault="00830F5A" w:rsidP="00695A28">
            <w:pPr>
              <w:jc w:val="center"/>
              <w:rPr>
                <w:sz w:val="18"/>
                <w:szCs w:val="18"/>
              </w:rPr>
            </w:pPr>
            <w:r w:rsidRPr="00695A28">
              <w:rPr>
                <w:sz w:val="18"/>
                <w:szCs w:val="18"/>
              </w:rPr>
              <w:t>0,89</w:t>
            </w:r>
          </w:p>
        </w:tc>
        <w:tc>
          <w:tcPr>
            <w:tcW w:w="531" w:type="dxa"/>
            <w:tcBorders>
              <w:top w:val="nil"/>
              <w:left w:val="nil"/>
              <w:bottom w:val="single" w:sz="4" w:space="0" w:color="auto"/>
              <w:right w:val="single" w:sz="4" w:space="0" w:color="auto"/>
            </w:tcBorders>
            <w:shd w:val="clear" w:color="auto" w:fill="auto"/>
            <w:vAlign w:val="bottom"/>
          </w:tcPr>
          <w:p w14:paraId="1A6E5CA0" w14:textId="77777777" w:rsidR="00830F5A" w:rsidRPr="00695A28" w:rsidRDefault="00830F5A" w:rsidP="00695A28">
            <w:pPr>
              <w:jc w:val="center"/>
              <w:rPr>
                <w:sz w:val="18"/>
                <w:szCs w:val="18"/>
              </w:rPr>
            </w:pPr>
            <w:r w:rsidRPr="00695A28">
              <w:rPr>
                <w:sz w:val="18"/>
                <w:szCs w:val="18"/>
              </w:rPr>
              <w:t>0,55</w:t>
            </w:r>
          </w:p>
        </w:tc>
      </w:tr>
      <w:tr w:rsidR="000E599F" w:rsidRPr="00695A28" w14:paraId="74CE121A" w14:textId="77777777" w:rsidTr="00695A28">
        <w:trPr>
          <w:trHeight w:val="183"/>
        </w:trPr>
        <w:tc>
          <w:tcPr>
            <w:tcW w:w="1123" w:type="dxa"/>
            <w:noWrap/>
            <w:hideMark/>
          </w:tcPr>
          <w:p w14:paraId="4935496B" w14:textId="77777777" w:rsidR="00830F5A" w:rsidRPr="00695A28" w:rsidRDefault="00830F5A" w:rsidP="00695A28">
            <w:pPr>
              <w:jc w:val="center"/>
              <w:rPr>
                <w:sz w:val="18"/>
                <w:szCs w:val="18"/>
              </w:rPr>
            </w:pPr>
            <w:r w:rsidRPr="00695A28">
              <w:rPr>
                <w:sz w:val="18"/>
                <w:szCs w:val="18"/>
              </w:rPr>
              <w:t>60-64</w:t>
            </w:r>
          </w:p>
        </w:tc>
        <w:tc>
          <w:tcPr>
            <w:tcW w:w="621" w:type="dxa"/>
            <w:tcBorders>
              <w:top w:val="nil"/>
              <w:left w:val="single" w:sz="4" w:space="0" w:color="auto"/>
              <w:bottom w:val="single" w:sz="4" w:space="0" w:color="auto"/>
              <w:right w:val="single" w:sz="4" w:space="0" w:color="auto"/>
            </w:tcBorders>
            <w:shd w:val="clear" w:color="auto" w:fill="auto"/>
            <w:vAlign w:val="bottom"/>
          </w:tcPr>
          <w:p w14:paraId="1C4E5C40" w14:textId="77777777" w:rsidR="00830F5A" w:rsidRPr="00695A28" w:rsidRDefault="00830F5A" w:rsidP="00695A28">
            <w:pPr>
              <w:jc w:val="center"/>
              <w:rPr>
                <w:sz w:val="18"/>
                <w:szCs w:val="18"/>
              </w:rPr>
            </w:pPr>
            <w:r w:rsidRPr="00695A28">
              <w:rPr>
                <w:sz w:val="18"/>
                <w:szCs w:val="18"/>
              </w:rPr>
              <w:t>19,66</w:t>
            </w:r>
          </w:p>
        </w:tc>
        <w:tc>
          <w:tcPr>
            <w:tcW w:w="531" w:type="dxa"/>
            <w:tcBorders>
              <w:top w:val="nil"/>
              <w:left w:val="single" w:sz="4" w:space="0" w:color="auto"/>
              <w:bottom w:val="single" w:sz="4" w:space="0" w:color="auto"/>
              <w:right w:val="single" w:sz="4" w:space="0" w:color="auto"/>
            </w:tcBorders>
            <w:shd w:val="clear" w:color="auto" w:fill="auto"/>
            <w:vAlign w:val="bottom"/>
          </w:tcPr>
          <w:p w14:paraId="0535B694" w14:textId="77777777" w:rsidR="00830F5A" w:rsidRPr="00695A28" w:rsidRDefault="00830F5A" w:rsidP="00695A28">
            <w:pPr>
              <w:jc w:val="center"/>
              <w:rPr>
                <w:sz w:val="18"/>
                <w:szCs w:val="18"/>
              </w:rPr>
            </w:pPr>
            <w:r w:rsidRPr="00695A28">
              <w:rPr>
                <w:sz w:val="18"/>
                <w:szCs w:val="18"/>
              </w:rPr>
              <w:t>1,18</w:t>
            </w:r>
          </w:p>
        </w:tc>
        <w:tc>
          <w:tcPr>
            <w:tcW w:w="531" w:type="dxa"/>
            <w:tcBorders>
              <w:top w:val="nil"/>
              <w:left w:val="nil"/>
              <w:bottom w:val="single" w:sz="4" w:space="0" w:color="auto"/>
              <w:right w:val="single" w:sz="4" w:space="0" w:color="auto"/>
            </w:tcBorders>
            <w:shd w:val="clear" w:color="auto" w:fill="auto"/>
            <w:vAlign w:val="bottom"/>
          </w:tcPr>
          <w:p w14:paraId="78AA0F7F" w14:textId="77777777" w:rsidR="00830F5A" w:rsidRPr="00695A28" w:rsidRDefault="00830F5A" w:rsidP="00695A28">
            <w:pPr>
              <w:jc w:val="center"/>
              <w:rPr>
                <w:sz w:val="18"/>
                <w:szCs w:val="18"/>
              </w:rPr>
            </w:pPr>
            <w:r w:rsidRPr="00695A28">
              <w:rPr>
                <w:sz w:val="18"/>
                <w:szCs w:val="18"/>
              </w:rPr>
              <w:t>0,79</w:t>
            </w:r>
          </w:p>
        </w:tc>
        <w:tc>
          <w:tcPr>
            <w:tcW w:w="621" w:type="dxa"/>
            <w:tcBorders>
              <w:top w:val="nil"/>
              <w:left w:val="single" w:sz="4" w:space="0" w:color="auto"/>
              <w:bottom w:val="single" w:sz="4" w:space="0" w:color="auto"/>
              <w:right w:val="single" w:sz="4" w:space="0" w:color="auto"/>
            </w:tcBorders>
            <w:shd w:val="clear" w:color="auto" w:fill="auto"/>
            <w:vAlign w:val="bottom"/>
          </w:tcPr>
          <w:p w14:paraId="2F218322" w14:textId="77777777" w:rsidR="00830F5A" w:rsidRPr="00695A28" w:rsidRDefault="00830F5A" w:rsidP="00695A28">
            <w:pPr>
              <w:jc w:val="center"/>
              <w:rPr>
                <w:sz w:val="18"/>
                <w:szCs w:val="18"/>
              </w:rPr>
            </w:pPr>
            <w:r w:rsidRPr="00695A28">
              <w:rPr>
                <w:sz w:val="18"/>
                <w:szCs w:val="18"/>
              </w:rPr>
              <w:t>17,33</w:t>
            </w:r>
          </w:p>
        </w:tc>
        <w:tc>
          <w:tcPr>
            <w:tcW w:w="531" w:type="dxa"/>
            <w:tcBorders>
              <w:top w:val="nil"/>
              <w:left w:val="single" w:sz="4" w:space="0" w:color="auto"/>
              <w:bottom w:val="single" w:sz="4" w:space="0" w:color="auto"/>
              <w:right w:val="single" w:sz="4" w:space="0" w:color="auto"/>
            </w:tcBorders>
            <w:shd w:val="clear" w:color="auto" w:fill="auto"/>
            <w:vAlign w:val="bottom"/>
          </w:tcPr>
          <w:p w14:paraId="33B07CE7" w14:textId="77777777" w:rsidR="00830F5A" w:rsidRPr="00695A28" w:rsidRDefault="00830F5A" w:rsidP="00695A28">
            <w:pPr>
              <w:jc w:val="center"/>
              <w:rPr>
                <w:sz w:val="18"/>
                <w:szCs w:val="18"/>
              </w:rPr>
            </w:pPr>
            <w:r w:rsidRPr="00695A28">
              <w:rPr>
                <w:sz w:val="18"/>
                <w:szCs w:val="18"/>
              </w:rPr>
              <w:t>1,04</w:t>
            </w:r>
          </w:p>
        </w:tc>
        <w:tc>
          <w:tcPr>
            <w:tcW w:w="531" w:type="dxa"/>
            <w:tcBorders>
              <w:top w:val="nil"/>
              <w:left w:val="nil"/>
              <w:bottom w:val="single" w:sz="4" w:space="0" w:color="auto"/>
              <w:right w:val="single" w:sz="4" w:space="0" w:color="auto"/>
            </w:tcBorders>
            <w:shd w:val="clear" w:color="auto" w:fill="auto"/>
            <w:vAlign w:val="bottom"/>
          </w:tcPr>
          <w:p w14:paraId="14B483AF" w14:textId="77777777" w:rsidR="00830F5A" w:rsidRPr="00695A28" w:rsidRDefault="00830F5A" w:rsidP="00695A28">
            <w:pPr>
              <w:jc w:val="center"/>
              <w:rPr>
                <w:sz w:val="18"/>
                <w:szCs w:val="18"/>
              </w:rPr>
            </w:pPr>
            <w:r w:rsidRPr="00695A28">
              <w:rPr>
                <w:sz w:val="18"/>
                <w:szCs w:val="18"/>
              </w:rPr>
              <w:t>0,69</w:t>
            </w:r>
          </w:p>
        </w:tc>
        <w:tc>
          <w:tcPr>
            <w:tcW w:w="621" w:type="dxa"/>
            <w:tcBorders>
              <w:top w:val="nil"/>
              <w:left w:val="single" w:sz="4" w:space="0" w:color="auto"/>
              <w:bottom w:val="single" w:sz="4" w:space="0" w:color="auto"/>
              <w:right w:val="single" w:sz="4" w:space="0" w:color="auto"/>
            </w:tcBorders>
            <w:shd w:val="clear" w:color="auto" w:fill="auto"/>
            <w:vAlign w:val="bottom"/>
          </w:tcPr>
          <w:p w14:paraId="6C2C9B46" w14:textId="77777777" w:rsidR="00830F5A" w:rsidRPr="00695A28" w:rsidRDefault="00830F5A" w:rsidP="00695A28">
            <w:pPr>
              <w:jc w:val="center"/>
              <w:rPr>
                <w:sz w:val="18"/>
                <w:szCs w:val="18"/>
              </w:rPr>
            </w:pPr>
            <w:r w:rsidRPr="00695A28">
              <w:rPr>
                <w:sz w:val="18"/>
                <w:szCs w:val="18"/>
              </w:rPr>
              <w:t>18,33</w:t>
            </w:r>
          </w:p>
        </w:tc>
        <w:tc>
          <w:tcPr>
            <w:tcW w:w="531" w:type="dxa"/>
            <w:tcBorders>
              <w:top w:val="nil"/>
              <w:left w:val="single" w:sz="4" w:space="0" w:color="auto"/>
              <w:bottom w:val="single" w:sz="4" w:space="0" w:color="auto"/>
              <w:right w:val="single" w:sz="4" w:space="0" w:color="auto"/>
            </w:tcBorders>
            <w:shd w:val="clear" w:color="auto" w:fill="auto"/>
            <w:vAlign w:val="bottom"/>
          </w:tcPr>
          <w:p w14:paraId="064DD04F" w14:textId="77777777" w:rsidR="00830F5A" w:rsidRPr="00695A28" w:rsidRDefault="00830F5A" w:rsidP="00695A28">
            <w:pPr>
              <w:jc w:val="center"/>
              <w:rPr>
                <w:sz w:val="18"/>
                <w:szCs w:val="18"/>
              </w:rPr>
            </w:pPr>
            <w:r w:rsidRPr="00695A28">
              <w:rPr>
                <w:sz w:val="18"/>
                <w:szCs w:val="18"/>
              </w:rPr>
              <w:t>1,10</w:t>
            </w:r>
          </w:p>
        </w:tc>
        <w:tc>
          <w:tcPr>
            <w:tcW w:w="531" w:type="dxa"/>
            <w:tcBorders>
              <w:top w:val="nil"/>
              <w:left w:val="nil"/>
              <w:bottom w:val="single" w:sz="4" w:space="0" w:color="auto"/>
              <w:right w:val="single" w:sz="4" w:space="0" w:color="auto"/>
            </w:tcBorders>
            <w:shd w:val="clear" w:color="auto" w:fill="auto"/>
            <w:vAlign w:val="bottom"/>
          </w:tcPr>
          <w:p w14:paraId="723D0E2F" w14:textId="77777777" w:rsidR="00830F5A" w:rsidRPr="00695A28" w:rsidRDefault="00830F5A" w:rsidP="00695A28">
            <w:pPr>
              <w:jc w:val="center"/>
              <w:rPr>
                <w:sz w:val="18"/>
                <w:szCs w:val="18"/>
              </w:rPr>
            </w:pPr>
            <w:r w:rsidRPr="00695A28">
              <w:rPr>
                <w:sz w:val="18"/>
                <w:szCs w:val="18"/>
              </w:rPr>
              <w:t>0,73</w:t>
            </w:r>
          </w:p>
        </w:tc>
        <w:tc>
          <w:tcPr>
            <w:tcW w:w="621" w:type="dxa"/>
            <w:gridSpan w:val="2"/>
            <w:tcBorders>
              <w:top w:val="nil"/>
              <w:left w:val="single" w:sz="4" w:space="0" w:color="auto"/>
              <w:bottom w:val="single" w:sz="4" w:space="0" w:color="auto"/>
              <w:right w:val="single" w:sz="4" w:space="0" w:color="auto"/>
            </w:tcBorders>
            <w:shd w:val="clear" w:color="auto" w:fill="auto"/>
            <w:vAlign w:val="bottom"/>
          </w:tcPr>
          <w:p w14:paraId="2B5616B7" w14:textId="77777777" w:rsidR="00830F5A" w:rsidRPr="00695A28" w:rsidRDefault="00830F5A" w:rsidP="00695A28">
            <w:pPr>
              <w:jc w:val="center"/>
              <w:rPr>
                <w:sz w:val="18"/>
                <w:szCs w:val="18"/>
              </w:rPr>
            </w:pPr>
            <w:r w:rsidRPr="00695A28">
              <w:rPr>
                <w:sz w:val="18"/>
                <w:szCs w:val="18"/>
              </w:rPr>
              <w:t>14,82</w:t>
            </w:r>
          </w:p>
        </w:tc>
        <w:tc>
          <w:tcPr>
            <w:tcW w:w="531" w:type="dxa"/>
            <w:tcBorders>
              <w:top w:val="nil"/>
              <w:left w:val="single" w:sz="4" w:space="0" w:color="auto"/>
              <w:bottom w:val="single" w:sz="4" w:space="0" w:color="auto"/>
              <w:right w:val="single" w:sz="4" w:space="0" w:color="auto"/>
            </w:tcBorders>
            <w:shd w:val="clear" w:color="auto" w:fill="auto"/>
            <w:vAlign w:val="bottom"/>
          </w:tcPr>
          <w:p w14:paraId="20B224DA" w14:textId="77777777" w:rsidR="00830F5A" w:rsidRPr="00695A28" w:rsidRDefault="00830F5A" w:rsidP="00695A28">
            <w:pPr>
              <w:jc w:val="center"/>
              <w:rPr>
                <w:sz w:val="18"/>
                <w:szCs w:val="18"/>
              </w:rPr>
            </w:pPr>
            <w:r w:rsidRPr="00695A28">
              <w:rPr>
                <w:sz w:val="18"/>
                <w:szCs w:val="18"/>
              </w:rPr>
              <w:t>0,89</w:t>
            </w:r>
          </w:p>
        </w:tc>
        <w:tc>
          <w:tcPr>
            <w:tcW w:w="531" w:type="dxa"/>
            <w:tcBorders>
              <w:top w:val="nil"/>
              <w:left w:val="nil"/>
              <w:bottom w:val="single" w:sz="4" w:space="0" w:color="auto"/>
              <w:right w:val="single" w:sz="4" w:space="0" w:color="auto"/>
            </w:tcBorders>
            <w:shd w:val="clear" w:color="auto" w:fill="auto"/>
            <w:vAlign w:val="bottom"/>
          </w:tcPr>
          <w:p w14:paraId="6D3C85C6" w14:textId="77777777" w:rsidR="00830F5A" w:rsidRPr="00695A28" w:rsidRDefault="00830F5A" w:rsidP="00695A28">
            <w:pPr>
              <w:jc w:val="center"/>
              <w:rPr>
                <w:sz w:val="18"/>
                <w:szCs w:val="18"/>
              </w:rPr>
            </w:pPr>
            <w:r w:rsidRPr="00695A28">
              <w:rPr>
                <w:sz w:val="18"/>
                <w:szCs w:val="18"/>
              </w:rPr>
              <w:t>0,59</w:t>
            </w:r>
          </w:p>
        </w:tc>
        <w:tc>
          <w:tcPr>
            <w:tcW w:w="621" w:type="dxa"/>
            <w:gridSpan w:val="2"/>
            <w:tcBorders>
              <w:top w:val="nil"/>
              <w:left w:val="single" w:sz="4" w:space="0" w:color="auto"/>
              <w:bottom w:val="single" w:sz="4" w:space="0" w:color="auto"/>
              <w:right w:val="single" w:sz="4" w:space="0" w:color="auto"/>
            </w:tcBorders>
            <w:shd w:val="clear" w:color="auto" w:fill="auto"/>
            <w:vAlign w:val="bottom"/>
          </w:tcPr>
          <w:p w14:paraId="45E5012E" w14:textId="77777777" w:rsidR="00830F5A" w:rsidRPr="00695A28" w:rsidRDefault="00830F5A" w:rsidP="00695A28">
            <w:pPr>
              <w:jc w:val="center"/>
              <w:rPr>
                <w:sz w:val="18"/>
                <w:szCs w:val="18"/>
              </w:rPr>
            </w:pPr>
            <w:r w:rsidRPr="00695A28">
              <w:rPr>
                <w:sz w:val="18"/>
                <w:szCs w:val="18"/>
              </w:rPr>
              <w:t>15,80</w:t>
            </w:r>
          </w:p>
        </w:tc>
        <w:tc>
          <w:tcPr>
            <w:tcW w:w="531" w:type="dxa"/>
            <w:tcBorders>
              <w:top w:val="nil"/>
              <w:left w:val="single" w:sz="4" w:space="0" w:color="auto"/>
              <w:bottom w:val="single" w:sz="4" w:space="0" w:color="auto"/>
              <w:right w:val="single" w:sz="4" w:space="0" w:color="auto"/>
            </w:tcBorders>
            <w:shd w:val="clear" w:color="auto" w:fill="auto"/>
            <w:vAlign w:val="bottom"/>
          </w:tcPr>
          <w:p w14:paraId="7D6B0C1C" w14:textId="77777777" w:rsidR="00830F5A" w:rsidRPr="00695A28" w:rsidRDefault="00830F5A" w:rsidP="00695A28">
            <w:pPr>
              <w:jc w:val="center"/>
              <w:rPr>
                <w:sz w:val="18"/>
                <w:szCs w:val="18"/>
              </w:rPr>
            </w:pPr>
            <w:r w:rsidRPr="00695A28">
              <w:rPr>
                <w:sz w:val="18"/>
                <w:szCs w:val="18"/>
              </w:rPr>
              <w:t>0,95</w:t>
            </w:r>
          </w:p>
        </w:tc>
        <w:tc>
          <w:tcPr>
            <w:tcW w:w="531" w:type="dxa"/>
            <w:tcBorders>
              <w:top w:val="nil"/>
              <w:left w:val="nil"/>
              <w:bottom w:val="single" w:sz="4" w:space="0" w:color="auto"/>
              <w:right w:val="single" w:sz="4" w:space="0" w:color="auto"/>
            </w:tcBorders>
            <w:shd w:val="clear" w:color="auto" w:fill="auto"/>
            <w:vAlign w:val="bottom"/>
          </w:tcPr>
          <w:p w14:paraId="0EBC9C8A" w14:textId="77777777" w:rsidR="00830F5A" w:rsidRPr="00695A28" w:rsidRDefault="00830F5A" w:rsidP="00695A28">
            <w:pPr>
              <w:jc w:val="center"/>
              <w:rPr>
                <w:sz w:val="18"/>
                <w:szCs w:val="18"/>
              </w:rPr>
            </w:pPr>
            <w:r w:rsidRPr="00695A28">
              <w:rPr>
                <w:sz w:val="18"/>
                <w:szCs w:val="18"/>
              </w:rPr>
              <w:t>0,63</w:t>
            </w:r>
          </w:p>
        </w:tc>
      </w:tr>
      <w:tr w:rsidR="000E599F" w:rsidRPr="00695A28" w14:paraId="2E38F0AC" w14:textId="77777777" w:rsidTr="00695A28">
        <w:trPr>
          <w:trHeight w:val="183"/>
        </w:trPr>
        <w:tc>
          <w:tcPr>
            <w:tcW w:w="1123" w:type="dxa"/>
            <w:hideMark/>
          </w:tcPr>
          <w:p w14:paraId="20996396" w14:textId="77777777" w:rsidR="00830F5A" w:rsidRPr="00695A28" w:rsidRDefault="00830F5A" w:rsidP="00695A28">
            <w:pPr>
              <w:jc w:val="center"/>
              <w:rPr>
                <w:sz w:val="18"/>
                <w:szCs w:val="18"/>
              </w:rPr>
            </w:pPr>
            <w:r w:rsidRPr="00695A28">
              <w:rPr>
                <w:sz w:val="18"/>
                <w:szCs w:val="18"/>
              </w:rPr>
              <w:t>65-69</w:t>
            </w:r>
          </w:p>
        </w:tc>
        <w:tc>
          <w:tcPr>
            <w:tcW w:w="621" w:type="dxa"/>
            <w:tcBorders>
              <w:top w:val="nil"/>
              <w:left w:val="single" w:sz="4" w:space="0" w:color="auto"/>
              <w:bottom w:val="single" w:sz="4" w:space="0" w:color="auto"/>
              <w:right w:val="single" w:sz="4" w:space="0" w:color="auto"/>
            </w:tcBorders>
            <w:shd w:val="clear" w:color="auto" w:fill="auto"/>
            <w:vAlign w:val="bottom"/>
          </w:tcPr>
          <w:p w14:paraId="378E39F3" w14:textId="77777777" w:rsidR="00830F5A" w:rsidRPr="00695A28" w:rsidRDefault="00830F5A" w:rsidP="00695A28">
            <w:pPr>
              <w:jc w:val="center"/>
              <w:rPr>
                <w:sz w:val="18"/>
                <w:szCs w:val="18"/>
              </w:rPr>
            </w:pPr>
            <w:r w:rsidRPr="00695A28">
              <w:rPr>
                <w:sz w:val="18"/>
                <w:szCs w:val="18"/>
              </w:rPr>
              <w:t>10,26</w:t>
            </w:r>
          </w:p>
        </w:tc>
        <w:tc>
          <w:tcPr>
            <w:tcW w:w="531" w:type="dxa"/>
            <w:tcBorders>
              <w:top w:val="nil"/>
              <w:left w:val="single" w:sz="4" w:space="0" w:color="auto"/>
              <w:bottom w:val="single" w:sz="4" w:space="0" w:color="auto"/>
              <w:right w:val="single" w:sz="4" w:space="0" w:color="auto"/>
            </w:tcBorders>
            <w:shd w:val="clear" w:color="auto" w:fill="auto"/>
            <w:vAlign w:val="bottom"/>
          </w:tcPr>
          <w:p w14:paraId="6651EB8D" w14:textId="77777777" w:rsidR="00830F5A" w:rsidRPr="00695A28" w:rsidRDefault="00830F5A" w:rsidP="00695A28">
            <w:pPr>
              <w:jc w:val="center"/>
              <w:rPr>
                <w:sz w:val="18"/>
                <w:szCs w:val="18"/>
              </w:rPr>
            </w:pPr>
            <w:r w:rsidRPr="00695A28">
              <w:rPr>
                <w:sz w:val="18"/>
                <w:szCs w:val="18"/>
              </w:rPr>
              <w:t>0,56</w:t>
            </w:r>
          </w:p>
        </w:tc>
        <w:tc>
          <w:tcPr>
            <w:tcW w:w="531" w:type="dxa"/>
            <w:tcBorders>
              <w:top w:val="nil"/>
              <w:left w:val="nil"/>
              <w:bottom w:val="single" w:sz="4" w:space="0" w:color="auto"/>
              <w:right w:val="single" w:sz="4" w:space="0" w:color="auto"/>
            </w:tcBorders>
            <w:shd w:val="clear" w:color="auto" w:fill="auto"/>
            <w:vAlign w:val="bottom"/>
          </w:tcPr>
          <w:p w14:paraId="6FC67CFA" w14:textId="77777777" w:rsidR="00830F5A" w:rsidRPr="00695A28" w:rsidRDefault="00830F5A" w:rsidP="00695A28">
            <w:pPr>
              <w:jc w:val="center"/>
              <w:rPr>
                <w:sz w:val="18"/>
                <w:szCs w:val="18"/>
              </w:rPr>
            </w:pPr>
            <w:r w:rsidRPr="00695A28">
              <w:rPr>
                <w:sz w:val="18"/>
                <w:szCs w:val="18"/>
              </w:rPr>
              <w:t>0,31</w:t>
            </w:r>
          </w:p>
        </w:tc>
        <w:tc>
          <w:tcPr>
            <w:tcW w:w="621" w:type="dxa"/>
            <w:tcBorders>
              <w:top w:val="nil"/>
              <w:left w:val="single" w:sz="4" w:space="0" w:color="auto"/>
              <w:bottom w:val="single" w:sz="4" w:space="0" w:color="auto"/>
              <w:right w:val="single" w:sz="4" w:space="0" w:color="auto"/>
            </w:tcBorders>
            <w:shd w:val="clear" w:color="auto" w:fill="auto"/>
            <w:vAlign w:val="bottom"/>
          </w:tcPr>
          <w:p w14:paraId="2CB56D38" w14:textId="77777777" w:rsidR="00830F5A" w:rsidRPr="00695A28" w:rsidRDefault="00830F5A" w:rsidP="00695A28">
            <w:pPr>
              <w:jc w:val="center"/>
              <w:rPr>
                <w:sz w:val="18"/>
                <w:szCs w:val="18"/>
              </w:rPr>
            </w:pPr>
            <w:r w:rsidRPr="00695A28">
              <w:rPr>
                <w:sz w:val="18"/>
                <w:szCs w:val="18"/>
              </w:rPr>
              <w:t>21,39</w:t>
            </w:r>
          </w:p>
        </w:tc>
        <w:tc>
          <w:tcPr>
            <w:tcW w:w="531" w:type="dxa"/>
            <w:tcBorders>
              <w:top w:val="nil"/>
              <w:left w:val="single" w:sz="4" w:space="0" w:color="auto"/>
              <w:bottom w:val="single" w:sz="4" w:space="0" w:color="auto"/>
              <w:right w:val="single" w:sz="4" w:space="0" w:color="auto"/>
            </w:tcBorders>
            <w:shd w:val="clear" w:color="auto" w:fill="auto"/>
            <w:vAlign w:val="bottom"/>
          </w:tcPr>
          <w:p w14:paraId="472BD47C" w14:textId="77777777" w:rsidR="00830F5A" w:rsidRPr="00695A28" w:rsidRDefault="00830F5A" w:rsidP="00695A28">
            <w:pPr>
              <w:jc w:val="center"/>
              <w:rPr>
                <w:sz w:val="18"/>
                <w:szCs w:val="18"/>
              </w:rPr>
            </w:pPr>
            <w:r w:rsidRPr="00695A28">
              <w:rPr>
                <w:sz w:val="18"/>
                <w:szCs w:val="18"/>
              </w:rPr>
              <w:t>1,18</w:t>
            </w:r>
          </w:p>
        </w:tc>
        <w:tc>
          <w:tcPr>
            <w:tcW w:w="531" w:type="dxa"/>
            <w:tcBorders>
              <w:top w:val="nil"/>
              <w:left w:val="nil"/>
              <w:bottom w:val="single" w:sz="4" w:space="0" w:color="auto"/>
              <w:right w:val="single" w:sz="4" w:space="0" w:color="auto"/>
            </w:tcBorders>
            <w:shd w:val="clear" w:color="auto" w:fill="auto"/>
            <w:vAlign w:val="bottom"/>
          </w:tcPr>
          <w:p w14:paraId="77837C66" w14:textId="77777777" w:rsidR="00830F5A" w:rsidRPr="00695A28" w:rsidRDefault="00830F5A" w:rsidP="00695A28">
            <w:pPr>
              <w:jc w:val="center"/>
              <w:rPr>
                <w:sz w:val="18"/>
                <w:szCs w:val="18"/>
              </w:rPr>
            </w:pPr>
            <w:r w:rsidRPr="00695A28">
              <w:rPr>
                <w:sz w:val="18"/>
                <w:szCs w:val="18"/>
              </w:rPr>
              <w:t>0,64</w:t>
            </w:r>
          </w:p>
        </w:tc>
        <w:tc>
          <w:tcPr>
            <w:tcW w:w="621" w:type="dxa"/>
            <w:tcBorders>
              <w:top w:val="nil"/>
              <w:left w:val="single" w:sz="4" w:space="0" w:color="auto"/>
              <w:bottom w:val="single" w:sz="4" w:space="0" w:color="auto"/>
              <w:right w:val="single" w:sz="4" w:space="0" w:color="auto"/>
            </w:tcBorders>
            <w:shd w:val="clear" w:color="auto" w:fill="auto"/>
            <w:vAlign w:val="bottom"/>
          </w:tcPr>
          <w:p w14:paraId="0A484FB7" w14:textId="77777777" w:rsidR="00830F5A" w:rsidRPr="00695A28" w:rsidRDefault="00830F5A" w:rsidP="00695A28">
            <w:pPr>
              <w:jc w:val="center"/>
              <w:rPr>
                <w:sz w:val="18"/>
                <w:szCs w:val="18"/>
              </w:rPr>
            </w:pPr>
            <w:r w:rsidRPr="00695A28">
              <w:rPr>
                <w:sz w:val="18"/>
                <w:szCs w:val="18"/>
              </w:rPr>
              <w:t>21,33</w:t>
            </w:r>
          </w:p>
        </w:tc>
        <w:tc>
          <w:tcPr>
            <w:tcW w:w="531" w:type="dxa"/>
            <w:tcBorders>
              <w:top w:val="nil"/>
              <w:left w:val="single" w:sz="4" w:space="0" w:color="auto"/>
              <w:bottom w:val="single" w:sz="4" w:space="0" w:color="auto"/>
              <w:right w:val="single" w:sz="4" w:space="0" w:color="auto"/>
            </w:tcBorders>
            <w:shd w:val="clear" w:color="auto" w:fill="auto"/>
            <w:vAlign w:val="bottom"/>
          </w:tcPr>
          <w:p w14:paraId="1326E04C" w14:textId="77777777" w:rsidR="00830F5A" w:rsidRPr="00695A28" w:rsidRDefault="00830F5A" w:rsidP="00695A28">
            <w:pPr>
              <w:jc w:val="center"/>
              <w:rPr>
                <w:sz w:val="18"/>
                <w:szCs w:val="18"/>
              </w:rPr>
            </w:pPr>
            <w:r w:rsidRPr="00695A28">
              <w:rPr>
                <w:sz w:val="18"/>
                <w:szCs w:val="18"/>
              </w:rPr>
              <w:t>1,17</w:t>
            </w:r>
          </w:p>
        </w:tc>
        <w:tc>
          <w:tcPr>
            <w:tcW w:w="531" w:type="dxa"/>
            <w:tcBorders>
              <w:top w:val="nil"/>
              <w:left w:val="nil"/>
              <w:bottom w:val="single" w:sz="4" w:space="0" w:color="auto"/>
              <w:right w:val="single" w:sz="4" w:space="0" w:color="auto"/>
            </w:tcBorders>
            <w:shd w:val="clear" w:color="auto" w:fill="auto"/>
            <w:vAlign w:val="bottom"/>
          </w:tcPr>
          <w:p w14:paraId="55777BA8" w14:textId="77777777" w:rsidR="00830F5A" w:rsidRPr="00695A28" w:rsidRDefault="00830F5A" w:rsidP="00695A28">
            <w:pPr>
              <w:jc w:val="center"/>
              <w:rPr>
                <w:sz w:val="18"/>
                <w:szCs w:val="18"/>
              </w:rPr>
            </w:pPr>
            <w:r w:rsidRPr="00695A28">
              <w:rPr>
                <w:sz w:val="18"/>
                <w:szCs w:val="18"/>
              </w:rPr>
              <w:t>0,64</w:t>
            </w:r>
          </w:p>
        </w:tc>
        <w:tc>
          <w:tcPr>
            <w:tcW w:w="621" w:type="dxa"/>
            <w:gridSpan w:val="2"/>
            <w:tcBorders>
              <w:top w:val="nil"/>
              <w:left w:val="single" w:sz="4" w:space="0" w:color="auto"/>
              <w:bottom w:val="single" w:sz="4" w:space="0" w:color="auto"/>
              <w:right w:val="single" w:sz="4" w:space="0" w:color="auto"/>
            </w:tcBorders>
            <w:shd w:val="clear" w:color="auto" w:fill="auto"/>
            <w:vAlign w:val="bottom"/>
          </w:tcPr>
          <w:p w14:paraId="63CFB0C6" w14:textId="77777777" w:rsidR="00830F5A" w:rsidRPr="00695A28" w:rsidRDefault="00830F5A" w:rsidP="00695A28">
            <w:pPr>
              <w:jc w:val="center"/>
              <w:rPr>
                <w:sz w:val="18"/>
                <w:szCs w:val="18"/>
              </w:rPr>
            </w:pPr>
            <w:r w:rsidRPr="00695A28">
              <w:rPr>
                <w:sz w:val="18"/>
                <w:szCs w:val="18"/>
              </w:rPr>
              <w:t>18,59</w:t>
            </w:r>
          </w:p>
        </w:tc>
        <w:tc>
          <w:tcPr>
            <w:tcW w:w="531" w:type="dxa"/>
            <w:tcBorders>
              <w:top w:val="nil"/>
              <w:left w:val="single" w:sz="4" w:space="0" w:color="auto"/>
              <w:bottom w:val="single" w:sz="4" w:space="0" w:color="auto"/>
              <w:right w:val="single" w:sz="4" w:space="0" w:color="auto"/>
            </w:tcBorders>
            <w:shd w:val="clear" w:color="auto" w:fill="auto"/>
            <w:vAlign w:val="bottom"/>
          </w:tcPr>
          <w:p w14:paraId="31BD867B" w14:textId="77777777" w:rsidR="00830F5A" w:rsidRPr="00695A28" w:rsidRDefault="00830F5A" w:rsidP="00695A28">
            <w:pPr>
              <w:jc w:val="center"/>
              <w:rPr>
                <w:sz w:val="18"/>
                <w:szCs w:val="18"/>
              </w:rPr>
            </w:pPr>
            <w:r w:rsidRPr="00695A28">
              <w:rPr>
                <w:sz w:val="18"/>
                <w:szCs w:val="18"/>
              </w:rPr>
              <w:t>1,02</w:t>
            </w:r>
          </w:p>
        </w:tc>
        <w:tc>
          <w:tcPr>
            <w:tcW w:w="531" w:type="dxa"/>
            <w:tcBorders>
              <w:top w:val="nil"/>
              <w:left w:val="nil"/>
              <w:bottom w:val="single" w:sz="4" w:space="0" w:color="auto"/>
              <w:right w:val="single" w:sz="4" w:space="0" w:color="auto"/>
            </w:tcBorders>
            <w:shd w:val="clear" w:color="auto" w:fill="auto"/>
            <w:vAlign w:val="bottom"/>
          </w:tcPr>
          <w:p w14:paraId="4EDCDB66" w14:textId="77777777" w:rsidR="00830F5A" w:rsidRPr="00695A28" w:rsidRDefault="00830F5A" w:rsidP="00695A28">
            <w:pPr>
              <w:jc w:val="center"/>
              <w:rPr>
                <w:sz w:val="18"/>
                <w:szCs w:val="18"/>
              </w:rPr>
            </w:pPr>
            <w:r w:rsidRPr="00695A28">
              <w:rPr>
                <w:sz w:val="18"/>
                <w:szCs w:val="18"/>
              </w:rPr>
              <w:t>0,56</w:t>
            </w:r>
          </w:p>
        </w:tc>
        <w:tc>
          <w:tcPr>
            <w:tcW w:w="621" w:type="dxa"/>
            <w:gridSpan w:val="2"/>
            <w:tcBorders>
              <w:top w:val="nil"/>
              <w:left w:val="single" w:sz="4" w:space="0" w:color="auto"/>
              <w:bottom w:val="single" w:sz="4" w:space="0" w:color="auto"/>
              <w:right w:val="single" w:sz="4" w:space="0" w:color="auto"/>
            </w:tcBorders>
            <w:shd w:val="clear" w:color="auto" w:fill="auto"/>
            <w:vAlign w:val="bottom"/>
          </w:tcPr>
          <w:p w14:paraId="09D9B32C" w14:textId="77777777" w:rsidR="00830F5A" w:rsidRPr="00695A28" w:rsidRDefault="00830F5A" w:rsidP="00695A28">
            <w:pPr>
              <w:jc w:val="center"/>
              <w:rPr>
                <w:sz w:val="18"/>
                <w:szCs w:val="18"/>
              </w:rPr>
            </w:pPr>
            <w:r w:rsidRPr="00695A28">
              <w:rPr>
                <w:sz w:val="18"/>
                <w:szCs w:val="18"/>
              </w:rPr>
              <w:t>16,09</w:t>
            </w:r>
          </w:p>
        </w:tc>
        <w:tc>
          <w:tcPr>
            <w:tcW w:w="531" w:type="dxa"/>
            <w:tcBorders>
              <w:top w:val="nil"/>
              <w:left w:val="single" w:sz="4" w:space="0" w:color="auto"/>
              <w:bottom w:val="single" w:sz="4" w:space="0" w:color="auto"/>
              <w:right w:val="single" w:sz="4" w:space="0" w:color="auto"/>
            </w:tcBorders>
            <w:shd w:val="clear" w:color="auto" w:fill="auto"/>
            <w:vAlign w:val="bottom"/>
          </w:tcPr>
          <w:p w14:paraId="7FBB4DA9" w14:textId="77777777" w:rsidR="00830F5A" w:rsidRPr="00695A28" w:rsidRDefault="00830F5A" w:rsidP="00695A28">
            <w:pPr>
              <w:jc w:val="center"/>
              <w:rPr>
                <w:sz w:val="18"/>
                <w:szCs w:val="18"/>
              </w:rPr>
            </w:pPr>
            <w:r w:rsidRPr="00695A28">
              <w:rPr>
                <w:sz w:val="18"/>
                <w:szCs w:val="18"/>
              </w:rPr>
              <w:t>0,88</w:t>
            </w:r>
          </w:p>
        </w:tc>
        <w:tc>
          <w:tcPr>
            <w:tcW w:w="531" w:type="dxa"/>
            <w:tcBorders>
              <w:top w:val="nil"/>
              <w:left w:val="nil"/>
              <w:bottom w:val="single" w:sz="4" w:space="0" w:color="auto"/>
              <w:right w:val="single" w:sz="4" w:space="0" w:color="auto"/>
            </w:tcBorders>
            <w:shd w:val="clear" w:color="auto" w:fill="auto"/>
            <w:vAlign w:val="bottom"/>
          </w:tcPr>
          <w:p w14:paraId="4F9F52D1" w14:textId="77777777" w:rsidR="00830F5A" w:rsidRPr="00695A28" w:rsidRDefault="00830F5A" w:rsidP="00695A28">
            <w:pPr>
              <w:jc w:val="center"/>
              <w:rPr>
                <w:sz w:val="18"/>
                <w:szCs w:val="18"/>
              </w:rPr>
            </w:pPr>
            <w:r w:rsidRPr="00695A28">
              <w:rPr>
                <w:sz w:val="18"/>
                <w:szCs w:val="18"/>
              </w:rPr>
              <w:t>0,48</w:t>
            </w:r>
          </w:p>
        </w:tc>
      </w:tr>
      <w:tr w:rsidR="000E599F" w:rsidRPr="00695A28" w14:paraId="13BA105E" w14:textId="77777777" w:rsidTr="00695A28">
        <w:trPr>
          <w:trHeight w:val="183"/>
        </w:trPr>
        <w:tc>
          <w:tcPr>
            <w:tcW w:w="1123" w:type="dxa"/>
            <w:noWrap/>
            <w:hideMark/>
          </w:tcPr>
          <w:p w14:paraId="5975BAAB" w14:textId="77777777" w:rsidR="00830F5A" w:rsidRPr="00695A28" w:rsidRDefault="00830F5A" w:rsidP="00695A28">
            <w:pPr>
              <w:jc w:val="center"/>
              <w:rPr>
                <w:sz w:val="18"/>
                <w:szCs w:val="18"/>
              </w:rPr>
            </w:pPr>
            <w:r w:rsidRPr="00695A28">
              <w:rPr>
                <w:sz w:val="18"/>
                <w:szCs w:val="18"/>
              </w:rPr>
              <w:t>70-74</w:t>
            </w:r>
          </w:p>
        </w:tc>
        <w:tc>
          <w:tcPr>
            <w:tcW w:w="621" w:type="dxa"/>
            <w:tcBorders>
              <w:top w:val="nil"/>
              <w:left w:val="single" w:sz="4" w:space="0" w:color="auto"/>
              <w:bottom w:val="single" w:sz="4" w:space="0" w:color="auto"/>
              <w:right w:val="single" w:sz="4" w:space="0" w:color="auto"/>
            </w:tcBorders>
            <w:shd w:val="clear" w:color="auto" w:fill="auto"/>
            <w:vAlign w:val="bottom"/>
          </w:tcPr>
          <w:p w14:paraId="14871734" w14:textId="77777777" w:rsidR="00830F5A" w:rsidRPr="00695A28" w:rsidRDefault="00830F5A" w:rsidP="00695A28">
            <w:pPr>
              <w:jc w:val="center"/>
              <w:rPr>
                <w:sz w:val="18"/>
                <w:szCs w:val="18"/>
              </w:rPr>
            </w:pPr>
            <w:r w:rsidRPr="00695A28">
              <w:rPr>
                <w:sz w:val="18"/>
                <w:szCs w:val="18"/>
              </w:rPr>
              <w:t>15,74</w:t>
            </w:r>
          </w:p>
        </w:tc>
        <w:tc>
          <w:tcPr>
            <w:tcW w:w="531" w:type="dxa"/>
            <w:tcBorders>
              <w:top w:val="nil"/>
              <w:left w:val="single" w:sz="4" w:space="0" w:color="auto"/>
              <w:bottom w:val="single" w:sz="4" w:space="0" w:color="auto"/>
              <w:right w:val="single" w:sz="4" w:space="0" w:color="auto"/>
            </w:tcBorders>
            <w:shd w:val="clear" w:color="auto" w:fill="auto"/>
            <w:vAlign w:val="bottom"/>
          </w:tcPr>
          <w:p w14:paraId="1D91DAA4" w14:textId="77777777" w:rsidR="00830F5A" w:rsidRPr="00695A28" w:rsidRDefault="00830F5A" w:rsidP="00695A28">
            <w:pPr>
              <w:jc w:val="center"/>
              <w:rPr>
                <w:sz w:val="18"/>
                <w:szCs w:val="18"/>
              </w:rPr>
            </w:pPr>
            <w:r w:rsidRPr="00695A28">
              <w:rPr>
                <w:sz w:val="18"/>
                <w:szCs w:val="18"/>
              </w:rPr>
              <w:t>0,79</w:t>
            </w:r>
          </w:p>
        </w:tc>
        <w:tc>
          <w:tcPr>
            <w:tcW w:w="531" w:type="dxa"/>
            <w:tcBorders>
              <w:top w:val="nil"/>
              <w:left w:val="nil"/>
              <w:bottom w:val="single" w:sz="4" w:space="0" w:color="auto"/>
              <w:right w:val="single" w:sz="4" w:space="0" w:color="auto"/>
            </w:tcBorders>
            <w:shd w:val="clear" w:color="auto" w:fill="auto"/>
            <w:vAlign w:val="bottom"/>
          </w:tcPr>
          <w:p w14:paraId="7F7D9A9E" w14:textId="77777777" w:rsidR="00830F5A" w:rsidRPr="00695A28" w:rsidRDefault="00830F5A" w:rsidP="00695A28">
            <w:pPr>
              <w:jc w:val="center"/>
              <w:rPr>
                <w:sz w:val="18"/>
                <w:szCs w:val="18"/>
              </w:rPr>
            </w:pPr>
            <w:r w:rsidRPr="00695A28">
              <w:rPr>
                <w:sz w:val="18"/>
                <w:szCs w:val="18"/>
              </w:rPr>
              <w:t>0,31</w:t>
            </w:r>
          </w:p>
        </w:tc>
        <w:tc>
          <w:tcPr>
            <w:tcW w:w="621" w:type="dxa"/>
            <w:tcBorders>
              <w:top w:val="nil"/>
              <w:left w:val="single" w:sz="4" w:space="0" w:color="auto"/>
              <w:bottom w:val="single" w:sz="4" w:space="0" w:color="auto"/>
              <w:right w:val="single" w:sz="4" w:space="0" w:color="auto"/>
            </w:tcBorders>
            <w:shd w:val="clear" w:color="auto" w:fill="auto"/>
            <w:vAlign w:val="bottom"/>
          </w:tcPr>
          <w:p w14:paraId="10A1A5D3" w14:textId="77777777" w:rsidR="00830F5A" w:rsidRPr="00695A28" w:rsidRDefault="00830F5A" w:rsidP="00695A28">
            <w:pPr>
              <w:jc w:val="center"/>
              <w:rPr>
                <w:sz w:val="18"/>
                <w:szCs w:val="18"/>
              </w:rPr>
            </w:pPr>
            <w:r w:rsidRPr="00695A28">
              <w:rPr>
                <w:sz w:val="18"/>
                <w:szCs w:val="18"/>
              </w:rPr>
              <w:t>17,59</w:t>
            </w:r>
          </w:p>
        </w:tc>
        <w:tc>
          <w:tcPr>
            <w:tcW w:w="531" w:type="dxa"/>
            <w:tcBorders>
              <w:top w:val="nil"/>
              <w:left w:val="single" w:sz="4" w:space="0" w:color="auto"/>
              <w:bottom w:val="single" w:sz="4" w:space="0" w:color="auto"/>
              <w:right w:val="single" w:sz="4" w:space="0" w:color="auto"/>
            </w:tcBorders>
            <w:shd w:val="clear" w:color="auto" w:fill="auto"/>
            <w:vAlign w:val="bottom"/>
          </w:tcPr>
          <w:p w14:paraId="24633E09" w14:textId="77777777" w:rsidR="00830F5A" w:rsidRPr="00695A28" w:rsidRDefault="00830F5A" w:rsidP="00695A28">
            <w:pPr>
              <w:jc w:val="center"/>
              <w:rPr>
                <w:sz w:val="18"/>
                <w:szCs w:val="18"/>
              </w:rPr>
            </w:pPr>
            <w:r w:rsidRPr="00695A28">
              <w:rPr>
                <w:sz w:val="18"/>
                <w:szCs w:val="18"/>
              </w:rPr>
              <w:t>0,88</w:t>
            </w:r>
          </w:p>
        </w:tc>
        <w:tc>
          <w:tcPr>
            <w:tcW w:w="531" w:type="dxa"/>
            <w:tcBorders>
              <w:top w:val="nil"/>
              <w:left w:val="nil"/>
              <w:bottom w:val="single" w:sz="4" w:space="0" w:color="auto"/>
              <w:right w:val="single" w:sz="4" w:space="0" w:color="auto"/>
            </w:tcBorders>
            <w:shd w:val="clear" w:color="auto" w:fill="auto"/>
            <w:vAlign w:val="bottom"/>
          </w:tcPr>
          <w:p w14:paraId="0E4FA375" w14:textId="77777777" w:rsidR="00830F5A" w:rsidRPr="00695A28" w:rsidRDefault="00830F5A" w:rsidP="00695A28">
            <w:pPr>
              <w:jc w:val="center"/>
              <w:rPr>
                <w:sz w:val="18"/>
                <w:szCs w:val="18"/>
              </w:rPr>
            </w:pPr>
            <w:r w:rsidRPr="00695A28">
              <w:rPr>
                <w:sz w:val="18"/>
                <w:szCs w:val="18"/>
              </w:rPr>
              <w:t>0,35</w:t>
            </w:r>
          </w:p>
        </w:tc>
        <w:tc>
          <w:tcPr>
            <w:tcW w:w="621" w:type="dxa"/>
            <w:tcBorders>
              <w:top w:val="nil"/>
              <w:left w:val="single" w:sz="4" w:space="0" w:color="auto"/>
              <w:bottom w:val="single" w:sz="4" w:space="0" w:color="auto"/>
              <w:right w:val="single" w:sz="4" w:space="0" w:color="auto"/>
            </w:tcBorders>
            <w:shd w:val="clear" w:color="auto" w:fill="auto"/>
            <w:vAlign w:val="bottom"/>
          </w:tcPr>
          <w:p w14:paraId="203E7E39" w14:textId="77777777" w:rsidR="00830F5A" w:rsidRPr="00695A28" w:rsidRDefault="00830F5A" w:rsidP="00695A28">
            <w:pPr>
              <w:jc w:val="center"/>
              <w:rPr>
                <w:sz w:val="18"/>
                <w:szCs w:val="18"/>
              </w:rPr>
            </w:pPr>
            <w:r w:rsidRPr="00695A28">
              <w:rPr>
                <w:sz w:val="18"/>
                <w:szCs w:val="18"/>
              </w:rPr>
              <w:t>12,29</w:t>
            </w:r>
          </w:p>
        </w:tc>
        <w:tc>
          <w:tcPr>
            <w:tcW w:w="531" w:type="dxa"/>
            <w:tcBorders>
              <w:top w:val="nil"/>
              <w:left w:val="single" w:sz="4" w:space="0" w:color="auto"/>
              <w:bottom w:val="single" w:sz="4" w:space="0" w:color="auto"/>
              <w:right w:val="single" w:sz="4" w:space="0" w:color="auto"/>
            </w:tcBorders>
            <w:shd w:val="clear" w:color="auto" w:fill="auto"/>
            <w:vAlign w:val="bottom"/>
          </w:tcPr>
          <w:p w14:paraId="187D0576" w14:textId="77777777" w:rsidR="00830F5A" w:rsidRPr="00695A28" w:rsidRDefault="00830F5A" w:rsidP="00695A28">
            <w:pPr>
              <w:jc w:val="center"/>
              <w:rPr>
                <w:sz w:val="18"/>
                <w:szCs w:val="18"/>
              </w:rPr>
            </w:pPr>
            <w:r w:rsidRPr="00695A28">
              <w:rPr>
                <w:sz w:val="18"/>
                <w:szCs w:val="18"/>
              </w:rPr>
              <w:t>0,61</w:t>
            </w:r>
          </w:p>
        </w:tc>
        <w:tc>
          <w:tcPr>
            <w:tcW w:w="531" w:type="dxa"/>
            <w:tcBorders>
              <w:top w:val="nil"/>
              <w:left w:val="nil"/>
              <w:bottom w:val="single" w:sz="4" w:space="0" w:color="auto"/>
              <w:right w:val="single" w:sz="4" w:space="0" w:color="auto"/>
            </w:tcBorders>
            <w:shd w:val="clear" w:color="auto" w:fill="auto"/>
            <w:vAlign w:val="bottom"/>
          </w:tcPr>
          <w:p w14:paraId="0F472E8D" w14:textId="77777777" w:rsidR="00830F5A" w:rsidRPr="00695A28" w:rsidRDefault="00830F5A" w:rsidP="00695A28">
            <w:pPr>
              <w:jc w:val="center"/>
              <w:rPr>
                <w:sz w:val="18"/>
                <w:szCs w:val="18"/>
              </w:rPr>
            </w:pPr>
            <w:r w:rsidRPr="00695A28">
              <w:rPr>
                <w:sz w:val="18"/>
                <w:szCs w:val="18"/>
              </w:rPr>
              <w:t>0,25</w:t>
            </w:r>
          </w:p>
        </w:tc>
        <w:tc>
          <w:tcPr>
            <w:tcW w:w="621" w:type="dxa"/>
            <w:gridSpan w:val="2"/>
            <w:tcBorders>
              <w:top w:val="nil"/>
              <w:left w:val="single" w:sz="4" w:space="0" w:color="auto"/>
              <w:bottom w:val="single" w:sz="4" w:space="0" w:color="auto"/>
              <w:right w:val="single" w:sz="4" w:space="0" w:color="auto"/>
            </w:tcBorders>
            <w:shd w:val="clear" w:color="auto" w:fill="auto"/>
            <w:vAlign w:val="bottom"/>
          </w:tcPr>
          <w:p w14:paraId="38D190EB" w14:textId="77777777" w:rsidR="00830F5A" w:rsidRPr="00695A28" w:rsidRDefault="00830F5A" w:rsidP="00695A28">
            <w:pPr>
              <w:jc w:val="center"/>
              <w:rPr>
                <w:sz w:val="18"/>
                <w:szCs w:val="18"/>
              </w:rPr>
            </w:pPr>
            <w:r w:rsidRPr="00695A28">
              <w:rPr>
                <w:sz w:val="18"/>
                <w:szCs w:val="18"/>
              </w:rPr>
              <w:t>16,89</w:t>
            </w:r>
          </w:p>
        </w:tc>
        <w:tc>
          <w:tcPr>
            <w:tcW w:w="531" w:type="dxa"/>
            <w:tcBorders>
              <w:top w:val="nil"/>
              <w:left w:val="single" w:sz="4" w:space="0" w:color="auto"/>
              <w:bottom w:val="single" w:sz="4" w:space="0" w:color="auto"/>
              <w:right w:val="single" w:sz="4" w:space="0" w:color="auto"/>
            </w:tcBorders>
            <w:shd w:val="clear" w:color="auto" w:fill="auto"/>
            <w:vAlign w:val="bottom"/>
          </w:tcPr>
          <w:p w14:paraId="5AB15BF7" w14:textId="77777777" w:rsidR="00830F5A" w:rsidRPr="00695A28" w:rsidRDefault="00830F5A" w:rsidP="00695A28">
            <w:pPr>
              <w:jc w:val="center"/>
              <w:rPr>
                <w:sz w:val="18"/>
                <w:szCs w:val="18"/>
              </w:rPr>
            </w:pPr>
            <w:r w:rsidRPr="00695A28">
              <w:rPr>
                <w:sz w:val="18"/>
                <w:szCs w:val="18"/>
              </w:rPr>
              <w:t>0,84</w:t>
            </w:r>
          </w:p>
        </w:tc>
        <w:tc>
          <w:tcPr>
            <w:tcW w:w="531" w:type="dxa"/>
            <w:tcBorders>
              <w:top w:val="nil"/>
              <w:left w:val="nil"/>
              <w:bottom w:val="single" w:sz="4" w:space="0" w:color="auto"/>
              <w:right w:val="single" w:sz="4" w:space="0" w:color="auto"/>
            </w:tcBorders>
            <w:shd w:val="clear" w:color="auto" w:fill="auto"/>
            <w:vAlign w:val="bottom"/>
          </w:tcPr>
          <w:p w14:paraId="6121EF57" w14:textId="77777777" w:rsidR="00830F5A" w:rsidRPr="00695A28" w:rsidRDefault="00830F5A" w:rsidP="00695A28">
            <w:pPr>
              <w:jc w:val="center"/>
              <w:rPr>
                <w:sz w:val="18"/>
                <w:szCs w:val="18"/>
              </w:rPr>
            </w:pPr>
            <w:r w:rsidRPr="00695A28">
              <w:rPr>
                <w:sz w:val="18"/>
                <w:szCs w:val="18"/>
              </w:rPr>
              <w:t>0,34</w:t>
            </w:r>
          </w:p>
        </w:tc>
        <w:tc>
          <w:tcPr>
            <w:tcW w:w="621" w:type="dxa"/>
            <w:gridSpan w:val="2"/>
            <w:tcBorders>
              <w:top w:val="nil"/>
              <w:left w:val="single" w:sz="4" w:space="0" w:color="auto"/>
              <w:bottom w:val="single" w:sz="4" w:space="0" w:color="auto"/>
              <w:right w:val="single" w:sz="4" w:space="0" w:color="auto"/>
            </w:tcBorders>
            <w:shd w:val="clear" w:color="auto" w:fill="auto"/>
            <w:vAlign w:val="bottom"/>
          </w:tcPr>
          <w:p w14:paraId="6DE7C9EC" w14:textId="77777777" w:rsidR="00830F5A" w:rsidRPr="00695A28" w:rsidRDefault="00830F5A" w:rsidP="00695A28">
            <w:pPr>
              <w:jc w:val="center"/>
              <w:rPr>
                <w:sz w:val="18"/>
                <w:szCs w:val="18"/>
              </w:rPr>
            </w:pPr>
            <w:r w:rsidRPr="00695A28">
              <w:rPr>
                <w:sz w:val="18"/>
                <w:szCs w:val="18"/>
              </w:rPr>
              <w:t>21,76</w:t>
            </w:r>
          </w:p>
        </w:tc>
        <w:tc>
          <w:tcPr>
            <w:tcW w:w="531" w:type="dxa"/>
            <w:tcBorders>
              <w:top w:val="nil"/>
              <w:left w:val="single" w:sz="4" w:space="0" w:color="auto"/>
              <w:bottom w:val="single" w:sz="4" w:space="0" w:color="auto"/>
              <w:right w:val="single" w:sz="4" w:space="0" w:color="auto"/>
            </w:tcBorders>
            <w:shd w:val="clear" w:color="auto" w:fill="auto"/>
            <w:vAlign w:val="bottom"/>
          </w:tcPr>
          <w:p w14:paraId="703A6375" w14:textId="77777777" w:rsidR="00830F5A" w:rsidRPr="00695A28" w:rsidRDefault="00830F5A" w:rsidP="00695A28">
            <w:pPr>
              <w:jc w:val="center"/>
              <w:rPr>
                <w:sz w:val="18"/>
                <w:szCs w:val="18"/>
              </w:rPr>
            </w:pPr>
            <w:r w:rsidRPr="00695A28">
              <w:rPr>
                <w:sz w:val="18"/>
                <w:szCs w:val="18"/>
              </w:rPr>
              <w:t>1,09</w:t>
            </w:r>
          </w:p>
        </w:tc>
        <w:tc>
          <w:tcPr>
            <w:tcW w:w="531" w:type="dxa"/>
            <w:tcBorders>
              <w:top w:val="nil"/>
              <w:left w:val="nil"/>
              <w:bottom w:val="single" w:sz="4" w:space="0" w:color="auto"/>
              <w:right w:val="single" w:sz="4" w:space="0" w:color="auto"/>
            </w:tcBorders>
            <w:shd w:val="clear" w:color="auto" w:fill="auto"/>
            <w:vAlign w:val="bottom"/>
          </w:tcPr>
          <w:p w14:paraId="0B06821C" w14:textId="77777777" w:rsidR="00830F5A" w:rsidRPr="00695A28" w:rsidRDefault="00830F5A" w:rsidP="00695A28">
            <w:pPr>
              <w:jc w:val="center"/>
              <w:rPr>
                <w:sz w:val="18"/>
                <w:szCs w:val="18"/>
              </w:rPr>
            </w:pPr>
            <w:r w:rsidRPr="00695A28">
              <w:rPr>
                <w:sz w:val="18"/>
                <w:szCs w:val="18"/>
              </w:rPr>
              <w:t>0,44</w:t>
            </w:r>
          </w:p>
        </w:tc>
      </w:tr>
      <w:tr w:rsidR="000E599F" w:rsidRPr="00695A28" w14:paraId="16027354" w14:textId="77777777" w:rsidTr="00695A28">
        <w:trPr>
          <w:trHeight w:val="183"/>
        </w:trPr>
        <w:tc>
          <w:tcPr>
            <w:tcW w:w="1123" w:type="dxa"/>
            <w:noWrap/>
            <w:hideMark/>
          </w:tcPr>
          <w:p w14:paraId="64128F5B" w14:textId="77777777" w:rsidR="00830F5A" w:rsidRPr="00695A28" w:rsidRDefault="00830F5A" w:rsidP="00695A28">
            <w:pPr>
              <w:jc w:val="center"/>
              <w:rPr>
                <w:sz w:val="18"/>
                <w:szCs w:val="18"/>
              </w:rPr>
            </w:pPr>
            <w:r w:rsidRPr="00695A28">
              <w:rPr>
                <w:sz w:val="18"/>
                <w:szCs w:val="18"/>
              </w:rPr>
              <w:t>75-79</w:t>
            </w:r>
          </w:p>
        </w:tc>
        <w:tc>
          <w:tcPr>
            <w:tcW w:w="621" w:type="dxa"/>
            <w:tcBorders>
              <w:top w:val="nil"/>
              <w:left w:val="single" w:sz="4" w:space="0" w:color="auto"/>
              <w:bottom w:val="single" w:sz="4" w:space="0" w:color="auto"/>
              <w:right w:val="single" w:sz="4" w:space="0" w:color="auto"/>
            </w:tcBorders>
            <w:shd w:val="clear" w:color="auto" w:fill="auto"/>
            <w:vAlign w:val="bottom"/>
          </w:tcPr>
          <w:p w14:paraId="37129284" w14:textId="77777777" w:rsidR="00830F5A" w:rsidRPr="00695A28" w:rsidRDefault="00830F5A" w:rsidP="00695A28">
            <w:pPr>
              <w:jc w:val="center"/>
              <w:rPr>
                <w:sz w:val="18"/>
                <w:szCs w:val="18"/>
              </w:rPr>
            </w:pPr>
            <w:r w:rsidRPr="00695A28">
              <w:rPr>
                <w:sz w:val="18"/>
                <w:szCs w:val="18"/>
              </w:rPr>
              <w:t>25,33</w:t>
            </w:r>
          </w:p>
        </w:tc>
        <w:tc>
          <w:tcPr>
            <w:tcW w:w="531" w:type="dxa"/>
            <w:tcBorders>
              <w:top w:val="nil"/>
              <w:left w:val="single" w:sz="4" w:space="0" w:color="auto"/>
              <w:bottom w:val="single" w:sz="4" w:space="0" w:color="auto"/>
              <w:right w:val="single" w:sz="4" w:space="0" w:color="auto"/>
            </w:tcBorders>
            <w:shd w:val="clear" w:color="auto" w:fill="auto"/>
            <w:vAlign w:val="bottom"/>
          </w:tcPr>
          <w:p w14:paraId="5E8BA07A" w14:textId="77777777" w:rsidR="00830F5A" w:rsidRPr="00695A28" w:rsidRDefault="00830F5A" w:rsidP="00695A28">
            <w:pPr>
              <w:jc w:val="center"/>
              <w:rPr>
                <w:sz w:val="18"/>
                <w:szCs w:val="18"/>
              </w:rPr>
            </w:pPr>
            <w:r w:rsidRPr="00695A28">
              <w:rPr>
                <w:sz w:val="18"/>
                <w:szCs w:val="18"/>
              </w:rPr>
              <w:t>1,01</w:t>
            </w:r>
          </w:p>
        </w:tc>
        <w:tc>
          <w:tcPr>
            <w:tcW w:w="531" w:type="dxa"/>
            <w:tcBorders>
              <w:top w:val="nil"/>
              <w:left w:val="nil"/>
              <w:bottom w:val="single" w:sz="4" w:space="0" w:color="auto"/>
              <w:right w:val="single" w:sz="4" w:space="0" w:color="auto"/>
            </w:tcBorders>
            <w:shd w:val="clear" w:color="auto" w:fill="auto"/>
            <w:vAlign w:val="bottom"/>
          </w:tcPr>
          <w:p w14:paraId="2D984FF3" w14:textId="77777777" w:rsidR="00830F5A" w:rsidRPr="00695A28" w:rsidRDefault="00830F5A" w:rsidP="00695A28">
            <w:pPr>
              <w:jc w:val="center"/>
              <w:rPr>
                <w:sz w:val="18"/>
                <w:szCs w:val="18"/>
              </w:rPr>
            </w:pPr>
            <w:r w:rsidRPr="00695A28">
              <w:rPr>
                <w:sz w:val="18"/>
                <w:szCs w:val="18"/>
              </w:rPr>
              <w:t>0,25</w:t>
            </w:r>
          </w:p>
        </w:tc>
        <w:tc>
          <w:tcPr>
            <w:tcW w:w="621" w:type="dxa"/>
            <w:tcBorders>
              <w:top w:val="nil"/>
              <w:left w:val="single" w:sz="4" w:space="0" w:color="auto"/>
              <w:bottom w:val="single" w:sz="4" w:space="0" w:color="auto"/>
              <w:right w:val="single" w:sz="4" w:space="0" w:color="auto"/>
            </w:tcBorders>
            <w:shd w:val="clear" w:color="auto" w:fill="auto"/>
            <w:vAlign w:val="bottom"/>
          </w:tcPr>
          <w:p w14:paraId="473FD8C5" w14:textId="77777777" w:rsidR="00830F5A" w:rsidRPr="00695A28" w:rsidRDefault="00830F5A" w:rsidP="00695A28">
            <w:pPr>
              <w:jc w:val="center"/>
              <w:rPr>
                <w:sz w:val="18"/>
                <w:szCs w:val="18"/>
              </w:rPr>
            </w:pPr>
            <w:r w:rsidRPr="00695A28">
              <w:rPr>
                <w:sz w:val="18"/>
                <w:szCs w:val="18"/>
              </w:rPr>
              <w:t>20,90</w:t>
            </w:r>
          </w:p>
        </w:tc>
        <w:tc>
          <w:tcPr>
            <w:tcW w:w="531" w:type="dxa"/>
            <w:tcBorders>
              <w:top w:val="nil"/>
              <w:left w:val="single" w:sz="4" w:space="0" w:color="auto"/>
              <w:bottom w:val="single" w:sz="4" w:space="0" w:color="auto"/>
              <w:right w:val="single" w:sz="4" w:space="0" w:color="auto"/>
            </w:tcBorders>
            <w:shd w:val="clear" w:color="auto" w:fill="auto"/>
            <w:vAlign w:val="bottom"/>
          </w:tcPr>
          <w:p w14:paraId="776BDFF2" w14:textId="77777777" w:rsidR="00830F5A" w:rsidRPr="00695A28" w:rsidRDefault="00830F5A" w:rsidP="00695A28">
            <w:pPr>
              <w:jc w:val="center"/>
              <w:rPr>
                <w:sz w:val="18"/>
                <w:szCs w:val="18"/>
              </w:rPr>
            </w:pPr>
            <w:r w:rsidRPr="00695A28">
              <w:rPr>
                <w:sz w:val="18"/>
                <w:szCs w:val="18"/>
              </w:rPr>
              <w:t>0,84</w:t>
            </w:r>
          </w:p>
        </w:tc>
        <w:tc>
          <w:tcPr>
            <w:tcW w:w="531" w:type="dxa"/>
            <w:tcBorders>
              <w:top w:val="nil"/>
              <w:left w:val="nil"/>
              <w:bottom w:val="single" w:sz="4" w:space="0" w:color="auto"/>
              <w:right w:val="single" w:sz="4" w:space="0" w:color="auto"/>
            </w:tcBorders>
            <w:shd w:val="clear" w:color="auto" w:fill="auto"/>
            <w:vAlign w:val="bottom"/>
          </w:tcPr>
          <w:p w14:paraId="007B33B7" w14:textId="77777777" w:rsidR="00830F5A" w:rsidRPr="00695A28" w:rsidRDefault="00830F5A" w:rsidP="00695A28">
            <w:pPr>
              <w:jc w:val="center"/>
              <w:rPr>
                <w:sz w:val="18"/>
                <w:szCs w:val="18"/>
              </w:rPr>
            </w:pPr>
            <w:r w:rsidRPr="00695A28">
              <w:rPr>
                <w:sz w:val="18"/>
                <w:szCs w:val="18"/>
              </w:rPr>
              <w:t>0,21</w:t>
            </w:r>
          </w:p>
        </w:tc>
        <w:tc>
          <w:tcPr>
            <w:tcW w:w="621" w:type="dxa"/>
            <w:tcBorders>
              <w:top w:val="nil"/>
              <w:left w:val="single" w:sz="4" w:space="0" w:color="auto"/>
              <w:bottom w:val="single" w:sz="4" w:space="0" w:color="auto"/>
              <w:right w:val="single" w:sz="4" w:space="0" w:color="auto"/>
            </w:tcBorders>
            <w:shd w:val="clear" w:color="auto" w:fill="auto"/>
            <w:vAlign w:val="bottom"/>
          </w:tcPr>
          <w:p w14:paraId="117B9D12" w14:textId="77777777" w:rsidR="00830F5A" w:rsidRPr="00695A28" w:rsidRDefault="00830F5A" w:rsidP="00695A28">
            <w:pPr>
              <w:jc w:val="center"/>
              <w:rPr>
                <w:sz w:val="18"/>
                <w:szCs w:val="18"/>
              </w:rPr>
            </w:pPr>
            <w:r w:rsidRPr="00695A28">
              <w:rPr>
                <w:sz w:val="18"/>
                <w:szCs w:val="18"/>
              </w:rPr>
              <w:t>19,96</w:t>
            </w:r>
          </w:p>
        </w:tc>
        <w:tc>
          <w:tcPr>
            <w:tcW w:w="531" w:type="dxa"/>
            <w:tcBorders>
              <w:top w:val="nil"/>
              <w:left w:val="single" w:sz="4" w:space="0" w:color="auto"/>
              <w:bottom w:val="single" w:sz="4" w:space="0" w:color="auto"/>
              <w:right w:val="single" w:sz="4" w:space="0" w:color="auto"/>
            </w:tcBorders>
            <w:shd w:val="clear" w:color="auto" w:fill="auto"/>
            <w:vAlign w:val="bottom"/>
          </w:tcPr>
          <w:p w14:paraId="4E4567BF" w14:textId="77777777" w:rsidR="00830F5A" w:rsidRPr="00695A28" w:rsidRDefault="00830F5A" w:rsidP="00695A28">
            <w:pPr>
              <w:jc w:val="center"/>
              <w:rPr>
                <w:sz w:val="18"/>
                <w:szCs w:val="18"/>
              </w:rPr>
            </w:pPr>
            <w:r w:rsidRPr="00695A28">
              <w:rPr>
                <w:sz w:val="18"/>
                <w:szCs w:val="18"/>
              </w:rPr>
              <w:t>0,80</w:t>
            </w:r>
          </w:p>
        </w:tc>
        <w:tc>
          <w:tcPr>
            <w:tcW w:w="531" w:type="dxa"/>
            <w:tcBorders>
              <w:top w:val="nil"/>
              <w:left w:val="nil"/>
              <w:bottom w:val="single" w:sz="4" w:space="0" w:color="auto"/>
              <w:right w:val="single" w:sz="4" w:space="0" w:color="auto"/>
            </w:tcBorders>
            <w:shd w:val="clear" w:color="auto" w:fill="auto"/>
            <w:vAlign w:val="bottom"/>
          </w:tcPr>
          <w:p w14:paraId="57A9F62C" w14:textId="77777777" w:rsidR="00830F5A" w:rsidRPr="00695A28" w:rsidRDefault="00830F5A" w:rsidP="00695A28">
            <w:pPr>
              <w:jc w:val="center"/>
              <w:rPr>
                <w:sz w:val="18"/>
                <w:szCs w:val="18"/>
              </w:rPr>
            </w:pPr>
            <w:r w:rsidRPr="00695A28">
              <w:rPr>
                <w:sz w:val="18"/>
                <w:szCs w:val="18"/>
              </w:rPr>
              <w:t>0,20</w:t>
            </w:r>
          </w:p>
        </w:tc>
        <w:tc>
          <w:tcPr>
            <w:tcW w:w="621" w:type="dxa"/>
            <w:gridSpan w:val="2"/>
            <w:tcBorders>
              <w:top w:val="nil"/>
              <w:left w:val="single" w:sz="4" w:space="0" w:color="auto"/>
              <w:bottom w:val="single" w:sz="4" w:space="0" w:color="auto"/>
              <w:right w:val="single" w:sz="4" w:space="0" w:color="auto"/>
            </w:tcBorders>
            <w:shd w:val="clear" w:color="auto" w:fill="auto"/>
            <w:vAlign w:val="bottom"/>
          </w:tcPr>
          <w:p w14:paraId="2E55C7CF" w14:textId="77777777" w:rsidR="00830F5A" w:rsidRPr="00695A28" w:rsidRDefault="00830F5A" w:rsidP="00695A28">
            <w:pPr>
              <w:jc w:val="center"/>
              <w:rPr>
                <w:sz w:val="18"/>
                <w:szCs w:val="18"/>
              </w:rPr>
            </w:pPr>
            <w:r w:rsidRPr="00695A28">
              <w:rPr>
                <w:sz w:val="18"/>
                <w:szCs w:val="18"/>
              </w:rPr>
              <w:t>18,76</w:t>
            </w:r>
          </w:p>
        </w:tc>
        <w:tc>
          <w:tcPr>
            <w:tcW w:w="531" w:type="dxa"/>
            <w:tcBorders>
              <w:top w:val="nil"/>
              <w:left w:val="single" w:sz="4" w:space="0" w:color="auto"/>
              <w:bottom w:val="single" w:sz="4" w:space="0" w:color="auto"/>
              <w:right w:val="single" w:sz="4" w:space="0" w:color="auto"/>
            </w:tcBorders>
            <w:shd w:val="clear" w:color="auto" w:fill="auto"/>
            <w:vAlign w:val="bottom"/>
          </w:tcPr>
          <w:p w14:paraId="2BDF112A" w14:textId="77777777" w:rsidR="00830F5A" w:rsidRPr="00695A28" w:rsidRDefault="00830F5A" w:rsidP="00695A28">
            <w:pPr>
              <w:jc w:val="center"/>
              <w:rPr>
                <w:sz w:val="18"/>
                <w:szCs w:val="18"/>
              </w:rPr>
            </w:pPr>
            <w:r w:rsidRPr="00695A28">
              <w:rPr>
                <w:sz w:val="18"/>
                <w:szCs w:val="18"/>
              </w:rPr>
              <w:t>0,75</w:t>
            </w:r>
          </w:p>
        </w:tc>
        <w:tc>
          <w:tcPr>
            <w:tcW w:w="531" w:type="dxa"/>
            <w:tcBorders>
              <w:top w:val="nil"/>
              <w:left w:val="nil"/>
              <w:bottom w:val="single" w:sz="4" w:space="0" w:color="auto"/>
              <w:right w:val="single" w:sz="4" w:space="0" w:color="auto"/>
            </w:tcBorders>
            <w:shd w:val="clear" w:color="auto" w:fill="auto"/>
            <w:vAlign w:val="bottom"/>
          </w:tcPr>
          <w:p w14:paraId="27A23E3E" w14:textId="77777777" w:rsidR="00830F5A" w:rsidRPr="00695A28" w:rsidRDefault="00830F5A" w:rsidP="00695A28">
            <w:pPr>
              <w:jc w:val="center"/>
              <w:rPr>
                <w:sz w:val="18"/>
                <w:szCs w:val="18"/>
              </w:rPr>
            </w:pPr>
            <w:r w:rsidRPr="00695A28">
              <w:rPr>
                <w:sz w:val="18"/>
                <w:szCs w:val="18"/>
              </w:rPr>
              <w:t>0,19</w:t>
            </w:r>
          </w:p>
        </w:tc>
        <w:tc>
          <w:tcPr>
            <w:tcW w:w="621" w:type="dxa"/>
            <w:gridSpan w:val="2"/>
            <w:tcBorders>
              <w:top w:val="nil"/>
              <w:left w:val="single" w:sz="4" w:space="0" w:color="auto"/>
              <w:bottom w:val="single" w:sz="4" w:space="0" w:color="auto"/>
              <w:right w:val="single" w:sz="4" w:space="0" w:color="auto"/>
            </w:tcBorders>
            <w:shd w:val="clear" w:color="auto" w:fill="auto"/>
            <w:vAlign w:val="bottom"/>
          </w:tcPr>
          <w:p w14:paraId="163A9D07" w14:textId="77777777" w:rsidR="00830F5A" w:rsidRPr="00695A28" w:rsidRDefault="00830F5A" w:rsidP="00695A28">
            <w:pPr>
              <w:jc w:val="center"/>
              <w:rPr>
                <w:sz w:val="18"/>
                <w:szCs w:val="18"/>
              </w:rPr>
            </w:pPr>
            <w:r w:rsidRPr="00695A28">
              <w:rPr>
                <w:sz w:val="18"/>
                <w:szCs w:val="18"/>
              </w:rPr>
              <w:t>14,63</w:t>
            </w:r>
          </w:p>
        </w:tc>
        <w:tc>
          <w:tcPr>
            <w:tcW w:w="531" w:type="dxa"/>
            <w:tcBorders>
              <w:top w:val="nil"/>
              <w:left w:val="single" w:sz="4" w:space="0" w:color="auto"/>
              <w:bottom w:val="single" w:sz="4" w:space="0" w:color="auto"/>
              <w:right w:val="single" w:sz="4" w:space="0" w:color="auto"/>
            </w:tcBorders>
            <w:shd w:val="clear" w:color="auto" w:fill="auto"/>
            <w:vAlign w:val="bottom"/>
          </w:tcPr>
          <w:p w14:paraId="61A6DA7A" w14:textId="77777777" w:rsidR="00830F5A" w:rsidRPr="00695A28" w:rsidRDefault="00830F5A" w:rsidP="00695A28">
            <w:pPr>
              <w:jc w:val="center"/>
              <w:rPr>
                <w:sz w:val="18"/>
                <w:szCs w:val="18"/>
              </w:rPr>
            </w:pPr>
            <w:r w:rsidRPr="00695A28">
              <w:rPr>
                <w:sz w:val="18"/>
                <w:szCs w:val="18"/>
              </w:rPr>
              <w:t>0,59</w:t>
            </w:r>
          </w:p>
        </w:tc>
        <w:tc>
          <w:tcPr>
            <w:tcW w:w="531" w:type="dxa"/>
            <w:tcBorders>
              <w:top w:val="nil"/>
              <w:left w:val="nil"/>
              <w:bottom w:val="single" w:sz="4" w:space="0" w:color="auto"/>
              <w:right w:val="single" w:sz="4" w:space="0" w:color="auto"/>
            </w:tcBorders>
            <w:shd w:val="clear" w:color="auto" w:fill="auto"/>
            <w:vAlign w:val="bottom"/>
          </w:tcPr>
          <w:p w14:paraId="5918585B" w14:textId="77777777" w:rsidR="00830F5A" w:rsidRPr="00695A28" w:rsidRDefault="00830F5A" w:rsidP="00695A28">
            <w:pPr>
              <w:jc w:val="center"/>
              <w:rPr>
                <w:sz w:val="18"/>
                <w:szCs w:val="18"/>
              </w:rPr>
            </w:pPr>
            <w:r w:rsidRPr="00695A28">
              <w:rPr>
                <w:sz w:val="18"/>
                <w:szCs w:val="18"/>
              </w:rPr>
              <w:t>0,15</w:t>
            </w:r>
          </w:p>
        </w:tc>
      </w:tr>
      <w:tr w:rsidR="000E599F" w:rsidRPr="00695A28" w14:paraId="42D2C6B6" w14:textId="77777777" w:rsidTr="00695A28">
        <w:trPr>
          <w:trHeight w:val="183"/>
        </w:trPr>
        <w:tc>
          <w:tcPr>
            <w:tcW w:w="1123" w:type="dxa"/>
            <w:hideMark/>
          </w:tcPr>
          <w:p w14:paraId="770F0FF0" w14:textId="77777777" w:rsidR="00830F5A" w:rsidRPr="00695A28" w:rsidRDefault="00830F5A" w:rsidP="00695A28">
            <w:pPr>
              <w:jc w:val="center"/>
              <w:rPr>
                <w:sz w:val="18"/>
                <w:szCs w:val="18"/>
              </w:rPr>
            </w:pPr>
            <w:r w:rsidRPr="00695A28">
              <w:rPr>
                <w:sz w:val="18"/>
                <w:szCs w:val="18"/>
              </w:rPr>
              <w:t>80-84</w:t>
            </w:r>
          </w:p>
        </w:tc>
        <w:tc>
          <w:tcPr>
            <w:tcW w:w="621" w:type="dxa"/>
            <w:tcBorders>
              <w:top w:val="nil"/>
              <w:left w:val="single" w:sz="4" w:space="0" w:color="auto"/>
              <w:bottom w:val="single" w:sz="4" w:space="0" w:color="auto"/>
              <w:right w:val="single" w:sz="4" w:space="0" w:color="auto"/>
            </w:tcBorders>
            <w:shd w:val="clear" w:color="auto" w:fill="auto"/>
            <w:vAlign w:val="bottom"/>
          </w:tcPr>
          <w:p w14:paraId="17E373C2" w14:textId="77777777" w:rsidR="00830F5A" w:rsidRPr="00695A28" w:rsidRDefault="00830F5A" w:rsidP="00695A28">
            <w:pPr>
              <w:jc w:val="center"/>
              <w:rPr>
                <w:sz w:val="18"/>
                <w:szCs w:val="18"/>
              </w:rPr>
            </w:pPr>
            <w:r w:rsidRPr="00695A28">
              <w:rPr>
                <w:sz w:val="18"/>
                <w:szCs w:val="18"/>
              </w:rPr>
              <w:t>27,00</w:t>
            </w:r>
          </w:p>
        </w:tc>
        <w:tc>
          <w:tcPr>
            <w:tcW w:w="531" w:type="dxa"/>
            <w:tcBorders>
              <w:top w:val="nil"/>
              <w:left w:val="single" w:sz="4" w:space="0" w:color="auto"/>
              <w:bottom w:val="single" w:sz="4" w:space="0" w:color="auto"/>
              <w:right w:val="single" w:sz="4" w:space="0" w:color="auto"/>
            </w:tcBorders>
            <w:shd w:val="clear" w:color="auto" w:fill="auto"/>
            <w:vAlign w:val="bottom"/>
          </w:tcPr>
          <w:p w14:paraId="0BDC9FD6" w14:textId="77777777" w:rsidR="00830F5A" w:rsidRPr="00695A28" w:rsidRDefault="00830F5A" w:rsidP="00695A28">
            <w:pPr>
              <w:jc w:val="center"/>
              <w:rPr>
                <w:sz w:val="18"/>
                <w:szCs w:val="18"/>
              </w:rPr>
            </w:pPr>
            <w:r w:rsidRPr="00695A28">
              <w:rPr>
                <w:sz w:val="18"/>
                <w:szCs w:val="18"/>
              </w:rPr>
              <w:t>0,67</w:t>
            </w:r>
          </w:p>
        </w:tc>
        <w:tc>
          <w:tcPr>
            <w:tcW w:w="531" w:type="dxa"/>
            <w:tcBorders>
              <w:top w:val="nil"/>
              <w:left w:val="nil"/>
              <w:bottom w:val="single" w:sz="4" w:space="0" w:color="auto"/>
              <w:right w:val="single" w:sz="4" w:space="0" w:color="auto"/>
            </w:tcBorders>
            <w:shd w:val="clear" w:color="auto" w:fill="auto"/>
            <w:vAlign w:val="bottom"/>
          </w:tcPr>
          <w:p w14:paraId="29EC9DB9" w14:textId="77777777" w:rsidR="00830F5A" w:rsidRPr="00695A28" w:rsidRDefault="00830F5A" w:rsidP="00695A28">
            <w:pPr>
              <w:jc w:val="center"/>
              <w:rPr>
                <w:sz w:val="18"/>
                <w:szCs w:val="18"/>
              </w:rPr>
            </w:pPr>
            <w:r w:rsidRPr="00695A28">
              <w:rPr>
                <w:sz w:val="18"/>
                <w:szCs w:val="18"/>
              </w:rPr>
              <w:t>0,13</w:t>
            </w:r>
          </w:p>
        </w:tc>
        <w:tc>
          <w:tcPr>
            <w:tcW w:w="621" w:type="dxa"/>
            <w:tcBorders>
              <w:top w:val="nil"/>
              <w:left w:val="single" w:sz="4" w:space="0" w:color="auto"/>
              <w:bottom w:val="single" w:sz="4" w:space="0" w:color="auto"/>
              <w:right w:val="single" w:sz="4" w:space="0" w:color="auto"/>
            </w:tcBorders>
            <w:shd w:val="clear" w:color="auto" w:fill="auto"/>
            <w:vAlign w:val="bottom"/>
          </w:tcPr>
          <w:p w14:paraId="756B98E5" w14:textId="77777777" w:rsidR="00830F5A" w:rsidRPr="00695A28" w:rsidRDefault="00830F5A" w:rsidP="00695A28">
            <w:pPr>
              <w:jc w:val="center"/>
              <w:rPr>
                <w:sz w:val="18"/>
                <w:szCs w:val="18"/>
              </w:rPr>
            </w:pPr>
            <w:r w:rsidRPr="00695A28">
              <w:rPr>
                <w:sz w:val="18"/>
                <w:szCs w:val="18"/>
              </w:rPr>
              <w:t>16,11</w:t>
            </w:r>
          </w:p>
        </w:tc>
        <w:tc>
          <w:tcPr>
            <w:tcW w:w="531" w:type="dxa"/>
            <w:tcBorders>
              <w:top w:val="nil"/>
              <w:left w:val="single" w:sz="4" w:space="0" w:color="auto"/>
              <w:bottom w:val="single" w:sz="4" w:space="0" w:color="auto"/>
              <w:right w:val="single" w:sz="4" w:space="0" w:color="auto"/>
            </w:tcBorders>
            <w:shd w:val="clear" w:color="auto" w:fill="auto"/>
            <w:vAlign w:val="bottom"/>
          </w:tcPr>
          <w:p w14:paraId="3BD58F77" w14:textId="77777777" w:rsidR="00830F5A" w:rsidRPr="00695A28" w:rsidRDefault="00830F5A" w:rsidP="00695A28">
            <w:pPr>
              <w:jc w:val="center"/>
              <w:rPr>
                <w:sz w:val="18"/>
                <w:szCs w:val="18"/>
              </w:rPr>
            </w:pPr>
            <w:r w:rsidRPr="00695A28">
              <w:rPr>
                <w:sz w:val="18"/>
                <w:szCs w:val="18"/>
              </w:rPr>
              <w:t>0,40</w:t>
            </w:r>
          </w:p>
        </w:tc>
        <w:tc>
          <w:tcPr>
            <w:tcW w:w="531" w:type="dxa"/>
            <w:tcBorders>
              <w:top w:val="nil"/>
              <w:left w:val="nil"/>
              <w:bottom w:val="single" w:sz="4" w:space="0" w:color="auto"/>
              <w:right w:val="single" w:sz="4" w:space="0" w:color="auto"/>
            </w:tcBorders>
            <w:shd w:val="clear" w:color="auto" w:fill="auto"/>
            <w:vAlign w:val="bottom"/>
          </w:tcPr>
          <w:p w14:paraId="0AED8EE4" w14:textId="77777777" w:rsidR="00830F5A" w:rsidRPr="00695A28" w:rsidRDefault="00830F5A" w:rsidP="00695A28">
            <w:pPr>
              <w:jc w:val="center"/>
              <w:rPr>
                <w:sz w:val="18"/>
                <w:szCs w:val="18"/>
              </w:rPr>
            </w:pPr>
            <w:r w:rsidRPr="00695A28">
              <w:rPr>
                <w:sz w:val="18"/>
                <w:szCs w:val="18"/>
              </w:rPr>
              <w:t>0,08</w:t>
            </w:r>
          </w:p>
        </w:tc>
        <w:tc>
          <w:tcPr>
            <w:tcW w:w="621" w:type="dxa"/>
            <w:tcBorders>
              <w:top w:val="nil"/>
              <w:left w:val="single" w:sz="4" w:space="0" w:color="auto"/>
              <w:bottom w:val="single" w:sz="4" w:space="0" w:color="auto"/>
              <w:right w:val="single" w:sz="4" w:space="0" w:color="auto"/>
            </w:tcBorders>
            <w:shd w:val="clear" w:color="auto" w:fill="auto"/>
            <w:vAlign w:val="bottom"/>
          </w:tcPr>
          <w:p w14:paraId="568F7F51" w14:textId="77777777" w:rsidR="00830F5A" w:rsidRPr="00695A28" w:rsidRDefault="00830F5A" w:rsidP="00695A28">
            <w:pPr>
              <w:jc w:val="center"/>
              <w:rPr>
                <w:sz w:val="18"/>
                <w:szCs w:val="18"/>
              </w:rPr>
            </w:pPr>
            <w:r w:rsidRPr="00695A28">
              <w:rPr>
                <w:sz w:val="18"/>
                <w:szCs w:val="18"/>
              </w:rPr>
              <w:t>24,10</w:t>
            </w:r>
          </w:p>
        </w:tc>
        <w:tc>
          <w:tcPr>
            <w:tcW w:w="531" w:type="dxa"/>
            <w:tcBorders>
              <w:top w:val="nil"/>
              <w:left w:val="single" w:sz="4" w:space="0" w:color="auto"/>
              <w:bottom w:val="single" w:sz="4" w:space="0" w:color="auto"/>
              <w:right w:val="single" w:sz="4" w:space="0" w:color="auto"/>
            </w:tcBorders>
            <w:shd w:val="clear" w:color="auto" w:fill="auto"/>
            <w:vAlign w:val="bottom"/>
          </w:tcPr>
          <w:p w14:paraId="5A1432FF" w14:textId="77777777" w:rsidR="00830F5A" w:rsidRPr="00695A28" w:rsidRDefault="00830F5A" w:rsidP="00695A28">
            <w:pPr>
              <w:jc w:val="center"/>
              <w:rPr>
                <w:sz w:val="18"/>
                <w:szCs w:val="18"/>
              </w:rPr>
            </w:pPr>
            <w:r w:rsidRPr="00695A28">
              <w:rPr>
                <w:sz w:val="18"/>
                <w:szCs w:val="18"/>
              </w:rPr>
              <w:t>0,60</w:t>
            </w:r>
          </w:p>
        </w:tc>
        <w:tc>
          <w:tcPr>
            <w:tcW w:w="531" w:type="dxa"/>
            <w:tcBorders>
              <w:top w:val="nil"/>
              <w:left w:val="nil"/>
              <w:bottom w:val="single" w:sz="4" w:space="0" w:color="auto"/>
              <w:right w:val="single" w:sz="4" w:space="0" w:color="auto"/>
            </w:tcBorders>
            <w:shd w:val="clear" w:color="auto" w:fill="auto"/>
            <w:vAlign w:val="bottom"/>
          </w:tcPr>
          <w:p w14:paraId="53F5420B" w14:textId="77777777" w:rsidR="00830F5A" w:rsidRPr="00695A28" w:rsidRDefault="00830F5A" w:rsidP="00695A28">
            <w:pPr>
              <w:jc w:val="center"/>
              <w:rPr>
                <w:sz w:val="18"/>
                <w:szCs w:val="18"/>
              </w:rPr>
            </w:pPr>
            <w:r w:rsidRPr="00695A28">
              <w:rPr>
                <w:sz w:val="18"/>
                <w:szCs w:val="18"/>
              </w:rPr>
              <w:t>0,12</w:t>
            </w:r>
          </w:p>
        </w:tc>
        <w:tc>
          <w:tcPr>
            <w:tcW w:w="621" w:type="dxa"/>
            <w:gridSpan w:val="2"/>
            <w:tcBorders>
              <w:top w:val="nil"/>
              <w:left w:val="single" w:sz="4" w:space="0" w:color="auto"/>
              <w:bottom w:val="single" w:sz="4" w:space="0" w:color="auto"/>
              <w:right w:val="single" w:sz="4" w:space="0" w:color="auto"/>
            </w:tcBorders>
            <w:shd w:val="clear" w:color="auto" w:fill="auto"/>
            <w:vAlign w:val="bottom"/>
          </w:tcPr>
          <w:p w14:paraId="02F37EEF" w14:textId="77777777" w:rsidR="00830F5A" w:rsidRPr="00695A28" w:rsidRDefault="00830F5A" w:rsidP="00695A28">
            <w:pPr>
              <w:jc w:val="center"/>
              <w:rPr>
                <w:sz w:val="18"/>
                <w:szCs w:val="18"/>
              </w:rPr>
            </w:pPr>
            <w:r w:rsidRPr="00695A28">
              <w:rPr>
                <w:sz w:val="18"/>
                <w:szCs w:val="18"/>
              </w:rPr>
              <w:t>16,10</w:t>
            </w:r>
          </w:p>
        </w:tc>
        <w:tc>
          <w:tcPr>
            <w:tcW w:w="531" w:type="dxa"/>
            <w:tcBorders>
              <w:top w:val="nil"/>
              <w:left w:val="single" w:sz="4" w:space="0" w:color="auto"/>
              <w:bottom w:val="single" w:sz="4" w:space="0" w:color="auto"/>
              <w:right w:val="single" w:sz="4" w:space="0" w:color="auto"/>
            </w:tcBorders>
            <w:shd w:val="clear" w:color="auto" w:fill="auto"/>
            <w:vAlign w:val="bottom"/>
          </w:tcPr>
          <w:p w14:paraId="52594F9E" w14:textId="77777777" w:rsidR="00830F5A" w:rsidRPr="00695A28" w:rsidRDefault="00830F5A" w:rsidP="00695A28">
            <w:pPr>
              <w:jc w:val="center"/>
              <w:rPr>
                <w:sz w:val="18"/>
                <w:szCs w:val="18"/>
              </w:rPr>
            </w:pPr>
            <w:r w:rsidRPr="00695A28">
              <w:rPr>
                <w:sz w:val="18"/>
                <w:szCs w:val="18"/>
              </w:rPr>
              <w:t>0,40</w:t>
            </w:r>
          </w:p>
        </w:tc>
        <w:tc>
          <w:tcPr>
            <w:tcW w:w="531" w:type="dxa"/>
            <w:tcBorders>
              <w:top w:val="nil"/>
              <w:left w:val="nil"/>
              <w:bottom w:val="single" w:sz="4" w:space="0" w:color="auto"/>
              <w:right w:val="single" w:sz="4" w:space="0" w:color="auto"/>
            </w:tcBorders>
            <w:shd w:val="clear" w:color="auto" w:fill="auto"/>
            <w:vAlign w:val="bottom"/>
          </w:tcPr>
          <w:p w14:paraId="47505477" w14:textId="77777777" w:rsidR="00830F5A" w:rsidRPr="00695A28" w:rsidRDefault="00830F5A" w:rsidP="00695A28">
            <w:pPr>
              <w:jc w:val="center"/>
              <w:rPr>
                <w:sz w:val="18"/>
                <w:szCs w:val="18"/>
              </w:rPr>
            </w:pPr>
            <w:r w:rsidRPr="00695A28">
              <w:rPr>
                <w:sz w:val="18"/>
                <w:szCs w:val="18"/>
              </w:rPr>
              <w:t>0,08</w:t>
            </w:r>
          </w:p>
        </w:tc>
        <w:tc>
          <w:tcPr>
            <w:tcW w:w="621" w:type="dxa"/>
            <w:gridSpan w:val="2"/>
            <w:tcBorders>
              <w:top w:val="nil"/>
              <w:left w:val="single" w:sz="4" w:space="0" w:color="auto"/>
              <w:bottom w:val="single" w:sz="4" w:space="0" w:color="auto"/>
              <w:right w:val="single" w:sz="4" w:space="0" w:color="auto"/>
            </w:tcBorders>
            <w:shd w:val="clear" w:color="auto" w:fill="auto"/>
            <w:vAlign w:val="bottom"/>
          </w:tcPr>
          <w:p w14:paraId="6FC53191" w14:textId="77777777" w:rsidR="00830F5A" w:rsidRPr="00695A28" w:rsidRDefault="00830F5A" w:rsidP="00695A28">
            <w:pPr>
              <w:jc w:val="center"/>
              <w:rPr>
                <w:sz w:val="18"/>
                <w:szCs w:val="18"/>
              </w:rPr>
            </w:pPr>
            <w:r w:rsidRPr="00695A28">
              <w:rPr>
                <w:sz w:val="18"/>
                <w:szCs w:val="18"/>
              </w:rPr>
              <w:t>14,72</w:t>
            </w:r>
          </w:p>
        </w:tc>
        <w:tc>
          <w:tcPr>
            <w:tcW w:w="531" w:type="dxa"/>
            <w:tcBorders>
              <w:top w:val="nil"/>
              <w:left w:val="single" w:sz="4" w:space="0" w:color="auto"/>
              <w:bottom w:val="single" w:sz="4" w:space="0" w:color="auto"/>
              <w:right w:val="single" w:sz="4" w:space="0" w:color="auto"/>
            </w:tcBorders>
            <w:shd w:val="clear" w:color="auto" w:fill="auto"/>
            <w:vAlign w:val="bottom"/>
          </w:tcPr>
          <w:p w14:paraId="7B0B8DCB" w14:textId="77777777" w:rsidR="00830F5A" w:rsidRPr="00695A28" w:rsidRDefault="00830F5A" w:rsidP="00695A28">
            <w:pPr>
              <w:jc w:val="center"/>
              <w:rPr>
                <w:sz w:val="18"/>
                <w:szCs w:val="18"/>
              </w:rPr>
            </w:pPr>
            <w:r w:rsidRPr="00695A28">
              <w:rPr>
                <w:sz w:val="18"/>
                <w:szCs w:val="18"/>
              </w:rPr>
              <w:t>0,37</w:t>
            </w:r>
          </w:p>
        </w:tc>
        <w:tc>
          <w:tcPr>
            <w:tcW w:w="531" w:type="dxa"/>
            <w:tcBorders>
              <w:top w:val="nil"/>
              <w:left w:val="nil"/>
              <w:bottom w:val="single" w:sz="4" w:space="0" w:color="auto"/>
              <w:right w:val="single" w:sz="4" w:space="0" w:color="auto"/>
            </w:tcBorders>
            <w:shd w:val="clear" w:color="auto" w:fill="auto"/>
            <w:vAlign w:val="bottom"/>
          </w:tcPr>
          <w:p w14:paraId="054BAA59" w14:textId="77777777" w:rsidR="00830F5A" w:rsidRPr="00695A28" w:rsidRDefault="00830F5A" w:rsidP="00695A28">
            <w:pPr>
              <w:jc w:val="center"/>
              <w:rPr>
                <w:sz w:val="18"/>
                <w:szCs w:val="18"/>
              </w:rPr>
            </w:pPr>
            <w:r w:rsidRPr="00695A28">
              <w:rPr>
                <w:sz w:val="18"/>
                <w:szCs w:val="18"/>
              </w:rPr>
              <w:t>0,07</w:t>
            </w:r>
          </w:p>
        </w:tc>
      </w:tr>
      <w:tr w:rsidR="000E599F" w:rsidRPr="00695A28" w14:paraId="6BB799B1" w14:textId="77777777" w:rsidTr="00695A28">
        <w:trPr>
          <w:trHeight w:val="183"/>
        </w:trPr>
        <w:tc>
          <w:tcPr>
            <w:tcW w:w="1123" w:type="dxa"/>
            <w:hideMark/>
          </w:tcPr>
          <w:p w14:paraId="2B1E1EAB" w14:textId="77777777" w:rsidR="00830F5A" w:rsidRPr="00695A28" w:rsidRDefault="00830F5A" w:rsidP="00695A28">
            <w:pPr>
              <w:jc w:val="center"/>
              <w:rPr>
                <w:sz w:val="18"/>
                <w:szCs w:val="18"/>
              </w:rPr>
            </w:pPr>
            <w:r w:rsidRPr="00695A28">
              <w:rPr>
                <w:sz w:val="18"/>
                <w:szCs w:val="18"/>
              </w:rPr>
              <w:t>85 plus</w:t>
            </w:r>
          </w:p>
        </w:tc>
        <w:tc>
          <w:tcPr>
            <w:tcW w:w="621" w:type="dxa"/>
            <w:tcBorders>
              <w:top w:val="nil"/>
              <w:left w:val="single" w:sz="4" w:space="0" w:color="auto"/>
              <w:bottom w:val="single" w:sz="4" w:space="0" w:color="auto"/>
              <w:right w:val="single" w:sz="4" w:space="0" w:color="auto"/>
            </w:tcBorders>
            <w:shd w:val="clear" w:color="auto" w:fill="auto"/>
            <w:vAlign w:val="bottom"/>
          </w:tcPr>
          <w:p w14:paraId="3D8B44D6" w14:textId="77777777" w:rsidR="00830F5A" w:rsidRPr="00695A28" w:rsidRDefault="00830F5A" w:rsidP="00695A28">
            <w:pPr>
              <w:jc w:val="center"/>
              <w:rPr>
                <w:sz w:val="18"/>
                <w:szCs w:val="18"/>
              </w:rPr>
            </w:pPr>
            <w:r w:rsidRPr="00695A28">
              <w:rPr>
                <w:sz w:val="18"/>
                <w:szCs w:val="18"/>
              </w:rPr>
              <w:t>31,13</w:t>
            </w:r>
          </w:p>
        </w:tc>
        <w:tc>
          <w:tcPr>
            <w:tcW w:w="531" w:type="dxa"/>
            <w:tcBorders>
              <w:top w:val="nil"/>
              <w:left w:val="single" w:sz="4" w:space="0" w:color="auto"/>
              <w:bottom w:val="single" w:sz="4" w:space="0" w:color="auto"/>
              <w:right w:val="single" w:sz="4" w:space="0" w:color="auto"/>
            </w:tcBorders>
            <w:shd w:val="clear" w:color="auto" w:fill="auto"/>
            <w:vAlign w:val="bottom"/>
          </w:tcPr>
          <w:p w14:paraId="22DCA0DB" w14:textId="77777777" w:rsidR="00830F5A" w:rsidRPr="00695A28" w:rsidRDefault="00830F5A" w:rsidP="00695A28">
            <w:pPr>
              <w:jc w:val="center"/>
              <w:rPr>
                <w:sz w:val="18"/>
                <w:szCs w:val="18"/>
              </w:rPr>
            </w:pPr>
            <w:r w:rsidRPr="00695A28">
              <w:rPr>
                <w:sz w:val="18"/>
                <w:szCs w:val="18"/>
              </w:rPr>
              <w:t>0,47</w:t>
            </w:r>
          </w:p>
        </w:tc>
        <w:tc>
          <w:tcPr>
            <w:tcW w:w="531" w:type="dxa"/>
            <w:tcBorders>
              <w:top w:val="nil"/>
              <w:left w:val="nil"/>
              <w:bottom w:val="single" w:sz="4" w:space="0" w:color="auto"/>
              <w:right w:val="single" w:sz="4" w:space="0" w:color="auto"/>
            </w:tcBorders>
            <w:shd w:val="clear" w:color="auto" w:fill="auto"/>
            <w:vAlign w:val="bottom"/>
          </w:tcPr>
          <w:p w14:paraId="0513C69B" w14:textId="77777777" w:rsidR="00830F5A" w:rsidRPr="00695A28" w:rsidRDefault="00830F5A" w:rsidP="00695A28">
            <w:pPr>
              <w:jc w:val="center"/>
              <w:rPr>
                <w:sz w:val="18"/>
                <w:szCs w:val="18"/>
              </w:rPr>
            </w:pPr>
            <w:r w:rsidRPr="00695A28">
              <w:rPr>
                <w:sz w:val="18"/>
                <w:szCs w:val="18"/>
              </w:rPr>
              <w:t>0,16</w:t>
            </w:r>
          </w:p>
        </w:tc>
        <w:tc>
          <w:tcPr>
            <w:tcW w:w="621" w:type="dxa"/>
            <w:tcBorders>
              <w:top w:val="nil"/>
              <w:left w:val="single" w:sz="4" w:space="0" w:color="auto"/>
              <w:bottom w:val="single" w:sz="4" w:space="0" w:color="auto"/>
              <w:right w:val="single" w:sz="4" w:space="0" w:color="auto"/>
            </w:tcBorders>
            <w:shd w:val="clear" w:color="auto" w:fill="auto"/>
            <w:vAlign w:val="bottom"/>
          </w:tcPr>
          <w:p w14:paraId="62B6E200" w14:textId="77777777" w:rsidR="00830F5A" w:rsidRPr="00695A28" w:rsidRDefault="00830F5A" w:rsidP="00695A28">
            <w:pPr>
              <w:jc w:val="center"/>
              <w:rPr>
                <w:sz w:val="18"/>
                <w:szCs w:val="18"/>
              </w:rPr>
            </w:pPr>
            <w:r w:rsidRPr="00695A28">
              <w:rPr>
                <w:sz w:val="18"/>
                <w:szCs w:val="18"/>
              </w:rPr>
              <w:t>13,55</w:t>
            </w:r>
          </w:p>
        </w:tc>
        <w:tc>
          <w:tcPr>
            <w:tcW w:w="531" w:type="dxa"/>
            <w:tcBorders>
              <w:top w:val="nil"/>
              <w:left w:val="single" w:sz="4" w:space="0" w:color="auto"/>
              <w:bottom w:val="single" w:sz="4" w:space="0" w:color="auto"/>
              <w:right w:val="single" w:sz="4" w:space="0" w:color="auto"/>
            </w:tcBorders>
            <w:shd w:val="clear" w:color="auto" w:fill="auto"/>
            <w:vAlign w:val="bottom"/>
          </w:tcPr>
          <w:p w14:paraId="1D0914F6" w14:textId="77777777" w:rsidR="00830F5A" w:rsidRPr="00695A28" w:rsidRDefault="00830F5A" w:rsidP="00695A28">
            <w:pPr>
              <w:jc w:val="center"/>
              <w:rPr>
                <w:sz w:val="18"/>
                <w:szCs w:val="18"/>
              </w:rPr>
            </w:pPr>
            <w:r w:rsidRPr="00695A28">
              <w:rPr>
                <w:sz w:val="18"/>
                <w:szCs w:val="18"/>
              </w:rPr>
              <w:t>0,20</w:t>
            </w:r>
          </w:p>
        </w:tc>
        <w:tc>
          <w:tcPr>
            <w:tcW w:w="531" w:type="dxa"/>
            <w:tcBorders>
              <w:top w:val="nil"/>
              <w:left w:val="nil"/>
              <w:bottom w:val="single" w:sz="4" w:space="0" w:color="auto"/>
              <w:right w:val="single" w:sz="4" w:space="0" w:color="auto"/>
            </w:tcBorders>
            <w:shd w:val="clear" w:color="auto" w:fill="auto"/>
            <w:vAlign w:val="bottom"/>
          </w:tcPr>
          <w:p w14:paraId="0075D79F" w14:textId="77777777" w:rsidR="00830F5A" w:rsidRPr="00695A28" w:rsidRDefault="00830F5A" w:rsidP="00695A28">
            <w:pPr>
              <w:jc w:val="center"/>
              <w:rPr>
                <w:sz w:val="18"/>
                <w:szCs w:val="18"/>
              </w:rPr>
            </w:pPr>
            <w:r w:rsidRPr="00695A28">
              <w:rPr>
                <w:sz w:val="18"/>
                <w:szCs w:val="18"/>
              </w:rPr>
              <w:t>0,07</w:t>
            </w:r>
          </w:p>
        </w:tc>
        <w:tc>
          <w:tcPr>
            <w:tcW w:w="621" w:type="dxa"/>
            <w:tcBorders>
              <w:top w:val="nil"/>
              <w:left w:val="single" w:sz="4" w:space="0" w:color="auto"/>
              <w:bottom w:val="single" w:sz="4" w:space="0" w:color="auto"/>
              <w:right w:val="single" w:sz="4" w:space="0" w:color="auto"/>
            </w:tcBorders>
            <w:shd w:val="clear" w:color="auto" w:fill="auto"/>
            <w:vAlign w:val="bottom"/>
          </w:tcPr>
          <w:p w14:paraId="43DD8F5B" w14:textId="77777777" w:rsidR="00830F5A" w:rsidRPr="00695A28" w:rsidRDefault="00830F5A" w:rsidP="00695A28">
            <w:pPr>
              <w:jc w:val="center"/>
              <w:rPr>
                <w:sz w:val="18"/>
                <w:szCs w:val="18"/>
              </w:rPr>
            </w:pPr>
            <w:r w:rsidRPr="00695A28">
              <w:rPr>
                <w:sz w:val="18"/>
                <w:szCs w:val="18"/>
              </w:rPr>
              <w:t>18,19</w:t>
            </w:r>
          </w:p>
        </w:tc>
        <w:tc>
          <w:tcPr>
            <w:tcW w:w="531" w:type="dxa"/>
            <w:tcBorders>
              <w:top w:val="nil"/>
              <w:left w:val="single" w:sz="4" w:space="0" w:color="auto"/>
              <w:bottom w:val="single" w:sz="4" w:space="0" w:color="auto"/>
              <w:right w:val="single" w:sz="4" w:space="0" w:color="auto"/>
            </w:tcBorders>
            <w:shd w:val="clear" w:color="auto" w:fill="auto"/>
            <w:vAlign w:val="bottom"/>
          </w:tcPr>
          <w:p w14:paraId="25D1706D" w14:textId="77777777" w:rsidR="00830F5A" w:rsidRPr="00695A28" w:rsidRDefault="00830F5A" w:rsidP="00695A28">
            <w:pPr>
              <w:jc w:val="center"/>
              <w:rPr>
                <w:sz w:val="18"/>
                <w:szCs w:val="18"/>
              </w:rPr>
            </w:pPr>
            <w:r w:rsidRPr="00695A28">
              <w:rPr>
                <w:sz w:val="18"/>
                <w:szCs w:val="18"/>
              </w:rPr>
              <w:t>0,27</w:t>
            </w:r>
          </w:p>
        </w:tc>
        <w:tc>
          <w:tcPr>
            <w:tcW w:w="531" w:type="dxa"/>
            <w:tcBorders>
              <w:top w:val="nil"/>
              <w:left w:val="nil"/>
              <w:bottom w:val="single" w:sz="4" w:space="0" w:color="auto"/>
              <w:right w:val="single" w:sz="4" w:space="0" w:color="auto"/>
            </w:tcBorders>
            <w:shd w:val="clear" w:color="auto" w:fill="auto"/>
            <w:vAlign w:val="bottom"/>
          </w:tcPr>
          <w:p w14:paraId="6ED2C6C8" w14:textId="77777777" w:rsidR="00830F5A" w:rsidRPr="00695A28" w:rsidRDefault="00830F5A" w:rsidP="00695A28">
            <w:pPr>
              <w:jc w:val="center"/>
              <w:rPr>
                <w:sz w:val="18"/>
                <w:szCs w:val="18"/>
              </w:rPr>
            </w:pPr>
            <w:r w:rsidRPr="00695A28">
              <w:rPr>
                <w:sz w:val="18"/>
                <w:szCs w:val="18"/>
              </w:rPr>
              <w:t>0,09</w:t>
            </w:r>
          </w:p>
        </w:tc>
        <w:tc>
          <w:tcPr>
            <w:tcW w:w="621" w:type="dxa"/>
            <w:gridSpan w:val="2"/>
            <w:tcBorders>
              <w:top w:val="nil"/>
              <w:left w:val="single" w:sz="4" w:space="0" w:color="auto"/>
              <w:bottom w:val="single" w:sz="4" w:space="0" w:color="auto"/>
              <w:right w:val="single" w:sz="4" w:space="0" w:color="auto"/>
            </w:tcBorders>
            <w:shd w:val="clear" w:color="auto" w:fill="auto"/>
            <w:vAlign w:val="bottom"/>
          </w:tcPr>
          <w:p w14:paraId="2720E7E9" w14:textId="77777777" w:rsidR="00830F5A" w:rsidRPr="00695A28" w:rsidRDefault="00830F5A" w:rsidP="00695A28">
            <w:pPr>
              <w:jc w:val="center"/>
              <w:rPr>
                <w:sz w:val="18"/>
                <w:szCs w:val="18"/>
              </w:rPr>
            </w:pPr>
            <w:r w:rsidRPr="00695A28">
              <w:rPr>
                <w:sz w:val="18"/>
                <w:szCs w:val="18"/>
              </w:rPr>
              <w:t>18,82</w:t>
            </w:r>
          </w:p>
        </w:tc>
        <w:tc>
          <w:tcPr>
            <w:tcW w:w="531" w:type="dxa"/>
            <w:tcBorders>
              <w:top w:val="nil"/>
              <w:left w:val="single" w:sz="4" w:space="0" w:color="auto"/>
              <w:bottom w:val="single" w:sz="4" w:space="0" w:color="auto"/>
              <w:right w:val="single" w:sz="4" w:space="0" w:color="auto"/>
            </w:tcBorders>
            <w:shd w:val="clear" w:color="auto" w:fill="auto"/>
            <w:vAlign w:val="bottom"/>
          </w:tcPr>
          <w:p w14:paraId="346D95DC" w14:textId="77777777" w:rsidR="00830F5A" w:rsidRPr="00695A28" w:rsidRDefault="00830F5A" w:rsidP="00695A28">
            <w:pPr>
              <w:jc w:val="center"/>
              <w:rPr>
                <w:sz w:val="18"/>
                <w:szCs w:val="18"/>
              </w:rPr>
            </w:pPr>
            <w:r w:rsidRPr="00695A28">
              <w:rPr>
                <w:sz w:val="18"/>
                <w:szCs w:val="18"/>
              </w:rPr>
              <w:t>0,28</w:t>
            </w:r>
          </w:p>
        </w:tc>
        <w:tc>
          <w:tcPr>
            <w:tcW w:w="531" w:type="dxa"/>
            <w:tcBorders>
              <w:top w:val="nil"/>
              <w:left w:val="nil"/>
              <w:bottom w:val="single" w:sz="4" w:space="0" w:color="auto"/>
              <w:right w:val="single" w:sz="4" w:space="0" w:color="auto"/>
            </w:tcBorders>
            <w:shd w:val="clear" w:color="auto" w:fill="auto"/>
            <w:vAlign w:val="bottom"/>
          </w:tcPr>
          <w:p w14:paraId="6B1AE5F2" w14:textId="77777777" w:rsidR="00830F5A" w:rsidRPr="00695A28" w:rsidRDefault="00830F5A" w:rsidP="00695A28">
            <w:pPr>
              <w:jc w:val="center"/>
              <w:rPr>
                <w:sz w:val="18"/>
                <w:szCs w:val="18"/>
              </w:rPr>
            </w:pPr>
            <w:r w:rsidRPr="00695A28">
              <w:rPr>
                <w:sz w:val="18"/>
                <w:szCs w:val="18"/>
              </w:rPr>
              <w:t>0,09</w:t>
            </w:r>
          </w:p>
        </w:tc>
        <w:tc>
          <w:tcPr>
            <w:tcW w:w="621" w:type="dxa"/>
            <w:gridSpan w:val="2"/>
            <w:tcBorders>
              <w:top w:val="nil"/>
              <w:left w:val="single" w:sz="4" w:space="0" w:color="auto"/>
              <w:bottom w:val="single" w:sz="4" w:space="0" w:color="auto"/>
              <w:right w:val="single" w:sz="4" w:space="0" w:color="auto"/>
            </w:tcBorders>
            <w:shd w:val="clear" w:color="auto" w:fill="auto"/>
            <w:vAlign w:val="bottom"/>
          </w:tcPr>
          <w:p w14:paraId="01F46AA1" w14:textId="77777777" w:rsidR="00830F5A" w:rsidRPr="00695A28" w:rsidRDefault="00830F5A" w:rsidP="00695A28">
            <w:pPr>
              <w:jc w:val="center"/>
              <w:rPr>
                <w:sz w:val="18"/>
                <w:szCs w:val="18"/>
              </w:rPr>
            </w:pPr>
            <w:r w:rsidRPr="00695A28">
              <w:rPr>
                <w:sz w:val="18"/>
                <w:szCs w:val="18"/>
              </w:rPr>
              <w:t>3,23</w:t>
            </w:r>
          </w:p>
        </w:tc>
        <w:tc>
          <w:tcPr>
            <w:tcW w:w="531" w:type="dxa"/>
            <w:tcBorders>
              <w:top w:val="nil"/>
              <w:left w:val="single" w:sz="4" w:space="0" w:color="auto"/>
              <w:bottom w:val="single" w:sz="4" w:space="0" w:color="auto"/>
              <w:right w:val="single" w:sz="4" w:space="0" w:color="auto"/>
            </w:tcBorders>
            <w:shd w:val="clear" w:color="auto" w:fill="auto"/>
            <w:vAlign w:val="bottom"/>
          </w:tcPr>
          <w:p w14:paraId="18AB63C1" w14:textId="77777777" w:rsidR="00830F5A" w:rsidRPr="00695A28" w:rsidRDefault="00830F5A" w:rsidP="00695A28">
            <w:pPr>
              <w:jc w:val="center"/>
              <w:rPr>
                <w:sz w:val="18"/>
                <w:szCs w:val="18"/>
              </w:rPr>
            </w:pPr>
            <w:r w:rsidRPr="00695A28">
              <w:rPr>
                <w:sz w:val="18"/>
                <w:szCs w:val="18"/>
              </w:rPr>
              <w:t>0,05</w:t>
            </w:r>
          </w:p>
        </w:tc>
        <w:tc>
          <w:tcPr>
            <w:tcW w:w="531" w:type="dxa"/>
            <w:tcBorders>
              <w:top w:val="nil"/>
              <w:left w:val="nil"/>
              <w:bottom w:val="single" w:sz="4" w:space="0" w:color="auto"/>
              <w:right w:val="single" w:sz="4" w:space="0" w:color="auto"/>
            </w:tcBorders>
            <w:shd w:val="clear" w:color="auto" w:fill="auto"/>
            <w:vAlign w:val="bottom"/>
          </w:tcPr>
          <w:p w14:paraId="021E9E9D" w14:textId="77777777" w:rsidR="00830F5A" w:rsidRPr="00695A28" w:rsidRDefault="00830F5A" w:rsidP="00695A28">
            <w:pPr>
              <w:jc w:val="center"/>
              <w:rPr>
                <w:sz w:val="18"/>
                <w:szCs w:val="18"/>
              </w:rPr>
            </w:pPr>
            <w:r w:rsidRPr="00695A28">
              <w:rPr>
                <w:sz w:val="18"/>
                <w:szCs w:val="18"/>
              </w:rPr>
              <w:t>0,02</w:t>
            </w:r>
          </w:p>
        </w:tc>
      </w:tr>
    </w:tbl>
    <w:p w14:paraId="7D8FFF07" w14:textId="77777777" w:rsidR="00830F5A" w:rsidRDefault="00830F5A" w:rsidP="00695A28">
      <w:pPr>
        <w:jc w:val="center"/>
        <w:rPr>
          <w:b/>
          <w:bCs/>
          <w:sz w:val="28"/>
          <w:szCs w:val="28"/>
        </w:rPr>
      </w:pPr>
      <w:r w:rsidRPr="00695A28">
        <w:rPr>
          <w:b/>
          <w:bCs/>
          <w:sz w:val="28"/>
          <w:szCs w:val="28"/>
        </w:rPr>
        <w:t xml:space="preserve">Показатели смертности от РШМ со стандартизацией по возрасту популяции РК, по </w:t>
      </w:r>
      <w:r w:rsidRPr="00695A28">
        <w:rPr>
          <w:b/>
          <w:bCs/>
          <w:sz w:val="28"/>
          <w:szCs w:val="28"/>
          <w:lang w:val="en-US"/>
        </w:rPr>
        <w:t>ESP</w:t>
      </w:r>
      <w:r w:rsidRPr="00695A28">
        <w:rPr>
          <w:b/>
          <w:bCs/>
          <w:sz w:val="28"/>
          <w:szCs w:val="28"/>
        </w:rPr>
        <w:t xml:space="preserve"> и </w:t>
      </w:r>
      <w:r w:rsidRPr="00695A28">
        <w:rPr>
          <w:b/>
          <w:bCs/>
          <w:sz w:val="28"/>
          <w:szCs w:val="28"/>
          <w:lang w:val="en-US"/>
        </w:rPr>
        <w:t>WSP</w:t>
      </w:r>
      <w:r w:rsidRPr="00695A28">
        <w:rPr>
          <w:b/>
          <w:bCs/>
          <w:sz w:val="28"/>
          <w:szCs w:val="28"/>
        </w:rPr>
        <w:t xml:space="preserve"> в РК, 2013-2017гг., (на100 тыс. женского населения)</w:t>
      </w:r>
    </w:p>
    <w:p w14:paraId="49515D11" w14:textId="77777777" w:rsidR="00695A28" w:rsidRDefault="00695A28" w:rsidP="00695A28">
      <w:pPr>
        <w:jc w:val="center"/>
        <w:rPr>
          <w:b/>
          <w:bCs/>
          <w:sz w:val="28"/>
          <w:szCs w:val="28"/>
        </w:rPr>
      </w:pPr>
    </w:p>
    <w:p w14:paraId="6DAC5D04" w14:textId="337CFC32" w:rsidR="00695A28" w:rsidRPr="00A7203F" w:rsidRDefault="00695A28" w:rsidP="00695A28">
      <w:pPr>
        <w:rPr>
          <w:sz w:val="28"/>
          <w:szCs w:val="28"/>
        </w:rPr>
      </w:pPr>
      <w:r w:rsidRPr="00A7203F">
        <w:rPr>
          <w:sz w:val="28"/>
          <w:szCs w:val="28"/>
        </w:rPr>
        <w:t xml:space="preserve">Таблица </w:t>
      </w:r>
      <w:r>
        <w:rPr>
          <w:sz w:val="28"/>
          <w:szCs w:val="28"/>
        </w:rPr>
        <w:t>Ж</w:t>
      </w:r>
      <w:r w:rsidRPr="00A7203F">
        <w:rPr>
          <w:sz w:val="28"/>
          <w:szCs w:val="28"/>
        </w:rPr>
        <w:t xml:space="preserve"> 1 </w:t>
      </w:r>
    </w:p>
    <w:p w14:paraId="3FC46D92" w14:textId="77777777" w:rsidR="00695A28" w:rsidRPr="00695A28" w:rsidRDefault="00695A28" w:rsidP="00695A28">
      <w:pPr>
        <w:jc w:val="center"/>
        <w:rPr>
          <w:b/>
          <w:bCs/>
          <w:sz w:val="28"/>
          <w:szCs w:val="28"/>
        </w:rPr>
      </w:pPr>
    </w:p>
    <w:p w14:paraId="3A31AB1E" w14:textId="39678CF5" w:rsidR="00830F5A" w:rsidRDefault="00695A28" w:rsidP="00695A28">
      <w:pPr>
        <w:jc w:val="both"/>
        <w:rPr>
          <w:sz w:val="28"/>
          <w:szCs w:val="28"/>
        </w:rPr>
      </w:pPr>
      <w:r w:rsidRPr="00A7203F">
        <w:rPr>
          <w:sz w:val="28"/>
          <w:szCs w:val="28"/>
        </w:rPr>
        <w:t xml:space="preserve">Таблица </w:t>
      </w:r>
      <w:r>
        <w:rPr>
          <w:sz w:val="28"/>
          <w:szCs w:val="28"/>
        </w:rPr>
        <w:t>Ж</w:t>
      </w:r>
      <w:r w:rsidRPr="00A7203F">
        <w:rPr>
          <w:sz w:val="28"/>
          <w:szCs w:val="28"/>
        </w:rPr>
        <w:t xml:space="preserve"> </w:t>
      </w:r>
      <w:r>
        <w:rPr>
          <w:sz w:val="28"/>
          <w:szCs w:val="28"/>
        </w:rPr>
        <w:t xml:space="preserve">2 - </w:t>
      </w:r>
      <w:r w:rsidR="00D8502E" w:rsidRPr="00F9112D">
        <w:rPr>
          <w:sz w:val="28"/>
          <w:szCs w:val="28"/>
        </w:rPr>
        <w:t>П</w:t>
      </w:r>
      <w:r w:rsidR="00830F5A" w:rsidRPr="00F9112D">
        <w:rPr>
          <w:sz w:val="28"/>
          <w:szCs w:val="28"/>
        </w:rPr>
        <w:t xml:space="preserve">оказатели смертности от РШМ со стандартизацией по возрасту популяции РК, по </w:t>
      </w:r>
      <w:r w:rsidR="00830F5A" w:rsidRPr="00F9112D">
        <w:rPr>
          <w:sz w:val="28"/>
          <w:szCs w:val="28"/>
          <w:lang w:val="en-US"/>
        </w:rPr>
        <w:t>ESP</w:t>
      </w:r>
      <w:r w:rsidR="00830F5A" w:rsidRPr="00F9112D">
        <w:rPr>
          <w:sz w:val="28"/>
          <w:szCs w:val="28"/>
        </w:rPr>
        <w:t xml:space="preserve"> и </w:t>
      </w:r>
      <w:r w:rsidR="00830F5A" w:rsidRPr="00F9112D">
        <w:rPr>
          <w:sz w:val="28"/>
          <w:szCs w:val="28"/>
          <w:lang w:val="en-US"/>
        </w:rPr>
        <w:t>WSP</w:t>
      </w:r>
      <w:r w:rsidR="00830F5A" w:rsidRPr="00F9112D">
        <w:rPr>
          <w:sz w:val="28"/>
          <w:szCs w:val="28"/>
        </w:rPr>
        <w:t xml:space="preserve"> в РК, 2018-2021гг., (на 100 тыс. женского населени</w:t>
      </w:r>
      <w:r w:rsidR="009A5097">
        <w:rPr>
          <w:sz w:val="28"/>
          <w:szCs w:val="28"/>
        </w:rPr>
        <w:t>я</w:t>
      </w:r>
      <w:r>
        <w:rPr>
          <w:sz w:val="28"/>
          <w:szCs w:val="28"/>
        </w:rPr>
        <w:t>)</w:t>
      </w:r>
    </w:p>
    <w:p w14:paraId="69B35745" w14:textId="77777777" w:rsidR="00695A28" w:rsidRPr="00F9112D" w:rsidRDefault="00695A28" w:rsidP="00695A28">
      <w:pPr>
        <w:jc w:val="both"/>
        <w:rPr>
          <w:sz w:val="28"/>
          <w:szCs w:val="28"/>
        </w:rPr>
      </w:pPr>
    </w:p>
    <w:tbl>
      <w:tblPr>
        <w:tblStyle w:val="a7"/>
        <w:tblpPr w:leftFromText="180" w:rightFromText="180" w:vertAnchor="text" w:horzAnchor="margin" w:tblpXSpec="center" w:tblpY="89"/>
        <w:tblW w:w="9637" w:type="dxa"/>
        <w:tblLook w:val="04A0" w:firstRow="1" w:lastRow="0" w:firstColumn="1" w:lastColumn="0" w:noHBand="0" w:noVBand="1"/>
      </w:tblPr>
      <w:tblGrid>
        <w:gridCol w:w="1450"/>
        <w:gridCol w:w="761"/>
        <w:gridCol w:w="642"/>
        <w:gridCol w:w="645"/>
        <w:gridCol w:w="714"/>
        <w:gridCol w:w="635"/>
        <w:gridCol w:w="593"/>
        <w:gridCol w:w="784"/>
        <w:gridCol w:w="656"/>
        <w:gridCol w:w="709"/>
        <w:gridCol w:w="783"/>
        <w:gridCol w:w="672"/>
        <w:gridCol w:w="593"/>
      </w:tblGrid>
      <w:tr w:rsidR="000E599F" w:rsidRPr="00F9112D" w14:paraId="139AC0D4" w14:textId="77777777" w:rsidTr="00CF4983">
        <w:trPr>
          <w:cantSplit/>
          <w:trHeight w:val="70"/>
        </w:trPr>
        <w:tc>
          <w:tcPr>
            <w:tcW w:w="1450" w:type="dxa"/>
            <w:vMerge w:val="restart"/>
          </w:tcPr>
          <w:p w14:paraId="1E7E7232" w14:textId="77777777" w:rsidR="00830F5A" w:rsidRPr="00695A28" w:rsidRDefault="00830F5A" w:rsidP="000E599F">
            <w:pPr>
              <w:ind w:left="113" w:right="113"/>
              <w:rPr>
                <w:sz w:val="20"/>
                <w:szCs w:val="20"/>
              </w:rPr>
            </w:pPr>
            <w:r w:rsidRPr="00695A28">
              <w:rPr>
                <w:sz w:val="20"/>
                <w:szCs w:val="20"/>
              </w:rPr>
              <w:t>Возрастные группы</w:t>
            </w:r>
          </w:p>
          <w:p w14:paraId="73EFA8E6" w14:textId="77777777" w:rsidR="00830F5A" w:rsidRPr="00695A28" w:rsidRDefault="00830F5A" w:rsidP="000E599F">
            <w:pPr>
              <w:ind w:left="113" w:right="113"/>
              <w:jc w:val="center"/>
              <w:rPr>
                <w:sz w:val="20"/>
                <w:szCs w:val="20"/>
              </w:rPr>
            </w:pPr>
          </w:p>
        </w:tc>
        <w:tc>
          <w:tcPr>
            <w:tcW w:w="2048" w:type="dxa"/>
            <w:gridSpan w:val="3"/>
            <w:vAlign w:val="center"/>
          </w:tcPr>
          <w:p w14:paraId="54E90B5C" w14:textId="77777777" w:rsidR="00830F5A" w:rsidRPr="00695A28" w:rsidRDefault="00830F5A" w:rsidP="00695A28">
            <w:pPr>
              <w:jc w:val="center"/>
              <w:rPr>
                <w:sz w:val="20"/>
                <w:szCs w:val="20"/>
              </w:rPr>
            </w:pPr>
            <w:r w:rsidRPr="00695A28">
              <w:rPr>
                <w:sz w:val="20"/>
                <w:szCs w:val="20"/>
              </w:rPr>
              <w:t>2018</w:t>
            </w:r>
          </w:p>
        </w:tc>
        <w:tc>
          <w:tcPr>
            <w:tcW w:w="1942" w:type="dxa"/>
            <w:gridSpan w:val="3"/>
            <w:vAlign w:val="center"/>
          </w:tcPr>
          <w:p w14:paraId="588CADCA" w14:textId="77777777" w:rsidR="00830F5A" w:rsidRPr="00695A28" w:rsidRDefault="00830F5A" w:rsidP="00695A28">
            <w:pPr>
              <w:jc w:val="center"/>
              <w:rPr>
                <w:sz w:val="20"/>
                <w:szCs w:val="20"/>
              </w:rPr>
            </w:pPr>
            <w:r w:rsidRPr="00695A28">
              <w:rPr>
                <w:sz w:val="20"/>
                <w:szCs w:val="20"/>
              </w:rPr>
              <w:t>2019</w:t>
            </w:r>
          </w:p>
        </w:tc>
        <w:tc>
          <w:tcPr>
            <w:tcW w:w="2149" w:type="dxa"/>
            <w:gridSpan w:val="3"/>
          </w:tcPr>
          <w:p w14:paraId="58DC2DF8" w14:textId="77777777" w:rsidR="00830F5A" w:rsidRPr="00695A28" w:rsidRDefault="00830F5A" w:rsidP="00695A28">
            <w:pPr>
              <w:jc w:val="center"/>
              <w:rPr>
                <w:sz w:val="20"/>
                <w:szCs w:val="20"/>
              </w:rPr>
            </w:pPr>
            <w:r w:rsidRPr="00695A28">
              <w:rPr>
                <w:sz w:val="20"/>
                <w:szCs w:val="20"/>
              </w:rPr>
              <w:t>2020</w:t>
            </w:r>
          </w:p>
        </w:tc>
        <w:tc>
          <w:tcPr>
            <w:tcW w:w="2048" w:type="dxa"/>
            <w:gridSpan w:val="3"/>
          </w:tcPr>
          <w:p w14:paraId="4E61A8EF" w14:textId="77777777" w:rsidR="00830F5A" w:rsidRPr="00695A28" w:rsidRDefault="00830F5A" w:rsidP="00695A28">
            <w:pPr>
              <w:jc w:val="center"/>
              <w:rPr>
                <w:sz w:val="20"/>
                <w:szCs w:val="20"/>
              </w:rPr>
            </w:pPr>
            <w:r w:rsidRPr="00695A28">
              <w:rPr>
                <w:sz w:val="20"/>
                <w:szCs w:val="20"/>
              </w:rPr>
              <w:t>2021</w:t>
            </w:r>
          </w:p>
        </w:tc>
      </w:tr>
      <w:tr w:rsidR="000E599F" w:rsidRPr="00F9112D" w14:paraId="48C4B9C0" w14:textId="77777777" w:rsidTr="00CF4983">
        <w:trPr>
          <w:cantSplit/>
          <w:trHeight w:val="599"/>
        </w:trPr>
        <w:tc>
          <w:tcPr>
            <w:tcW w:w="1450" w:type="dxa"/>
            <w:vMerge/>
          </w:tcPr>
          <w:p w14:paraId="32E43CFD" w14:textId="77777777" w:rsidR="00830F5A" w:rsidRPr="00695A28" w:rsidRDefault="00830F5A" w:rsidP="000E599F">
            <w:pPr>
              <w:ind w:left="113" w:right="113"/>
              <w:jc w:val="center"/>
              <w:rPr>
                <w:sz w:val="20"/>
                <w:szCs w:val="20"/>
              </w:rPr>
            </w:pPr>
          </w:p>
        </w:tc>
        <w:tc>
          <w:tcPr>
            <w:tcW w:w="761" w:type="dxa"/>
            <w:textDirection w:val="btLr"/>
            <w:vAlign w:val="center"/>
          </w:tcPr>
          <w:p w14:paraId="790483AF" w14:textId="77777777" w:rsidR="00830F5A" w:rsidRPr="00695A28" w:rsidRDefault="00830F5A" w:rsidP="000E599F">
            <w:pPr>
              <w:ind w:left="113" w:right="113"/>
              <w:jc w:val="center"/>
              <w:rPr>
                <w:sz w:val="20"/>
                <w:szCs w:val="20"/>
              </w:rPr>
            </w:pPr>
            <w:r w:rsidRPr="00695A28">
              <w:rPr>
                <w:sz w:val="20"/>
                <w:szCs w:val="20"/>
              </w:rPr>
              <w:t>РК</w:t>
            </w:r>
          </w:p>
        </w:tc>
        <w:tc>
          <w:tcPr>
            <w:tcW w:w="642" w:type="dxa"/>
            <w:textDirection w:val="btLr"/>
            <w:vAlign w:val="center"/>
          </w:tcPr>
          <w:p w14:paraId="3D3CBF3E" w14:textId="77777777" w:rsidR="00830F5A" w:rsidRPr="00695A28" w:rsidRDefault="00830F5A" w:rsidP="000E599F">
            <w:pPr>
              <w:ind w:left="113" w:right="113"/>
              <w:jc w:val="center"/>
              <w:rPr>
                <w:sz w:val="20"/>
                <w:szCs w:val="20"/>
              </w:rPr>
            </w:pPr>
            <w:r w:rsidRPr="00695A28">
              <w:rPr>
                <w:sz w:val="20"/>
                <w:szCs w:val="20"/>
                <w:lang w:val="en-US"/>
              </w:rPr>
              <w:t>ESP</w:t>
            </w:r>
          </w:p>
        </w:tc>
        <w:tc>
          <w:tcPr>
            <w:tcW w:w="645" w:type="dxa"/>
            <w:textDirection w:val="btLr"/>
            <w:vAlign w:val="center"/>
          </w:tcPr>
          <w:p w14:paraId="5E81924D" w14:textId="77777777" w:rsidR="00830F5A" w:rsidRPr="00695A28" w:rsidRDefault="00830F5A" w:rsidP="000E599F">
            <w:pPr>
              <w:ind w:left="113" w:right="113"/>
              <w:jc w:val="center"/>
              <w:rPr>
                <w:sz w:val="20"/>
                <w:szCs w:val="20"/>
              </w:rPr>
            </w:pPr>
            <w:r w:rsidRPr="00695A28">
              <w:rPr>
                <w:sz w:val="20"/>
                <w:szCs w:val="20"/>
                <w:lang w:val="en-US"/>
              </w:rPr>
              <w:t>WSP</w:t>
            </w:r>
          </w:p>
        </w:tc>
        <w:tc>
          <w:tcPr>
            <w:tcW w:w="714" w:type="dxa"/>
            <w:textDirection w:val="btLr"/>
            <w:vAlign w:val="center"/>
          </w:tcPr>
          <w:p w14:paraId="2BD67994" w14:textId="77777777" w:rsidR="00830F5A" w:rsidRPr="00695A28" w:rsidRDefault="00830F5A" w:rsidP="000E599F">
            <w:pPr>
              <w:ind w:left="113" w:right="113"/>
              <w:jc w:val="center"/>
              <w:rPr>
                <w:sz w:val="20"/>
                <w:szCs w:val="20"/>
              </w:rPr>
            </w:pPr>
            <w:r w:rsidRPr="00695A28">
              <w:rPr>
                <w:sz w:val="20"/>
                <w:szCs w:val="20"/>
              </w:rPr>
              <w:t>РК</w:t>
            </w:r>
          </w:p>
        </w:tc>
        <w:tc>
          <w:tcPr>
            <w:tcW w:w="635" w:type="dxa"/>
            <w:textDirection w:val="btLr"/>
            <w:vAlign w:val="center"/>
          </w:tcPr>
          <w:p w14:paraId="5E02E1EE" w14:textId="77777777" w:rsidR="00830F5A" w:rsidRPr="00695A28" w:rsidRDefault="00830F5A" w:rsidP="000E599F">
            <w:pPr>
              <w:ind w:left="113" w:right="113"/>
              <w:jc w:val="center"/>
              <w:rPr>
                <w:sz w:val="20"/>
                <w:szCs w:val="20"/>
              </w:rPr>
            </w:pPr>
            <w:r w:rsidRPr="00695A28">
              <w:rPr>
                <w:sz w:val="20"/>
                <w:szCs w:val="20"/>
                <w:lang w:val="en-US"/>
              </w:rPr>
              <w:t>ESP</w:t>
            </w:r>
          </w:p>
        </w:tc>
        <w:tc>
          <w:tcPr>
            <w:tcW w:w="593" w:type="dxa"/>
            <w:textDirection w:val="btLr"/>
            <w:vAlign w:val="center"/>
          </w:tcPr>
          <w:p w14:paraId="2FA24606" w14:textId="77777777" w:rsidR="00830F5A" w:rsidRPr="00695A28" w:rsidRDefault="00830F5A" w:rsidP="000E599F">
            <w:pPr>
              <w:ind w:left="113" w:right="113"/>
              <w:jc w:val="center"/>
              <w:rPr>
                <w:sz w:val="20"/>
                <w:szCs w:val="20"/>
              </w:rPr>
            </w:pPr>
            <w:r w:rsidRPr="00695A28">
              <w:rPr>
                <w:sz w:val="20"/>
                <w:szCs w:val="20"/>
                <w:lang w:val="en-US"/>
              </w:rPr>
              <w:t>WSP</w:t>
            </w:r>
          </w:p>
        </w:tc>
        <w:tc>
          <w:tcPr>
            <w:tcW w:w="784" w:type="dxa"/>
            <w:textDirection w:val="btLr"/>
            <w:vAlign w:val="center"/>
          </w:tcPr>
          <w:p w14:paraId="7F65107E" w14:textId="77777777" w:rsidR="00830F5A" w:rsidRPr="00695A28" w:rsidRDefault="00830F5A" w:rsidP="000E599F">
            <w:pPr>
              <w:ind w:left="113" w:right="113"/>
              <w:jc w:val="center"/>
              <w:rPr>
                <w:sz w:val="20"/>
                <w:szCs w:val="20"/>
              </w:rPr>
            </w:pPr>
            <w:r w:rsidRPr="00695A28">
              <w:rPr>
                <w:sz w:val="20"/>
                <w:szCs w:val="20"/>
              </w:rPr>
              <w:t>РК</w:t>
            </w:r>
          </w:p>
        </w:tc>
        <w:tc>
          <w:tcPr>
            <w:tcW w:w="656" w:type="dxa"/>
            <w:textDirection w:val="btLr"/>
          </w:tcPr>
          <w:p w14:paraId="6336BA71" w14:textId="77777777" w:rsidR="00830F5A" w:rsidRPr="00695A28" w:rsidRDefault="00830F5A" w:rsidP="000E599F">
            <w:pPr>
              <w:ind w:left="113" w:right="113"/>
              <w:jc w:val="center"/>
              <w:rPr>
                <w:sz w:val="20"/>
                <w:szCs w:val="20"/>
              </w:rPr>
            </w:pPr>
            <w:r w:rsidRPr="00695A28">
              <w:rPr>
                <w:sz w:val="20"/>
                <w:szCs w:val="20"/>
                <w:lang w:val="en-US"/>
              </w:rPr>
              <w:t>ESP</w:t>
            </w:r>
          </w:p>
        </w:tc>
        <w:tc>
          <w:tcPr>
            <w:tcW w:w="709" w:type="dxa"/>
            <w:textDirection w:val="btLr"/>
          </w:tcPr>
          <w:p w14:paraId="459B66E1" w14:textId="77777777" w:rsidR="00830F5A" w:rsidRPr="00695A28" w:rsidRDefault="00830F5A" w:rsidP="000E599F">
            <w:pPr>
              <w:ind w:left="113" w:right="113"/>
              <w:jc w:val="center"/>
              <w:rPr>
                <w:sz w:val="20"/>
                <w:szCs w:val="20"/>
              </w:rPr>
            </w:pPr>
            <w:r w:rsidRPr="00695A28">
              <w:rPr>
                <w:sz w:val="20"/>
                <w:szCs w:val="20"/>
                <w:lang w:val="en-US"/>
              </w:rPr>
              <w:t>WSP</w:t>
            </w:r>
          </w:p>
        </w:tc>
        <w:tc>
          <w:tcPr>
            <w:tcW w:w="783" w:type="dxa"/>
            <w:textDirection w:val="btLr"/>
          </w:tcPr>
          <w:p w14:paraId="75C699CE" w14:textId="77777777" w:rsidR="00830F5A" w:rsidRPr="00695A28" w:rsidRDefault="00830F5A" w:rsidP="000E599F">
            <w:pPr>
              <w:ind w:left="113" w:right="113"/>
              <w:jc w:val="center"/>
              <w:rPr>
                <w:sz w:val="20"/>
                <w:szCs w:val="20"/>
              </w:rPr>
            </w:pPr>
            <w:r w:rsidRPr="00695A28">
              <w:rPr>
                <w:sz w:val="20"/>
                <w:szCs w:val="20"/>
              </w:rPr>
              <w:t>РК</w:t>
            </w:r>
          </w:p>
        </w:tc>
        <w:tc>
          <w:tcPr>
            <w:tcW w:w="672" w:type="dxa"/>
            <w:textDirection w:val="btLr"/>
          </w:tcPr>
          <w:p w14:paraId="5F076C65" w14:textId="77777777" w:rsidR="00830F5A" w:rsidRPr="00695A28" w:rsidRDefault="00830F5A" w:rsidP="000E599F">
            <w:pPr>
              <w:ind w:left="113" w:right="113"/>
              <w:jc w:val="center"/>
              <w:rPr>
                <w:sz w:val="20"/>
                <w:szCs w:val="20"/>
              </w:rPr>
            </w:pPr>
            <w:r w:rsidRPr="00695A28">
              <w:rPr>
                <w:sz w:val="20"/>
                <w:szCs w:val="20"/>
                <w:lang w:val="en-US"/>
              </w:rPr>
              <w:t>ESP</w:t>
            </w:r>
          </w:p>
        </w:tc>
        <w:tc>
          <w:tcPr>
            <w:tcW w:w="593" w:type="dxa"/>
            <w:textDirection w:val="btLr"/>
          </w:tcPr>
          <w:p w14:paraId="3AD64292" w14:textId="77777777" w:rsidR="00830F5A" w:rsidRPr="00695A28" w:rsidRDefault="00830F5A" w:rsidP="000E599F">
            <w:pPr>
              <w:ind w:left="113" w:right="113"/>
              <w:jc w:val="center"/>
              <w:rPr>
                <w:sz w:val="20"/>
                <w:szCs w:val="20"/>
              </w:rPr>
            </w:pPr>
            <w:r w:rsidRPr="00695A28">
              <w:rPr>
                <w:sz w:val="20"/>
                <w:szCs w:val="20"/>
                <w:lang w:val="en-US"/>
              </w:rPr>
              <w:t>WSP</w:t>
            </w:r>
          </w:p>
        </w:tc>
      </w:tr>
      <w:tr w:rsidR="000E599F" w:rsidRPr="00F9112D" w14:paraId="689DAD7B" w14:textId="77777777" w:rsidTr="00CF4983">
        <w:trPr>
          <w:trHeight w:val="240"/>
        </w:trPr>
        <w:tc>
          <w:tcPr>
            <w:tcW w:w="1450" w:type="dxa"/>
          </w:tcPr>
          <w:p w14:paraId="59268B50" w14:textId="77777777" w:rsidR="00830F5A" w:rsidRPr="00695A28" w:rsidRDefault="00830F5A" w:rsidP="000E599F">
            <w:pPr>
              <w:rPr>
                <w:sz w:val="20"/>
                <w:szCs w:val="20"/>
              </w:rPr>
            </w:pPr>
            <w:r w:rsidRPr="00695A28">
              <w:rPr>
                <w:sz w:val="20"/>
                <w:szCs w:val="20"/>
              </w:rPr>
              <w:t>20-24</w:t>
            </w:r>
          </w:p>
        </w:tc>
        <w:tc>
          <w:tcPr>
            <w:tcW w:w="761" w:type="dxa"/>
            <w:tcBorders>
              <w:top w:val="nil"/>
              <w:left w:val="single" w:sz="4" w:space="0" w:color="auto"/>
              <w:bottom w:val="single" w:sz="4" w:space="0" w:color="auto"/>
              <w:right w:val="single" w:sz="4" w:space="0" w:color="auto"/>
            </w:tcBorders>
            <w:shd w:val="clear" w:color="auto" w:fill="auto"/>
            <w:vAlign w:val="bottom"/>
          </w:tcPr>
          <w:p w14:paraId="36BB5B39" w14:textId="77777777" w:rsidR="00830F5A" w:rsidRPr="00695A28" w:rsidRDefault="00830F5A" w:rsidP="000E599F">
            <w:pPr>
              <w:jc w:val="center"/>
              <w:rPr>
                <w:sz w:val="20"/>
                <w:szCs w:val="20"/>
              </w:rPr>
            </w:pPr>
            <w:r w:rsidRPr="00695A28">
              <w:rPr>
                <w:sz w:val="20"/>
                <w:szCs w:val="20"/>
              </w:rPr>
              <w:t>0,00</w:t>
            </w:r>
          </w:p>
        </w:tc>
        <w:tc>
          <w:tcPr>
            <w:tcW w:w="642" w:type="dxa"/>
            <w:tcBorders>
              <w:top w:val="nil"/>
              <w:left w:val="single" w:sz="4" w:space="0" w:color="auto"/>
              <w:bottom w:val="single" w:sz="4" w:space="0" w:color="auto"/>
              <w:right w:val="single" w:sz="4" w:space="0" w:color="auto"/>
            </w:tcBorders>
            <w:shd w:val="clear" w:color="auto" w:fill="auto"/>
            <w:vAlign w:val="bottom"/>
          </w:tcPr>
          <w:p w14:paraId="4CA76768" w14:textId="77777777" w:rsidR="00830F5A" w:rsidRPr="00695A28" w:rsidRDefault="00830F5A" w:rsidP="000E599F">
            <w:pPr>
              <w:jc w:val="center"/>
              <w:rPr>
                <w:sz w:val="20"/>
                <w:szCs w:val="20"/>
              </w:rPr>
            </w:pPr>
            <w:r w:rsidRPr="00695A28">
              <w:rPr>
                <w:sz w:val="20"/>
                <w:szCs w:val="20"/>
              </w:rPr>
              <w:t>0,00</w:t>
            </w:r>
          </w:p>
        </w:tc>
        <w:tc>
          <w:tcPr>
            <w:tcW w:w="645" w:type="dxa"/>
            <w:tcBorders>
              <w:top w:val="nil"/>
              <w:left w:val="nil"/>
              <w:bottom w:val="single" w:sz="4" w:space="0" w:color="auto"/>
              <w:right w:val="single" w:sz="4" w:space="0" w:color="auto"/>
            </w:tcBorders>
            <w:shd w:val="clear" w:color="auto" w:fill="auto"/>
            <w:vAlign w:val="bottom"/>
          </w:tcPr>
          <w:p w14:paraId="4D36E87B" w14:textId="77777777" w:rsidR="00830F5A" w:rsidRPr="00695A28" w:rsidRDefault="00830F5A" w:rsidP="000E599F">
            <w:pPr>
              <w:jc w:val="center"/>
              <w:rPr>
                <w:sz w:val="20"/>
                <w:szCs w:val="20"/>
              </w:rPr>
            </w:pPr>
            <w:r w:rsidRPr="00695A28">
              <w:rPr>
                <w:sz w:val="20"/>
                <w:szCs w:val="20"/>
              </w:rPr>
              <w:t>0,00</w:t>
            </w:r>
          </w:p>
        </w:tc>
        <w:tc>
          <w:tcPr>
            <w:tcW w:w="714" w:type="dxa"/>
            <w:tcBorders>
              <w:top w:val="nil"/>
              <w:left w:val="single" w:sz="4" w:space="0" w:color="auto"/>
              <w:bottom w:val="single" w:sz="4" w:space="0" w:color="auto"/>
              <w:right w:val="single" w:sz="4" w:space="0" w:color="auto"/>
            </w:tcBorders>
            <w:shd w:val="clear" w:color="auto" w:fill="auto"/>
            <w:vAlign w:val="bottom"/>
          </w:tcPr>
          <w:p w14:paraId="4E819F82" w14:textId="77777777" w:rsidR="00830F5A" w:rsidRPr="00695A28" w:rsidRDefault="00830F5A" w:rsidP="000E599F">
            <w:pPr>
              <w:jc w:val="center"/>
              <w:rPr>
                <w:sz w:val="20"/>
                <w:szCs w:val="20"/>
              </w:rPr>
            </w:pPr>
            <w:r w:rsidRPr="00695A28">
              <w:rPr>
                <w:sz w:val="20"/>
                <w:szCs w:val="20"/>
              </w:rPr>
              <w:t>0,17</w:t>
            </w:r>
          </w:p>
        </w:tc>
        <w:tc>
          <w:tcPr>
            <w:tcW w:w="635" w:type="dxa"/>
            <w:tcBorders>
              <w:top w:val="nil"/>
              <w:left w:val="single" w:sz="4" w:space="0" w:color="auto"/>
              <w:bottom w:val="single" w:sz="4" w:space="0" w:color="auto"/>
              <w:right w:val="single" w:sz="4" w:space="0" w:color="auto"/>
            </w:tcBorders>
            <w:shd w:val="clear" w:color="auto" w:fill="auto"/>
            <w:vAlign w:val="bottom"/>
          </w:tcPr>
          <w:p w14:paraId="5DD11C7C" w14:textId="77777777" w:rsidR="00830F5A" w:rsidRPr="00695A28" w:rsidRDefault="00830F5A" w:rsidP="000E599F">
            <w:pPr>
              <w:jc w:val="center"/>
              <w:rPr>
                <w:sz w:val="20"/>
                <w:szCs w:val="20"/>
              </w:rPr>
            </w:pPr>
            <w:r w:rsidRPr="00695A28">
              <w:rPr>
                <w:sz w:val="20"/>
                <w:szCs w:val="20"/>
              </w:rPr>
              <w:t>0,01</w:t>
            </w:r>
          </w:p>
        </w:tc>
        <w:tc>
          <w:tcPr>
            <w:tcW w:w="593" w:type="dxa"/>
            <w:tcBorders>
              <w:top w:val="nil"/>
              <w:left w:val="nil"/>
              <w:bottom w:val="single" w:sz="4" w:space="0" w:color="auto"/>
              <w:right w:val="single" w:sz="4" w:space="0" w:color="auto"/>
            </w:tcBorders>
            <w:shd w:val="clear" w:color="auto" w:fill="auto"/>
            <w:vAlign w:val="bottom"/>
          </w:tcPr>
          <w:p w14:paraId="3A3EAE38" w14:textId="77777777" w:rsidR="00830F5A" w:rsidRPr="00695A28" w:rsidRDefault="00830F5A" w:rsidP="000E599F">
            <w:pPr>
              <w:jc w:val="center"/>
              <w:rPr>
                <w:sz w:val="20"/>
                <w:szCs w:val="20"/>
              </w:rPr>
            </w:pPr>
            <w:r w:rsidRPr="00695A28">
              <w:rPr>
                <w:sz w:val="20"/>
                <w:szCs w:val="20"/>
              </w:rPr>
              <w:t>0,01</w:t>
            </w:r>
          </w:p>
        </w:tc>
        <w:tc>
          <w:tcPr>
            <w:tcW w:w="784" w:type="dxa"/>
            <w:tcBorders>
              <w:top w:val="nil"/>
              <w:left w:val="single" w:sz="4" w:space="0" w:color="auto"/>
              <w:bottom w:val="single" w:sz="4" w:space="0" w:color="auto"/>
              <w:right w:val="single" w:sz="4" w:space="0" w:color="auto"/>
            </w:tcBorders>
          </w:tcPr>
          <w:p w14:paraId="11AE66C6" w14:textId="77777777" w:rsidR="00830F5A" w:rsidRPr="00695A28" w:rsidRDefault="00830F5A" w:rsidP="000E599F">
            <w:pPr>
              <w:jc w:val="center"/>
              <w:rPr>
                <w:sz w:val="20"/>
                <w:szCs w:val="20"/>
              </w:rPr>
            </w:pPr>
            <w:r w:rsidRPr="00695A28">
              <w:rPr>
                <w:sz w:val="20"/>
                <w:szCs w:val="20"/>
              </w:rPr>
              <w:t>0,35</w:t>
            </w:r>
          </w:p>
        </w:tc>
        <w:tc>
          <w:tcPr>
            <w:tcW w:w="656" w:type="dxa"/>
            <w:tcBorders>
              <w:top w:val="nil"/>
              <w:left w:val="single" w:sz="4" w:space="0" w:color="auto"/>
              <w:bottom w:val="single" w:sz="4" w:space="0" w:color="auto"/>
              <w:right w:val="single" w:sz="4" w:space="0" w:color="auto"/>
            </w:tcBorders>
            <w:shd w:val="clear" w:color="auto" w:fill="auto"/>
            <w:vAlign w:val="bottom"/>
          </w:tcPr>
          <w:p w14:paraId="6AA977E5" w14:textId="77777777" w:rsidR="00830F5A" w:rsidRPr="00695A28" w:rsidRDefault="00830F5A" w:rsidP="000E599F">
            <w:pPr>
              <w:jc w:val="center"/>
              <w:rPr>
                <w:sz w:val="20"/>
                <w:szCs w:val="20"/>
              </w:rPr>
            </w:pPr>
            <w:r w:rsidRPr="00695A28">
              <w:rPr>
                <w:sz w:val="20"/>
                <w:szCs w:val="20"/>
              </w:rPr>
              <w:t>0,02</w:t>
            </w:r>
          </w:p>
        </w:tc>
        <w:tc>
          <w:tcPr>
            <w:tcW w:w="709" w:type="dxa"/>
            <w:tcBorders>
              <w:top w:val="nil"/>
              <w:left w:val="nil"/>
              <w:bottom w:val="single" w:sz="4" w:space="0" w:color="auto"/>
              <w:right w:val="single" w:sz="4" w:space="0" w:color="auto"/>
            </w:tcBorders>
            <w:shd w:val="clear" w:color="auto" w:fill="auto"/>
            <w:vAlign w:val="bottom"/>
          </w:tcPr>
          <w:p w14:paraId="02696E5A" w14:textId="77777777" w:rsidR="00830F5A" w:rsidRPr="00695A28" w:rsidRDefault="00830F5A" w:rsidP="000E599F">
            <w:pPr>
              <w:jc w:val="center"/>
              <w:rPr>
                <w:sz w:val="20"/>
                <w:szCs w:val="20"/>
              </w:rPr>
            </w:pPr>
            <w:r w:rsidRPr="00695A28">
              <w:rPr>
                <w:sz w:val="20"/>
                <w:szCs w:val="20"/>
              </w:rPr>
              <w:t>0,03</w:t>
            </w:r>
          </w:p>
        </w:tc>
        <w:tc>
          <w:tcPr>
            <w:tcW w:w="783" w:type="dxa"/>
            <w:tcBorders>
              <w:top w:val="nil"/>
              <w:left w:val="single" w:sz="4" w:space="0" w:color="auto"/>
              <w:bottom w:val="single" w:sz="4" w:space="0" w:color="auto"/>
              <w:right w:val="single" w:sz="4" w:space="0" w:color="auto"/>
            </w:tcBorders>
          </w:tcPr>
          <w:p w14:paraId="21BB243A" w14:textId="77777777" w:rsidR="00830F5A" w:rsidRPr="00695A28" w:rsidRDefault="00830F5A" w:rsidP="000E599F">
            <w:pPr>
              <w:jc w:val="center"/>
              <w:rPr>
                <w:sz w:val="20"/>
                <w:szCs w:val="20"/>
              </w:rPr>
            </w:pPr>
            <w:r w:rsidRPr="00695A28">
              <w:rPr>
                <w:sz w:val="20"/>
                <w:szCs w:val="20"/>
              </w:rPr>
              <w:t>0,18</w:t>
            </w:r>
          </w:p>
        </w:tc>
        <w:tc>
          <w:tcPr>
            <w:tcW w:w="672" w:type="dxa"/>
            <w:tcBorders>
              <w:top w:val="nil"/>
              <w:left w:val="single" w:sz="4" w:space="0" w:color="auto"/>
              <w:bottom w:val="single" w:sz="4" w:space="0" w:color="auto"/>
              <w:right w:val="single" w:sz="4" w:space="0" w:color="auto"/>
            </w:tcBorders>
            <w:shd w:val="clear" w:color="auto" w:fill="auto"/>
            <w:vAlign w:val="bottom"/>
          </w:tcPr>
          <w:p w14:paraId="23697B06" w14:textId="77777777" w:rsidR="00830F5A" w:rsidRPr="00695A28" w:rsidRDefault="00830F5A" w:rsidP="000E599F">
            <w:pPr>
              <w:jc w:val="center"/>
              <w:rPr>
                <w:sz w:val="20"/>
                <w:szCs w:val="20"/>
              </w:rPr>
            </w:pPr>
            <w:r w:rsidRPr="00695A28">
              <w:rPr>
                <w:sz w:val="20"/>
                <w:szCs w:val="20"/>
              </w:rPr>
              <w:t>0,01</w:t>
            </w:r>
          </w:p>
        </w:tc>
        <w:tc>
          <w:tcPr>
            <w:tcW w:w="593" w:type="dxa"/>
            <w:tcBorders>
              <w:top w:val="nil"/>
              <w:left w:val="nil"/>
              <w:bottom w:val="single" w:sz="4" w:space="0" w:color="auto"/>
              <w:right w:val="single" w:sz="4" w:space="0" w:color="auto"/>
            </w:tcBorders>
            <w:shd w:val="clear" w:color="auto" w:fill="auto"/>
            <w:vAlign w:val="bottom"/>
          </w:tcPr>
          <w:p w14:paraId="20A15745" w14:textId="77777777" w:rsidR="00830F5A" w:rsidRPr="00695A28" w:rsidRDefault="00830F5A" w:rsidP="000E599F">
            <w:pPr>
              <w:jc w:val="center"/>
              <w:rPr>
                <w:sz w:val="20"/>
                <w:szCs w:val="20"/>
              </w:rPr>
            </w:pPr>
            <w:r w:rsidRPr="00695A28">
              <w:rPr>
                <w:sz w:val="20"/>
                <w:szCs w:val="20"/>
              </w:rPr>
              <w:t>0,01</w:t>
            </w:r>
          </w:p>
        </w:tc>
      </w:tr>
      <w:tr w:rsidR="000E599F" w:rsidRPr="00F9112D" w14:paraId="2B2305D6" w14:textId="77777777" w:rsidTr="00CF4983">
        <w:trPr>
          <w:trHeight w:val="240"/>
        </w:trPr>
        <w:tc>
          <w:tcPr>
            <w:tcW w:w="1450" w:type="dxa"/>
          </w:tcPr>
          <w:p w14:paraId="04154977" w14:textId="77777777" w:rsidR="00830F5A" w:rsidRPr="00695A28" w:rsidRDefault="00830F5A" w:rsidP="000E599F">
            <w:pPr>
              <w:rPr>
                <w:sz w:val="20"/>
                <w:szCs w:val="20"/>
              </w:rPr>
            </w:pPr>
            <w:r w:rsidRPr="00695A28">
              <w:rPr>
                <w:sz w:val="20"/>
                <w:szCs w:val="20"/>
              </w:rPr>
              <w:t>25-29</w:t>
            </w:r>
          </w:p>
        </w:tc>
        <w:tc>
          <w:tcPr>
            <w:tcW w:w="761" w:type="dxa"/>
            <w:tcBorders>
              <w:top w:val="nil"/>
              <w:left w:val="single" w:sz="4" w:space="0" w:color="auto"/>
              <w:bottom w:val="single" w:sz="4" w:space="0" w:color="auto"/>
              <w:right w:val="single" w:sz="4" w:space="0" w:color="auto"/>
            </w:tcBorders>
            <w:shd w:val="clear" w:color="auto" w:fill="auto"/>
            <w:vAlign w:val="bottom"/>
          </w:tcPr>
          <w:p w14:paraId="3FAFFE6C" w14:textId="77777777" w:rsidR="00830F5A" w:rsidRPr="00695A28" w:rsidRDefault="00830F5A" w:rsidP="000E599F">
            <w:pPr>
              <w:jc w:val="center"/>
              <w:rPr>
                <w:sz w:val="20"/>
                <w:szCs w:val="20"/>
              </w:rPr>
            </w:pPr>
            <w:r w:rsidRPr="00695A28">
              <w:rPr>
                <w:sz w:val="20"/>
                <w:szCs w:val="20"/>
              </w:rPr>
              <w:t>0,62</w:t>
            </w:r>
          </w:p>
        </w:tc>
        <w:tc>
          <w:tcPr>
            <w:tcW w:w="642" w:type="dxa"/>
            <w:tcBorders>
              <w:top w:val="nil"/>
              <w:left w:val="single" w:sz="4" w:space="0" w:color="auto"/>
              <w:bottom w:val="single" w:sz="4" w:space="0" w:color="auto"/>
              <w:right w:val="single" w:sz="4" w:space="0" w:color="auto"/>
            </w:tcBorders>
            <w:shd w:val="clear" w:color="auto" w:fill="auto"/>
            <w:vAlign w:val="bottom"/>
          </w:tcPr>
          <w:p w14:paraId="5DC044CF" w14:textId="77777777" w:rsidR="00830F5A" w:rsidRPr="00695A28" w:rsidRDefault="00830F5A" w:rsidP="000E599F">
            <w:pPr>
              <w:jc w:val="center"/>
              <w:rPr>
                <w:sz w:val="20"/>
                <w:szCs w:val="20"/>
              </w:rPr>
            </w:pPr>
            <w:r w:rsidRPr="00695A28">
              <w:rPr>
                <w:sz w:val="20"/>
                <w:szCs w:val="20"/>
              </w:rPr>
              <w:t>0,04</w:t>
            </w:r>
          </w:p>
        </w:tc>
        <w:tc>
          <w:tcPr>
            <w:tcW w:w="645" w:type="dxa"/>
            <w:tcBorders>
              <w:top w:val="nil"/>
              <w:left w:val="nil"/>
              <w:bottom w:val="single" w:sz="4" w:space="0" w:color="auto"/>
              <w:right w:val="single" w:sz="4" w:space="0" w:color="auto"/>
            </w:tcBorders>
            <w:shd w:val="clear" w:color="auto" w:fill="auto"/>
            <w:vAlign w:val="bottom"/>
          </w:tcPr>
          <w:p w14:paraId="341C8F4B" w14:textId="77777777" w:rsidR="00830F5A" w:rsidRPr="00695A28" w:rsidRDefault="00830F5A" w:rsidP="000E599F">
            <w:pPr>
              <w:jc w:val="center"/>
              <w:rPr>
                <w:sz w:val="20"/>
                <w:szCs w:val="20"/>
              </w:rPr>
            </w:pPr>
            <w:r w:rsidRPr="00695A28">
              <w:rPr>
                <w:sz w:val="20"/>
                <w:szCs w:val="20"/>
              </w:rPr>
              <w:t>0,05</w:t>
            </w:r>
          </w:p>
        </w:tc>
        <w:tc>
          <w:tcPr>
            <w:tcW w:w="714" w:type="dxa"/>
            <w:tcBorders>
              <w:top w:val="nil"/>
              <w:left w:val="single" w:sz="4" w:space="0" w:color="auto"/>
              <w:bottom w:val="single" w:sz="4" w:space="0" w:color="auto"/>
              <w:right w:val="single" w:sz="4" w:space="0" w:color="auto"/>
            </w:tcBorders>
            <w:shd w:val="clear" w:color="auto" w:fill="auto"/>
            <w:vAlign w:val="bottom"/>
          </w:tcPr>
          <w:p w14:paraId="46B1FEC5" w14:textId="77777777" w:rsidR="00830F5A" w:rsidRPr="00695A28" w:rsidRDefault="00830F5A" w:rsidP="000E599F">
            <w:pPr>
              <w:jc w:val="center"/>
              <w:rPr>
                <w:sz w:val="20"/>
                <w:szCs w:val="20"/>
              </w:rPr>
            </w:pPr>
            <w:r w:rsidRPr="00695A28">
              <w:rPr>
                <w:sz w:val="20"/>
                <w:szCs w:val="20"/>
              </w:rPr>
              <w:t>0,78</w:t>
            </w:r>
          </w:p>
        </w:tc>
        <w:tc>
          <w:tcPr>
            <w:tcW w:w="635" w:type="dxa"/>
            <w:tcBorders>
              <w:top w:val="nil"/>
              <w:left w:val="single" w:sz="4" w:space="0" w:color="auto"/>
              <w:bottom w:val="single" w:sz="4" w:space="0" w:color="auto"/>
              <w:right w:val="single" w:sz="4" w:space="0" w:color="auto"/>
            </w:tcBorders>
            <w:shd w:val="clear" w:color="auto" w:fill="auto"/>
            <w:vAlign w:val="bottom"/>
          </w:tcPr>
          <w:p w14:paraId="3587B331" w14:textId="77777777" w:rsidR="00830F5A" w:rsidRPr="00695A28" w:rsidRDefault="00830F5A" w:rsidP="000E599F">
            <w:pPr>
              <w:jc w:val="center"/>
              <w:rPr>
                <w:sz w:val="20"/>
                <w:szCs w:val="20"/>
              </w:rPr>
            </w:pPr>
            <w:r w:rsidRPr="00695A28">
              <w:rPr>
                <w:sz w:val="20"/>
                <w:szCs w:val="20"/>
              </w:rPr>
              <w:t>0,05</w:t>
            </w:r>
          </w:p>
        </w:tc>
        <w:tc>
          <w:tcPr>
            <w:tcW w:w="593" w:type="dxa"/>
            <w:tcBorders>
              <w:top w:val="nil"/>
              <w:left w:val="nil"/>
              <w:bottom w:val="single" w:sz="4" w:space="0" w:color="auto"/>
              <w:right w:val="single" w:sz="4" w:space="0" w:color="auto"/>
            </w:tcBorders>
            <w:shd w:val="clear" w:color="auto" w:fill="auto"/>
            <w:vAlign w:val="bottom"/>
          </w:tcPr>
          <w:p w14:paraId="31F240A9" w14:textId="77777777" w:rsidR="00830F5A" w:rsidRPr="00695A28" w:rsidRDefault="00830F5A" w:rsidP="000E599F">
            <w:pPr>
              <w:jc w:val="center"/>
              <w:rPr>
                <w:sz w:val="20"/>
                <w:szCs w:val="20"/>
              </w:rPr>
            </w:pPr>
            <w:r w:rsidRPr="00695A28">
              <w:rPr>
                <w:sz w:val="20"/>
                <w:szCs w:val="20"/>
              </w:rPr>
              <w:t>0,06</w:t>
            </w:r>
          </w:p>
        </w:tc>
        <w:tc>
          <w:tcPr>
            <w:tcW w:w="784" w:type="dxa"/>
            <w:tcBorders>
              <w:top w:val="nil"/>
              <w:left w:val="single" w:sz="4" w:space="0" w:color="auto"/>
              <w:bottom w:val="single" w:sz="4" w:space="0" w:color="auto"/>
              <w:right w:val="single" w:sz="4" w:space="0" w:color="auto"/>
            </w:tcBorders>
          </w:tcPr>
          <w:p w14:paraId="35A74F6A" w14:textId="77777777" w:rsidR="00830F5A" w:rsidRPr="00695A28" w:rsidRDefault="00830F5A" w:rsidP="000E599F">
            <w:pPr>
              <w:jc w:val="center"/>
              <w:rPr>
                <w:sz w:val="20"/>
                <w:szCs w:val="20"/>
              </w:rPr>
            </w:pPr>
            <w:r w:rsidRPr="00695A28">
              <w:rPr>
                <w:sz w:val="20"/>
                <w:szCs w:val="20"/>
              </w:rPr>
              <w:t>0,41</w:t>
            </w:r>
          </w:p>
        </w:tc>
        <w:tc>
          <w:tcPr>
            <w:tcW w:w="656" w:type="dxa"/>
            <w:tcBorders>
              <w:top w:val="nil"/>
              <w:left w:val="single" w:sz="4" w:space="0" w:color="auto"/>
              <w:bottom w:val="single" w:sz="4" w:space="0" w:color="auto"/>
              <w:right w:val="single" w:sz="4" w:space="0" w:color="auto"/>
            </w:tcBorders>
            <w:shd w:val="clear" w:color="auto" w:fill="auto"/>
            <w:vAlign w:val="bottom"/>
          </w:tcPr>
          <w:p w14:paraId="6E9E5BF0" w14:textId="77777777" w:rsidR="00830F5A" w:rsidRPr="00695A28" w:rsidRDefault="00830F5A" w:rsidP="000E599F">
            <w:pPr>
              <w:jc w:val="center"/>
              <w:rPr>
                <w:sz w:val="20"/>
                <w:szCs w:val="20"/>
              </w:rPr>
            </w:pPr>
            <w:r w:rsidRPr="00695A28">
              <w:rPr>
                <w:sz w:val="20"/>
                <w:szCs w:val="20"/>
              </w:rPr>
              <w:t>0,02</w:t>
            </w:r>
          </w:p>
        </w:tc>
        <w:tc>
          <w:tcPr>
            <w:tcW w:w="709" w:type="dxa"/>
            <w:tcBorders>
              <w:top w:val="nil"/>
              <w:left w:val="nil"/>
              <w:bottom w:val="single" w:sz="4" w:space="0" w:color="auto"/>
              <w:right w:val="single" w:sz="4" w:space="0" w:color="auto"/>
            </w:tcBorders>
            <w:shd w:val="clear" w:color="auto" w:fill="auto"/>
            <w:vAlign w:val="bottom"/>
          </w:tcPr>
          <w:p w14:paraId="4C39FC80" w14:textId="77777777" w:rsidR="00830F5A" w:rsidRPr="00695A28" w:rsidRDefault="00830F5A" w:rsidP="000E599F">
            <w:pPr>
              <w:jc w:val="center"/>
              <w:rPr>
                <w:sz w:val="20"/>
                <w:szCs w:val="20"/>
              </w:rPr>
            </w:pPr>
            <w:r w:rsidRPr="00695A28">
              <w:rPr>
                <w:sz w:val="20"/>
                <w:szCs w:val="20"/>
              </w:rPr>
              <w:t>0,03</w:t>
            </w:r>
          </w:p>
        </w:tc>
        <w:tc>
          <w:tcPr>
            <w:tcW w:w="783" w:type="dxa"/>
            <w:tcBorders>
              <w:top w:val="nil"/>
              <w:left w:val="single" w:sz="4" w:space="0" w:color="auto"/>
              <w:bottom w:val="single" w:sz="4" w:space="0" w:color="auto"/>
              <w:right w:val="single" w:sz="4" w:space="0" w:color="auto"/>
            </w:tcBorders>
          </w:tcPr>
          <w:p w14:paraId="67988D25" w14:textId="77777777" w:rsidR="00830F5A" w:rsidRPr="00695A28" w:rsidRDefault="00830F5A" w:rsidP="000E599F">
            <w:pPr>
              <w:jc w:val="center"/>
              <w:rPr>
                <w:sz w:val="20"/>
                <w:szCs w:val="20"/>
              </w:rPr>
            </w:pPr>
            <w:r w:rsidRPr="00695A28">
              <w:rPr>
                <w:sz w:val="20"/>
                <w:szCs w:val="20"/>
              </w:rPr>
              <w:t>1,29</w:t>
            </w:r>
          </w:p>
        </w:tc>
        <w:tc>
          <w:tcPr>
            <w:tcW w:w="672" w:type="dxa"/>
            <w:tcBorders>
              <w:top w:val="nil"/>
              <w:left w:val="single" w:sz="4" w:space="0" w:color="auto"/>
              <w:bottom w:val="single" w:sz="4" w:space="0" w:color="auto"/>
              <w:right w:val="single" w:sz="4" w:space="0" w:color="auto"/>
            </w:tcBorders>
            <w:shd w:val="clear" w:color="auto" w:fill="auto"/>
            <w:vAlign w:val="bottom"/>
          </w:tcPr>
          <w:p w14:paraId="626BABB1" w14:textId="77777777" w:rsidR="00830F5A" w:rsidRPr="00695A28" w:rsidRDefault="00830F5A" w:rsidP="000E599F">
            <w:pPr>
              <w:jc w:val="center"/>
              <w:rPr>
                <w:sz w:val="20"/>
                <w:szCs w:val="20"/>
              </w:rPr>
            </w:pPr>
            <w:r w:rsidRPr="00695A28">
              <w:rPr>
                <w:sz w:val="20"/>
                <w:szCs w:val="20"/>
              </w:rPr>
              <w:t>0,08</w:t>
            </w:r>
          </w:p>
        </w:tc>
        <w:tc>
          <w:tcPr>
            <w:tcW w:w="593" w:type="dxa"/>
            <w:tcBorders>
              <w:top w:val="nil"/>
              <w:left w:val="nil"/>
              <w:bottom w:val="single" w:sz="4" w:space="0" w:color="auto"/>
              <w:right w:val="single" w:sz="4" w:space="0" w:color="auto"/>
            </w:tcBorders>
            <w:shd w:val="clear" w:color="auto" w:fill="auto"/>
            <w:vAlign w:val="bottom"/>
          </w:tcPr>
          <w:p w14:paraId="57A68AAD" w14:textId="77777777" w:rsidR="00830F5A" w:rsidRPr="00695A28" w:rsidRDefault="00830F5A" w:rsidP="000E599F">
            <w:pPr>
              <w:jc w:val="center"/>
              <w:rPr>
                <w:sz w:val="20"/>
                <w:szCs w:val="20"/>
              </w:rPr>
            </w:pPr>
            <w:r w:rsidRPr="00695A28">
              <w:rPr>
                <w:sz w:val="20"/>
                <w:szCs w:val="20"/>
              </w:rPr>
              <w:t>0,10</w:t>
            </w:r>
          </w:p>
        </w:tc>
      </w:tr>
      <w:tr w:rsidR="000E599F" w:rsidRPr="00F9112D" w14:paraId="41EEDE57" w14:textId="77777777" w:rsidTr="00CF4983">
        <w:trPr>
          <w:trHeight w:val="240"/>
        </w:trPr>
        <w:tc>
          <w:tcPr>
            <w:tcW w:w="1450" w:type="dxa"/>
          </w:tcPr>
          <w:p w14:paraId="79A3A74C" w14:textId="77777777" w:rsidR="00830F5A" w:rsidRPr="00695A28" w:rsidRDefault="00830F5A" w:rsidP="000E599F">
            <w:pPr>
              <w:rPr>
                <w:sz w:val="20"/>
                <w:szCs w:val="20"/>
              </w:rPr>
            </w:pPr>
            <w:r w:rsidRPr="00695A28">
              <w:rPr>
                <w:sz w:val="20"/>
                <w:szCs w:val="20"/>
              </w:rPr>
              <w:t>30-34</w:t>
            </w:r>
          </w:p>
        </w:tc>
        <w:tc>
          <w:tcPr>
            <w:tcW w:w="761" w:type="dxa"/>
            <w:tcBorders>
              <w:top w:val="nil"/>
              <w:left w:val="single" w:sz="4" w:space="0" w:color="auto"/>
              <w:bottom w:val="single" w:sz="4" w:space="0" w:color="auto"/>
              <w:right w:val="single" w:sz="4" w:space="0" w:color="auto"/>
            </w:tcBorders>
            <w:shd w:val="clear" w:color="auto" w:fill="auto"/>
            <w:vAlign w:val="bottom"/>
          </w:tcPr>
          <w:p w14:paraId="16561688" w14:textId="77777777" w:rsidR="00830F5A" w:rsidRPr="00695A28" w:rsidRDefault="00830F5A" w:rsidP="000E599F">
            <w:pPr>
              <w:jc w:val="center"/>
              <w:rPr>
                <w:sz w:val="20"/>
                <w:szCs w:val="20"/>
              </w:rPr>
            </w:pPr>
            <w:r w:rsidRPr="00695A28">
              <w:rPr>
                <w:sz w:val="20"/>
                <w:szCs w:val="20"/>
              </w:rPr>
              <w:t>2,74</w:t>
            </w:r>
          </w:p>
        </w:tc>
        <w:tc>
          <w:tcPr>
            <w:tcW w:w="642" w:type="dxa"/>
            <w:tcBorders>
              <w:top w:val="nil"/>
              <w:left w:val="single" w:sz="4" w:space="0" w:color="auto"/>
              <w:bottom w:val="single" w:sz="4" w:space="0" w:color="auto"/>
              <w:right w:val="single" w:sz="4" w:space="0" w:color="auto"/>
            </w:tcBorders>
            <w:shd w:val="clear" w:color="auto" w:fill="auto"/>
            <w:vAlign w:val="bottom"/>
          </w:tcPr>
          <w:p w14:paraId="7FAB260F" w14:textId="77777777" w:rsidR="00830F5A" w:rsidRPr="00695A28" w:rsidRDefault="00830F5A" w:rsidP="000E599F">
            <w:pPr>
              <w:jc w:val="center"/>
              <w:rPr>
                <w:sz w:val="20"/>
                <w:szCs w:val="20"/>
              </w:rPr>
            </w:pPr>
            <w:r w:rsidRPr="00695A28">
              <w:rPr>
                <w:sz w:val="20"/>
                <w:szCs w:val="20"/>
              </w:rPr>
              <w:t>0,18</w:t>
            </w:r>
          </w:p>
        </w:tc>
        <w:tc>
          <w:tcPr>
            <w:tcW w:w="645" w:type="dxa"/>
            <w:tcBorders>
              <w:top w:val="nil"/>
              <w:left w:val="nil"/>
              <w:bottom w:val="single" w:sz="4" w:space="0" w:color="auto"/>
              <w:right w:val="single" w:sz="4" w:space="0" w:color="auto"/>
            </w:tcBorders>
            <w:shd w:val="clear" w:color="auto" w:fill="auto"/>
            <w:vAlign w:val="bottom"/>
          </w:tcPr>
          <w:p w14:paraId="63E018AA" w14:textId="77777777" w:rsidR="00830F5A" w:rsidRPr="00695A28" w:rsidRDefault="00830F5A" w:rsidP="000E599F">
            <w:pPr>
              <w:jc w:val="center"/>
              <w:rPr>
                <w:sz w:val="20"/>
                <w:szCs w:val="20"/>
              </w:rPr>
            </w:pPr>
            <w:r w:rsidRPr="00695A28">
              <w:rPr>
                <w:sz w:val="20"/>
                <w:szCs w:val="20"/>
              </w:rPr>
              <w:t>0,16</w:t>
            </w:r>
          </w:p>
        </w:tc>
        <w:tc>
          <w:tcPr>
            <w:tcW w:w="714" w:type="dxa"/>
            <w:tcBorders>
              <w:top w:val="nil"/>
              <w:left w:val="single" w:sz="4" w:space="0" w:color="auto"/>
              <w:bottom w:val="single" w:sz="4" w:space="0" w:color="auto"/>
              <w:right w:val="single" w:sz="4" w:space="0" w:color="auto"/>
            </w:tcBorders>
            <w:shd w:val="clear" w:color="auto" w:fill="auto"/>
            <w:vAlign w:val="bottom"/>
          </w:tcPr>
          <w:p w14:paraId="271F1E7B" w14:textId="77777777" w:rsidR="00830F5A" w:rsidRPr="00695A28" w:rsidRDefault="00830F5A" w:rsidP="000E599F">
            <w:pPr>
              <w:jc w:val="center"/>
              <w:rPr>
                <w:sz w:val="20"/>
                <w:szCs w:val="20"/>
              </w:rPr>
            </w:pPr>
            <w:r w:rsidRPr="00695A28">
              <w:rPr>
                <w:sz w:val="20"/>
                <w:szCs w:val="20"/>
              </w:rPr>
              <w:t>3,90</w:t>
            </w:r>
          </w:p>
        </w:tc>
        <w:tc>
          <w:tcPr>
            <w:tcW w:w="635" w:type="dxa"/>
            <w:tcBorders>
              <w:top w:val="nil"/>
              <w:left w:val="single" w:sz="4" w:space="0" w:color="auto"/>
              <w:bottom w:val="single" w:sz="4" w:space="0" w:color="auto"/>
              <w:right w:val="single" w:sz="4" w:space="0" w:color="auto"/>
            </w:tcBorders>
            <w:shd w:val="clear" w:color="auto" w:fill="auto"/>
            <w:vAlign w:val="bottom"/>
          </w:tcPr>
          <w:p w14:paraId="6FE11DA9" w14:textId="77777777" w:rsidR="00830F5A" w:rsidRPr="00695A28" w:rsidRDefault="00830F5A" w:rsidP="000E599F">
            <w:pPr>
              <w:jc w:val="center"/>
              <w:rPr>
                <w:sz w:val="20"/>
                <w:szCs w:val="20"/>
              </w:rPr>
            </w:pPr>
            <w:r w:rsidRPr="00695A28">
              <w:rPr>
                <w:sz w:val="20"/>
                <w:szCs w:val="20"/>
              </w:rPr>
              <w:t>0,25</w:t>
            </w:r>
          </w:p>
        </w:tc>
        <w:tc>
          <w:tcPr>
            <w:tcW w:w="593" w:type="dxa"/>
            <w:tcBorders>
              <w:top w:val="nil"/>
              <w:left w:val="nil"/>
              <w:bottom w:val="single" w:sz="4" w:space="0" w:color="auto"/>
              <w:right w:val="single" w:sz="4" w:space="0" w:color="auto"/>
            </w:tcBorders>
            <w:shd w:val="clear" w:color="auto" w:fill="auto"/>
            <w:vAlign w:val="bottom"/>
          </w:tcPr>
          <w:p w14:paraId="2A3BD974" w14:textId="77777777" w:rsidR="00830F5A" w:rsidRPr="00695A28" w:rsidRDefault="00830F5A" w:rsidP="000E599F">
            <w:pPr>
              <w:jc w:val="center"/>
              <w:rPr>
                <w:sz w:val="20"/>
                <w:szCs w:val="20"/>
              </w:rPr>
            </w:pPr>
            <w:r w:rsidRPr="00695A28">
              <w:rPr>
                <w:sz w:val="20"/>
                <w:szCs w:val="20"/>
              </w:rPr>
              <w:t>0,23</w:t>
            </w:r>
          </w:p>
        </w:tc>
        <w:tc>
          <w:tcPr>
            <w:tcW w:w="784" w:type="dxa"/>
            <w:tcBorders>
              <w:top w:val="nil"/>
              <w:left w:val="single" w:sz="4" w:space="0" w:color="auto"/>
              <w:bottom w:val="single" w:sz="4" w:space="0" w:color="auto"/>
              <w:right w:val="single" w:sz="4" w:space="0" w:color="auto"/>
            </w:tcBorders>
          </w:tcPr>
          <w:p w14:paraId="5511F0C2" w14:textId="77777777" w:rsidR="00830F5A" w:rsidRPr="00695A28" w:rsidRDefault="00830F5A" w:rsidP="000E599F">
            <w:pPr>
              <w:jc w:val="center"/>
              <w:rPr>
                <w:sz w:val="20"/>
                <w:szCs w:val="20"/>
              </w:rPr>
            </w:pPr>
            <w:r w:rsidRPr="00695A28">
              <w:rPr>
                <w:sz w:val="20"/>
                <w:szCs w:val="20"/>
              </w:rPr>
              <w:t>3,21</w:t>
            </w:r>
          </w:p>
        </w:tc>
        <w:tc>
          <w:tcPr>
            <w:tcW w:w="656" w:type="dxa"/>
            <w:tcBorders>
              <w:top w:val="nil"/>
              <w:left w:val="single" w:sz="4" w:space="0" w:color="auto"/>
              <w:bottom w:val="single" w:sz="4" w:space="0" w:color="auto"/>
              <w:right w:val="single" w:sz="4" w:space="0" w:color="auto"/>
            </w:tcBorders>
            <w:shd w:val="clear" w:color="auto" w:fill="auto"/>
            <w:vAlign w:val="bottom"/>
          </w:tcPr>
          <w:p w14:paraId="2C4E3678" w14:textId="77777777" w:rsidR="00830F5A" w:rsidRPr="00695A28" w:rsidRDefault="00830F5A" w:rsidP="000E599F">
            <w:pPr>
              <w:jc w:val="center"/>
              <w:rPr>
                <w:sz w:val="20"/>
                <w:szCs w:val="20"/>
              </w:rPr>
            </w:pPr>
            <w:r w:rsidRPr="00695A28">
              <w:rPr>
                <w:sz w:val="20"/>
                <w:szCs w:val="20"/>
              </w:rPr>
              <w:t>0,21</w:t>
            </w:r>
          </w:p>
        </w:tc>
        <w:tc>
          <w:tcPr>
            <w:tcW w:w="709" w:type="dxa"/>
            <w:tcBorders>
              <w:top w:val="nil"/>
              <w:left w:val="nil"/>
              <w:bottom w:val="single" w:sz="4" w:space="0" w:color="auto"/>
              <w:right w:val="single" w:sz="4" w:space="0" w:color="auto"/>
            </w:tcBorders>
            <w:shd w:val="clear" w:color="auto" w:fill="auto"/>
            <w:vAlign w:val="bottom"/>
          </w:tcPr>
          <w:p w14:paraId="4F8C53F6" w14:textId="77777777" w:rsidR="00830F5A" w:rsidRPr="00695A28" w:rsidRDefault="00830F5A" w:rsidP="000E599F">
            <w:pPr>
              <w:jc w:val="center"/>
              <w:rPr>
                <w:sz w:val="20"/>
                <w:szCs w:val="20"/>
              </w:rPr>
            </w:pPr>
            <w:r w:rsidRPr="00695A28">
              <w:rPr>
                <w:sz w:val="20"/>
                <w:szCs w:val="20"/>
              </w:rPr>
              <w:t>0,19</w:t>
            </w:r>
          </w:p>
        </w:tc>
        <w:tc>
          <w:tcPr>
            <w:tcW w:w="783" w:type="dxa"/>
            <w:tcBorders>
              <w:top w:val="nil"/>
              <w:left w:val="single" w:sz="4" w:space="0" w:color="auto"/>
              <w:bottom w:val="single" w:sz="4" w:space="0" w:color="auto"/>
              <w:right w:val="single" w:sz="4" w:space="0" w:color="auto"/>
            </w:tcBorders>
          </w:tcPr>
          <w:p w14:paraId="557DF150" w14:textId="77777777" w:rsidR="00830F5A" w:rsidRPr="00695A28" w:rsidRDefault="00830F5A" w:rsidP="000E599F">
            <w:pPr>
              <w:jc w:val="center"/>
              <w:rPr>
                <w:sz w:val="20"/>
                <w:szCs w:val="20"/>
              </w:rPr>
            </w:pPr>
            <w:r w:rsidRPr="00695A28">
              <w:rPr>
                <w:sz w:val="20"/>
                <w:szCs w:val="20"/>
              </w:rPr>
              <w:t>2,56</w:t>
            </w:r>
          </w:p>
        </w:tc>
        <w:tc>
          <w:tcPr>
            <w:tcW w:w="672" w:type="dxa"/>
            <w:tcBorders>
              <w:top w:val="nil"/>
              <w:left w:val="single" w:sz="4" w:space="0" w:color="auto"/>
              <w:bottom w:val="single" w:sz="4" w:space="0" w:color="auto"/>
              <w:right w:val="single" w:sz="4" w:space="0" w:color="auto"/>
            </w:tcBorders>
            <w:shd w:val="clear" w:color="auto" w:fill="auto"/>
            <w:vAlign w:val="bottom"/>
          </w:tcPr>
          <w:p w14:paraId="5B9F67F2" w14:textId="77777777" w:rsidR="00830F5A" w:rsidRPr="00695A28" w:rsidRDefault="00830F5A" w:rsidP="000E599F">
            <w:pPr>
              <w:jc w:val="center"/>
              <w:rPr>
                <w:sz w:val="20"/>
                <w:szCs w:val="20"/>
              </w:rPr>
            </w:pPr>
            <w:r w:rsidRPr="00695A28">
              <w:rPr>
                <w:sz w:val="20"/>
                <w:szCs w:val="20"/>
              </w:rPr>
              <w:t>0,17</w:t>
            </w:r>
          </w:p>
        </w:tc>
        <w:tc>
          <w:tcPr>
            <w:tcW w:w="593" w:type="dxa"/>
            <w:tcBorders>
              <w:top w:val="nil"/>
              <w:left w:val="nil"/>
              <w:bottom w:val="single" w:sz="4" w:space="0" w:color="auto"/>
              <w:right w:val="single" w:sz="4" w:space="0" w:color="auto"/>
            </w:tcBorders>
            <w:shd w:val="clear" w:color="auto" w:fill="auto"/>
            <w:vAlign w:val="bottom"/>
          </w:tcPr>
          <w:p w14:paraId="0D639F9C" w14:textId="77777777" w:rsidR="00830F5A" w:rsidRPr="00695A28" w:rsidRDefault="00830F5A" w:rsidP="000E599F">
            <w:pPr>
              <w:jc w:val="center"/>
              <w:rPr>
                <w:sz w:val="20"/>
                <w:szCs w:val="20"/>
              </w:rPr>
            </w:pPr>
            <w:r w:rsidRPr="00695A28">
              <w:rPr>
                <w:sz w:val="20"/>
                <w:szCs w:val="20"/>
              </w:rPr>
              <w:t>0,15</w:t>
            </w:r>
          </w:p>
        </w:tc>
      </w:tr>
      <w:tr w:rsidR="000E599F" w:rsidRPr="00F9112D" w14:paraId="7CA4301C" w14:textId="77777777" w:rsidTr="00CF4983">
        <w:trPr>
          <w:trHeight w:val="240"/>
        </w:trPr>
        <w:tc>
          <w:tcPr>
            <w:tcW w:w="1450" w:type="dxa"/>
          </w:tcPr>
          <w:p w14:paraId="03D49211" w14:textId="77777777" w:rsidR="00830F5A" w:rsidRPr="00695A28" w:rsidRDefault="00830F5A" w:rsidP="000E599F">
            <w:pPr>
              <w:rPr>
                <w:sz w:val="20"/>
                <w:szCs w:val="20"/>
              </w:rPr>
            </w:pPr>
            <w:r w:rsidRPr="00695A28">
              <w:rPr>
                <w:sz w:val="20"/>
                <w:szCs w:val="20"/>
              </w:rPr>
              <w:t>35-39</w:t>
            </w:r>
          </w:p>
        </w:tc>
        <w:tc>
          <w:tcPr>
            <w:tcW w:w="761" w:type="dxa"/>
            <w:tcBorders>
              <w:top w:val="nil"/>
              <w:left w:val="single" w:sz="4" w:space="0" w:color="auto"/>
              <w:bottom w:val="single" w:sz="4" w:space="0" w:color="auto"/>
              <w:right w:val="single" w:sz="4" w:space="0" w:color="auto"/>
            </w:tcBorders>
            <w:shd w:val="clear" w:color="auto" w:fill="auto"/>
            <w:vAlign w:val="bottom"/>
          </w:tcPr>
          <w:p w14:paraId="0CF43D38" w14:textId="77777777" w:rsidR="00830F5A" w:rsidRPr="00695A28" w:rsidRDefault="00830F5A" w:rsidP="000E599F">
            <w:pPr>
              <w:jc w:val="center"/>
              <w:rPr>
                <w:sz w:val="20"/>
                <w:szCs w:val="20"/>
              </w:rPr>
            </w:pPr>
            <w:r w:rsidRPr="00695A28">
              <w:rPr>
                <w:sz w:val="20"/>
                <w:szCs w:val="20"/>
              </w:rPr>
              <w:t>7,14</w:t>
            </w:r>
          </w:p>
        </w:tc>
        <w:tc>
          <w:tcPr>
            <w:tcW w:w="642" w:type="dxa"/>
            <w:tcBorders>
              <w:top w:val="nil"/>
              <w:left w:val="single" w:sz="4" w:space="0" w:color="auto"/>
              <w:bottom w:val="single" w:sz="4" w:space="0" w:color="auto"/>
              <w:right w:val="single" w:sz="4" w:space="0" w:color="auto"/>
            </w:tcBorders>
            <w:shd w:val="clear" w:color="auto" w:fill="auto"/>
            <w:vAlign w:val="bottom"/>
          </w:tcPr>
          <w:p w14:paraId="10DD32D0" w14:textId="77777777" w:rsidR="00830F5A" w:rsidRPr="00695A28" w:rsidRDefault="00830F5A" w:rsidP="000E599F">
            <w:pPr>
              <w:jc w:val="center"/>
              <w:rPr>
                <w:sz w:val="20"/>
                <w:szCs w:val="20"/>
              </w:rPr>
            </w:pPr>
            <w:r w:rsidRPr="00695A28">
              <w:rPr>
                <w:sz w:val="20"/>
                <w:szCs w:val="20"/>
              </w:rPr>
              <w:t>0,50</w:t>
            </w:r>
          </w:p>
        </w:tc>
        <w:tc>
          <w:tcPr>
            <w:tcW w:w="645" w:type="dxa"/>
            <w:tcBorders>
              <w:top w:val="nil"/>
              <w:left w:val="nil"/>
              <w:bottom w:val="single" w:sz="4" w:space="0" w:color="auto"/>
              <w:right w:val="single" w:sz="4" w:space="0" w:color="auto"/>
            </w:tcBorders>
            <w:shd w:val="clear" w:color="auto" w:fill="auto"/>
            <w:vAlign w:val="bottom"/>
          </w:tcPr>
          <w:p w14:paraId="10F30226" w14:textId="77777777" w:rsidR="00830F5A" w:rsidRPr="00695A28" w:rsidRDefault="00830F5A" w:rsidP="000E599F">
            <w:pPr>
              <w:jc w:val="center"/>
              <w:rPr>
                <w:sz w:val="20"/>
                <w:szCs w:val="20"/>
              </w:rPr>
            </w:pPr>
            <w:r w:rsidRPr="00695A28">
              <w:rPr>
                <w:sz w:val="20"/>
                <w:szCs w:val="20"/>
              </w:rPr>
              <w:t>0,43</w:t>
            </w:r>
          </w:p>
        </w:tc>
        <w:tc>
          <w:tcPr>
            <w:tcW w:w="714" w:type="dxa"/>
            <w:tcBorders>
              <w:top w:val="nil"/>
              <w:left w:val="single" w:sz="4" w:space="0" w:color="auto"/>
              <w:bottom w:val="single" w:sz="4" w:space="0" w:color="auto"/>
              <w:right w:val="single" w:sz="4" w:space="0" w:color="auto"/>
            </w:tcBorders>
            <w:shd w:val="clear" w:color="auto" w:fill="auto"/>
            <w:vAlign w:val="bottom"/>
          </w:tcPr>
          <w:p w14:paraId="55A62234" w14:textId="77777777" w:rsidR="00830F5A" w:rsidRPr="00695A28" w:rsidRDefault="00830F5A" w:rsidP="000E599F">
            <w:pPr>
              <w:jc w:val="center"/>
              <w:rPr>
                <w:sz w:val="20"/>
                <w:szCs w:val="20"/>
              </w:rPr>
            </w:pPr>
            <w:r w:rsidRPr="00695A28">
              <w:rPr>
                <w:sz w:val="20"/>
                <w:szCs w:val="20"/>
              </w:rPr>
              <w:t>5,64</w:t>
            </w:r>
          </w:p>
        </w:tc>
        <w:tc>
          <w:tcPr>
            <w:tcW w:w="635" w:type="dxa"/>
            <w:tcBorders>
              <w:top w:val="nil"/>
              <w:left w:val="single" w:sz="4" w:space="0" w:color="auto"/>
              <w:bottom w:val="single" w:sz="4" w:space="0" w:color="auto"/>
              <w:right w:val="single" w:sz="4" w:space="0" w:color="auto"/>
            </w:tcBorders>
            <w:shd w:val="clear" w:color="auto" w:fill="auto"/>
            <w:vAlign w:val="bottom"/>
          </w:tcPr>
          <w:p w14:paraId="617AF9C8" w14:textId="77777777" w:rsidR="00830F5A" w:rsidRPr="00695A28" w:rsidRDefault="00830F5A" w:rsidP="000E599F">
            <w:pPr>
              <w:jc w:val="center"/>
              <w:rPr>
                <w:sz w:val="20"/>
                <w:szCs w:val="20"/>
              </w:rPr>
            </w:pPr>
            <w:r w:rsidRPr="00695A28">
              <w:rPr>
                <w:sz w:val="20"/>
                <w:szCs w:val="20"/>
              </w:rPr>
              <w:t>0,39</w:t>
            </w:r>
          </w:p>
        </w:tc>
        <w:tc>
          <w:tcPr>
            <w:tcW w:w="593" w:type="dxa"/>
            <w:tcBorders>
              <w:top w:val="nil"/>
              <w:left w:val="nil"/>
              <w:bottom w:val="single" w:sz="4" w:space="0" w:color="auto"/>
              <w:right w:val="single" w:sz="4" w:space="0" w:color="auto"/>
            </w:tcBorders>
            <w:shd w:val="clear" w:color="auto" w:fill="auto"/>
            <w:vAlign w:val="bottom"/>
          </w:tcPr>
          <w:p w14:paraId="45CD6624" w14:textId="77777777" w:rsidR="00830F5A" w:rsidRPr="00695A28" w:rsidRDefault="00830F5A" w:rsidP="000E599F">
            <w:pPr>
              <w:jc w:val="center"/>
              <w:rPr>
                <w:sz w:val="20"/>
                <w:szCs w:val="20"/>
              </w:rPr>
            </w:pPr>
            <w:r w:rsidRPr="00695A28">
              <w:rPr>
                <w:sz w:val="20"/>
                <w:szCs w:val="20"/>
              </w:rPr>
              <w:t>0,34</w:t>
            </w:r>
          </w:p>
        </w:tc>
        <w:tc>
          <w:tcPr>
            <w:tcW w:w="784" w:type="dxa"/>
            <w:tcBorders>
              <w:top w:val="nil"/>
              <w:left w:val="single" w:sz="4" w:space="0" w:color="auto"/>
              <w:bottom w:val="single" w:sz="4" w:space="0" w:color="auto"/>
              <w:right w:val="single" w:sz="4" w:space="0" w:color="auto"/>
            </w:tcBorders>
          </w:tcPr>
          <w:p w14:paraId="73D44FE9" w14:textId="77777777" w:rsidR="00830F5A" w:rsidRPr="00695A28" w:rsidRDefault="00830F5A" w:rsidP="000E599F">
            <w:pPr>
              <w:jc w:val="center"/>
              <w:rPr>
                <w:sz w:val="20"/>
                <w:szCs w:val="20"/>
              </w:rPr>
            </w:pPr>
            <w:r w:rsidRPr="00695A28">
              <w:rPr>
                <w:sz w:val="20"/>
                <w:szCs w:val="20"/>
              </w:rPr>
              <w:t>6,81</w:t>
            </w:r>
          </w:p>
        </w:tc>
        <w:tc>
          <w:tcPr>
            <w:tcW w:w="656" w:type="dxa"/>
            <w:tcBorders>
              <w:top w:val="nil"/>
              <w:left w:val="single" w:sz="4" w:space="0" w:color="auto"/>
              <w:bottom w:val="single" w:sz="4" w:space="0" w:color="auto"/>
              <w:right w:val="single" w:sz="4" w:space="0" w:color="auto"/>
            </w:tcBorders>
            <w:shd w:val="clear" w:color="auto" w:fill="auto"/>
            <w:vAlign w:val="bottom"/>
          </w:tcPr>
          <w:p w14:paraId="330A9FDF" w14:textId="77777777" w:rsidR="00830F5A" w:rsidRPr="00695A28" w:rsidRDefault="00830F5A" w:rsidP="000E599F">
            <w:pPr>
              <w:jc w:val="center"/>
              <w:rPr>
                <w:sz w:val="20"/>
                <w:szCs w:val="20"/>
              </w:rPr>
            </w:pPr>
            <w:r w:rsidRPr="00695A28">
              <w:rPr>
                <w:sz w:val="20"/>
                <w:szCs w:val="20"/>
              </w:rPr>
              <w:t>0,48</w:t>
            </w:r>
          </w:p>
        </w:tc>
        <w:tc>
          <w:tcPr>
            <w:tcW w:w="709" w:type="dxa"/>
            <w:tcBorders>
              <w:top w:val="nil"/>
              <w:left w:val="nil"/>
              <w:bottom w:val="single" w:sz="4" w:space="0" w:color="auto"/>
              <w:right w:val="single" w:sz="4" w:space="0" w:color="auto"/>
            </w:tcBorders>
            <w:shd w:val="clear" w:color="auto" w:fill="auto"/>
            <w:vAlign w:val="bottom"/>
          </w:tcPr>
          <w:p w14:paraId="39A3FC2A" w14:textId="77777777" w:rsidR="00830F5A" w:rsidRPr="00695A28" w:rsidRDefault="00830F5A" w:rsidP="000E599F">
            <w:pPr>
              <w:jc w:val="center"/>
              <w:rPr>
                <w:sz w:val="20"/>
                <w:szCs w:val="20"/>
              </w:rPr>
            </w:pPr>
            <w:r w:rsidRPr="00695A28">
              <w:rPr>
                <w:sz w:val="20"/>
                <w:szCs w:val="20"/>
              </w:rPr>
              <w:t>0,41</w:t>
            </w:r>
          </w:p>
        </w:tc>
        <w:tc>
          <w:tcPr>
            <w:tcW w:w="783" w:type="dxa"/>
            <w:tcBorders>
              <w:top w:val="nil"/>
              <w:left w:val="single" w:sz="4" w:space="0" w:color="auto"/>
              <w:bottom w:val="single" w:sz="4" w:space="0" w:color="auto"/>
              <w:right w:val="single" w:sz="4" w:space="0" w:color="auto"/>
            </w:tcBorders>
          </w:tcPr>
          <w:p w14:paraId="630D9C0A" w14:textId="77777777" w:rsidR="00830F5A" w:rsidRPr="00695A28" w:rsidRDefault="00830F5A" w:rsidP="000E599F">
            <w:pPr>
              <w:jc w:val="center"/>
              <w:rPr>
                <w:sz w:val="20"/>
                <w:szCs w:val="20"/>
              </w:rPr>
            </w:pPr>
            <w:r w:rsidRPr="00695A28">
              <w:rPr>
                <w:sz w:val="20"/>
                <w:szCs w:val="20"/>
              </w:rPr>
              <w:t>5,90</w:t>
            </w:r>
          </w:p>
        </w:tc>
        <w:tc>
          <w:tcPr>
            <w:tcW w:w="672" w:type="dxa"/>
            <w:tcBorders>
              <w:top w:val="nil"/>
              <w:left w:val="single" w:sz="4" w:space="0" w:color="auto"/>
              <w:bottom w:val="single" w:sz="4" w:space="0" w:color="auto"/>
              <w:right w:val="single" w:sz="4" w:space="0" w:color="auto"/>
            </w:tcBorders>
            <w:shd w:val="clear" w:color="auto" w:fill="auto"/>
            <w:vAlign w:val="bottom"/>
          </w:tcPr>
          <w:p w14:paraId="1C282219" w14:textId="77777777" w:rsidR="00830F5A" w:rsidRPr="00695A28" w:rsidRDefault="00830F5A" w:rsidP="000E599F">
            <w:pPr>
              <w:jc w:val="center"/>
              <w:rPr>
                <w:sz w:val="20"/>
                <w:szCs w:val="20"/>
              </w:rPr>
            </w:pPr>
            <w:r w:rsidRPr="00695A28">
              <w:rPr>
                <w:sz w:val="20"/>
                <w:szCs w:val="20"/>
              </w:rPr>
              <w:t>0,41</w:t>
            </w:r>
          </w:p>
        </w:tc>
        <w:tc>
          <w:tcPr>
            <w:tcW w:w="593" w:type="dxa"/>
            <w:tcBorders>
              <w:top w:val="nil"/>
              <w:left w:val="nil"/>
              <w:bottom w:val="single" w:sz="4" w:space="0" w:color="auto"/>
              <w:right w:val="single" w:sz="4" w:space="0" w:color="auto"/>
            </w:tcBorders>
            <w:shd w:val="clear" w:color="auto" w:fill="auto"/>
            <w:vAlign w:val="bottom"/>
          </w:tcPr>
          <w:p w14:paraId="4AB0D33A" w14:textId="77777777" w:rsidR="00830F5A" w:rsidRPr="00695A28" w:rsidRDefault="00830F5A" w:rsidP="000E599F">
            <w:pPr>
              <w:jc w:val="center"/>
              <w:rPr>
                <w:sz w:val="20"/>
                <w:szCs w:val="20"/>
              </w:rPr>
            </w:pPr>
            <w:r w:rsidRPr="00695A28">
              <w:rPr>
                <w:sz w:val="20"/>
                <w:szCs w:val="20"/>
              </w:rPr>
              <w:t>0,35</w:t>
            </w:r>
          </w:p>
        </w:tc>
      </w:tr>
      <w:tr w:rsidR="000E599F" w:rsidRPr="00F9112D" w14:paraId="1D52B3D8" w14:textId="77777777" w:rsidTr="00CF4983">
        <w:trPr>
          <w:trHeight w:val="240"/>
        </w:trPr>
        <w:tc>
          <w:tcPr>
            <w:tcW w:w="1450" w:type="dxa"/>
          </w:tcPr>
          <w:p w14:paraId="41D68C6C" w14:textId="77777777" w:rsidR="00830F5A" w:rsidRPr="00695A28" w:rsidRDefault="00830F5A" w:rsidP="000E599F">
            <w:pPr>
              <w:rPr>
                <w:sz w:val="20"/>
                <w:szCs w:val="20"/>
              </w:rPr>
            </w:pPr>
            <w:r w:rsidRPr="00695A28">
              <w:rPr>
                <w:sz w:val="20"/>
                <w:szCs w:val="20"/>
              </w:rPr>
              <w:t>40-44</w:t>
            </w:r>
          </w:p>
        </w:tc>
        <w:tc>
          <w:tcPr>
            <w:tcW w:w="761" w:type="dxa"/>
            <w:tcBorders>
              <w:top w:val="nil"/>
              <w:left w:val="single" w:sz="4" w:space="0" w:color="auto"/>
              <w:bottom w:val="single" w:sz="4" w:space="0" w:color="auto"/>
              <w:right w:val="single" w:sz="4" w:space="0" w:color="auto"/>
            </w:tcBorders>
            <w:shd w:val="clear" w:color="auto" w:fill="auto"/>
            <w:vAlign w:val="bottom"/>
          </w:tcPr>
          <w:p w14:paraId="5ED5D496" w14:textId="77777777" w:rsidR="00830F5A" w:rsidRPr="00695A28" w:rsidRDefault="00830F5A" w:rsidP="000E599F">
            <w:pPr>
              <w:jc w:val="center"/>
              <w:rPr>
                <w:sz w:val="20"/>
                <w:szCs w:val="20"/>
              </w:rPr>
            </w:pPr>
            <w:r w:rsidRPr="00695A28">
              <w:rPr>
                <w:sz w:val="20"/>
                <w:szCs w:val="20"/>
              </w:rPr>
              <w:t>13,62</w:t>
            </w:r>
          </w:p>
        </w:tc>
        <w:tc>
          <w:tcPr>
            <w:tcW w:w="642" w:type="dxa"/>
            <w:tcBorders>
              <w:top w:val="nil"/>
              <w:left w:val="single" w:sz="4" w:space="0" w:color="auto"/>
              <w:bottom w:val="single" w:sz="4" w:space="0" w:color="auto"/>
              <w:right w:val="single" w:sz="4" w:space="0" w:color="auto"/>
            </w:tcBorders>
            <w:shd w:val="clear" w:color="auto" w:fill="auto"/>
            <w:vAlign w:val="bottom"/>
          </w:tcPr>
          <w:p w14:paraId="4C497807" w14:textId="77777777" w:rsidR="00830F5A" w:rsidRPr="00695A28" w:rsidRDefault="00830F5A" w:rsidP="000E599F">
            <w:pPr>
              <w:jc w:val="center"/>
              <w:rPr>
                <w:sz w:val="20"/>
                <w:szCs w:val="20"/>
              </w:rPr>
            </w:pPr>
            <w:r w:rsidRPr="00695A28">
              <w:rPr>
                <w:sz w:val="20"/>
                <w:szCs w:val="20"/>
              </w:rPr>
              <w:t>0,95</w:t>
            </w:r>
          </w:p>
        </w:tc>
        <w:tc>
          <w:tcPr>
            <w:tcW w:w="645" w:type="dxa"/>
            <w:tcBorders>
              <w:top w:val="nil"/>
              <w:left w:val="nil"/>
              <w:bottom w:val="single" w:sz="4" w:space="0" w:color="auto"/>
              <w:right w:val="single" w:sz="4" w:space="0" w:color="auto"/>
            </w:tcBorders>
            <w:shd w:val="clear" w:color="auto" w:fill="auto"/>
            <w:vAlign w:val="bottom"/>
          </w:tcPr>
          <w:p w14:paraId="398E6FD9" w14:textId="77777777" w:rsidR="00830F5A" w:rsidRPr="00695A28" w:rsidRDefault="00830F5A" w:rsidP="000E599F">
            <w:pPr>
              <w:jc w:val="center"/>
              <w:rPr>
                <w:sz w:val="20"/>
                <w:szCs w:val="20"/>
              </w:rPr>
            </w:pPr>
            <w:r w:rsidRPr="00695A28">
              <w:rPr>
                <w:sz w:val="20"/>
                <w:szCs w:val="20"/>
              </w:rPr>
              <w:t>0,82</w:t>
            </w:r>
          </w:p>
        </w:tc>
        <w:tc>
          <w:tcPr>
            <w:tcW w:w="714" w:type="dxa"/>
            <w:tcBorders>
              <w:top w:val="nil"/>
              <w:left w:val="single" w:sz="4" w:space="0" w:color="auto"/>
              <w:bottom w:val="single" w:sz="4" w:space="0" w:color="auto"/>
              <w:right w:val="single" w:sz="4" w:space="0" w:color="auto"/>
            </w:tcBorders>
            <w:shd w:val="clear" w:color="auto" w:fill="auto"/>
            <w:vAlign w:val="bottom"/>
          </w:tcPr>
          <w:p w14:paraId="2865A05D" w14:textId="77777777" w:rsidR="00830F5A" w:rsidRPr="00695A28" w:rsidRDefault="00830F5A" w:rsidP="000E599F">
            <w:pPr>
              <w:jc w:val="center"/>
              <w:rPr>
                <w:sz w:val="20"/>
                <w:szCs w:val="20"/>
              </w:rPr>
            </w:pPr>
            <w:r w:rsidRPr="00695A28">
              <w:rPr>
                <w:sz w:val="20"/>
                <w:szCs w:val="20"/>
              </w:rPr>
              <w:t>10,33</w:t>
            </w:r>
          </w:p>
        </w:tc>
        <w:tc>
          <w:tcPr>
            <w:tcW w:w="635" w:type="dxa"/>
            <w:tcBorders>
              <w:top w:val="nil"/>
              <w:left w:val="single" w:sz="4" w:space="0" w:color="auto"/>
              <w:bottom w:val="single" w:sz="4" w:space="0" w:color="auto"/>
              <w:right w:val="single" w:sz="4" w:space="0" w:color="auto"/>
            </w:tcBorders>
            <w:shd w:val="clear" w:color="auto" w:fill="auto"/>
            <w:vAlign w:val="bottom"/>
          </w:tcPr>
          <w:p w14:paraId="5DC5E307" w14:textId="77777777" w:rsidR="00830F5A" w:rsidRPr="00695A28" w:rsidRDefault="00830F5A" w:rsidP="000E599F">
            <w:pPr>
              <w:jc w:val="center"/>
              <w:rPr>
                <w:sz w:val="20"/>
                <w:szCs w:val="20"/>
              </w:rPr>
            </w:pPr>
            <w:r w:rsidRPr="00695A28">
              <w:rPr>
                <w:sz w:val="20"/>
                <w:szCs w:val="20"/>
              </w:rPr>
              <w:t>0,72</w:t>
            </w:r>
          </w:p>
        </w:tc>
        <w:tc>
          <w:tcPr>
            <w:tcW w:w="593" w:type="dxa"/>
            <w:tcBorders>
              <w:top w:val="nil"/>
              <w:left w:val="nil"/>
              <w:bottom w:val="single" w:sz="4" w:space="0" w:color="auto"/>
              <w:right w:val="single" w:sz="4" w:space="0" w:color="auto"/>
            </w:tcBorders>
            <w:shd w:val="clear" w:color="auto" w:fill="auto"/>
            <w:vAlign w:val="bottom"/>
          </w:tcPr>
          <w:p w14:paraId="0BA37C2E" w14:textId="77777777" w:rsidR="00830F5A" w:rsidRPr="00695A28" w:rsidRDefault="00830F5A" w:rsidP="000E599F">
            <w:pPr>
              <w:jc w:val="center"/>
              <w:rPr>
                <w:sz w:val="20"/>
                <w:szCs w:val="20"/>
              </w:rPr>
            </w:pPr>
            <w:r w:rsidRPr="00695A28">
              <w:rPr>
                <w:sz w:val="20"/>
                <w:szCs w:val="20"/>
              </w:rPr>
              <w:t>0,62</w:t>
            </w:r>
          </w:p>
        </w:tc>
        <w:tc>
          <w:tcPr>
            <w:tcW w:w="784" w:type="dxa"/>
            <w:tcBorders>
              <w:top w:val="nil"/>
              <w:left w:val="single" w:sz="4" w:space="0" w:color="auto"/>
              <w:bottom w:val="single" w:sz="4" w:space="0" w:color="auto"/>
              <w:right w:val="single" w:sz="4" w:space="0" w:color="auto"/>
            </w:tcBorders>
          </w:tcPr>
          <w:p w14:paraId="19DFB520" w14:textId="77777777" w:rsidR="00830F5A" w:rsidRPr="00695A28" w:rsidRDefault="00830F5A" w:rsidP="000E599F">
            <w:pPr>
              <w:jc w:val="center"/>
              <w:rPr>
                <w:sz w:val="20"/>
                <w:szCs w:val="20"/>
              </w:rPr>
            </w:pPr>
            <w:r w:rsidRPr="00695A28">
              <w:rPr>
                <w:sz w:val="20"/>
                <w:szCs w:val="20"/>
              </w:rPr>
              <w:t>12,24</w:t>
            </w:r>
          </w:p>
        </w:tc>
        <w:tc>
          <w:tcPr>
            <w:tcW w:w="656" w:type="dxa"/>
            <w:tcBorders>
              <w:top w:val="nil"/>
              <w:left w:val="single" w:sz="4" w:space="0" w:color="auto"/>
              <w:bottom w:val="single" w:sz="4" w:space="0" w:color="auto"/>
              <w:right w:val="single" w:sz="4" w:space="0" w:color="auto"/>
            </w:tcBorders>
            <w:shd w:val="clear" w:color="auto" w:fill="auto"/>
            <w:vAlign w:val="bottom"/>
          </w:tcPr>
          <w:p w14:paraId="363439E2" w14:textId="77777777" w:rsidR="00830F5A" w:rsidRPr="00695A28" w:rsidRDefault="00830F5A" w:rsidP="000E599F">
            <w:pPr>
              <w:jc w:val="center"/>
              <w:rPr>
                <w:sz w:val="20"/>
                <w:szCs w:val="20"/>
              </w:rPr>
            </w:pPr>
            <w:r w:rsidRPr="00695A28">
              <w:rPr>
                <w:sz w:val="20"/>
                <w:szCs w:val="20"/>
              </w:rPr>
              <w:t>0,86</w:t>
            </w:r>
          </w:p>
        </w:tc>
        <w:tc>
          <w:tcPr>
            <w:tcW w:w="709" w:type="dxa"/>
            <w:tcBorders>
              <w:top w:val="nil"/>
              <w:left w:val="nil"/>
              <w:bottom w:val="single" w:sz="4" w:space="0" w:color="auto"/>
              <w:right w:val="single" w:sz="4" w:space="0" w:color="auto"/>
            </w:tcBorders>
            <w:shd w:val="clear" w:color="auto" w:fill="auto"/>
            <w:vAlign w:val="bottom"/>
          </w:tcPr>
          <w:p w14:paraId="0C9D61DB" w14:textId="77777777" w:rsidR="00830F5A" w:rsidRPr="00695A28" w:rsidRDefault="00830F5A" w:rsidP="000E599F">
            <w:pPr>
              <w:jc w:val="center"/>
              <w:rPr>
                <w:sz w:val="20"/>
                <w:szCs w:val="20"/>
              </w:rPr>
            </w:pPr>
            <w:r w:rsidRPr="00695A28">
              <w:rPr>
                <w:sz w:val="20"/>
                <w:szCs w:val="20"/>
              </w:rPr>
              <w:t>0,73</w:t>
            </w:r>
          </w:p>
        </w:tc>
        <w:tc>
          <w:tcPr>
            <w:tcW w:w="783" w:type="dxa"/>
            <w:tcBorders>
              <w:top w:val="nil"/>
              <w:left w:val="single" w:sz="4" w:space="0" w:color="auto"/>
              <w:bottom w:val="single" w:sz="4" w:space="0" w:color="auto"/>
              <w:right w:val="single" w:sz="4" w:space="0" w:color="auto"/>
            </w:tcBorders>
          </w:tcPr>
          <w:p w14:paraId="0CBFBE5E" w14:textId="77777777" w:rsidR="00830F5A" w:rsidRPr="00695A28" w:rsidRDefault="00830F5A" w:rsidP="000E599F">
            <w:pPr>
              <w:jc w:val="center"/>
              <w:rPr>
                <w:sz w:val="20"/>
                <w:szCs w:val="20"/>
              </w:rPr>
            </w:pPr>
            <w:r w:rsidRPr="00695A28">
              <w:rPr>
                <w:sz w:val="20"/>
                <w:szCs w:val="20"/>
              </w:rPr>
              <w:t>8,15</w:t>
            </w:r>
          </w:p>
        </w:tc>
        <w:tc>
          <w:tcPr>
            <w:tcW w:w="672" w:type="dxa"/>
            <w:tcBorders>
              <w:top w:val="nil"/>
              <w:left w:val="single" w:sz="4" w:space="0" w:color="auto"/>
              <w:bottom w:val="single" w:sz="4" w:space="0" w:color="auto"/>
              <w:right w:val="single" w:sz="4" w:space="0" w:color="auto"/>
            </w:tcBorders>
            <w:shd w:val="clear" w:color="auto" w:fill="auto"/>
            <w:vAlign w:val="bottom"/>
          </w:tcPr>
          <w:p w14:paraId="32F6CB48" w14:textId="77777777" w:rsidR="00830F5A" w:rsidRPr="00695A28" w:rsidRDefault="00830F5A" w:rsidP="000E599F">
            <w:pPr>
              <w:jc w:val="center"/>
              <w:rPr>
                <w:sz w:val="20"/>
                <w:szCs w:val="20"/>
              </w:rPr>
            </w:pPr>
            <w:r w:rsidRPr="00695A28">
              <w:rPr>
                <w:sz w:val="20"/>
                <w:szCs w:val="20"/>
              </w:rPr>
              <w:t>0,57</w:t>
            </w:r>
          </w:p>
        </w:tc>
        <w:tc>
          <w:tcPr>
            <w:tcW w:w="593" w:type="dxa"/>
            <w:tcBorders>
              <w:top w:val="nil"/>
              <w:left w:val="nil"/>
              <w:bottom w:val="single" w:sz="4" w:space="0" w:color="auto"/>
              <w:right w:val="single" w:sz="4" w:space="0" w:color="auto"/>
            </w:tcBorders>
            <w:shd w:val="clear" w:color="auto" w:fill="auto"/>
            <w:vAlign w:val="bottom"/>
          </w:tcPr>
          <w:p w14:paraId="40E1464C" w14:textId="77777777" w:rsidR="00830F5A" w:rsidRPr="00695A28" w:rsidRDefault="00830F5A" w:rsidP="000E599F">
            <w:pPr>
              <w:jc w:val="center"/>
              <w:rPr>
                <w:sz w:val="20"/>
                <w:szCs w:val="20"/>
              </w:rPr>
            </w:pPr>
            <w:r w:rsidRPr="00695A28">
              <w:rPr>
                <w:sz w:val="20"/>
                <w:szCs w:val="20"/>
              </w:rPr>
              <w:t>0,49</w:t>
            </w:r>
          </w:p>
        </w:tc>
      </w:tr>
      <w:tr w:rsidR="000E599F" w:rsidRPr="00F9112D" w14:paraId="3753FBA6" w14:textId="77777777" w:rsidTr="00CF4983">
        <w:trPr>
          <w:trHeight w:val="240"/>
        </w:trPr>
        <w:tc>
          <w:tcPr>
            <w:tcW w:w="1450" w:type="dxa"/>
          </w:tcPr>
          <w:p w14:paraId="08CA1DF8" w14:textId="77777777" w:rsidR="00830F5A" w:rsidRPr="00695A28" w:rsidRDefault="00830F5A" w:rsidP="000E599F">
            <w:pPr>
              <w:rPr>
                <w:sz w:val="20"/>
                <w:szCs w:val="20"/>
              </w:rPr>
            </w:pPr>
            <w:r w:rsidRPr="00695A28">
              <w:rPr>
                <w:sz w:val="20"/>
                <w:szCs w:val="20"/>
              </w:rPr>
              <w:t>45-49</w:t>
            </w:r>
          </w:p>
        </w:tc>
        <w:tc>
          <w:tcPr>
            <w:tcW w:w="761" w:type="dxa"/>
            <w:tcBorders>
              <w:top w:val="nil"/>
              <w:left w:val="single" w:sz="4" w:space="0" w:color="auto"/>
              <w:bottom w:val="single" w:sz="4" w:space="0" w:color="auto"/>
              <w:right w:val="single" w:sz="4" w:space="0" w:color="auto"/>
            </w:tcBorders>
            <w:shd w:val="clear" w:color="auto" w:fill="auto"/>
            <w:vAlign w:val="bottom"/>
          </w:tcPr>
          <w:p w14:paraId="4CEC64EC" w14:textId="77777777" w:rsidR="00830F5A" w:rsidRPr="00695A28" w:rsidRDefault="00830F5A" w:rsidP="000E599F">
            <w:pPr>
              <w:jc w:val="center"/>
              <w:rPr>
                <w:sz w:val="20"/>
                <w:szCs w:val="20"/>
              </w:rPr>
            </w:pPr>
            <w:r w:rsidRPr="00695A28">
              <w:rPr>
                <w:sz w:val="20"/>
                <w:szCs w:val="20"/>
              </w:rPr>
              <w:t>17,89</w:t>
            </w:r>
          </w:p>
        </w:tc>
        <w:tc>
          <w:tcPr>
            <w:tcW w:w="642" w:type="dxa"/>
            <w:tcBorders>
              <w:top w:val="nil"/>
              <w:left w:val="single" w:sz="4" w:space="0" w:color="auto"/>
              <w:bottom w:val="single" w:sz="4" w:space="0" w:color="auto"/>
              <w:right w:val="single" w:sz="4" w:space="0" w:color="auto"/>
            </w:tcBorders>
            <w:shd w:val="clear" w:color="auto" w:fill="auto"/>
            <w:vAlign w:val="bottom"/>
          </w:tcPr>
          <w:p w14:paraId="23E8838F" w14:textId="77777777" w:rsidR="00830F5A" w:rsidRPr="00695A28" w:rsidRDefault="00830F5A" w:rsidP="000E599F">
            <w:pPr>
              <w:jc w:val="center"/>
              <w:rPr>
                <w:sz w:val="20"/>
                <w:szCs w:val="20"/>
              </w:rPr>
            </w:pPr>
            <w:r w:rsidRPr="00695A28">
              <w:rPr>
                <w:sz w:val="20"/>
                <w:szCs w:val="20"/>
              </w:rPr>
              <w:t>1,25</w:t>
            </w:r>
          </w:p>
        </w:tc>
        <w:tc>
          <w:tcPr>
            <w:tcW w:w="645" w:type="dxa"/>
            <w:tcBorders>
              <w:top w:val="nil"/>
              <w:left w:val="nil"/>
              <w:bottom w:val="single" w:sz="4" w:space="0" w:color="auto"/>
              <w:right w:val="single" w:sz="4" w:space="0" w:color="auto"/>
            </w:tcBorders>
            <w:shd w:val="clear" w:color="auto" w:fill="auto"/>
            <w:vAlign w:val="bottom"/>
          </w:tcPr>
          <w:p w14:paraId="2A0BC5EA" w14:textId="77777777" w:rsidR="00830F5A" w:rsidRPr="00695A28" w:rsidRDefault="00830F5A" w:rsidP="000E599F">
            <w:pPr>
              <w:jc w:val="center"/>
              <w:rPr>
                <w:sz w:val="20"/>
                <w:szCs w:val="20"/>
              </w:rPr>
            </w:pPr>
            <w:r w:rsidRPr="00695A28">
              <w:rPr>
                <w:sz w:val="20"/>
                <w:szCs w:val="20"/>
              </w:rPr>
              <w:t>1,07</w:t>
            </w:r>
          </w:p>
        </w:tc>
        <w:tc>
          <w:tcPr>
            <w:tcW w:w="714" w:type="dxa"/>
            <w:tcBorders>
              <w:top w:val="nil"/>
              <w:left w:val="single" w:sz="4" w:space="0" w:color="auto"/>
              <w:bottom w:val="single" w:sz="4" w:space="0" w:color="auto"/>
              <w:right w:val="single" w:sz="4" w:space="0" w:color="auto"/>
            </w:tcBorders>
            <w:shd w:val="clear" w:color="auto" w:fill="auto"/>
            <w:vAlign w:val="bottom"/>
          </w:tcPr>
          <w:p w14:paraId="20B467FE" w14:textId="77777777" w:rsidR="00830F5A" w:rsidRPr="00695A28" w:rsidRDefault="00830F5A" w:rsidP="000E599F">
            <w:pPr>
              <w:jc w:val="center"/>
              <w:rPr>
                <w:sz w:val="20"/>
                <w:szCs w:val="20"/>
              </w:rPr>
            </w:pPr>
            <w:r w:rsidRPr="00695A28">
              <w:rPr>
                <w:sz w:val="20"/>
                <w:szCs w:val="20"/>
              </w:rPr>
              <w:t>17,02</w:t>
            </w:r>
          </w:p>
        </w:tc>
        <w:tc>
          <w:tcPr>
            <w:tcW w:w="635" w:type="dxa"/>
            <w:tcBorders>
              <w:top w:val="nil"/>
              <w:left w:val="single" w:sz="4" w:space="0" w:color="auto"/>
              <w:bottom w:val="single" w:sz="4" w:space="0" w:color="auto"/>
              <w:right w:val="single" w:sz="4" w:space="0" w:color="auto"/>
            </w:tcBorders>
            <w:shd w:val="clear" w:color="auto" w:fill="auto"/>
            <w:vAlign w:val="bottom"/>
          </w:tcPr>
          <w:p w14:paraId="440647C6" w14:textId="77777777" w:rsidR="00830F5A" w:rsidRPr="00695A28" w:rsidRDefault="00830F5A" w:rsidP="000E599F">
            <w:pPr>
              <w:jc w:val="center"/>
              <w:rPr>
                <w:sz w:val="20"/>
                <w:szCs w:val="20"/>
              </w:rPr>
            </w:pPr>
            <w:r w:rsidRPr="00695A28">
              <w:rPr>
                <w:sz w:val="20"/>
                <w:szCs w:val="20"/>
              </w:rPr>
              <w:t>1,19</w:t>
            </w:r>
          </w:p>
        </w:tc>
        <w:tc>
          <w:tcPr>
            <w:tcW w:w="593" w:type="dxa"/>
            <w:tcBorders>
              <w:top w:val="nil"/>
              <w:left w:val="nil"/>
              <w:bottom w:val="single" w:sz="4" w:space="0" w:color="auto"/>
              <w:right w:val="single" w:sz="4" w:space="0" w:color="auto"/>
            </w:tcBorders>
            <w:shd w:val="clear" w:color="auto" w:fill="auto"/>
            <w:vAlign w:val="bottom"/>
          </w:tcPr>
          <w:p w14:paraId="3FFC623A" w14:textId="77777777" w:rsidR="00830F5A" w:rsidRPr="00695A28" w:rsidRDefault="00830F5A" w:rsidP="000E599F">
            <w:pPr>
              <w:jc w:val="center"/>
              <w:rPr>
                <w:sz w:val="20"/>
                <w:szCs w:val="20"/>
              </w:rPr>
            </w:pPr>
            <w:r w:rsidRPr="00695A28">
              <w:rPr>
                <w:sz w:val="20"/>
                <w:szCs w:val="20"/>
              </w:rPr>
              <w:t>1,02</w:t>
            </w:r>
          </w:p>
        </w:tc>
        <w:tc>
          <w:tcPr>
            <w:tcW w:w="784" w:type="dxa"/>
            <w:tcBorders>
              <w:top w:val="nil"/>
              <w:left w:val="single" w:sz="4" w:space="0" w:color="auto"/>
              <w:bottom w:val="single" w:sz="4" w:space="0" w:color="auto"/>
              <w:right w:val="single" w:sz="4" w:space="0" w:color="auto"/>
            </w:tcBorders>
          </w:tcPr>
          <w:p w14:paraId="5051291B" w14:textId="77777777" w:rsidR="00830F5A" w:rsidRPr="00695A28" w:rsidRDefault="00830F5A" w:rsidP="000E599F">
            <w:pPr>
              <w:jc w:val="center"/>
              <w:rPr>
                <w:sz w:val="20"/>
                <w:szCs w:val="20"/>
              </w:rPr>
            </w:pPr>
            <w:r w:rsidRPr="00695A28">
              <w:rPr>
                <w:sz w:val="20"/>
                <w:szCs w:val="20"/>
              </w:rPr>
              <w:t>14,01</w:t>
            </w:r>
          </w:p>
        </w:tc>
        <w:tc>
          <w:tcPr>
            <w:tcW w:w="656" w:type="dxa"/>
            <w:tcBorders>
              <w:top w:val="nil"/>
              <w:left w:val="single" w:sz="4" w:space="0" w:color="auto"/>
              <w:bottom w:val="single" w:sz="4" w:space="0" w:color="auto"/>
              <w:right w:val="single" w:sz="4" w:space="0" w:color="auto"/>
            </w:tcBorders>
            <w:shd w:val="clear" w:color="auto" w:fill="auto"/>
            <w:vAlign w:val="bottom"/>
          </w:tcPr>
          <w:p w14:paraId="54A2C913" w14:textId="77777777" w:rsidR="00830F5A" w:rsidRPr="00695A28" w:rsidRDefault="00830F5A" w:rsidP="000E599F">
            <w:pPr>
              <w:jc w:val="center"/>
              <w:rPr>
                <w:sz w:val="20"/>
                <w:szCs w:val="20"/>
              </w:rPr>
            </w:pPr>
            <w:r w:rsidRPr="00695A28">
              <w:rPr>
                <w:sz w:val="20"/>
                <w:szCs w:val="20"/>
              </w:rPr>
              <w:t>0,98</w:t>
            </w:r>
          </w:p>
        </w:tc>
        <w:tc>
          <w:tcPr>
            <w:tcW w:w="709" w:type="dxa"/>
            <w:tcBorders>
              <w:top w:val="nil"/>
              <w:left w:val="nil"/>
              <w:bottom w:val="single" w:sz="4" w:space="0" w:color="auto"/>
              <w:right w:val="single" w:sz="4" w:space="0" w:color="auto"/>
            </w:tcBorders>
            <w:shd w:val="clear" w:color="auto" w:fill="auto"/>
            <w:vAlign w:val="bottom"/>
          </w:tcPr>
          <w:p w14:paraId="0408B6B2" w14:textId="77777777" w:rsidR="00830F5A" w:rsidRPr="00695A28" w:rsidRDefault="00830F5A" w:rsidP="000E599F">
            <w:pPr>
              <w:jc w:val="center"/>
              <w:rPr>
                <w:sz w:val="20"/>
                <w:szCs w:val="20"/>
              </w:rPr>
            </w:pPr>
            <w:r w:rsidRPr="00695A28">
              <w:rPr>
                <w:sz w:val="20"/>
                <w:szCs w:val="20"/>
              </w:rPr>
              <w:t>0,84</w:t>
            </w:r>
          </w:p>
        </w:tc>
        <w:tc>
          <w:tcPr>
            <w:tcW w:w="783" w:type="dxa"/>
            <w:tcBorders>
              <w:top w:val="nil"/>
              <w:left w:val="single" w:sz="4" w:space="0" w:color="auto"/>
              <w:bottom w:val="single" w:sz="4" w:space="0" w:color="auto"/>
              <w:right w:val="single" w:sz="4" w:space="0" w:color="auto"/>
            </w:tcBorders>
          </w:tcPr>
          <w:p w14:paraId="5D558781" w14:textId="77777777" w:rsidR="00830F5A" w:rsidRPr="00695A28" w:rsidRDefault="00830F5A" w:rsidP="000E599F">
            <w:pPr>
              <w:jc w:val="center"/>
              <w:rPr>
                <w:sz w:val="20"/>
                <w:szCs w:val="20"/>
              </w:rPr>
            </w:pPr>
            <w:r w:rsidRPr="00695A28">
              <w:rPr>
                <w:sz w:val="20"/>
                <w:szCs w:val="20"/>
              </w:rPr>
              <w:t>15,86</w:t>
            </w:r>
          </w:p>
        </w:tc>
        <w:tc>
          <w:tcPr>
            <w:tcW w:w="672" w:type="dxa"/>
            <w:tcBorders>
              <w:top w:val="nil"/>
              <w:left w:val="single" w:sz="4" w:space="0" w:color="auto"/>
              <w:bottom w:val="single" w:sz="4" w:space="0" w:color="auto"/>
              <w:right w:val="single" w:sz="4" w:space="0" w:color="auto"/>
            </w:tcBorders>
            <w:shd w:val="clear" w:color="auto" w:fill="auto"/>
            <w:vAlign w:val="bottom"/>
          </w:tcPr>
          <w:p w14:paraId="353C4C96" w14:textId="77777777" w:rsidR="00830F5A" w:rsidRPr="00695A28" w:rsidRDefault="00830F5A" w:rsidP="000E599F">
            <w:pPr>
              <w:jc w:val="center"/>
              <w:rPr>
                <w:sz w:val="20"/>
                <w:szCs w:val="20"/>
              </w:rPr>
            </w:pPr>
            <w:r w:rsidRPr="00695A28">
              <w:rPr>
                <w:sz w:val="20"/>
                <w:szCs w:val="20"/>
              </w:rPr>
              <w:t>1,11</w:t>
            </w:r>
          </w:p>
        </w:tc>
        <w:tc>
          <w:tcPr>
            <w:tcW w:w="593" w:type="dxa"/>
            <w:tcBorders>
              <w:top w:val="nil"/>
              <w:left w:val="nil"/>
              <w:bottom w:val="single" w:sz="4" w:space="0" w:color="auto"/>
              <w:right w:val="single" w:sz="4" w:space="0" w:color="auto"/>
            </w:tcBorders>
            <w:shd w:val="clear" w:color="auto" w:fill="auto"/>
            <w:vAlign w:val="bottom"/>
          </w:tcPr>
          <w:p w14:paraId="6552DF78" w14:textId="77777777" w:rsidR="00830F5A" w:rsidRPr="00695A28" w:rsidRDefault="00830F5A" w:rsidP="000E599F">
            <w:pPr>
              <w:jc w:val="center"/>
              <w:rPr>
                <w:sz w:val="20"/>
                <w:szCs w:val="20"/>
              </w:rPr>
            </w:pPr>
            <w:r w:rsidRPr="00695A28">
              <w:rPr>
                <w:sz w:val="20"/>
                <w:szCs w:val="20"/>
              </w:rPr>
              <w:t>0,95</w:t>
            </w:r>
          </w:p>
        </w:tc>
      </w:tr>
      <w:tr w:rsidR="000E599F" w:rsidRPr="00F9112D" w14:paraId="768D6ECA" w14:textId="77777777" w:rsidTr="00CF4983">
        <w:trPr>
          <w:trHeight w:val="240"/>
        </w:trPr>
        <w:tc>
          <w:tcPr>
            <w:tcW w:w="1450" w:type="dxa"/>
          </w:tcPr>
          <w:p w14:paraId="2BE9EF37" w14:textId="77777777" w:rsidR="00830F5A" w:rsidRPr="00695A28" w:rsidRDefault="00830F5A" w:rsidP="000E599F">
            <w:pPr>
              <w:rPr>
                <w:sz w:val="20"/>
                <w:szCs w:val="20"/>
              </w:rPr>
            </w:pPr>
            <w:r w:rsidRPr="00695A28">
              <w:rPr>
                <w:sz w:val="20"/>
                <w:szCs w:val="20"/>
              </w:rPr>
              <w:t>50-54</w:t>
            </w:r>
          </w:p>
        </w:tc>
        <w:tc>
          <w:tcPr>
            <w:tcW w:w="761" w:type="dxa"/>
            <w:tcBorders>
              <w:top w:val="nil"/>
              <w:left w:val="single" w:sz="4" w:space="0" w:color="auto"/>
              <w:bottom w:val="single" w:sz="4" w:space="0" w:color="auto"/>
              <w:right w:val="single" w:sz="4" w:space="0" w:color="auto"/>
            </w:tcBorders>
            <w:shd w:val="clear" w:color="auto" w:fill="auto"/>
            <w:vAlign w:val="bottom"/>
          </w:tcPr>
          <w:p w14:paraId="488AD7A3" w14:textId="77777777" w:rsidR="00830F5A" w:rsidRPr="00695A28" w:rsidRDefault="00830F5A" w:rsidP="000E599F">
            <w:pPr>
              <w:jc w:val="center"/>
              <w:rPr>
                <w:sz w:val="20"/>
                <w:szCs w:val="20"/>
              </w:rPr>
            </w:pPr>
            <w:r w:rsidRPr="00695A28">
              <w:rPr>
                <w:sz w:val="20"/>
                <w:szCs w:val="20"/>
              </w:rPr>
              <w:t>17,24</w:t>
            </w:r>
          </w:p>
        </w:tc>
        <w:tc>
          <w:tcPr>
            <w:tcW w:w="642" w:type="dxa"/>
            <w:tcBorders>
              <w:top w:val="nil"/>
              <w:left w:val="single" w:sz="4" w:space="0" w:color="auto"/>
              <w:bottom w:val="single" w:sz="4" w:space="0" w:color="auto"/>
              <w:right w:val="single" w:sz="4" w:space="0" w:color="auto"/>
            </w:tcBorders>
            <w:shd w:val="clear" w:color="auto" w:fill="auto"/>
            <w:vAlign w:val="bottom"/>
          </w:tcPr>
          <w:p w14:paraId="117F6D12" w14:textId="77777777" w:rsidR="00830F5A" w:rsidRPr="00695A28" w:rsidRDefault="00830F5A" w:rsidP="000E599F">
            <w:pPr>
              <w:jc w:val="center"/>
              <w:rPr>
                <w:sz w:val="20"/>
                <w:szCs w:val="20"/>
              </w:rPr>
            </w:pPr>
            <w:r w:rsidRPr="00695A28">
              <w:rPr>
                <w:sz w:val="20"/>
                <w:szCs w:val="20"/>
              </w:rPr>
              <w:t>1,21</w:t>
            </w:r>
          </w:p>
        </w:tc>
        <w:tc>
          <w:tcPr>
            <w:tcW w:w="645" w:type="dxa"/>
            <w:tcBorders>
              <w:top w:val="nil"/>
              <w:left w:val="nil"/>
              <w:bottom w:val="single" w:sz="4" w:space="0" w:color="auto"/>
              <w:right w:val="single" w:sz="4" w:space="0" w:color="auto"/>
            </w:tcBorders>
            <w:shd w:val="clear" w:color="auto" w:fill="auto"/>
            <w:vAlign w:val="bottom"/>
          </w:tcPr>
          <w:p w14:paraId="608811BF" w14:textId="77777777" w:rsidR="00830F5A" w:rsidRPr="00695A28" w:rsidRDefault="00830F5A" w:rsidP="000E599F">
            <w:pPr>
              <w:jc w:val="center"/>
              <w:rPr>
                <w:sz w:val="20"/>
                <w:szCs w:val="20"/>
              </w:rPr>
            </w:pPr>
            <w:r w:rsidRPr="00695A28">
              <w:rPr>
                <w:sz w:val="20"/>
                <w:szCs w:val="20"/>
              </w:rPr>
              <w:t>0,86</w:t>
            </w:r>
          </w:p>
        </w:tc>
        <w:tc>
          <w:tcPr>
            <w:tcW w:w="714" w:type="dxa"/>
            <w:tcBorders>
              <w:top w:val="nil"/>
              <w:left w:val="single" w:sz="4" w:space="0" w:color="auto"/>
              <w:bottom w:val="single" w:sz="4" w:space="0" w:color="auto"/>
              <w:right w:val="single" w:sz="4" w:space="0" w:color="auto"/>
            </w:tcBorders>
            <w:shd w:val="clear" w:color="auto" w:fill="auto"/>
            <w:vAlign w:val="bottom"/>
          </w:tcPr>
          <w:p w14:paraId="5F1DADCB" w14:textId="77777777" w:rsidR="00830F5A" w:rsidRPr="00695A28" w:rsidRDefault="00830F5A" w:rsidP="000E599F">
            <w:pPr>
              <w:jc w:val="center"/>
              <w:rPr>
                <w:sz w:val="20"/>
                <w:szCs w:val="20"/>
              </w:rPr>
            </w:pPr>
            <w:r w:rsidRPr="00695A28">
              <w:rPr>
                <w:sz w:val="20"/>
                <w:szCs w:val="20"/>
              </w:rPr>
              <w:t>15,40</w:t>
            </w:r>
          </w:p>
        </w:tc>
        <w:tc>
          <w:tcPr>
            <w:tcW w:w="635" w:type="dxa"/>
            <w:tcBorders>
              <w:top w:val="nil"/>
              <w:left w:val="single" w:sz="4" w:space="0" w:color="auto"/>
              <w:bottom w:val="single" w:sz="4" w:space="0" w:color="auto"/>
              <w:right w:val="single" w:sz="4" w:space="0" w:color="auto"/>
            </w:tcBorders>
            <w:shd w:val="clear" w:color="auto" w:fill="auto"/>
            <w:vAlign w:val="bottom"/>
          </w:tcPr>
          <w:p w14:paraId="10A123AF" w14:textId="77777777" w:rsidR="00830F5A" w:rsidRPr="00695A28" w:rsidRDefault="00830F5A" w:rsidP="000E599F">
            <w:pPr>
              <w:jc w:val="center"/>
              <w:rPr>
                <w:sz w:val="20"/>
                <w:szCs w:val="20"/>
              </w:rPr>
            </w:pPr>
            <w:r w:rsidRPr="00695A28">
              <w:rPr>
                <w:sz w:val="20"/>
                <w:szCs w:val="20"/>
              </w:rPr>
              <w:t>1,08</w:t>
            </w:r>
          </w:p>
        </w:tc>
        <w:tc>
          <w:tcPr>
            <w:tcW w:w="593" w:type="dxa"/>
            <w:tcBorders>
              <w:top w:val="nil"/>
              <w:left w:val="nil"/>
              <w:bottom w:val="single" w:sz="4" w:space="0" w:color="auto"/>
              <w:right w:val="single" w:sz="4" w:space="0" w:color="auto"/>
            </w:tcBorders>
            <w:shd w:val="clear" w:color="auto" w:fill="auto"/>
            <w:vAlign w:val="bottom"/>
          </w:tcPr>
          <w:p w14:paraId="10E2A960" w14:textId="77777777" w:rsidR="00830F5A" w:rsidRPr="00695A28" w:rsidRDefault="00830F5A" w:rsidP="000E599F">
            <w:pPr>
              <w:jc w:val="center"/>
              <w:rPr>
                <w:sz w:val="20"/>
                <w:szCs w:val="20"/>
              </w:rPr>
            </w:pPr>
            <w:r w:rsidRPr="00695A28">
              <w:rPr>
                <w:sz w:val="20"/>
                <w:szCs w:val="20"/>
              </w:rPr>
              <w:t>0,77</w:t>
            </w:r>
          </w:p>
        </w:tc>
        <w:tc>
          <w:tcPr>
            <w:tcW w:w="784" w:type="dxa"/>
            <w:tcBorders>
              <w:top w:val="nil"/>
              <w:left w:val="single" w:sz="4" w:space="0" w:color="auto"/>
              <w:bottom w:val="single" w:sz="4" w:space="0" w:color="auto"/>
              <w:right w:val="single" w:sz="4" w:space="0" w:color="auto"/>
            </w:tcBorders>
          </w:tcPr>
          <w:p w14:paraId="62886F36" w14:textId="77777777" w:rsidR="00830F5A" w:rsidRPr="00695A28" w:rsidRDefault="00830F5A" w:rsidP="000E599F">
            <w:pPr>
              <w:jc w:val="center"/>
              <w:rPr>
                <w:sz w:val="20"/>
                <w:szCs w:val="20"/>
              </w:rPr>
            </w:pPr>
            <w:r w:rsidRPr="00695A28">
              <w:rPr>
                <w:sz w:val="20"/>
                <w:szCs w:val="20"/>
              </w:rPr>
              <w:t>17,43</w:t>
            </w:r>
          </w:p>
        </w:tc>
        <w:tc>
          <w:tcPr>
            <w:tcW w:w="656" w:type="dxa"/>
            <w:tcBorders>
              <w:top w:val="nil"/>
              <w:left w:val="single" w:sz="4" w:space="0" w:color="auto"/>
              <w:bottom w:val="single" w:sz="4" w:space="0" w:color="auto"/>
              <w:right w:val="single" w:sz="4" w:space="0" w:color="auto"/>
            </w:tcBorders>
            <w:shd w:val="clear" w:color="auto" w:fill="auto"/>
            <w:vAlign w:val="bottom"/>
          </w:tcPr>
          <w:p w14:paraId="271F5252" w14:textId="77777777" w:rsidR="00830F5A" w:rsidRPr="00695A28" w:rsidRDefault="00830F5A" w:rsidP="000E599F">
            <w:pPr>
              <w:jc w:val="center"/>
              <w:rPr>
                <w:sz w:val="20"/>
                <w:szCs w:val="20"/>
              </w:rPr>
            </w:pPr>
            <w:r w:rsidRPr="00695A28">
              <w:rPr>
                <w:sz w:val="20"/>
                <w:szCs w:val="20"/>
              </w:rPr>
              <w:t>1,22</w:t>
            </w:r>
          </w:p>
        </w:tc>
        <w:tc>
          <w:tcPr>
            <w:tcW w:w="709" w:type="dxa"/>
            <w:tcBorders>
              <w:top w:val="nil"/>
              <w:left w:val="nil"/>
              <w:bottom w:val="single" w:sz="4" w:space="0" w:color="auto"/>
              <w:right w:val="single" w:sz="4" w:space="0" w:color="auto"/>
            </w:tcBorders>
            <w:shd w:val="clear" w:color="auto" w:fill="auto"/>
            <w:vAlign w:val="bottom"/>
          </w:tcPr>
          <w:p w14:paraId="77A5D63F" w14:textId="77777777" w:rsidR="00830F5A" w:rsidRPr="00695A28" w:rsidRDefault="00830F5A" w:rsidP="000E599F">
            <w:pPr>
              <w:jc w:val="center"/>
              <w:rPr>
                <w:sz w:val="20"/>
                <w:szCs w:val="20"/>
              </w:rPr>
            </w:pPr>
            <w:r w:rsidRPr="00695A28">
              <w:rPr>
                <w:sz w:val="20"/>
                <w:szCs w:val="20"/>
              </w:rPr>
              <w:t>0,87</w:t>
            </w:r>
          </w:p>
        </w:tc>
        <w:tc>
          <w:tcPr>
            <w:tcW w:w="783" w:type="dxa"/>
            <w:tcBorders>
              <w:top w:val="nil"/>
              <w:left w:val="single" w:sz="4" w:space="0" w:color="auto"/>
              <w:bottom w:val="single" w:sz="4" w:space="0" w:color="auto"/>
              <w:right w:val="single" w:sz="4" w:space="0" w:color="auto"/>
            </w:tcBorders>
          </w:tcPr>
          <w:p w14:paraId="30193383" w14:textId="77777777" w:rsidR="00830F5A" w:rsidRPr="00695A28" w:rsidRDefault="00830F5A" w:rsidP="000E599F">
            <w:pPr>
              <w:jc w:val="center"/>
              <w:rPr>
                <w:sz w:val="20"/>
                <w:szCs w:val="20"/>
              </w:rPr>
            </w:pPr>
            <w:r w:rsidRPr="00695A28">
              <w:rPr>
                <w:sz w:val="20"/>
                <w:szCs w:val="20"/>
              </w:rPr>
              <w:t>14,35</w:t>
            </w:r>
          </w:p>
        </w:tc>
        <w:tc>
          <w:tcPr>
            <w:tcW w:w="672" w:type="dxa"/>
            <w:tcBorders>
              <w:top w:val="nil"/>
              <w:left w:val="single" w:sz="4" w:space="0" w:color="auto"/>
              <w:bottom w:val="single" w:sz="4" w:space="0" w:color="auto"/>
              <w:right w:val="single" w:sz="4" w:space="0" w:color="auto"/>
            </w:tcBorders>
            <w:shd w:val="clear" w:color="auto" w:fill="auto"/>
            <w:vAlign w:val="bottom"/>
          </w:tcPr>
          <w:p w14:paraId="51D9EF8C" w14:textId="77777777" w:rsidR="00830F5A" w:rsidRPr="00695A28" w:rsidRDefault="00830F5A" w:rsidP="000E599F">
            <w:pPr>
              <w:jc w:val="center"/>
              <w:rPr>
                <w:sz w:val="20"/>
                <w:szCs w:val="20"/>
              </w:rPr>
            </w:pPr>
            <w:r w:rsidRPr="00695A28">
              <w:rPr>
                <w:sz w:val="20"/>
                <w:szCs w:val="20"/>
              </w:rPr>
              <w:t>1,00</w:t>
            </w:r>
          </w:p>
        </w:tc>
        <w:tc>
          <w:tcPr>
            <w:tcW w:w="593" w:type="dxa"/>
            <w:tcBorders>
              <w:top w:val="nil"/>
              <w:left w:val="nil"/>
              <w:bottom w:val="single" w:sz="4" w:space="0" w:color="auto"/>
              <w:right w:val="single" w:sz="4" w:space="0" w:color="auto"/>
            </w:tcBorders>
            <w:shd w:val="clear" w:color="auto" w:fill="auto"/>
            <w:vAlign w:val="bottom"/>
          </w:tcPr>
          <w:p w14:paraId="30C7A839" w14:textId="77777777" w:rsidR="00830F5A" w:rsidRPr="00695A28" w:rsidRDefault="00830F5A" w:rsidP="000E599F">
            <w:pPr>
              <w:jc w:val="center"/>
              <w:rPr>
                <w:sz w:val="20"/>
                <w:szCs w:val="20"/>
              </w:rPr>
            </w:pPr>
            <w:r w:rsidRPr="00695A28">
              <w:rPr>
                <w:sz w:val="20"/>
                <w:szCs w:val="20"/>
              </w:rPr>
              <w:t>0,72</w:t>
            </w:r>
          </w:p>
        </w:tc>
      </w:tr>
      <w:tr w:rsidR="000E599F" w:rsidRPr="00F9112D" w14:paraId="6ED9CD1D" w14:textId="77777777" w:rsidTr="00CF4983">
        <w:trPr>
          <w:trHeight w:val="240"/>
        </w:trPr>
        <w:tc>
          <w:tcPr>
            <w:tcW w:w="1450" w:type="dxa"/>
          </w:tcPr>
          <w:p w14:paraId="2AE044A7" w14:textId="77777777" w:rsidR="00830F5A" w:rsidRPr="00695A28" w:rsidRDefault="00830F5A" w:rsidP="000E599F">
            <w:pPr>
              <w:rPr>
                <w:sz w:val="20"/>
                <w:szCs w:val="20"/>
              </w:rPr>
            </w:pPr>
            <w:r w:rsidRPr="00695A28">
              <w:rPr>
                <w:sz w:val="20"/>
                <w:szCs w:val="20"/>
              </w:rPr>
              <w:t>55-59</w:t>
            </w:r>
          </w:p>
        </w:tc>
        <w:tc>
          <w:tcPr>
            <w:tcW w:w="761" w:type="dxa"/>
            <w:tcBorders>
              <w:top w:val="nil"/>
              <w:left w:val="single" w:sz="4" w:space="0" w:color="auto"/>
              <w:bottom w:val="single" w:sz="4" w:space="0" w:color="auto"/>
              <w:right w:val="single" w:sz="4" w:space="0" w:color="auto"/>
            </w:tcBorders>
            <w:shd w:val="clear" w:color="auto" w:fill="auto"/>
            <w:vAlign w:val="bottom"/>
          </w:tcPr>
          <w:p w14:paraId="78B68B83" w14:textId="77777777" w:rsidR="00830F5A" w:rsidRPr="00695A28" w:rsidRDefault="00830F5A" w:rsidP="000E599F">
            <w:pPr>
              <w:jc w:val="center"/>
              <w:rPr>
                <w:sz w:val="20"/>
                <w:szCs w:val="20"/>
              </w:rPr>
            </w:pPr>
            <w:r w:rsidRPr="00695A28">
              <w:rPr>
                <w:sz w:val="20"/>
                <w:szCs w:val="20"/>
              </w:rPr>
              <w:t>15,48</w:t>
            </w:r>
          </w:p>
        </w:tc>
        <w:tc>
          <w:tcPr>
            <w:tcW w:w="642" w:type="dxa"/>
            <w:tcBorders>
              <w:top w:val="nil"/>
              <w:left w:val="single" w:sz="4" w:space="0" w:color="auto"/>
              <w:bottom w:val="single" w:sz="4" w:space="0" w:color="auto"/>
              <w:right w:val="single" w:sz="4" w:space="0" w:color="auto"/>
            </w:tcBorders>
            <w:shd w:val="clear" w:color="auto" w:fill="auto"/>
            <w:vAlign w:val="bottom"/>
          </w:tcPr>
          <w:p w14:paraId="0E13206C" w14:textId="77777777" w:rsidR="00830F5A" w:rsidRPr="00695A28" w:rsidRDefault="00830F5A" w:rsidP="000E599F">
            <w:pPr>
              <w:jc w:val="center"/>
              <w:rPr>
                <w:sz w:val="20"/>
                <w:szCs w:val="20"/>
              </w:rPr>
            </w:pPr>
            <w:r w:rsidRPr="00695A28">
              <w:rPr>
                <w:sz w:val="20"/>
                <w:szCs w:val="20"/>
              </w:rPr>
              <w:t>1,01</w:t>
            </w:r>
          </w:p>
        </w:tc>
        <w:tc>
          <w:tcPr>
            <w:tcW w:w="645" w:type="dxa"/>
            <w:tcBorders>
              <w:top w:val="nil"/>
              <w:left w:val="nil"/>
              <w:bottom w:val="single" w:sz="4" w:space="0" w:color="auto"/>
              <w:right w:val="single" w:sz="4" w:space="0" w:color="auto"/>
            </w:tcBorders>
            <w:shd w:val="clear" w:color="auto" w:fill="auto"/>
            <w:vAlign w:val="bottom"/>
          </w:tcPr>
          <w:p w14:paraId="0ECF7E38" w14:textId="77777777" w:rsidR="00830F5A" w:rsidRPr="00695A28" w:rsidRDefault="00830F5A" w:rsidP="000E599F">
            <w:pPr>
              <w:jc w:val="center"/>
              <w:rPr>
                <w:sz w:val="20"/>
                <w:szCs w:val="20"/>
              </w:rPr>
            </w:pPr>
            <w:r w:rsidRPr="00695A28">
              <w:rPr>
                <w:sz w:val="20"/>
                <w:szCs w:val="20"/>
              </w:rPr>
              <w:t>0,62</w:t>
            </w:r>
          </w:p>
        </w:tc>
        <w:tc>
          <w:tcPr>
            <w:tcW w:w="714" w:type="dxa"/>
            <w:tcBorders>
              <w:top w:val="nil"/>
              <w:left w:val="single" w:sz="4" w:space="0" w:color="auto"/>
              <w:bottom w:val="single" w:sz="4" w:space="0" w:color="auto"/>
              <w:right w:val="single" w:sz="4" w:space="0" w:color="auto"/>
            </w:tcBorders>
            <w:shd w:val="clear" w:color="auto" w:fill="auto"/>
            <w:vAlign w:val="bottom"/>
          </w:tcPr>
          <w:p w14:paraId="4929D98C" w14:textId="77777777" w:rsidR="00830F5A" w:rsidRPr="00695A28" w:rsidRDefault="00830F5A" w:rsidP="000E599F">
            <w:pPr>
              <w:jc w:val="center"/>
              <w:rPr>
                <w:sz w:val="20"/>
                <w:szCs w:val="20"/>
              </w:rPr>
            </w:pPr>
            <w:r w:rsidRPr="00695A28">
              <w:rPr>
                <w:sz w:val="20"/>
                <w:szCs w:val="20"/>
              </w:rPr>
              <w:t>13,59</w:t>
            </w:r>
          </w:p>
        </w:tc>
        <w:tc>
          <w:tcPr>
            <w:tcW w:w="635" w:type="dxa"/>
            <w:tcBorders>
              <w:top w:val="nil"/>
              <w:left w:val="single" w:sz="4" w:space="0" w:color="auto"/>
              <w:bottom w:val="single" w:sz="4" w:space="0" w:color="auto"/>
              <w:right w:val="single" w:sz="4" w:space="0" w:color="auto"/>
            </w:tcBorders>
            <w:shd w:val="clear" w:color="auto" w:fill="auto"/>
            <w:vAlign w:val="bottom"/>
          </w:tcPr>
          <w:p w14:paraId="658BBA55" w14:textId="77777777" w:rsidR="00830F5A" w:rsidRPr="00695A28" w:rsidRDefault="00830F5A" w:rsidP="000E599F">
            <w:pPr>
              <w:jc w:val="center"/>
              <w:rPr>
                <w:sz w:val="20"/>
                <w:szCs w:val="20"/>
              </w:rPr>
            </w:pPr>
            <w:r w:rsidRPr="00695A28">
              <w:rPr>
                <w:sz w:val="20"/>
                <w:szCs w:val="20"/>
              </w:rPr>
              <w:t>0,88</w:t>
            </w:r>
          </w:p>
        </w:tc>
        <w:tc>
          <w:tcPr>
            <w:tcW w:w="593" w:type="dxa"/>
            <w:tcBorders>
              <w:top w:val="nil"/>
              <w:left w:val="nil"/>
              <w:bottom w:val="single" w:sz="4" w:space="0" w:color="auto"/>
              <w:right w:val="single" w:sz="4" w:space="0" w:color="auto"/>
            </w:tcBorders>
            <w:shd w:val="clear" w:color="auto" w:fill="auto"/>
            <w:vAlign w:val="bottom"/>
          </w:tcPr>
          <w:p w14:paraId="3C782CFD" w14:textId="77777777" w:rsidR="00830F5A" w:rsidRPr="00695A28" w:rsidRDefault="00830F5A" w:rsidP="000E599F">
            <w:pPr>
              <w:jc w:val="center"/>
              <w:rPr>
                <w:sz w:val="20"/>
                <w:szCs w:val="20"/>
              </w:rPr>
            </w:pPr>
            <w:r w:rsidRPr="00695A28">
              <w:rPr>
                <w:sz w:val="20"/>
                <w:szCs w:val="20"/>
              </w:rPr>
              <w:t>0,54</w:t>
            </w:r>
          </w:p>
        </w:tc>
        <w:tc>
          <w:tcPr>
            <w:tcW w:w="784" w:type="dxa"/>
            <w:tcBorders>
              <w:top w:val="nil"/>
              <w:left w:val="single" w:sz="4" w:space="0" w:color="auto"/>
              <w:bottom w:val="single" w:sz="4" w:space="0" w:color="auto"/>
              <w:right w:val="single" w:sz="4" w:space="0" w:color="auto"/>
            </w:tcBorders>
          </w:tcPr>
          <w:p w14:paraId="6962C524" w14:textId="77777777" w:rsidR="00830F5A" w:rsidRPr="00695A28" w:rsidRDefault="00830F5A" w:rsidP="000E599F">
            <w:pPr>
              <w:jc w:val="center"/>
              <w:rPr>
                <w:sz w:val="20"/>
                <w:szCs w:val="20"/>
              </w:rPr>
            </w:pPr>
            <w:r w:rsidRPr="00695A28">
              <w:rPr>
                <w:sz w:val="20"/>
                <w:szCs w:val="20"/>
              </w:rPr>
              <w:t>14,98</w:t>
            </w:r>
          </w:p>
        </w:tc>
        <w:tc>
          <w:tcPr>
            <w:tcW w:w="656" w:type="dxa"/>
            <w:tcBorders>
              <w:top w:val="nil"/>
              <w:left w:val="single" w:sz="4" w:space="0" w:color="auto"/>
              <w:bottom w:val="single" w:sz="4" w:space="0" w:color="auto"/>
              <w:right w:val="single" w:sz="4" w:space="0" w:color="auto"/>
            </w:tcBorders>
            <w:shd w:val="clear" w:color="auto" w:fill="auto"/>
            <w:vAlign w:val="bottom"/>
          </w:tcPr>
          <w:p w14:paraId="0D31F11D" w14:textId="77777777" w:rsidR="00830F5A" w:rsidRPr="00695A28" w:rsidRDefault="00830F5A" w:rsidP="000E599F">
            <w:pPr>
              <w:jc w:val="center"/>
              <w:rPr>
                <w:sz w:val="20"/>
                <w:szCs w:val="20"/>
              </w:rPr>
            </w:pPr>
            <w:r w:rsidRPr="00695A28">
              <w:rPr>
                <w:sz w:val="20"/>
                <w:szCs w:val="20"/>
              </w:rPr>
              <w:t>0,97</w:t>
            </w:r>
          </w:p>
        </w:tc>
        <w:tc>
          <w:tcPr>
            <w:tcW w:w="709" w:type="dxa"/>
            <w:tcBorders>
              <w:top w:val="nil"/>
              <w:left w:val="nil"/>
              <w:bottom w:val="single" w:sz="4" w:space="0" w:color="auto"/>
              <w:right w:val="single" w:sz="4" w:space="0" w:color="auto"/>
            </w:tcBorders>
            <w:shd w:val="clear" w:color="auto" w:fill="auto"/>
            <w:vAlign w:val="bottom"/>
          </w:tcPr>
          <w:p w14:paraId="4FFBA2C0" w14:textId="77777777" w:rsidR="00830F5A" w:rsidRPr="00695A28" w:rsidRDefault="00830F5A" w:rsidP="000E599F">
            <w:pPr>
              <w:jc w:val="center"/>
              <w:rPr>
                <w:sz w:val="20"/>
                <w:szCs w:val="20"/>
              </w:rPr>
            </w:pPr>
            <w:r w:rsidRPr="00695A28">
              <w:rPr>
                <w:sz w:val="20"/>
                <w:szCs w:val="20"/>
              </w:rPr>
              <w:t>0,60</w:t>
            </w:r>
          </w:p>
        </w:tc>
        <w:tc>
          <w:tcPr>
            <w:tcW w:w="783" w:type="dxa"/>
            <w:tcBorders>
              <w:top w:val="nil"/>
              <w:left w:val="single" w:sz="4" w:space="0" w:color="auto"/>
              <w:bottom w:val="single" w:sz="4" w:space="0" w:color="auto"/>
              <w:right w:val="single" w:sz="4" w:space="0" w:color="auto"/>
            </w:tcBorders>
          </w:tcPr>
          <w:p w14:paraId="039F88F4" w14:textId="77777777" w:rsidR="00830F5A" w:rsidRPr="00695A28" w:rsidRDefault="00830F5A" w:rsidP="000E599F">
            <w:pPr>
              <w:jc w:val="center"/>
              <w:rPr>
                <w:sz w:val="20"/>
                <w:szCs w:val="20"/>
              </w:rPr>
            </w:pPr>
            <w:r w:rsidRPr="00695A28">
              <w:rPr>
                <w:sz w:val="20"/>
                <w:szCs w:val="20"/>
              </w:rPr>
              <w:t>16,13</w:t>
            </w:r>
          </w:p>
        </w:tc>
        <w:tc>
          <w:tcPr>
            <w:tcW w:w="672" w:type="dxa"/>
            <w:tcBorders>
              <w:top w:val="nil"/>
              <w:left w:val="single" w:sz="4" w:space="0" w:color="auto"/>
              <w:bottom w:val="single" w:sz="4" w:space="0" w:color="auto"/>
              <w:right w:val="single" w:sz="4" w:space="0" w:color="auto"/>
            </w:tcBorders>
            <w:shd w:val="clear" w:color="auto" w:fill="auto"/>
            <w:vAlign w:val="bottom"/>
          </w:tcPr>
          <w:p w14:paraId="1A55AD05" w14:textId="77777777" w:rsidR="00830F5A" w:rsidRPr="00695A28" w:rsidRDefault="00830F5A" w:rsidP="000E599F">
            <w:pPr>
              <w:jc w:val="center"/>
              <w:rPr>
                <w:sz w:val="20"/>
                <w:szCs w:val="20"/>
              </w:rPr>
            </w:pPr>
            <w:r w:rsidRPr="00695A28">
              <w:rPr>
                <w:sz w:val="20"/>
                <w:szCs w:val="20"/>
              </w:rPr>
              <w:t>1,05</w:t>
            </w:r>
          </w:p>
        </w:tc>
        <w:tc>
          <w:tcPr>
            <w:tcW w:w="593" w:type="dxa"/>
            <w:tcBorders>
              <w:top w:val="nil"/>
              <w:left w:val="nil"/>
              <w:bottom w:val="single" w:sz="4" w:space="0" w:color="auto"/>
              <w:right w:val="single" w:sz="4" w:space="0" w:color="auto"/>
            </w:tcBorders>
            <w:shd w:val="clear" w:color="auto" w:fill="auto"/>
            <w:vAlign w:val="bottom"/>
          </w:tcPr>
          <w:p w14:paraId="63DB4B04" w14:textId="77777777" w:rsidR="00830F5A" w:rsidRPr="00695A28" w:rsidRDefault="00830F5A" w:rsidP="000E599F">
            <w:pPr>
              <w:jc w:val="center"/>
              <w:rPr>
                <w:sz w:val="20"/>
                <w:szCs w:val="20"/>
              </w:rPr>
            </w:pPr>
            <w:r w:rsidRPr="00695A28">
              <w:rPr>
                <w:sz w:val="20"/>
                <w:szCs w:val="20"/>
              </w:rPr>
              <w:t>0,65</w:t>
            </w:r>
          </w:p>
        </w:tc>
      </w:tr>
      <w:tr w:rsidR="000E599F" w:rsidRPr="00F9112D" w14:paraId="5759F593" w14:textId="77777777" w:rsidTr="00CF4983">
        <w:trPr>
          <w:trHeight w:val="240"/>
        </w:trPr>
        <w:tc>
          <w:tcPr>
            <w:tcW w:w="1450" w:type="dxa"/>
          </w:tcPr>
          <w:p w14:paraId="349ECA9F" w14:textId="77777777" w:rsidR="00830F5A" w:rsidRPr="00695A28" w:rsidRDefault="00830F5A" w:rsidP="000E599F">
            <w:pPr>
              <w:rPr>
                <w:sz w:val="20"/>
                <w:szCs w:val="20"/>
              </w:rPr>
            </w:pPr>
            <w:r w:rsidRPr="00695A28">
              <w:rPr>
                <w:sz w:val="20"/>
                <w:szCs w:val="20"/>
              </w:rPr>
              <w:t>60-64</w:t>
            </w:r>
          </w:p>
        </w:tc>
        <w:tc>
          <w:tcPr>
            <w:tcW w:w="761" w:type="dxa"/>
            <w:tcBorders>
              <w:top w:val="nil"/>
              <w:left w:val="single" w:sz="4" w:space="0" w:color="auto"/>
              <w:bottom w:val="single" w:sz="4" w:space="0" w:color="auto"/>
              <w:right w:val="single" w:sz="4" w:space="0" w:color="auto"/>
            </w:tcBorders>
            <w:shd w:val="clear" w:color="auto" w:fill="auto"/>
            <w:vAlign w:val="bottom"/>
          </w:tcPr>
          <w:p w14:paraId="4ACFFD9E" w14:textId="77777777" w:rsidR="00830F5A" w:rsidRPr="00695A28" w:rsidRDefault="00830F5A" w:rsidP="000E599F">
            <w:pPr>
              <w:jc w:val="center"/>
              <w:rPr>
                <w:sz w:val="20"/>
                <w:szCs w:val="20"/>
              </w:rPr>
            </w:pPr>
            <w:r w:rsidRPr="00695A28">
              <w:rPr>
                <w:sz w:val="20"/>
                <w:szCs w:val="20"/>
              </w:rPr>
              <w:t>15,20</w:t>
            </w:r>
          </w:p>
        </w:tc>
        <w:tc>
          <w:tcPr>
            <w:tcW w:w="642" w:type="dxa"/>
            <w:tcBorders>
              <w:top w:val="nil"/>
              <w:left w:val="single" w:sz="4" w:space="0" w:color="auto"/>
              <w:bottom w:val="single" w:sz="4" w:space="0" w:color="auto"/>
              <w:right w:val="single" w:sz="4" w:space="0" w:color="auto"/>
            </w:tcBorders>
            <w:shd w:val="clear" w:color="auto" w:fill="auto"/>
            <w:vAlign w:val="bottom"/>
          </w:tcPr>
          <w:p w14:paraId="284177A8" w14:textId="77777777" w:rsidR="00830F5A" w:rsidRPr="00695A28" w:rsidRDefault="00830F5A" w:rsidP="000E599F">
            <w:pPr>
              <w:jc w:val="center"/>
              <w:rPr>
                <w:sz w:val="20"/>
                <w:szCs w:val="20"/>
              </w:rPr>
            </w:pPr>
            <w:r w:rsidRPr="00695A28">
              <w:rPr>
                <w:sz w:val="20"/>
                <w:szCs w:val="20"/>
              </w:rPr>
              <w:t>0,91</w:t>
            </w:r>
          </w:p>
        </w:tc>
        <w:tc>
          <w:tcPr>
            <w:tcW w:w="645" w:type="dxa"/>
            <w:tcBorders>
              <w:top w:val="nil"/>
              <w:left w:val="nil"/>
              <w:bottom w:val="single" w:sz="4" w:space="0" w:color="auto"/>
              <w:right w:val="single" w:sz="4" w:space="0" w:color="auto"/>
            </w:tcBorders>
            <w:shd w:val="clear" w:color="auto" w:fill="auto"/>
            <w:vAlign w:val="bottom"/>
          </w:tcPr>
          <w:p w14:paraId="72983907" w14:textId="77777777" w:rsidR="00830F5A" w:rsidRPr="00695A28" w:rsidRDefault="00830F5A" w:rsidP="000E599F">
            <w:pPr>
              <w:jc w:val="center"/>
              <w:rPr>
                <w:sz w:val="20"/>
                <w:szCs w:val="20"/>
              </w:rPr>
            </w:pPr>
            <w:r w:rsidRPr="00695A28">
              <w:rPr>
                <w:sz w:val="20"/>
                <w:szCs w:val="20"/>
              </w:rPr>
              <w:t>0,61</w:t>
            </w:r>
          </w:p>
        </w:tc>
        <w:tc>
          <w:tcPr>
            <w:tcW w:w="714" w:type="dxa"/>
            <w:tcBorders>
              <w:top w:val="nil"/>
              <w:left w:val="single" w:sz="4" w:space="0" w:color="auto"/>
              <w:bottom w:val="single" w:sz="4" w:space="0" w:color="auto"/>
              <w:right w:val="single" w:sz="4" w:space="0" w:color="auto"/>
            </w:tcBorders>
            <w:shd w:val="clear" w:color="auto" w:fill="auto"/>
            <w:vAlign w:val="bottom"/>
          </w:tcPr>
          <w:p w14:paraId="54D0A8F1" w14:textId="77777777" w:rsidR="00830F5A" w:rsidRPr="00695A28" w:rsidRDefault="00830F5A" w:rsidP="000E599F">
            <w:pPr>
              <w:jc w:val="center"/>
              <w:rPr>
                <w:sz w:val="20"/>
                <w:szCs w:val="20"/>
              </w:rPr>
            </w:pPr>
            <w:r w:rsidRPr="00695A28">
              <w:rPr>
                <w:sz w:val="20"/>
                <w:szCs w:val="20"/>
              </w:rPr>
              <w:t>14,94</w:t>
            </w:r>
          </w:p>
        </w:tc>
        <w:tc>
          <w:tcPr>
            <w:tcW w:w="635" w:type="dxa"/>
            <w:tcBorders>
              <w:top w:val="nil"/>
              <w:left w:val="single" w:sz="4" w:space="0" w:color="auto"/>
              <w:bottom w:val="single" w:sz="4" w:space="0" w:color="auto"/>
              <w:right w:val="single" w:sz="4" w:space="0" w:color="auto"/>
            </w:tcBorders>
            <w:shd w:val="clear" w:color="auto" w:fill="auto"/>
            <w:vAlign w:val="bottom"/>
          </w:tcPr>
          <w:p w14:paraId="63EE18DD" w14:textId="77777777" w:rsidR="00830F5A" w:rsidRPr="00695A28" w:rsidRDefault="00830F5A" w:rsidP="000E599F">
            <w:pPr>
              <w:jc w:val="center"/>
              <w:rPr>
                <w:sz w:val="20"/>
                <w:szCs w:val="20"/>
              </w:rPr>
            </w:pPr>
            <w:r w:rsidRPr="00695A28">
              <w:rPr>
                <w:sz w:val="20"/>
                <w:szCs w:val="20"/>
              </w:rPr>
              <w:t>0,90</w:t>
            </w:r>
          </w:p>
        </w:tc>
        <w:tc>
          <w:tcPr>
            <w:tcW w:w="593" w:type="dxa"/>
            <w:tcBorders>
              <w:top w:val="nil"/>
              <w:left w:val="nil"/>
              <w:bottom w:val="single" w:sz="4" w:space="0" w:color="auto"/>
              <w:right w:val="single" w:sz="4" w:space="0" w:color="auto"/>
            </w:tcBorders>
            <w:shd w:val="clear" w:color="auto" w:fill="auto"/>
            <w:vAlign w:val="bottom"/>
          </w:tcPr>
          <w:p w14:paraId="403CC508" w14:textId="77777777" w:rsidR="00830F5A" w:rsidRPr="00695A28" w:rsidRDefault="00830F5A" w:rsidP="000E599F">
            <w:pPr>
              <w:jc w:val="center"/>
              <w:rPr>
                <w:sz w:val="20"/>
                <w:szCs w:val="20"/>
              </w:rPr>
            </w:pPr>
            <w:r w:rsidRPr="00695A28">
              <w:rPr>
                <w:sz w:val="20"/>
                <w:szCs w:val="20"/>
              </w:rPr>
              <w:t>0,60</w:t>
            </w:r>
          </w:p>
        </w:tc>
        <w:tc>
          <w:tcPr>
            <w:tcW w:w="784" w:type="dxa"/>
            <w:tcBorders>
              <w:top w:val="nil"/>
              <w:left w:val="single" w:sz="4" w:space="0" w:color="auto"/>
              <w:bottom w:val="single" w:sz="4" w:space="0" w:color="auto"/>
              <w:right w:val="single" w:sz="4" w:space="0" w:color="auto"/>
            </w:tcBorders>
          </w:tcPr>
          <w:p w14:paraId="765F8936" w14:textId="77777777" w:rsidR="00830F5A" w:rsidRPr="00695A28" w:rsidRDefault="00830F5A" w:rsidP="000E599F">
            <w:pPr>
              <w:jc w:val="center"/>
              <w:rPr>
                <w:sz w:val="20"/>
                <w:szCs w:val="20"/>
              </w:rPr>
            </w:pPr>
            <w:r w:rsidRPr="00695A28">
              <w:rPr>
                <w:sz w:val="20"/>
                <w:szCs w:val="20"/>
              </w:rPr>
              <w:t>13,47</w:t>
            </w:r>
          </w:p>
        </w:tc>
        <w:tc>
          <w:tcPr>
            <w:tcW w:w="656" w:type="dxa"/>
            <w:tcBorders>
              <w:top w:val="nil"/>
              <w:left w:val="single" w:sz="4" w:space="0" w:color="auto"/>
              <w:bottom w:val="single" w:sz="4" w:space="0" w:color="auto"/>
              <w:right w:val="single" w:sz="4" w:space="0" w:color="auto"/>
            </w:tcBorders>
            <w:shd w:val="clear" w:color="auto" w:fill="auto"/>
            <w:vAlign w:val="bottom"/>
          </w:tcPr>
          <w:p w14:paraId="4A1FDD7E" w14:textId="77777777" w:rsidR="00830F5A" w:rsidRPr="00695A28" w:rsidRDefault="00830F5A" w:rsidP="000E599F">
            <w:pPr>
              <w:jc w:val="center"/>
              <w:rPr>
                <w:sz w:val="20"/>
                <w:szCs w:val="20"/>
              </w:rPr>
            </w:pPr>
            <w:r w:rsidRPr="00695A28">
              <w:rPr>
                <w:sz w:val="20"/>
                <w:szCs w:val="20"/>
              </w:rPr>
              <w:t>0,81</w:t>
            </w:r>
          </w:p>
        </w:tc>
        <w:tc>
          <w:tcPr>
            <w:tcW w:w="709" w:type="dxa"/>
            <w:tcBorders>
              <w:top w:val="nil"/>
              <w:left w:val="nil"/>
              <w:bottom w:val="single" w:sz="4" w:space="0" w:color="auto"/>
              <w:right w:val="single" w:sz="4" w:space="0" w:color="auto"/>
            </w:tcBorders>
            <w:shd w:val="clear" w:color="auto" w:fill="auto"/>
            <w:vAlign w:val="bottom"/>
          </w:tcPr>
          <w:p w14:paraId="438114CC" w14:textId="77777777" w:rsidR="00830F5A" w:rsidRPr="00695A28" w:rsidRDefault="00830F5A" w:rsidP="000E599F">
            <w:pPr>
              <w:jc w:val="center"/>
              <w:rPr>
                <w:sz w:val="20"/>
                <w:szCs w:val="20"/>
              </w:rPr>
            </w:pPr>
            <w:r w:rsidRPr="00695A28">
              <w:rPr>
                <w:sz w:val="20"/>
                <w:szCs w:val="20"/>
              </w:rPr>
              <w:t>0,54</w:t>
            </w:r>
          </w:p>
        </w:tc>
        <w:tc>
          <w:tcPr>
            <w:tcW w:w="783" w:type="dxa"/>
            <w:tcBorders>
              <w:top w:val="nil"/>
              <w:left w:val="single" w:sz="4" w:space="0" w:color="auto"/>
              <w:bottom w:val="single" w:sz="4" w:space="0" w:color="auto"/>
              <w:right w:val="single" w:sz="4" w:space="0" w:color="auto"/>
            </w:tcBorders>
          </w:tcPr>
          <w:p w14:paraId="4A07B0C6" w14:textId="77777777" w:rsidR="00830F5A" w:rsidRPr="00695A28" w:rsidRDefault="00830F5A" w:rsidP="000E599F">
            <w:pPr>
              <w:jc w:val="center"/>
              <w:rPr>
                <w:sz w:val="20"/>
                <w:szCs w:val="20"/>
              </w:rPr>
            </w:pPr>
            <w:r w:rsidRPr="00695A28">
              <w:rPr>
                <w:sz w:val="20"/>
                <w:szCs w:val="20"/>
              </w:rPr>
              <w:t>15,06</w:t>
            </w:r>
          </w:p>
        </w:tc>
        <w:tc>
          <w:tcPr>
            <w:tcW w:w="672" w:type="dxa"/>
            <w:tcBorders>
              <w:top w:val="nil"/>
              <w:left w:val="single" w:sz="4" w:space="0" w:color="auto"/>
              <w:bottom w:val="single" w:sz="4" w:space="0" w:color="auto"/>
              <w:right w:val="single" w:sz="4" w:space="0" w:color="auto"/>
            </w:tcBorders>
            <w:shd w:val="clear" w:color="auto" w:fill="auto"/>
            <w:vAlign w:val="bottom"/>
          </w:tcPr>
          <w:p w14:paraId="24156D87" w14:textId="77777777" w:rsidR="00830F5A" w:rsidRPr="00695A28" w:rsidRDefault="00830F5A" w:rsidP="000E599F">
            <w:pPr>
              <w:jc w:val="center"/>
              <w:rPr>
                <w:sz w:val="20"/>
                <w:szCs w:val="20"/>
              </w:rPr>
            </w:pPr>
            <w:r w:rsidRPr="00695A28">
              <w:rPr>
                <w:sz w:val="20"/>
                <w:szCs w:val="20"/>
              </w:rPr>
              <w:t>0,90</w:t>
            </w:r>
          </w:p>
        </w:tc>
        <w:tc>
          <w:tcPr>
            <w:tcW w:w="593" w:type="dxa"/>
            <w:tcBorders>
              <w:top w:val="nil"/>
              <w:left w:val="nil"/>
              <w:bottom w:val="single" w:sz="4" w:space="0" w:color="auto"/>
              <w:right w:val="single" w:sz="4" w:space="0" w:color="auto"/>
            </w:tcBorders>
            <w:shd w:val="clear" w:color="auto" w:fill="auto"/>
            <w:vAlign w:val="bottom"/>
          </w:tcPr>
          <w:p w14:paraId="6517A676" w14:textId="77777777" w:rsidR="00830F5A" w:rsidRPr="00695A28" w:rsidRDefault="00830F5A" w:rsidP="000E599F">
            <w:pPr>
              <w:jc w:val="center"/>
              <w:rPr>
                <w:sz w:val="20"/>
                <w:szCs w:val="20"/>
              </w:rPr>
            </w:pPr>
            <w:r w:rsidRPr="00695A28">
              <w:rPr>
                <w:sz w:val="20"/>
                <w:szCs w:val="20"/>
              </w:rPr>
              <w:t>0,60</w:t>
            </w:r>
          </w:p>
        </w:tc>
      </w:tr>
      <w:tr w:rsidR="000E599F" w:rsidRPr="00F9112D" w14:paraId="69BBF47B" w14:textId="77777777" w:rsidTr="00CF4983">
        <w:trPr>
          <w:trHeight w:val="240"/>
        </w:trPr>
        <w:tc>
          <w:tcPr>
            <w:tcW w:w="1450" w:type="dxa"/>
          </w:tcPr>
          <w:p w14:paraId="312EFA25" w14:textId="77777777" w:rsidR="00830F5A" w:rsidRPr="00695A28" w:rsidRDefault="00830F5A" w:rsidP="000E599F">
            <w:pPr>
              <w:rPr>
                <w:sz w:val="20"/>
                <w:szCs w:val="20"/>
              </w:rPr>
            </w:pPr>
            <w:r w:rsidRPr="00695A28">
              <w:rPr>
                <w:sz w:val="20"/>
                <w:szCs w:val="20"/>
              </w:rPr>
              <w:t>65-69</w:t>
            </w:r>
          </w:p>
        </w:tc>
        <w:tc>
          <w:tcPr>
            <w:tcW w:w="761" w:type="dxa"/>
            <w:tcBorders>
              <w:top w:val="nil"/>
              <w:left w:val="single" w:sz="4" w:space="0" w:color="auto"/>
              <w:bottom w:val="single" w:sz="4" w:space="0" w:color="auto"/>
              <w:right w:val="single" w:sz="4" w:space="0" w:color="auto"/>
            </w:tcBorders>
            <w:shd w:val="clear" w:color="auto" w:fill="auto"/>
            <w:vAlign w:val="bottom"/>
          </w:tcPr>
          <w:p w14:paraId="723F2CF0" w14:textId="77777777" w:rsidR="00830F5A" w:rsidRPr="00695A28" w:rsidRDefault="00830F5A" w:rsidP="000E599F">
            <w:pPr>
              <w:jc w:val="center"/>
              <w:rPr>
                <w:sz w:val="20"/>
                <w:szCs w:val="20"/>
              </w:rPr>
            </w:pPr>
            <w:r w:rsidRPr="00695A28">
              <w:rPr>
                <w:sz w:val="20"/>
                <w:szCs w:val="20"/>
              </w:rPr>
              <w:t>15,41</w:t>
            </w:r>
          </w:p>
        </w:tc>
        <w:tc>
          <w:tcPr>
            <w:tcW w:w="642" w:type="dxa"/>
            <w:tcBorders>
              <w:top w:val="nil"/>
              <w:left w:val="single" w:sz="4" w:space="0" w:color="auto"/>
              <w:bottom w:val="single" w:sz="4" w:space="0" w:color="auto"/>
              <w:right w:val="single" w:sz="4" w:space="0" w:color="auto"/>
            </w:tcBorders>
            <w:shd w:val="clear" w:color="auto" w:fill="auto"/>
            <w:vAlign w:val="bottom"/>
          </w:tcPr>
          <w:p w14:paraId="7CABE8AC" w14:textId="77777777" w:rsidR="00830F5A" w:rsidRPr="00695A28" w:rsidRDefault="00830F5A" w:rsidP="000E599F">
            <w:pPr>
              <w:jc w:val="center"/>
              <w:rPr>
                <w:sz w:val="20"/>
                <w:szCs w:val="20"/>
              </w:rPr>
            </w:pPr>
            <w:r w:rsidRPr="00695A28">
              <w:rPr>
                <w:sz w:val="20"/>
                <w:szCs w:val="20"/>
              </w:rPr>
              <w:t>0,85</w:t>
            </w:r>
          </w:p>
        </w:tc>
        <w:tc>
          <w:tcPr>
            <w:tcW w:w="645" w:type="dxa"/>
            <w:tcBorders>
              <w:top w:val="nil"/>
              <w:left w:val="nil"/>
              <w:bottom w:val="single" w:sz="4" w:space="0" w:color="auto"/>
              <w:right w:val="single" w:sz="4" w:space="0" w:color="auto"/>
            </w:tcBorders>
            <w:shd w:val="clear" w:color="auto" w:fill="auto"/>
            <w:vAlign w:val="bottom"/>
          </w:tcPr>
          <w:p w14:paraId="6A0A077E" w14:textId="77777777" w:rsidR="00830F5A" w:rsidRPr="00695A28" w:rsidRDefault="00830F5A" w:rsidP="000E599F">
            <w:pPr>
              <w:jc w:val="center"/>
              <w:rPr>
                <w:sz w:val="20"/>
                <w:szCs w:val="20"/>
              </w:rPr>
            </w:pPr>
            <w:r w:rsidRPr="00695A28">
              <w:rPr>
                <w:sz w:val="20"/>
                <w:szCs w:val="20"/>
              </w:rPr>
              <w:t>0,46</w:t>
            </w:r>
          </w:p>
        </w:tc>
        <w:tc>
          <w:tcPr>
            <w:tcW w:w="714" w:type="dxa"/>
            <w:tcBorders>
              <w:top w:val="nil"/>
              <w:left w:val="single" w:sz="4" w:space="0" w:color="auto"/>
              <w:bottom w:val="single" w:sz="4" w:space="0" w:color="auto"/>
              <w:right w:val="single" w:sz="4" w:space="0" w:color="auto"/>
            </w:tcBorders>
            <w:shd w:val="clear" w:color="auto" w:fill="auto"/>
            <w:vAlign w:val="bottom"/>
          </w:tcPr>
          <w:p w14:paraId="1DCE541A" w14:textId="77777777" w:rsidR="00830F5A" w:rsidRPr="00695A28" w:rsidRDefault="00830F5A" w:rsidP="000E599F">
            <w:pPr>
              <w:jc w:val="center"/>
              <w:rPr>
                <w:sz w:val="20"/>
                <w:szCs w:val="20"/>
              </w:rPr>
            </w:pPr>
            <w:r w:rsidRPr="00695A28">
              <w:rPr>
                <w:sz w:val="20"/>
                <w:szCs w:val="20"/>
              </w:rPr>
              <w:t>13,95</w:t>
            </w:r>
          </w:p>
        </w:tc>
        <w:tc>
          <w:tcPr>
            <w:tcW w:w="635" w:type="dxa"/>
            <w:tcBorders>
              <w:top w:val="nil"/>
              <w:left w:val="single" w:sz="4" w:space="0" w:color="auto"/>
              <w:bottom w:val="single" w:sz="4" w:space="0" w:color="auto"/>
              <w:right w:val="single" w:sz="4" w:space="0" w:color="auto"/>
            </w:tcBorders>
            <w:shd w:val="clear" w:color="auto" w:fill="auto"/>
            <w:vAlign w:val="bottom"/>
          </w:tcPr>
          <w:p w14:paraId="0F7D2F6E" w14:textId="77777777" w:rsidR="00830F5A" w:rsidRPr="00695A28" w:rsidRDefault="00830F5A" w:rsidP="000E599F">
            <w:pPr>
              <w:jc w:val="center"/>
              <w:rPr>
                <w:sz w:val="20"/>
                <w:szCs w:val="20"/>
              </w:rPr>
            </w:pPr>
            <w:r w:rsidRPr="00695A28">
              <w:rPr>
                <w:sz w:val="20"/>
                <w:szCs w:val="20"/>
              </w:rPr>
              <w:t>0,77</w:t>
            </w:r>
          </w:p>
        </w:tc>
        <w:tc>
          <w:tcPr>
            <w:tcW w:w="593" w:type="dxa"/>
            <w:tcBorders>
              <w:top w:val="nil"/>
              <w:left w:val="nil"/>
              <w:bottom w:val="single" w:sz="4" w:space="0" w:color="auto"/>
              <w:right w:val="single" w:sz="4" w:space="0" w:color="auto"/>
            </w:tcBorders>
            <w:shd w:val="clear" w:color="auto" w:fill="auto"/>
            <w:vAlign w:val="bottom"/>
          </w:tcPr>
          <w:p w14:paraId="50915B76" w14:textId="77777777" w:rsidR="00830F5A" w:rsidRPr="00695A28" w:rsidRDefault="00830F5A" w:rsidP="000E599F">
            <w:pPr>
              <w:jc w:val="center"/>
              <w:rPr>
                <w:sz w:val="20"/>
                <w:szCs w:val="20"/>
              </w:rPr>
            </w:pPr>
            <w:r w:rsidRPr="00695A28">
              <w:rPr>
                <w:sz w:val="20"/>
                <w:szCs w:val="20"/>
              </w:rPr>
              <w:t>0,42</w:t>
            </w:r>
          </w:p>
        </w:tc>
        <w:tc>
          <w:tcPr>
            <w:tcW w:w="784" w:type="dxa"/>
            <w:tcBorders>
              <w:top w:val="nil"/>
              <w:left w:val="single" w:sz="4" w:space="0" w:color="auto"/>
              <w:bottom w:val="single" w:sz="4" w:space="0" w:color="auto"/>
              <w:right w:val="single" w:sz="4" w:space="0" w:color="auto"/>
            </w:tcBorders>
          </w:tcPr>
          <w:p w14:paraId="736EA929" w14:textId="77777777" w:rsidR="00830F5A" w:rsidRPr="00695A28" w:rsidRDefault="00830F5A" w:rsidP="000E599F">
            <w:pPr>
              <w:jc w:val="center"/>
              <w:rPr>
                <w:sz w:val="20"/>
                <w:szCs w:val="20"/>
              </w:rPr>
            </w:pPr>
            <w:r w:rsidRPr="00695A28">
              <w:rPr>
                <w:sz w:val="20"/>
                <w:szCs w:val="20"/>
              </w:rPr>
              <w:t>16,30</w:t>
            </w:r>
          </w:p>
        </w:tc>
        <w:tc>
          <w:tcPr>
            <w:tcW w:w="656" w:type="dxa"/>
            <w:tcBorders>
              <w:top w:val="nil"/>
              <w:left w:val="single" w:sz="4" w:space="0" w:color="auto"/>
              <w:bottom w:val="single" w:sz="4" w:space="0" w:color="auto"/>
              <w:right w:val="single" w:sz="4" w:space="0" w:color="auto"/>
            </w:tcBorders>
            <w:shd w:val="clear" w:color="auto" w:fill="auto"/>
            <w:vAlign w:val="bottom"/>
          </w:tcPr>
          <w:p w14:paraId="775C8E4A" w14:textId="77777777" w:rsidR="00830F5A" w:rsidRPr="00695A28" w:rsidRDefault="00830F5A" w:rsidP="000E599F">
            <w:pPr>
              <w:jc w:val="center"/>
              <w:rPr>
                <w:sz w:val="20"/>
                <w:szCs w:val="20"/>
              </w:rPr>
            </w:pPr>
            <w:r w:rsidRPr="00695A28">
              <w:rPr>
                <w:sz w:val="20"/>
                <w:szCs w:val="20"/>
              </w:rPr>
              <w:t>0,90</w:t>
            </w:r>
          </w:p>
        </w:tc>
        <w:tc>
          <w:tcPr>
            <w:tcW w:w="709" w:type="dxa"/>
            <w:tcBorders>
              <w:top w:val="nil"/>
              <w:left w:val="nil"/>
              <w:bottom w:val="single" w:sz="4" w:space="0" w:color="auto"/>
              <w:right w:val="single" w:sz="4" w:space="0" w:color="auto"/>
            </w:tcBorders>
            <w:shd w:val="clear" w:color="auto" w:fill="auto"/>
            <w:vAlign w:val="bottom"/>
          </w:tcPr>
          <w:p w14:paraId="34CBAB96" w14:textId="77777777" w:rsidR="00830F5A" w:rsidRPr="00695A28" w:rsidRDefault="00830F5A" w:rsidP="000E599F">
            <w:pPr>
              <w:jc w:val="center"/>
              <w:rPr>
                <w:sz w:val="20"/>
                <w:szCs w:val="20"/>
              </w:rPr>
            </w:pPr>
            <w:r w:rsidRPr="00695A28">
              <w:rPr>
                <w:sz w:val="20"/>
                <w:szCs w:val="20"/>
              </w:rPr>
              <w:t>0,49</w:t>
            </w:r>
          </w:p>
        </w:tc>
        <w:tc>
          <w:tcPr>
            <w:tcW w:w="783" w:type="dxa"/>
            <w:tcBorders>
              <w:top w:val="nil"/>
              <w:left w:val="single" w:sz="4" w:space="0" w:color="auto"/>
              <w:bottom w:val="single" w:sz="4" w:space="0" w:color="auto"/>
              <w:right w:val="single" w:sz="4" w:space="0" w:color="auto"/>
            </w:tcBorders>
          </w:tcPr>
          <w:p w14:paraId="04827954" w14:textId="77777777" w:rsidR="00830F5A" w:rsidRPr="00695A28" w:rsidRDefault="00830F5A" w:rsidP="000E599F">
            <w:pPr>
              <w:jc w:val="center"/>
              <w:rPr>
                <w:sz w:val="20"/>
                <w:szCs w:val="20"/>
              </w:rPr>
            </w:pPr>
            <w:r w:rsidRPr="00695A28">
              <w:rPr>
                <w:sz w:val="20"/>
                <w:szCs w:val="20"/>
              </w:rPr>
              <w:t>14,32</w:t>
            </w:r>
          </w:p>
        </w:tc>
        <w:tc>
          <w:tcPr>
            <w:tcW w:w="672" w:type="dxa"/>
            <w:tcBorders>
              <w:top w:val="nil"/>
              <w:left w:val="single" w:sz="4" w:space="0" w:color="auto"/>
              <w:bottom w:val="single" w:sz="4" w:space="0" w:color="auto"/>
              <w:right w:val="single" w:sz="4" w:space="0" w:color="auto"/>
            </w:tcBorders>
            <w:shd w:val="clear" w:color="auto" w:fill="auto"/>
            <w:vAlign w:val="bottom"/>
          </w:tcPr>
          <w:p w14:paraId="1C754B35" w14:textId="77777777" w:rsidR="00830F5A" w:rsidRPr="00695A28" w:rsidRDefault="00830F5A" w:rsidP="000E599F">
            <w:pPr>
              <w:jc w:val="center"/>
              <w:rPr>
                <w:sz w:val="20"/>
                <w:szCs w:val="20"/>
              </w:rPr>
            </w:pPr>
            <w:r w:rsidRPr="00695A28">
              <w:rPr>
                <w:sz w:val="20"/>
                <w:szCs w:val="20"/>
              </w:rPr>
              <w:t>0,79</w:t>
            </w:r>
          </w:p>
        </w:tc>
        <w:tc>
          <w:tcPr>
            <w:tcW w:w="593" w:type="dxa"/>
            <w:tcBorders>
              <w:top w:val="nil"/>
              <w:left w:val="nil"/>
              <w:bottom w:val="single" w:sz="4" w:space="0" w:color="auto"/>
              <w:right w:val="single" w:sz="4" w:space="0" w:color="auto"/>
            </w:tcBorders>
            <w:shd w:val="clear" w:color="auto" w:fill="auto"/>
            <w:vAlign w:val="bottom"/>
          </w:tcPr>
          <w:p w14:paraId="5AD2F2DD" w14:textId="77777777" w:rsidR="00830F5A" w:rsidRPr="00695A28" w:rsidRDefault="00830F5A" w:rsidP="000E599F">
            <w:pPr>
              <w:jc w:val="center"/>
              <w:rPr>
                <w:sz w:val="20"/>
                <w:szCs w:val="20"/>
              </w:rPr>
            </w:pPr>
            <w:r w:rsidRPr="00695A28">
              <w:rPr>
                <w:sz w:val="20"/>
                <w:szCs w:val="20"/>
              </w:rPr>
              <w:t>0,43</w:t>
            </w:r>
          </w:p>
        </w:tc>
      </w:tr>
      <w:tr w:rsidR="000E599F" w:rsidRPr="00F9112D" w14:paraId="21E62CDD" w14:textId="77777777" w:rsidTr="00CF4983">
        <w:trPr>
          <w:trHeight w:val="240"/>
        </w:trPr>
        <w:tc>
          <w:tcPr>
            <w:tcW w:w="1450" w:type="dxa"/>
          </w:tcPr>
          <w:p w14:paraId="6A9EF79C" w14:textId="77777777" w:rsidR="00830F5A" w:rsidRPr="00695A28" w:rsidRDefault="00830F5A" w:rsidP="000E599F">
            <w:pPr>
              <w:rPr>
                <w:sz w:val="20"/>
                <w:szCs w:val="20"/>
              </w:rPr>
            </w:pPr>
            <w:r w:rsidRPr="00695A28">
              <w:rPr>
                <w:sz w:val="20"/>
                <w:szCs w:val="20"/>
              </w:rPr>
              <w:t>70-74</w:t>
            </w:r>
          </w:p>
        </w:tc>
        <w:tc>
          <w:tcPr>
            <w:tcW w:w="761" w:type="dxa"/>
            <w:tcBorders>
              <w:top w:val="nil"/>
              <w:left w:val="single" w:sz="4" w:space="0" w:color="auto"/>
              <w:bottom w:val="single" w:sz="4" w:space="0" w:color="auto"/>
              <w:right w:val="single" w:sz="4" w:space="0" w:color="auto"/>
            </w:tcBorders>
            <w:shd w:val="clear" w:color="auto" w:fill="auto"/>
            <w:vAlign w:val="bottom"/>
          </w:tcPr>
          <w:p w14:paraId="6F8E0F35" w14:textId="77777777" w:rsidR="00830F5A" w:rsidRPr="00695A28" w:rsidRDefault="00830F5A" w:rsidP="000E599F">
            <w:pPr>
              <w:jc w:val="center"/>
              <w:rPr>
                <w:sz w:val="20"/>
                <w:szCs w:val="20"/>
              </w:rPr>
            </w:pPr>
            <w:r w:rsidRPr="00695A28">
              <w:rPr>
                <w:sz w:val="20"/>
                <w:szCs w:val="20"/>
              </w:rPr>
              <w:t>12,83</w:t>
            </w:r>
          </w:p>
        </w:tc>
        <w:tc>
          <w:tcPr>
            <w:tcW w:w="642" w:type="dxa"/>
            <w:tcBorders>
              <w:top w:val="nil"/>
              <w:left w:val="single" w:sz="4" w:space="0" w:color="auto"/>
              <w:bottom w:val="single" w:sz="4" w:space="0" w:color="auto"/>
              <w:right w:val="single" w:sz="4" w:space="0" w:color="auto"/>
            </w:tcBorders>
            <w:shd w:val="clear" w:color="auto" w:fill="auto"/>
            <w:vAlign w:val="bottom"/>
          </w:tcPr>
          <w:p w14:paraId="37EA67E7" w14:textId="77777777" w:rsidR="00830F5A" w:rsidRPr="00695A28" w:rsidRDefault="00830F5A" w:rsidP="000E599F">
            <w:pPr>
              <w:jc w:val="center"/>
              <w:rPr>
                <w:sz w:val="20"/>
                <w:szCs w:val="20"/>
              </w:rPr>
            </w:pPr>
            <w:r w:rsidRPr="00695A28">
              <w:rPr>
                <w:sz w:val="20"/>
                <w:szCs w:val="20"/>
              </w:rPr>
              <w:t>0,64</w:t>
            </w:r>
          </w:p>
        </w:tc>
        <w:tc>
          <w:tcPr>
            <w:tcW w:w="645" w:type="dxa"/>
            <w:tcBorders>
              <w:top w:val="nil"/>
              <w:left w:val="nil"/>
              <w:bottom w:val="single" w:sz="4" w:space="0" w:color="auto"/>
              <w:right w:val="single" w:sz="4" w:space="0" w:color="auto"/>
            </w:tcBorders>
            <w:shd w:val="clear" w:color="auto" w:fill="auto"/>
            <w:vAlign w:val="bottom"/>
          </w:tcPr>
          <w:p w14:paraId="36A0E84D" w14:textId="77777777" w:rsidR="00830F5A" w:rsidRPr="00695A28" w:rsidRDefault="00830F5A" w:rsidP="000E599F">
            <w:pPr>
              <w:jc w:val="center"/>
              <w:rPr>
                <w:sz w:val="20"/>
                <w:szCs w:val="20"/>
              </w:rPr>
            </w:pPr>
            <w:r w:rsidRPr="00695A28">
              <w:rPr>
                <w:sz w:val="20"/>
                <w:szCs w:val="20"/>
              </w:rPr>
              <w:t>0,26</w:t>
            </w:r>
          </w:p>
        </w:tc>
        <w:tc>
          <w:tcPr>
            <w:tcW w:w="714" w:type="dxa"/>
            <w:tcBorders>
              <w:top w:val="nil"/>
              <w:left w:val="single" w:sz="4" w:space="0" w:color="auto"/>
              <w:bottom w:val="single" w:sz="4" w:space="0" w:color="auto"/>
              <w:right w:val="single" w:sz="4" w:space="0" w:color="auto"/>
            </w:tcBorders>
            <w:shd w:val="clear" w:color="auto" w:fill="auto"/>
            <w:vAlign w:val="bottom"/>
          </w:tcPr>
          <w:p w14:paraId="55FCB494" w14:textId="77777777" w:rsidR="00830F5A" w:rsidRPr="00695A28" w:rsidRDefault="00830F5A" w:rsidP="000E599F">
            <w:pPr>
              <w:jc w:val="center"/>
              <w:rPr>
                <w:sz w:val="20"/>
                <w:szCs w:val="20"/>
              </w:rPr>
            </w:pPr>
            <w:r w:rsidRPr="00695A28">
              <w:rPr>
                <w:sz w:val="20"/>
                <w:szCs w:val="20"/>
              </w:rPr>
              <w:t>12,54</w:t>
            </w:r>
          </w:p>
        </w:tc>
        <w:tc>
          <w:tcPr>
            <w:tcW w:w="635" w:type="dxa"/>
            <w:tcBorders>
              <w:top w:val="nil"/>
              <w:left w:val="single" w:sz="4" w:space="0" w:color="auto"/>
              <w:bottom w:val="single" w:sz="4" w:space="0" w:color="auto"/>
              <w:right w:val="single" w:sz="4" w:space="0" w:color="auto"/>
            </w:tcBorders>
            <w:shd w:val="clear" w:color="auto" w:fill="auto"/>
            <w:vAlign w:val="bottom"/>
          </w:tcPr>
          <w:p w14:paraId="5AA86D1A" w14:textId="77777777" w:rsidR="00830F5A" w:rsidRPr="00695A28" w:rsidRDefault="00830F5A" w:rsidP="000E599F">
            <w:pPr>
              <w:jc w:val="center"/>
              <w:rPr>
                <w:sz w:val="20"/>
                <w:szCs w:val="20"/>
              </w:rPr>
            </w:pPr>
            <w:r w:rsidRPr="00695A28">
              <w:rPr>
                <w:sz w:val="20"/>
                <w:szCs w:val="20"/>
              </w:rPr>
              <w:t>0,63</w:t>
            </w:r>
          </w:p>
        </w:tc>
        <w:tc>
          <w:tcPr>
            <w:tcW w:w="593" w:type="dxa"/>
            <w:tcBorders>
              <w:top w:val="nil"/>
              <w:left w:val="nil"/>
              <w:bottom w:val="single" w:sz="4" w:space="0" w:color="auto"/>
              <w:right w:val="single" w:sz="4" w:space="0" w:color="auto"/>
            </w:tcBorders>
            <w:shd w:val="clear" w:color="auto" w:fill="auto"/>
            <w:vAlign w:val="bottom"/>
          </w:tcPr>
          <w:p w14:paraId="0A6E6866" w14:textId="77777777" w:rsidR="00830F5A" w:rsidRPr="00695A28" w:rsidRDefault="00830F5A" w:rsidP="000E599F">
            <w:pPr>
              <w:jc w:val="center"/>
              <w:rPr>
                <w:sz w:val="20"/>
                <w:szCs w:val="20"/>
              </w:rPr>
            </w:pPr>
            <w:r w:rsidRPr="00695A28">
              <w:rPr>
                <w:sz w:val="20"/>
                <w:szCs w:val="20"/>
              </w:rPr>
              <w:t>0,25</w:t>
            </w:r>
          </w:p>
        </w:tc>
        <w:tc>
          <w:tcPr>
            <w:tcW w:w="784" w:type="dxa"/>
            <w:tcBorders>
              <w:top w:val="nil"/>
              <w:left w:val="single" w:sz="4" w:space="0" w:color="auto"/>
              <w:bottom w:val="single" w:sz="4" w:space="0" w:color="auto"/>
              <w:right w:val="single" w:sz="4" w:space="0" w:color="auto"/>
            </w:tcBorders>
          </w:tcPr>
          <w:p w14:paraId="48A7BE63" w14:textId="77777777" w:rsidR="00830F5A" w:rsidRPr="00695A28" w:rsidRDefault="00830F5A" w:rsidP="000E599F">
            <w:pPr>
              <w:jc w:val="center"/>
              <w:rPr>
                <w:sz w:val="20"/>
                <w:szCs w:val="20"/>
              </w:rPr>
            </w:pPr>
            <w:r w:rsidRPr="00695A28">
              <w:rPr>
                <w:sz w:val="20"/>
                <w:szCs w:val="20"/>
              </w:rPr>
              <w:t>14,20</w:t>
            </w:r>
          </w:p>
        </w:tc>
        <w:tc>
          <w:tcPr>
            <w:tcW w:w="656" w:type="dxa"/>
            <w:tcBorders>
              <w:top w:val="nil"/>
              <w:left w:val="single" w:sz="4" w:space="0" w:color="auto"/>
              <w:bottom w:val="single" w:sz="4" w:space="0" w:color="auto"/>
              <w:right w:val="single" w:sz="4" w:space="0" w:color="auto"/>
            </w:tcBorders>
            <w:shd w:val="clear" w:color="auto" w:fill="auto"/>
            <w:vAlign w:val="bottom"/>
          </w:tcPr>
          <w:p w14:paraId="663FB1AE" w14:textId="77777777" w:rsidR="00830F5A" w:rsidRPr="00695A28" w:rsidRDefault="00830F5A" w:rsidP="000E599F">
            <w:pPr>
              <w:jc w:val="center"/>
              <w:rPr>
                <w:sz w:val="20"/>
                <w:szCs w:val="20"/>
              </w:rPr>
            </w:pPr>
            <w:r w:rsidRPr="00695A28">
              <w:rPr>
                <w:sz w:val="20"/>
                <w:szCs w:val="20"/>
              </w:rPr>
              <w:t>0,71</w:t>
            </w:r>
          </w:p>
        </w:tc>
        <w:tc>
          <w:tcPr>
            <w:tcW w:w="709" w:type="dxa"/>
            <w:tcBorders>
              <w:top w:val="nil"/>
              <w:left w:val="nil"/>
              <w:bottom w:val="single" w:sz="4" w:space="0" w:color="auto"/>
              <w:right w:val="single" w:sz="4" w:space="0" w:color="auto"/>
            </w:tcBorders>
            <w:shd w:val="clear" w:color="auto" w:fill="auto"/>
            <w:vAlign w:val="bottom"/>
          </w:tcPr>
          <w:p w14:paraId="3490589F" w14:textId="77777777" w:rsidR="00830F5A" w:rsidRPr="00695A28" w:rsidRDefault="00830F5A" w:rsidP="000E599F">
            <w:pPr>
              <w:jc w:val="center"/>
              <w:rPr>
                <w:sz w:val="20"/>
                <w:szCs w:val="20"/>
              </w:rPr>
            </w:pPr>
            <w:r w:rsidRPr="00695A28">
              <w:rPr>
                <w:sz w:val="20"/>
                <w:szCs w:val="20"/>
              </w:rPr>
              <w:t>0,28</w:t>
            </w:r>
          </w:p>
        </w:tc>
        <w:tc>
          <w:tcPr>
            <w:tcW w:w="783" w:type="dxa"/>
            <w:tcBorders>
              <w:top w:val="nil"/>
              <w:left w:val="single" w:sz="4" w:space="0" w:color="auto"/>
              <w:bottom w:val="single" w:sz="4" w:space="0" w:color="auto"/>
              <w:right w:val="single" w:sz="4" w:space="0" w:color="auto"/>
            </w:tcBorders>
          </w:tcPr>
          <w:p w14:paraId="20A4A1A2" w14:textId="77777777" w:rsidR="00830F5A" w:rsidRPr="00695A28" w:rsidRDefault="00830F5A" w:rsidP="000E599F">
            <w:pPr>
              <w:jc w:val="center"/>
              <w:rPr>
                <w:sz w:val="20"/>
                <w:szCs w:val="20"/>
              </w:rPr>
            </w:pPr>
            <w:r w:rsidRPr="00695A28">
              <w:rPr>
                <w:sz w:val="20"/>
                <w:szCs w:val="20"/>
              </w:rPr>
              <w:t>17,90</w:t>
            </w:r>
          </w:p>
        </w:tc>
        <w:tc>
          <w:tcPr>
            <w:tcW w:w="672" w:type="dxa"/>
            <w:tcBorders>
              <w:top w:val="nil"/>
              <w:left w:val="single" w:sz="4" w:space="0" w:color="auto"/>
              <w:bottom w:val="single" w:sz="4" w:space="0" w:color="auto"/>
              <w:right w:val="single" w:sz="4" w:space="0" w:color="auto"/>
            </w:tcBorders>
            <w:shd w:val="clear" w:color="auto" w:fill="auto"/>
            <w:vAlign w:val="bottom"/>
          </w:tcPr>
          <w:p w14:paraId="66D97D78" w14:textId="77777777" w:rsidR="00830F5A" w:rsidRPr="00695A28" w:rsidRDefault="00830F5A" w:rsidP="000E599F">
            <w:pPr>
              <w:jc w:val="center"/>
              <w:rPr>
                <w:sz w:val="20"/>
                <w:szCs w:val="20"/>
              </w:rPr>
            </w:pPr>
            <w:r w:rsidRPr="00695A28">
              <w:rPr>
                <w:sz w:val="20"/>
                <w:szCs w:val="20"/>
              </w:rPr>
              <w:t>0,89</w:t>
            </w:r>
          </w:p>
        </w:tc>
        <w:tc>
          <w:tcPr>
            <w:tcW w:w="593" w:type="dxa"/>
            <w:tcBorders>
              <w:top w:val="nil"/>
              <w:left w:val="nil"/>
              <w:bottom w:val="single" w:sz="4" w:space="0" w:color="auto"/>
              <w:right w:val="single" w:sz="4" w:space="0" w:color="auto"/>
            </w:tcBorders>
            <w:shd w:val="clear" w:color="auto" w:fill="auto"/>
            <w:vAlign w:val="bottom"/>
          </w:tcPr>
          <w:p w14:paraId="40AF5895" w14:textId="77777777" w:rsidR="00830F5A" w:rsidRPr="00695A28" w:rsidRDefault="00830F5A" w:rsidP="000E599F">
            <w:pPr>
              <w:jc w:val="center"/>
              <w:rPr>
                <w:sz w:val="20"/>
                <w:szCs w:val="20"/>
              </w:rPr>
            </w:pPr>
            <w:r w:rsidRPr="00695A28">
              <w:rPr>
                <w:sz w:val="20"/>
                <w:szCs w:val="20"/>
              </w:rPr>
              <w:t>0,36</w:t>
            </w:r>
          </w:p>
        </w:tc>
      </w:tr>
      <w:tr w:rsidR="000E599F" w:rsidRPr="00F9112D" w14:paraId="5E0752F6" w14:textId="77777777" w:rsidTr="00CF4983">
        <w:trPr>
          <w:trHeight w:val="240"/>
        </w:trPr>
        <w:tc>
          <w:tcPr>
            <w:tcW w:w="1450" w:type="dxa"/>
          </w:tcPr>
          <w:p w14:paraId="1653E0DF" w14:textId="77777777" w:rsidR="00830F5A" w:rsidRPr="00695A28" w:rsidRDefault="00830F5A" w:rsidP="000E599F">
            <w:pPr>
              <w:rPr>
                <w:sz w:val="20"/>
                <w:szCs w:val="20"/>
              </w:rPr>
            </w:pPr>
            <w:r w:rsidRPr="00695A28">
              <w:rPr>
                <w:sz w:val="20"/>
                <w:szCs w:val="20"/>
              </w:rPr>
              <w:t>75-79</w:t>
            </w:r>
          </w:p>
        </w:tc>
        <w:tc>
          <w:tcPr>
            <w:tcW w:w="761" w:type="dxa"/>
            <w:tcBorders>
              <w:top w:val="nil"/>
              <w:left w:val="single" w:sz="4" w:space="0" w:color="auto"/>
              <w:bottom w:val="single" w:sz="4" w:space="0" w:color="auto"/>
              <w:right w:val="single" w:sz="4" w:space="0" w:color="auto"/>
            </w:tcBorders>
            <w:shd w:val="clear" w:color="auto" w:fill="auto"/>
            <w:vAlign w:val="bottom"/>
          </w:tcPr>
          <w:p w14:paraId="2AE68289" w14:textId="77777777" w:rsidR="00830F5A" w:rsidRPr="00695A28" w:rsidRDefault="00830F5A" w:rsidP="000E599F">
            <w:pPr>
              <w:jc w:val="center"/>
              <w:rPr>
                <w:sz w:val="20"/>
                <w:szCs w:val="20"/>
              </w:rPr>
            </w:pPr>
            <w:r w:rsidRPr="00695A28">
              <w:rPr>
                <w:sz w:val="20"/>
                <w:szCs w:val="20"/>
              </w:rPr>
              <w:t>10,24</w:t>
            </w:r>
          </w:p>
        </w:tc>
        <w:tc>
          <w:tcPr>
            <w:tcW w:w="642" w:type="dxa"/>
            <w:tcBorders>
              <w:top w:val="nil"/>
              <w:left w:val="single" w:sz="4" w:space="0" w:color="auto"/>
              <w:bottom w:val="single" w:sz="4" w:space="0" w:color="auto"/>
              <w:right w:val="single" w:sz="4" w:space="0" w:color="auto"/>
            </w:tcBorders>
            <w:shd w:val="clear" w:color="auto" w:fill="auto"/>
            <w:vAlign w:val="bottom"/>
          </w:tcPr>
          <w:p w14:paraId="682A8C19" w14:textId="77777777" w:rsidR="00830F5A" w:rsidRPr="00695A28" w:rsidRDefault="00830F5A" w:rsidP="000E599F">
            <w:pPr>
              <w:jc w:val="center"/>
              <w:rPr>
                <w:sz w:val="20"/>
                <w:szCs w:val="20"/>
              </w:rPr>
            </w:pPr>
            <w:r w:rsidRPr="00695A28">
              <w:rPr>
                <w:sz w:val="20"/>
                <w:szCs w:val="20"/>
              </w:rPr>
              <w:t>0,41</w:t>
            </w:r>
          </w:p>
        </w:tc>
        <w:tc>
          <w:tcPr>
            <w:tcW w:w="645" w:type="dxa"/>
            <w:tcBorders>
              <w:top w:val="nil"/>
              <w:left w:val="nil"/>
              <w:bottom w:val="single" w:sz="4" w:space="0" w:color="auto"/>
              <w:right w:val="single" w:sz="4" w:space="0" w:color="auto"/>
            </w:tcBorders>
            <w:shd w:val="clear" w:color="auto" w:fill="auto"/>
            <w:vAlign w:val="bottom"/>
          </w:tcPr>
          <w:p w14:paraId="434D7C1D" w14:textId="77777777" w:rsidR="00830F5A" w:rsidRPr="00695A28" w:rsidRDefault="00830F5A" w:rsidP="000E599F">
            <w:pPr>
              <w:jc w:val="center"/>
              <w:rPr>
                <w:sz w:val="20"/>
                <w:szCs w:val="20"/>
              </w:rPr>
            </w:pPr>
            <w:r w:rsidRPr="00695A28">
              <w:rPr>
                <w:sz w:val="20"/>
                <w:szCs w:val="20"/>
              </w:rPr>
              <w:t>0,10</w:t>
            </w:r>
          </w:p>
        </w:tc>
        <w:tc>
          <w:tcPr>
            <w:tcW w:w="714" w:type="dxa"/>
            <w:tcBorders>
              <w:top w:val="nil"/>
              <w:left w:val="single" w:sz="4" w:space="0" w:color="auto"/>
              <w:bottom w:val="single" w:sz="4" w:space="0" w:color="auto"/>
              <w:right w:val="single" w:sz="4" w:space="0" w:color="auto"/>
            </w:tcBorders>
            <w:shd w:val="clear" w:color="auto" w:fill="auto"/>
            <w:vAlign w:val="bottom"/>
          </w:tcPr>
          <w:p w14:paraId="0E9F46FF" w14:textId="77777777" w:rsidR="00830F5A" w:rsidRPr="00695A28" w:rsidRDefault="00830F5A" w:rsidP="000E599F">
            <w:pPr>
              <w:jc w:val="center"/>
              <w:rPr>
                <w:sz w:val="20"/>
                <w:szCs w:val="20"/>
              </w:rPr>
            </w:pPr>
            <w:r w:rsidRPr="00695A28">
              <w:rPr>
                <w:sz w:val="20"/>
                <w:szCs w:val="20"/>
              </w:rPr>
              <w:t>9,99</w:t>
            </w:r>
          </w:p>
        </w:tc>
        <w:tc>
          <w:tcPr>
            <w:tcW w:w="635" w:type="dxa"/>
            <w:tcBorders>
              <w:top w:val="nil"/>
              <w:left w:val="single" w:sz="4" w:space="0" w:color="auto"/>
              <w:bottom w:val="single" w:sz="4" w:space="0" w:color="auto"/>
              <w:right w:val="single" w:sz="4" w:space="0" w:color="auto"/>
            </w:tcBorders>
            <w:shd w:val="clear" w:color="auto" w:fill="auto"/>
            <w:vAlign w:val="bottom"/>
          </w:tcPr>
          <w:p w14:paraId="0F734BAD" w14:textId="77777777" w:rsidR="00830F5A" w:rsidRPr="00695A28" w:rsidRDefault="00830F5A" w:rsidP="000E599F">
            <w:pPr>
              <w:jc w:val="center"/>
              <w:rPr>
                <w:sz w:val="20"/>
                <w:szCs w:val="20"/>
              </w:rPr>
            </w:pPr>
            <w:r w:rsidRPr="00695A28">
              <w:rPr>
                <w:sz w:val="20"/>
                <w:szCs w:val="20"/>
              </w:rPr>
              <w:t>0,40</w:t>
            </w:r>
          </w:p>
        </w:tc>
        <w:tc>
          <w:tcPr>
            <w:tcW w:w="593" w:type="dxa"/>
            <w:tcBorders>
              <w:top w:val="nil"/>
              <w:left w:val="nil"/>
              <w:bottom w:val="single" w:sz="4" w:space="0" w:color="auto"/>
              <w:right w:val="single" w:sz="4" w:space="0" w:color="auto"/>
            </w:tcBorders>
            <w:shd w:val="clear" w:color="auto" w:fill="auto"/>
            <w:vAlign w:val="bottom"/>
          </w:tcPr>
          <w:p w14:paraId="552AF7AD" w14:textId="77777777" w:rsidR="00830F5A" w:rsidRPr="00695A28" w:rsidRDefault="00830F5A" w:rsidP="000E599F">
            <w:pPr>
              <w:jc w:val="center"/>
              <w:rPr>
                <w:sz w:val="20"/>
                <w:szCs w:val="20"/>
              </w:rPr>
            </w:pPr>
            <w:r w:rsidRPr="00695A28">
              <w:rPr>
                <w:sz w:val="20"/>
                <w:szCs w:val="20"/>
              </w:rPr>
              <w:t>0,10</w:t>
            </w:r>
          </w:p>
        </w:tc>
        <w:tc>
          <w:tcPr>
            <w:tcW w:w="784" w:type="dxa"/>
            <w:tcBorders>
              <w:top w:val="nil"/>
              <w:left w:val="single" w:sz="4" w:space="0" w:color="auto"/>
              <w:bottom w:val="single" w:sz="4" w:space="0" w:color="auto"/>
              <w:right w:val="single" w:sz="4" w:space="0" w:color="auto"/>
            </w:tcBorders>
          </w:tcPr>
          <w:p w14:paraId="6C6C7ACA" w14:textId="77777777" w:rsidR="00830F5A" w:rsidRPr="00695A28" w:rsidRDefault="00830F5A" w:rsidP="000E599F">
            <w:pPr>
              <w:jc w:val="center"/>
              <w:rPr>
                <w:sz w:val="20"/>
                <w:szCs w:val="20"/>
              </w:rPr>
            </w:pPr>
            <w:r w:rsidRPr="00695A28">
              <w:rPr>
                <w:sz w:val="20"/>
                <w:szCs w:val="20"/>
              </w:rPr>
              <w:t>10,96</w:t>
            </w:r>
          </w:p>
        </w:tc>
        <w:tc>
          <w:tcPr>
            <w:tcW w:w="656" w:type="dxa"/>
            <w:tcBorders>
              <w:top w:val="nil"/>
              <w:left w:val="single" w:sz="4" w:space="0" w:color="auto"/>
              <w:bottom w:val="single" w:sz="4" w:space="0" w:color="auto"/>
              <w:right w:val="single" w:sz="4" w:space="0" w:color="auto"/>
            </w:tcBorders>
            <w:shd w:val="clear" w:color="auto" w:fill="auto"/>
            <w:vAlign w:val="bottom"/>
          </w:tcPr>
          <w:p w14:paraId="18AF9A83" w14:textId="77777777" w:rsidR="00830F5A" w:rsidRPr="00695A28" w:rsidRDefault="00830F5A" w:rsidP="000E599F">
            <w:pPr>
              <w:jc w:val="center"/>
              <w:rPr>
                <w:sz w:val="20"/>
                <w:szCs w:val="20"/>
              </w:rPr>
            </w:pPr>
            <w:r w:rsidRPr="00695A28">
              <w:rPr>
                <w:sz w:val="20"/>
                <w:szCs w:val="20"/>
              </w:rPr>
              <w:t>0,44</w:t>
            </w:r>
          </w:p>
        </w:tc>
        <w:tc>
          <w:tcPr>
            <w:tcW w:w="709" w:type="dxa"/>
            <w:tcBorders>
              <w:top w:val="nil"/>
              <w:left w:val="nil"/>
              <w:bottom w:val="single" w:sz="4" w:space="0" w:color="auto"/>
              <w:right w:val="single" w:sz="4" w:space="0" w:color="auto"/>
            </w:tcBorders>
            <w:shd w:val="clear" w:color="auto" w:fill="auto"/>
            <w:vAlign w:val="bottom"/>
          </w:tcPr>
          <w:p w14:paraId="23C74246" w14:textId="77777777" w:rsidR="00830F5A" w:rsidRPr="00695A28" w:rsidRDefault="00830F5A" w:rsidP="000E599F">
            <w:pPr>
              <w:jc w:val="center"/>
              <w:rPr>
                <w:sz w:val="20"/>
                <w:szCs w:val="20"/>
              </w:rPr>
            </w:pPr>
            <w:r w:rsidRPr="00695A28">
              <w:rPr>
                <w:sz w:val="20"/>
                <w:szCs w:val="20"/>
              </w:rPr>
              <w:t>0,11</w:t>
            </w:r>
          </w:p>
        </w:tc>
        <w:tc>
          <w:tcPr>
            <w:tcW w:w="783" w:type="dxa"/>
            <w:tcBorders>
              <w:top w:val="nil"/>
              <w:left w:val="single" w:sz="4" w:space="0" w:color="auto"/>
              <w:bottom w:val="single" w:sz="4" w:space="0" w:color="auto"/>
              <w:right w:val="single" w:sz="4" w:space="0" w:color="auto"/>
            </w:tcBorders>
          </w:tcPr>
          <w:p w14:paraId="2E463120" w14:textId="77777777" w:rsidR="00830F5A" w:rsidRPr="00695A28" w:rsidRDefault="00830F5A" w:rsidP="000E599F">
            <w:pPr>
              <w:jc w:val="center"/>
              <w:rPr>
                <w:sz w:val="20"/>
                <w:szCs w:val="20"/>
              </w:rPr>
            </w:pPr>
            <w:r w:rsidRPr="00695A28">
              <w:rPr>
                <w:sz w:val="20"/>
                <w:szCs w:val="20"/>
              </w:rPr>
              <w:t>17,71</w:t>
            </w:r>
          </w:p>
        </w:tc>
        <w:tc>
          <w:tcPr>
            <w:tcW w:w="672" w:type="dxa"/>
            <w:tcBorders>
              <w:top w:val="nil"/>
              <w:left w:val="single" w:sz="4" w:space="0" w:color="auto"/>
              <w:bottom w:val="single" w:sz="4" w:space="0" w:color="auto"/>
              <w:right w:val="single" w:sz="4" w:space="0" w:color="auto"/>
            </w:tcBorders>
            <w:shd w:val="clear" w:color="auto" w:fill="auto"/>
            <w:vAlign w:val="bottom"/>
          </w:tcPr>
          <w:p w14:paraId="55D76D38" w14:textId="77777777" w:rsidR="00830F5A" w:rsidRPr="00695A28" w:rsidRDefault="00830F5A" w:rsidP="000E599F">
            <w:pPr>
              <w:jc w:val="center"/>
              <w:rPr>
                <w:sz w:val="20"/>
                <w:szCs w:val="20"/>
              </w:rPr>
            </w:pPr>
            <w:r w:rsidRPr="00695A28">
              <w:rPr>
                <w:sz w:val="20"/>
                <w:szCs w:val="20"/>
              </w:rPr>
              <w:t>0,71</w:t>
            </w:r>
          </w:p>
        </w:tc>
        <w:tc>
          <w:tcPr>
            <w:tcW w:w="593" w:type="dxa"/>
            <w:tcBorders>
              <w:top w:val="nil"/>
              <w:left w:val="nil"/>
              <w:bottom w:val="single" w:sz="4" w:space="0" w:color="auto"/>
              <w:right w:val="single" w:sz="4" w:space="0" w:color="auto"/>
            </w:tcBorders>
            <w:shd w:val="clear" w:color="auto" w:fill="auto"/>
            <w:vAlign w:val="bottom"/>
          </w:tcPr>
          <w:p w14:paraId="4485D9F5" w14:textId="77777777" w:rsidR="00830F5A" w:rsidRPr="00695A28" w:rsidRDefault="00830F5A" w:rsidP="000E599F">
            <w:pPr>
              <w:jc w:val="center"/>
              <w:rPr>
                <w:sz w:val="20"/>
                <w:szCs w:val="20"/>
              </w:rPr>
            </w:pPr>
            <w:r w:rsidRPr="00695A28">
              <w:rPr>
                <w:sz w:val="20"/>
                <w:szCs w:val="20"/>
              </w:rPr>
              <w:t>0,18</w:t>
            </w:r>
          </w:p>
        </w:tc>
      </w:tr>
      <w:tr w:rsidR="000E599F" w:rsidRPr="00F9112D" w14:paraId="43DC41EE" w14:textId="77777777" w:rsidTr="00CF4983">
        <w:trPr>
          <w:trHeight w:val="240"/>
        </w:trPr>
        <w:tc>
          <w:tcPr>
            <w:tcW w:w="1450" w:type="dxa"/>
          </w:tcPr>
          <w:p w14:paraId="5A0681BB" w14:textId="77777777" w:rsidR="00830F5A" w:rsidRPr="00695A28" w:rsidRDefault="00830F5A" w:rsidP="000E599F">
            <w:pPr>
              <w:rPr>
                <w:sz w:val="20"/>
                <w:szCs w:val="20"/>
              </w:rPr>
            </w:pPr>
            <w:r w:rsidRPr="00695A28">
              <w:rPr>
                <w:sz w:val="20"/>
                <w:szCs w:val="20"/>
              </w:rPr>
              <w:t>80-84</w:t>
            </w:r>
          </w:p>
        </w:tc>
        <w:tc>
          <w:tcPr>
            <w:tcW w:w="761" w:type="dxa"/>
            <w:tcBorders>
              <w:top w:val="nil"/>
              <w:left w:val="single" w:sz="4" w:space="0" w:color="auto"/>
              <w:bottom w:val="single" w:sz="4" w:space="0" w:color="auto"/>
              <w:right w:val="single" w:sz="4" w:space="0" w:color="auto"/>
            </w:tcBorders>
            <w:shd w:val="clear" w:color="auto" w:fill="auto"/>
            <w:vAlign w:val="bottom"/>
          </w:tcPr>
          <w:p w14:paraId="46ABBF05" w14:textId="77777777" w:rsidR="00830F5A" w:rsidRPr="00695A28" w:rsidRDefault="00830F5A" w:rsidP="000E599F">
            <w:pPr>
              <w:jc w:val="center"/>
              <w:rPr>
                <w:sz w:val="20"/>
                <w:szCs w:val="20"/>
              </w:rPr>
            </w:pPr>
            <w:r w:rsidRPr="00695A28">
              <w:rPr>
                <w:sz w:val="20"/>
                <w:szCs w:val="20"/>
              </w:rPr>
              <w:t>13,86</w:t>
            </w:r>
          </w:p>
        </w:tc>
        <w:tc>
          <w:tcPr>
            <w:tcW w:w="642" w:type="dxa"/>
            <w:tcBorders>
              <w:top w:val="nil"/>
              <w:left w:val="single" w:sz="4" w:space="0" w:color="auto"/>
              <w:bottom w:val="single" w:sz="4" w:space="0" w:color="auto"/>
              <w:right w:val="single" w:sz="4" w:space="0" w:color="auto"/>
            </w:tcBorders>
            <w:shd w:val="clear" w:color="auto" w:fill="auto"/>
            <w:vAlign w:val="bottom"/>
          </w:tcPr>
          <w:p w14:paraId="45CC05B9" w14:textId="77777777" w:rsidR="00830F5A" w:rsidRPr="00695A28" w:rsidRDefault="00830F5A" w:rsidP="000E599F">
            <w:pPr>
              <w:jc w:val="center"/>
              <w:rPr>
                <w:sz w:val="20"/>
                <w:szCs w:val="20"/>
              </w:rPr>
            </w:pPr>
            <w:r w:rsidRPr="00695A28">
              <w:rPr>
                <w:sz w:val="20"/>
                <w:szCs w:val="20"/>
              </w:rPr>
              <w:t>0,35</w:t>
            </w:r>
          </w:p>
        </w:tc>
        <w:tc>
          <w:tcPr>
            <w:tcW w:w="645" w:type="dxa"/>
            <w:tcBorders>
              <w:top w:val="nil"/>
              <w:left w:val="nil"/>
              <w:bottom w:val="single" w:sz="4" w:space="0" w:color="auto"/>
              <w:right w:val="single" w:sz="4" w:space="0" w:color="auto"/>
            </w:tcBorders>
            <w:shd w:val="clear" w:color="auto" w:fill="auto"/>
            <w:vAlign w:val="bottom"/>
          </w:tcPr>
          <w:p w14:paraId="3F045B0E" w14:textId="77777777" w:rsidR="00830F5A" w:rsidRPr="00695A28" w:rsidRDefault="00830F5A" w:rsidP="000E599F">
            <w:pPr>
              <w:jc w:val="center"/>
              <w:rPr>
                <w:sz w:val="20"/>
                <w:szCs w:val="20"/>
              </w:rPr>
            </w:pPr>
            <w:r w:rsidRPr="00695A28">
              <w:rPr>
                <w:sz w:val="20"/>
                <w:szCs w:val="20"/>
              </w:rPr>
              <w:t>0,07</w:t>
            </w:r>
          </w:p>
        </w:tc>
        <w:tc>
          <w:tcPr>
            <w:tcW w:w="714" w:type="dxa"/>
            <w:tcBorders>
              <w:top w:val="nil"/>
              <w:left w:val="single" w:sz="4" w:space="0" w:color="auto"/>
              <w:bottom w:val="single" w:sz="4" w:space="0" w:color="auto"/>
              <w:right w:val="single" w:sz="4" w:space="0" w:color="auto"/>
            </w:tcBorders>
            <w:shd w:val="clear" w:color="auto" w:fill="auto"/>
            <w:vAlign w:val="bottom"/>
          </w:tcPr>
          <w:p w14:paraId="2526018D" w14:textId="77777777" w:rsidR="00830F5A" w:rsidRPr="00695A28" w:rsidRDefault="00830F5A" w:rsidP="000E599F">
            <w:pPr>
              <w:jc w:val="center"/>
              <w:rPr>
                <w:sz w:val="20"/>
                <w:szCs w:val="20"/>
              </w:rPr>
            </w:pPr>
            <w:r w:rsidRPr="00695A28">
              <w:rPr>
                <w:sz w:val="20"/>
                <w:szCs w:val="20"/>
              </w:rPr>
              <w:t>9,59</w:t>
            </w:r>
          </w:p>
        </w:tc>
        <w:tc>
          <w:tcPr>
            <w:tcW w:w="635" w:type="dxa"/>
            <w:tcBorders>
              <w:top w:val="nil"/>
              <w:left w:val="single" w:sz="4" w:space="0" w:color="auto"/>
              <w:bottom w:val="single" w:sz="4" w:space="0" w:color="auto"/>
              <w:right w:val="single" w:sz="4" w:space="0" w:color="auto"/>
            </w:tcBorders>
            <w:shd w:val="clear" w:color="auto" w:fill="auto"/>
            <w:vAlign w:val="bottom"/>
          </w:tcPr>
          <w:p w14:paraId="3E16536B" w14:textId="77777777" w:rsidR="00830F5A" w:rsidRPr="00695A28" w:rsidRDefault="00830F5A" w:rsidP="000E599F">
            <w:pPr>
              <w:jc w:val="center"/>
              <w:rPr>
                <w:sz w:val="20"/>
                <w:szCs w:val="20"/>
              </w:rPr>
            </w:pPr>
            <w:r w:rsidRPr="00695A28">
              <w:rPr>
                <w:sz w:val="20"/>
                <w:szCs w:val="20"/>
              </w:rPr>
              <w:t>0,24</w:t>
            </w:r>
          </w:p>
        </w:tc>
        <w:tc>
          <w:tcPr>
            <w:tcW w:w="593" w:type="dxa"/>
            <w:tcBorders>
              <w:top w:val="nil"/>
              <w:left w:val="nil"/>
              <w:bottom w:val="single" w:sz="4" w:space="0" w:color="auto"/>
              <w:right w:val="single" w:sz="4" w:space="0" w:color="auto"/>
            </w:tcBorders>
            <w:shd w:val="clear" w:color="auto" w:fill="auto"/>
            <w:vAlign w:val="bottom"/>
          </w:tcPr>
          <w:p w14:paraId="798AF780" w14:textId="77777777" w:rsidR="00830F5A" w:rsidRPr="00695A28" w:rsidRDefault="00830F5A" w:rsidP="000E599F">
            <w:pPr>
              <w:jc w:val="center"/>
              <w:rPr>
                <w:sz w:val="20"/>
                <w:szCs w:val="20"/>
              </w:rPr>
            </w:pPr>
            <w:r w:rsidRPr="00695A28">
              <w:rPr>
                <w:sz w:val="20"/>
                <w:szCs w:val="20"/>
              </w:rPr>
              <w:t>0,05</w:t>
            </w:r>
          </w:p>
        </w:tc>
        <w:tc>
          <w:tcPr>
            <w:tcW w:w="784" w:type="dxa"/>
            <w:tcBorders>
              <w:top w:val="nil"/>
              <w:left w:val="single" w:sz="4" w:space="0" w:color="auto"/>
              <w:bottom w:val="single" w:sz="4" w:space="0" w:color="auto"/>
              <w:right w:val="single" w:sz="4" w:space="0" w:color="auto"/>
            </w:tcBorders>
          </w:tcPr>
          <w:p w14:paraId="6345DC37" w14:textId="77777777" w:rsidR="00830F5A" w:rsidRPr="00695A28" w:rsidRDefault="00830F5A" w:rsidP="000E599F">
            <w:pPr>
              <w:jc w:val="center"/>
              <w:rPr>
                <w:sz w:val="20"/>
                <w:szCs w:val="20"/>
              </w:rPr>
            </w:pPr>
            <w:r w:rsidRPr="00695A28">
              <w:rPr>
                <w:sz w:val="20"/>
                <w:szCs w:val="20"/>
              </w:rPr>
              <w:t>7,23</w:t>
            </w:r>
          </w:p>
        </w:tc>
        <w:tc>
          <w:tcPr>
            <w:tcW w:w="656" w:type="dxa"/>
            <w:tcBorders>
              <w:top w:val="nil"/>
              <w:left w:val="single" w:sz="4" w:space="0" w:color="auto"/>
              <w:bottom w:val="single" w:sz="4" w:space="0" w:color="auto"/>
              <w:right w:val="single" w:sz="4" w:space="0" w:color="auto"/>
            </w:tcBorders>
            <w:shd w:val="clear" w:color="auto" w:fill="auto"/>
            <w:vAlign w:val="bottom"/>
          </w:tcPr>
          <w:p w14:paraId="0A1E076B" w14:textId="77777777" w:rsidR="00830F5A" w:rsidRPr="00695A28" w:rsidRDefault="00830F5A" w:rsidP="000E599F">
            <w:pPr>
              <w:jc w:val="center"/>
              <w:rPr>
                <w:sz w:val="20"/>
                <w:szCs w:val="20"/>
              </w:rPr>
            </w:pPr>
            <w:r w:rsidRPr="00695A28">
              <w:rPr>
                <w:sz w:val="20"/>
                <w:szCs w:val="20"/>
              </w:rPr>
              <w:t>0,18</w:t>
            </w:r>
          </w:p>
        </w:tc>
        <w:tc>
          <w:tcPr>
            <w:tcW w:w="709" w:type="dxa"/>
            <w:tcBorders>
              <w:top w:val="nil"/>
              <w:left w:val="nil"/>
              <w:bottom w:val="single" w:sz="4" w:space="0" w:color="auto"/>
              <w:right w:val="single" w:sz="4" w:space="0" w:color="auto"/>
            </w:tcBorders>
            <w:shd w:val="clear" w:color="auto" w:fill="auto"/>
            <w:vAlign w:val="bottom"/>
          </w:tcPr>
          <w:p w14:paraId="3D0F5AC1" w14:textId="77777777" w:rsidR="00830F5A" w:rsidRPr="00695A28" w:rsidRDefault="00830F5A" w:rsidP="000E599F">
            <w:pPr>
              <w:jc w:val="center"/>
              <w:rPr>
                <w:sz w:val="20"/>
                <w:szCs w:val="20"/>
              </w:rPr>
            </w:pPr>
            <w:r w:rsidRPr="00695A28">
              <w:rPr>
                <w:sz w:val="20"/>
                <w:szCs w:val="20"/>
              </w:rPr>
              <w:t>0,04</w:t>
            </w:r>
          </w:p>
        </w:tc>
        <w:tc>
          <w:tcPr>
            <w:tcW w:w="783" w:type="dxa"/>
            <w:tcBorders>
              <w:top w:val="nil"/>
              <w:left w:val="single" w:sz="4" w:space="0" w:color="auto"/>
              <w:bottom w:val="single" w:sz="4" w:space="0" w:color="auto"/>
              <w:right w:val="single" w:sz="4" w:space="0" w:color="auto"/>
            </w:tcBorders>
          </w:tcPr>
          <w:p w14:paraId="11197183" w14:textId="77777777" w:rsidR="00830F5A" w:rsidRPr="00695A28" w:rsidRDefault="00830F5A" w:rsidP="000E599F">
            <w:pPr>
              <w:jc w:val="center"/>
              <w:rPr>
                <w:sz w:val="20"/>
                <w:szCs w:val="20"/>
              </w:rPr>
            </w:pPr>
            <w:r w:rsidRPr="00695A28">
              <w:rPr>
                <w:sz w:val="20"/>
                <w:szCs w:val="20"/>
              </w:rPr>
              <w:t>11,76</w:t>
            </w:r>
          </w:p>
        </w:tc>
        <w:tc>
          <w:tcPr>
            <w:tcW w:w="672" w:type="dxa"/>
            <w:tcBorders>
              <w:top w:val="nil"/>
              <w:left w:val="single" w:sz="4" w:space="0" w:color="auto"/>
              <w:bottom w:val="single" w:sz="4" w:space="0" w:color="auto"/>
              <w:right w:val="single" w:sz="4" w:space="0" w:color="auto"/>
            </w:tcBorders>
            <w:shd w:val="clear" w:color="auto" w:fill="auto"/>
            <w:vAlign w:val="bottom"/>
          </w:tcPr>
          <w:p w14:paraId="18246870" w14:textId="77777777" w:rsidR="00830F5A" w:rsidRPr="00695A28" w:rsidRDefault="00830F5A" w:rsidP="000E599F">
            <w:pPr>
              <w:jc w:val="center"/>
              <w:rPr>
                <w:sz w:val="20"/>
                <w:szCs w:val="20"/>
              </w:rPr>
            </w:pPr>
            <w:r w:rsidRPr="00695A28">
              <w:rPr>
                <w:sz w:val="20"/>
                <w:szCs w:val="20"/>
              </w:rPr>
              <w:t>0,29</w:t>
            </w:r>
          </w:p>
        </w:tc>
        <w:tc>
          <w:tcPr>
            <w:tcW w:w="593" w:type="dxa"/>
            <w:tcBorders>
              <w:top w:val="nil"/>
              <w:left w:val="nil"/>
              <w:bottom w:val="single" w:sz="4" w:space="0" w:color="auto"/>
              <w:right w:val="single" w:sz="4" w:space="0" w:color="auto"/>
            </w:tcBorders>
            <w:shd w:val="clear" w:color="auto" w:fill="auto"/>
            <w:vAlign w:val="bottom"/>
          </w:tcPr>
          <w:p w14:paraId="47C74CDB" w14:textId="77777777" w:rsidR="00830F5A" w:rsidRPr="00695A28" w:rsidRDefault="00830F5A" w:rsidP="000E599F">
            <w:pPr>
              <w:jc w:val="center"/>
              <w:rPr>
                <w:sz w:val="20"/>
                <w:szCs w:val="20"/>
              </w:rPr>
            </w:pPr>
            <w:r w:rsidRPr="00695A28">
              <w:rPr>
                <w:sz w:val="20"/>
                <w:szCs w:val="20"/>
              </w:rPr>
              <w:t>0,06</w:t>
            </w:r>
          </w:p>
        </w:tc>
      </w:tr>
      <w:tr w:rsidR="000E599F" w:rsidRPr="00F9112D" w14:paraId="7BF9F44F" w14:textId="77777777" w:rsidTr="00CF4983">
        <w:trPr>
          <w:trHeight w:val="240"/>
        </w:trPr>
        <w:tc>
          <w:tcPr>
            <w:tcW w:w="1450" w:type="dxa"/>
          </w:tcPr>
          <w:p w14:paraId="73DA0F2A" w14:textId="77777777" w:rsidR="00830F5A" w:rsidRPr="00695A28" w:rsidRDefault="00830F5A" w:rsidP="000E599F">
            <w:pPr>
              <w:rPr>
                <w:sz w:val="20"/>
                <w:szCs w:val="20"/>
              </w:rPr>
            </w:pPr>
            <w:r w:rsidRPr="00695A28">
              <w:rPr>
                <w:sz w:val="20"/>
                <w:szCs w:val="20"/>
              </w:rPr>
              <w:t>85 plus</w:t>
            </w:r>
          </w:p>
        </w:tc>
        <w:tc>
          <w:tcPr>
            <w:tcW w:w="761" w:type="dxa"/>
            <w:tcBorders>
              <w:top w:val="nil"/>
              <w:left w:val="single" w:sz="4" w:space="0" w:color="auto"/>
              <w:bottom w:val="single" w:sz="4" w:space="0" w:color="auto"/>
              <w:right w:val="single" w:sz="4" w:space="0" w:color="auto"/>
            </w:tcBorders>
            <w:shd w:val="clear" w:color="auto" w:fill="auto"/>
            <w:vAlign w:val="bottom"/>
          </w:tcPr>
          <w:p w14:paraId="0F84B7F2" w14:textId="77777777" w:rsidR="00830F5A" w:rsidRPr="00695A28" w:rsidRDefault="00830F5A" w:rsidP="000E599F">
            <w:pPr>
              <w:jc w:val="center"/>
              <w:rPr>
                <w:sz w:val="20"/>
                <w:szCs w:val="20"/>
              </w:rPr>
            </w:pPr>
            <w:r w:rsidRPr="00695A28">
              <w:rPr>
                <w:sz w:val="20"/>
                <w:szCs w:val="20"/>
              </w:rPr>
              <w:t>9,56</w:t>
            </w:r>
          </w:p>
        </w:tc>
        <w:tc>
          <w:tcPr>
            <w:tcW w:w="642" w:type="dxa"/>
            <w:tcBorders>
              <w:top w:val="nil"/>
              <w:left w:val="single" w:sz="4" w:space="0" w:color="auto"/>
              <w:bottom w:val="single" w:sz="4" w:space="0" w:color="auto"/>
              <w:right w:val="single" w:sz="4" w:space="0" w:color="auto"/>
            </w:tcBorders>
            <w:shd w:val="clear" w:color="auto" w:fill="auto"/>
            <w:vAlign w:val="bottom"/>
          </w:tcPr>
          <w:p w14:paraId="719171CA" w14:textId="77777777" w:rsidR="00830F5A" w:rsidRPr="00695A28" w:rsidRDefault="00830F5A" w:rsidP="000E599F">
            <w:pPr>
              <w:jc w:val="center"/>
              <w:rPr>
                <w:sz w:val="20"/>
                <w:szCs w:val="20"/>
              </w:rPr>
            </w:pPr>
            <w:r w:rsidRPr="00695A28">
              <w:rPr>
                <w:sz w:val="20"/>
                <w:szCs w:val="20"/>
              </w:rPr>
              <w:t>0,14</w:t>
            </w:r>
          </w:p>
        </w:tc>
        <w:tc>
          <w:tcPr>
            <w:tcW w:w="645" w:type="dxa"/>
            <w:tcBorders>
              <w:top w:val="nil"/>
              <w:left w:val="nil"/>
              <w:bottom w:val="single" w:sz="4" w:space="0" w:color="auto"/>
              <w:right w:val="single" w:sz="4" w:space="0" w:color="auto"/>
            </w:tcBorders>
            <w:shd w:val="clear" w:color="auto" w:fill="auto"/>
            <w:vAlign w:val="bottom"/>
          </w:tcPr>
          <w:p w14:paraId="73C73908" w14:textId="77777777" w:rsidR="00830F5A" w:rsidRPr="00695A28" w:rsidRDefault="00830F5A" w:rsidP="000E599F">
            <w:pPr>
              <w:jc w:val="center"/>
              <w:rPr>
                <w:sz w:val="20"/>
                <w:szCs w:val="20"/>
              </w:rPr>
            </w:pPr>
            <w:r w:rsidRPr="00695A28">
              <w:rPr>
                <w:sz w:val="20"/>
                <w:szCs w:val="20"/>
              </w:rPr>
              <w:t>0,05</w:t>
            </w:r>
          </w:p>
        </w:tc>
        <w:tc>
          <w:tcPr>
            <w:tcW w:w="714" w:type="dxa"/>
            <w:tcBorders>
              <w:top w:val="nil"/>
              <w:left w:val="single" w:sz="4" w:space="0" w:color="auto"/>
              <w:bottom w:val="single" w:sz="4" w:space="0" w:color="auto"/>
              <w:right w:val="single" w:sz="4" w:space="0" w:color="auto"/>
            </w:tcBorders>
            <w:shd w:val="clear" w:color="auto" w:fill="auto"/>
            <w:vAlign w:val="bottom"/>
          </w:tcPr>
          <w:p w14:paraId="3CE3E26A" w14:textId="77777777" w:rsidR="00830F5A" w:rsidRPr="00695A28" w:rsidRDefault="00830F5A" w:rsidP="000E599F">
            <w:pPr>
              <w:jc w:val="center"/>
              <w:rPr>
                <w:sz w:val="20"/>
                <w:szCs w:val="20"/>
              </w:rPr>
            </w:pPr>
            <w:r w:rsidRPr="00695A28">
              <w:rPr>
                <w:sz w:val="20"/>
                <w:szCs w:val="20"/>
              </w:rPr>
              <w:t>13,05</w:t>
            </w:r>
          </w:p>
        </w:tc>
        <w:tc>
          <w:tcPr>
            <w:tcW w:w="635" w:type="dxa"/>
            <w:tcBorders>
              <w:top w:val="nil"/>
              <w:left w:val="single" w:sz="4" w:space="0" w:color="auto"/>
              <w:bottom w:val="single" w:sz="4" w:space="0" w:color="auto"/>
              <w:right w:val="single" w:sz="4" w:space="0" w:color="auto"/>
            </w:tcBorders>
            <w:shd w:val="clear" w:color="auto" w:fill="auto"/>
            <w:vAlign w:val="bottom"/>
          </w:tcPr>
          <w:p w14:paraId="0D71D5C0" w14:textId="77777777" w:rsidR="00830F5A" w:rsidRPr="00695A28" w:rsidRDefault="00830F5A" w:rsidP="000E599F">
            <w:pPr>
              <w:jc w:val="center"/>
              <w:rPr>
                <w:sz w:val="20"/>
                <w:szCs w:val="20"/>
              </w:rPr>
            </w:pPr>
            <w:r w:rsidRPr="00695A28">
              <w:rPr>
                <w:sz w:val="20"/>
                <w:szCs w:val="20"/>
              </w:rPr>
              <w:t>0,20</w:t>
            </w:r>
          </w:p>
        </w:tc>
        <w:tc>
          <w:tcPr>
            <w:tcW w:w="593" w:type="dxa"/>
            <w:tcBorders>
              <w:top w:val="nil"/>
              <w:left w:val="nil"/>
              <w:bottom w:val="single" w:sz="4" w:space="0" w:color="auto"/>
              <w:right w:val="single" w:sz="4" w:space="0" w:color="auto"/>
            </w:tcBorders>
            <w:shd w:val="clear" w:color="auto" w:fill="auto"/>
            <w:vAlign w:val="bottom"/>
          </w:tcPr>
          <w:p w14:paraId="6321E709" w14:textId="77777777" w:rsidR="00830F5A" w:rsidRPr="00695A28" w:rsidRDefault="00830F5A" w:rsidP="000E599F">
            <w:pPr>
              <w:jc w:val="center"/>
              <w:rPr>
                <w:sz w:val="20"/>
                <w:szCs w:val="20"/>
              </w:rPr>
            </w:pPr>
            <w:r w:rsidRPr="00695A28">
              <w:rPr>
                <w:sz w:val="20"/>
                <w:szCs w:val="20"/>
              </w:rPr>
              <w:t>0,07</w:t>
            </w:r>
          </w:p>
        </w:tc>
        <w:tc>
          <w:tcPr>
            <w:tcW w:w="784" w:type="dxa"/>
            <w:tcBorders>
              <w:top w:val="nil"/>
              <w:left w:val="single" w:sz="4" w:space="0" w:color="auto"/>
              <w:bottom w:val="single" w:sz="4" w:space="0" w:color="auto"/>
              <w:right w:val="single" w:sz="4" w:space="0" w:color="auto"/>
            </w:tcBorders>
          </w:tcPr>
          <w:p w14:paraId="26A93EA1" w14:textId="77777777" w:rsidR="00830F5A" w:rsidRPr="00695A28" w:rsidRDefault="00830F5A" w:rsidP="000E599F">
            <w:pPr>
              <w:jc w:val="center"/>
              <w:rPr>
                <w:sz w:val="20"/>
                <w:szCs w:val="20"/>
              </w:rPr>
            </w:pPr>
            <w:r w:rsidRPr="00695A28">
              <w:rPr>
                <w:sz w:val="20"/>
                <w:szCs w:val="20"/>
              </w:rPr>
              <w:t>11,48</w:t>
            </w:r>
          </w:p>
        </w:tc>
        <w:tc>
          <w:tcPr>
            <w:tcW w:w="656" w:type="dxa"/>
            <w:tcBorders>
              <w:top w:val="nil"/>
              <w:left w:val="single" w:sz="4" w:space="0" w:color="auto"/>
              <w:bottom w:val="single" w:sz="4" w:space="0" w:color="auto"/>
              <w:right w:val="single" w:sz="4" w:space="0" w:color="auto"/>
            </w:tcBorders>
            <w:shd w:val="clear" w:color="auto" w:fill="auto"/>
            <w:vAlign w:val="bottom"/>
          </w:tcPr>
          <w:p w14:paraId="45D471B7" w14:textId="77777777" w:rsidR="00830F5A" w:rsidRPr="00695A28" w:rsidRDefault="00830F5A" w:rsidP="000E599F">
            <w:pPr>
              <w:jc w:val="center"/>
              <w:rPr>
                <w:sz w:val="20"/>
                <w:szCs w:val="20"/>
              </w:rPr>
            </w:pPr>
            <w:r w:rsidRPr="00695A28">
              <w:rPr>
                <w:sz w:val="20"/>
                <w:szCs w:val="20"/>
              </w:rPr>
              <w:t>0,17</w:t>
            </w:r>
          </w:p>
        </w:tc>
        <w:tc>
          <w:tcPr>
            <w:tcW w:w="709" w:type="dxa"/>
            <w:tcBorders>
              <w:top w:val="nil"/>
              <w:left w:val="nil"/>
              <w:bottom w:val="single" w:sz="4" w:space="0" w:color="auto"/>
              <w:right w:val="single" w:sz="4" w:space="0" w:color="auto"/>
            </w:tcBorders>
            <w:shd w:val="clear" w:color="auto" w:fill="auto"/>
            <w:vAlign w:val="bottom"/>
          </w:tcPr>
          <w:p w14:paraId="021B6169" w14:textId="77777777" w:rsidR="00830F5A" w:rsidRPr="00695A28" w:rsidRDefault="00830F5A" w:rsidP="000E599F">
            <w:pPr>
              <w:jc w:val="center"/>
              <w:rPr>
                <w:sz w:val="20"/>
                <w:szCs w:val="20"/>
              </w:rPr>
            </w:pPr>
            <w:r w:rsidRPr="00695A28">
              <w:rPr>
                <w:sz w:val="20"/>
                <w:szCs w:val="20"/>
              </w:rPr>
              <w:t>0,06</w:t>
            </w:r>
          </w:p>
        </w:tc>
        <w:tc>
          <w:tcPr>
            <w:tcW w:w="783" w:type="dxa"/>
            <w:tcBorders>
              <w:top w:val="nil"/>
              <w:left w:val="single" w:sz="4" w:space="0" w:color="auto"/>
              <w:bottom w:val="single" w:sz="4" w:space="0" w:color="auto"/>
              <w:right w:val="single" w:sz="4" w:space="0" w:color="auto"/>
            </w:tcBorders>
          </w:tcPr>
          <w:p w14:paraId="6F74AA25" w14:textId="77777777" w:rsidR="00830F5A" w:rsidRPr="00695A28" w:rsidRDefault="00830F5A" w:rsidP="000E599F">
            <w:pPr>
              <w:jc w:val="center"/>
              <w:rPr>
                <w:sz w:val="20"/>
                <w:szCs w:val="20"/>
              </w:rPr>
            </w:pPr>
            <w:r w:rsidRPr="00695A28">
              <w:rPr>
                <w:sz w:val="20"/>
                <w:szCs w:val="20"/>
              </w:rPr>
              <w:t>7,75</w:t>
            </w:r>
          </w:p>
        </w:tc>
        <w:tc>
          <w:tcPr>
            <w:tcW w:w="672" w:type="dxa"/>
            <w:tcBorders>
              <w:top w:val="nil"/>
              <w:left w:val="single" w:sz="4" w:space="0" w:color="auto"/>
              <w:bottom w:val="single" w:sz="4" w:space="0" w:color="auto"/>
              <w:right w:val="single" w:sz="4" w:space="0" w:color="auto"/>
            </w:tcBorders>
            <w:shd w:val="clear" w:color="auto" w:fill="auto"/>
            <w:vAlign w:val="bottom"/>
          </w:tcPr>
          <w:p w14:paraId="69B045B4" w14:textId="77777777" w:rsidR="00830F5A" w:rsidRPr="00695A28" w:rsidRDefault="00830F5A" w:rsidP="000E599F">
            <w:pPr>
              <w:jc w:val="center"/>
              <w:rPr>
                <w:sz w:val="20"/>
                <w:szCs w:val="20"/>
              </w:rPr>
            </w:pPr>
            <w:r w:rsidRPr="00695A28">
              <w:rPr>
                <w:sz w:val="20"/>
                <w:szCs w:val="20"/>
              </w:rPr>
              <w:t>0,12</w:t>
            </w:r>
          </w:p>
        </w:tc>
        <w:tc>
          <w:tcPr>
            <w:tcW w:w="593" w:type="dxa"/>
            <w:tcBorders>
              <w:top w:val="nil"/>
              <w:left w:val="nil"/>
              <w:bottom w:val="single" w:sz="4" w:space="0" w:color="auto"/>
              <w:right w:val="single" w:sz="4" w:space="0" w:color="auto"/>
            </w:tcBorders>
            <w:shd w:val="clear" w:color="auto" w:fill="auto"/>
            <w:vAlign w:val="bottom"/>
          </w:tcPr>
          <w:p w14:paraId="2A6EE954" w14:textId="77777777" w:rsidR="00830F5A" w:rsidRPr="00695A28" w:rsidRDefault="00830F5A" w:rsidP="000E599F">
            <w:pPr>
              <w:jc w:val="center"/>
              <w:rPr>
                <w:sz w:val="20"/>
                <w:szCs w:val="20"/>
              </w:rPr>
            </w:pPr>
            <w:r w:rsidRPr="00695A28">
              <w:rPr>
                <w:sz w:val="20"/>
                <w:szCs w:val="20"/>
              </w:rPr>
              <w:t>0,04</w:t>
            </w:r>
          </w:p>
        </w:tc>
      </w:tr>
    </w:tbl>
    <w:p w14:paraId="5E5DEC1C" w14:textId="77777777" w:rsidR="00CF4983" w:rsidRDefault="00CF4983" w:rsidP="00CF4983">
      <w:pPr>
        <w:ind w:left="851"/>
        <w:jc w:val="center"/>
        <w:rPr>
          <w:b/>
          <w:sz w:val="28"/>
          <w:szCs w:val="28"/>
          <w:highlight w:val="yellow"/>
        </w:rPr>
      </w:pPr>
      <w:bookmarkStart w:id="81" w:name="_Toc181958332"/>
    </w:p>
    <w:p w14:paraId="372F3403" w14:textId="77777777" w:rsidR="00A54C32" w:rsidRDefault="00A54C32" w:rsidP="00CF4983">
      <w:pPr>
        <w:ind w:left="851"/>
        <w:jc w:val="center"/>
        <w:rPr>
          <w:b/>
          <w:sz w:val="28"/>
          <w:szCs w:val="28"/>
        </w:rPr>
      </w:pPr>
    </w:p>
    <w:p w14:paraId="62566568" w14:textId="77777777" w:rsidR="00A54C32" w:rsidRDefault="00A54C32" w:rsidP="00CF4983">
      <w:pPr>
        <w:ind w:left="851"/>
        <w:jc w:val="center"/>
        <w:rPr>
          <w:b/>
          <w:sz w:val="28"/>
          <w:szCs w:val="28"/>
        </w:rPr>
      </w:pPr>
    </w:p>
    <w:p w14:paraId="08A96ACC" w14:textId="77777777" w:rsidR="00A54C32" w:rsidRDefault="00A54C32" w:rsidP="00CF4983">
      <w:pPr>
        <w:ind w:left="851"/>
        <w:jc w:val="center"/>
        <w:rPr>
          <w:b/>
          <w:sz w:val="28"/>
          <w:szCs w:val="28"/>
        </w:rPr>
      </w:pPr>
    </w:p>
    <w:p w14:paraId="5B90A079" w14:textId="77777777" w:rsidR="00A54C32" w:rsidRDefault="00A54C32" w:rsidP="00CF4983">
      <w:pPr>
        <w:ind w:left="851"/>
        <w:jc w:val="center"/>
        <w:rPr>
          <w:b/>
          <w:sz w:val="28"/>
          <w:szCs w:val="28"/>
        </w:rPr>
      </w:pPr>
    </w:p>
    <w:p w14:paraId="38B3F3F8" w14:textId="68227CB0" w:rsidR="00CF4983" w:rsidRDefault="00CF4983" w:rsidP="00CF4983">
      <w:pPr>
        <w:ind w:left="851"/>
        <w:jc w:val="center"/>
        <w:rPr>
          <w:b/>
          <w:sz w:val="28"/>
          <w:szCs w:val="28"/>
        </w:rPr>
      </w:pPr>
      <w:r w:rsidRPr="009A5097">
        <w:rPr>
          <w:b/>
          <w:sz w:val="28"/>
          <w:szCs w:val="28"/>
        </w:rPr>
        <w:t xml:space="preserve">ПРИЛОЖЕНИЕ </w:t>
      </w:r>
      <w:r w:rsidR="00B36EEB">
        <w:rPr>
          <w:b/>
          <w:sz w:val="28"/>
          <w:szCs w:val="28"/>
        </w:rPr>
        <w:t>З</w:t>
      </w:r>
    </w:p>
    <w:p w14:paraId="1D83C2EF" w14:textId="77777777" w:rsidR="00A54C32" w:rsidRPr="009A5097" w:rsidRDefault="00A54C32" w:rsidP="00CF4983">
      <w:pPr>
        <w:ind w:left="851"/>
        <w:jc w:val="center"/>
        <w:rPr>
          <w:b/>
          <w:sz w:val="28"/>
          <w:szCs w:val="28"/>
        </w:rPr>
      </w:pPr>
    </w:p>
    <w:p w14:paraId="6AA3337A" w14:textId="154959D6" w:rsidR="00CF4983" w:rsidRDefault="00CF4983" w:rsidP="00A54C32">
      <w:pPr>
        <w:ind w:left="851" w:hanging="851"/>
        <w:jc w:val="center"/>
        <w:rPr>
          <w:b/>
          <w:sz w:val="28"/>
          <w:szCs w:val="28"/>
        </w:rPr>
      </w:pPr>
      <w:r w:rsidRPr="009A5097">
        <w:rPr>
          <w:b/>
          <w:sz w:val="28"/>
          <w:szCs w:val="28"/>
        </w:rPr>
        <w:t>Периодичная распространённость общей заболеваемости РШМ по Республике Казахстан среди женщин целевой возрастной группы скрининга РШМ (30-70 лет), 2013-2021 гг.</w:t>
      </w:r>
    </w:p>
    <w:p w14:paraId="5B7FE44A" w14:textId="77777777" w:rsidR="008D12CF" w:rsidRDefault="008D12CF" w:rsidP="00A54C32">
      <w:pPr>
        <w:ind w:left="851" w:hanging="851"/>
        <w:jc w:val="center"/>
        <w:rPr>
          <w:b/>
          <w:sz w:val="28"/>
          <w:szCs w:val="28"/>
        </w:rPr>
      </w:pPr>
    </w:p>
    <w:p w14:paraId="635A8F49" w14:textId="091AC27A" w:rsidR="008D12CF" w:rsidRPr="008D12CF" w:rsidRDefault="008D12CF" w:rsidP="008D12CF">
      <w:pPr>
        <w:ind w:left="851" w:hanging="851"/>
        <w:rPr>
          <w:bCs/>
          <w:sz w:val="28"/>
          <w:szCs w:val="28"/>
        </w:rPr>
      </w:pPr>
      <w:r w:rsidRPr="008D12CF">
        <w:rPr>
          <w:bCs/>
          <w:sz w:val="28"/>
          <w:szCs w:val="28"/>
        </w:rPr>
        <w:t>Таблиц</w:t>
      </w:r>
      <w:r w:rsidR="00BC5846">
        <w:rPr>
          <w:bCs/>
          <w:sz w:val="28"/>
          <w:szCs w:val="28"/>
        </w:rPr>
        <w:t>а</w:t>
      </w:r>
      <w:r w:rsidRPr="008D12CF">
        <w:rPr>
          <w:bCs/>
          <w:sz w:val="28"/>
          <w:szCs w:val="28"/>
        </w:rPr>
        <w:t xml:space="preserve"> </w:t>
      </w:r>
      <w:r w:rsidR="00B36EEB">
        <w:rPr>
          <w:bCs/>
          <w:sz w:val="28"/>
          <w:szCs w:val="28"/>
        </w:rPr>
        <w:t>З</w:t>
      </w:r>
      <w:r w:rsidRPr="008D12CF">
        <w:rPr>
          <w:bCs/>
          <w:sz w:val="28"/>
          <w:szCs w:val="28"/>
        </w:rPr>
        <w:t xml:space="preserve"> 1</w:t>
      </w:r>
    </w:p>
    <w:p w14:paraId="11FACCFA" w14:textId="77777777" w:rsidR="00CF4983" w:rsidRPr="00CF4983" w:rsidRDefault="00CF4983" w:rsidP="00CF4983">
      <w:pPr>
        <w:jc w:val="center"/>
        <w:rPr>
          <w:b/>
        </w:rPr>
      </w:pPr>
    </w:p>
    <w:tbl>
      <w:tblPr>
        <w:tblW w:w="9493" w:type="dxa"/>
        <w:jc w:val="center"/>
        <w:tblLook w:val="04A0" w:firstRow="1" w:lastRow="0" w:firstColumn="1" w:lastColumn="0" w:noHBand="0" w:noVBand="1"/>
      </w:tblPr>
      <w:tblGrid>
        <w:gridCol w:w="971"/>
        <w:gridCol w:w="3660"/>
        <w:gridCol w:w="2310"/>
        <w:gridCol w:w="2552"/>
      </w:tblGrid>
      <w:tr w:rsidR="00CF4983" w:rsidRPr="006B1FB7" w14:paraId="19FA0AB4" w14:textId="77777777" w:rsidTr="00680ED3">
        <w:trPr>
          <w:trHeight w:val="460"/>
          <w:jc w:val="center"/>
        </w:trPr>
        <w:tc>
          <w:tcPr>
            <w:tcW w:w="971" w:type="dxa"/>
            <w:vMerge w:val="restart"/>
            <w:tcBorders>
              <w:top w:val="single" w:sz="4" w:space="0" w:color="auto"/>
              <w:left w:val="single" w:sz="4" w:space="0" w:color="auto"/>
              <w:right w:val="single" w:sz="4" w:space="0" w:color="auto"/>
            </w:tcBorders>
            <w:shd w:val="clear" w:color="auto" w:fill="auto"/>
            <w:noWrap/>
            <w:vAlign w:val="center"/>
          </w:tcPr>
          <w:p w14:paraId="5D965DBF" w14:textId="77777777" w:rsidR="00CF4983" w:rsidRPr="008D12CF" w:rsidRDefault="00CF4983" w:rsidP="005E7D70">
            <w:pPr>
              <w:jc w:val="center"/>
              <w:rPr>
                <w:color w:val="000000"/>
              </w:rPr>
            </w:pPr>
            <w:r w:rsidRPr="008D12CF">
              <w:rPr>
                <w:color w:val="000000"/>
              </w:rPr>
              <w:t>№</w:t>
            </w:r>
          </w:p>
        </w:tc>
        <w:tc>
          <w:tcPr>
            <w:tcW w:w="3660" w:type="dxa"/>
            <w:vMerge w:val="restart"/>
            <w:tcBorders>
              <w:top w:val="single" w:sz="4" w:space="0" w:color="auto"/>
              <w:left w:val="nil"/>
              <w:right w:val="single" w:sz="4" w:space="0" w:color="auto"/>
            </w:tcBorders>
            <w:shd w:val="clear" w:color="auto" w:fill="auto"/>
            <w:vAlign w:val="center"/>
          </w:tcPr>
          <w:p w14:paraId="6C975ACD" w14:textId="77777777" w:rsidR="00CF4983" w:rsidRPr="008D12CF" w:rsidRDefault="00CF4983" w:rsidP="005E7D70">
            <w:pPr>
              <w:jc w:val="center"/>
              <w:rPr>
                <w:color w:val="000000"/>
              </w:rPr>
            </w:pPr>
            <w:r w:rsidRPr="008D12CF">
              <w:rPr>
                <w:color w:val="000000"/>
              </w:rPr>
              <w:t xml:space="preserve">Населенный пункт </w:t>
            </w:r>
          </w:p>
        </w:tc>
        <w:tc>
          <w:tcPr>
            <w:tcW w:w="4862" w:type="dxa"/>
            <w:gridSpan w:val="2"/>
            <w:tcBorders>
              <w:top w:val="single" w:sz="4" w:space="0" w:color="auto"/>
              <w:left w:val="nil"/>
              <w:bottom w:val="single" w:sz="4" w:space="0" w:color="auto"/>
              <w:right w:val="single" w:sz="4" w:space="0" w:color="auto"/>
            </w:tcBorders>
            <w:shd w:val="clear" w:color="auto" w:fill="auto"/>
            <w:vAlign w:val="center"/>
          </w:tcPr>
          <w:p w14:paraId="05835254" w14:textId="77777777" w:rsidR="00CF4983" w:rsidRPr="008D12CF" w:rsidRDefault="00CF4983" w:rsidP="005E7D70">
            <w:pPr>
              <w:jc w:val="center"/>
              <w:rPr>
                <w:color w:val="000000"/>
              </w:rPr>
            </w:pPr>
            <w:r w:rsidRPr="008D12CF">
              <w:rPr>
                <w:color w:val="000000"/>
              </w:rPr>
              <w:t>Стандартизированные показатели по Европейской и Мировой популяции</w:t>
            </w:r>
          </w:p>
        </w:tc>
      </w:tr>
      <w:tr w:rsidR="00CF4983" w:rsidRPr="006B1FB7" w14:paraId="13AA96C2" w14:textId="77777777" w:rsidTr="00680ED3">
        <w:trPr>
          <w:trHeight w:val="460"/>
          <w:jc w:val="center"/>
        </w:trPr>
        <w:tc>
          <w:tcPr>
            <w:tcW w:w="971" w:type="dxa"/>
            <w:vMerge/>
            <w:tcBorders>
              <w:left w:val="single" w:sz="4" w:space="0" w:color="auto"/>
              <w:bottom w:val="single" w:sz="4" w:space="0" w:color="auto"/>
              <w:right w:val="single" w:sz="4" w:space="0" w:color="auto"/>
            </w:tcBorders>
            <w:shd w:val="clear" w:color="auto" w:fill="auto"/>
            <w:noWrap/>
            <w:vAlign w:val="center"/>
            <w:hideMark/>
          </w:tcPr>
          <w:p w14:paraId="287958FC" w14:textId="77777777" w:rsidR="00CF4983" w:rsidRPr="008D12CF" w:rsidRDefault="00CF4983" w:rsidP="005E7D70">
            <w:pPr>
              <w:jc w:val="center"/>
              <w:rPr>
                <w:color w:val="000000"/>
              </w:rPr>
            </w:pPr>
          </w:p>
        </w:tc>
        <w:tc>
          <w:tcPr>
            <w:tcW w:w="3660" w:type="dxa"/>
            <w:vMerge/>
            <w:tcBorders>
              <w:left w:val="nil"/>
              <w:bottom w:val="single" w:sz="4" w:space="0" w:color="auto"/>
              <w:right w:val="single" w:sz="4" w:space="0" w:color="auto"/>
            </w:tcBorders>
            <w:shd w:val="clear" w:color="auto" w:fill="auto"/>
            <w:vAlign w:val="center"/>
            <w:hideMark/>
          </w:tcPr>
          <w:p w14:paraId="52577ADC" w14:textId="77777777" w:rsidR="00CF4983" w:rsidRPr="008D12CF" w:rsidRDefault="00CF4983" w:rsidP="005E7D70">
            <w:pPr>
              <w:jc w:val="center"/>
              <w:rPr>
                <w:color w:val="000000"/>
              </w:rPr>
            </w:pPr>
          </w:p>
        </w:tc>
        <w:tc>
          <w:tcPr>
            <w:tcW w:w="2310" w:type="dxa"/>
            <w:tcBorders>
              <w:top w:val="single" w:sz="4" w:space="0" w:color="auto"/>
              <w:left w:val="nil"/>
              <w:bottom w:val="single" w:sz="4" w:space="0" w:color="auto"/>
              <w:right w:val="single" w:sz="4" w:space="0" w:color="auto"/>
            </w:tcBorders>
            <w:shd w:val="clear" w:color="auto" w:fill="auto"/>
            <w:vAlign w:val="center"/>
            <w:hideMark/>
          </w:tcPr>
          <w:p w14:paraId="0111366C" w14:textId="77777777" w:rsidR="00CF4983" w:rsidRPr="008D12CF" w:rsidRDefault="00CF4983" w:rsidP="005E7D70">
            <w:pPr>
              <w:jc w:val="center"/>
              <w:rPr>
                <w:color w:val="000000"/>
              </w:rPr>
            </w:pPr>
            <w:r w:rsidRPr="008D12CF">
              <w:rPr>
                <w:color w:val="000000"/>
              </w:rPr>
              <w:t>ESP</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0C618150" w14:textId="77777777" w:rsidR="00CF4983" w:rsidRPr="008D12CF" w:rsidRDefault="00CF4983" w:rsidP="005E7D70">
            <w:pPr>
              <w:jc w:val="center"/>
              <w:rPr>
                <w:color w:val="000000"/>
              </w:rPr>
            </w:pPr>
            <w:r w:rsidRPr="008D12CF">
              <w:rPr>
                <w:color w:val="000000"/>
              </w:rPr>
              <w:t>WSP</w:t>
            </w:r>
          </w:p>
        </w:tc>
      </w:tr>
      <w:tr w:rsidR="00CF4983" w:rsidRPr="006B1FB7" w14:paraId="5295EE33" w14:textId="77777777" w:rsidTr="00680ED3">
        <w:trPr>
          <w:trHeight w:val="310"/>
          <w:jc w:val="center"/>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12665467" w14:textId="77777777" w:rsidR="00CF4983" w:rsidRPr="008D12CF" w:rsidRDefault="00CF4983" w:rsidP="005E7D70">
            <w:pPr>
              <w:jc w:val="center"/>
              <w:rPr>
                <w:color w:val="000000"/>
              </w:rPr>
            </w:pPr>
            <w:r w:rsidRPr="008D12CF">
              <w:rPr>
                <w:color w:val="000000"/>
              </w:rPr>
              <w:t>1</w:t>
            </w:r>
          </w:p>
        </w:tc>
        <w:tc>
          <w:tcPr>
            <w:tcW w:w="3660" w:type="dxa"/>
            <w:tcBorders>
              <w:top w:val="nil"/>
              <w:left w:val="nil"/>
              <w:bottom w:val="single" w:sz="4" w:space="0" w:color="auto"/>
              <w:right w:val="single" w:sz="4" w:space="0" w:color="auto"/>
            </w:tcBorders>
            <w:shd w:val="clear" w:color="000000" w:fill="FFFFFF"/>
            <w:vAlign w:val="center"/>
            <w:hideMark/>
          </w:tcPr>
          <w:p w14:paraId="7AC0ACEC" w14:textId="77777777" w:rsidR="00CF4983" w:rsidRPr="008D12CF" w:rsidRDefault="00CF4983" w:rsidP="005E7D70">
            <w:pPr>
              <w:jc w:val="both"/>
              <w:rPr>
                <w:color w:val="000000"/>
              </w:rPr>
            </w:pPr>
            <w:r w:rsidRPr="008D12CF">
              <w:rPr>
                <w:color w:val="000000"/>
              </w:rPr>
              <w:t>Жамбылская обл.</w:t>
            </w:r>
          </w:p>
        </w:tc>
        <w:tc>
          <w:tcPr>
            <w:tcW w:w="2310" w:type="dxa"/>
            <w:tcBorders>
              <w:top w:val="nil"/>
              <w:left w:val="nil"/>
              <w:bottom w:val="single" w:sz="4" w:space="0" w:color="auto"/>
              <w:right w:val="single" w:sz="4" w:space="0" w:color="auto"/>
            </w:tcBorders>
            <w:shd w:val="clear" w:color="000000" w:fill="FFFFFF"/>
            <w:vAlign w:val="center"/>
            <w:hideMark/>
          </w:tcPr>
          <w:p w14:paraId="4CB6D674" w14:textId="77777777" w:rsidR="00CF4983" w:rsidRPr="008D12CF" w:rsidRDefault="00CF4983" w:rsidP="005E7D70">
            <w:pPr>
              <w:jc w:val="center"/>
              <w:rPr>
                <w:color w:val="000000"/>
              </w:rPr>
            </w:pPr>
            <w:r w:rsidRPr="008D12CF">
              <w:rPr>
                <w:color w:val="000000"/>
              </w:rPr>
              <w:t>14,79</w:t>
            </w:r>
          </w:p>
        </w:tc>
        <w:tc>
          <w:tcPr>
            <w:tcW w:w="2552" w:type="dxa"/>
            <w:tcBorders>
              <w:top w:val="nil"/>
              <w:left w:val="nil"/>
              <w:bottom w:val="single" w:sz="4" w:space="0" w:color="auto"/>
              <w:right w:val="single" w:sz="4" w:space="0" w:color="auto"/>
            </w:tcBorders>
            <w:shd w:val="clear" w:color="000000" w:fill="FFFFFF"/>
            <w:vAlign w:val="center"/>
            <w:hideMark/>
          </w:tcPr>
          <w:p w14:paraId="1D4DF3FD" w14:textId="77777777" w:rsidR="00CF4983" w:rsidRPr="008D12CF" w:rsidRDefault="00CF4983" w:rsidP="005E7D70">
            <w:pPr>
              <w:jc w:val="center"/>
              <w:rPr>
                <w:color w:val="000000"/>
              </w:rPr>
            </w:pPr>
            <w:r w:rsidRPr="008D12CF">
              <w:rPr>
                <w:color w:val="000000"/>
              </w:rPr>
              <w:t>10,72</w:t>
            </w:r>
          </w:p>
        </w:tc>
      </w:tr>
      <w:tr w:rsidR="00CF4983" w:rsidRPr="006B1FB7" w14:paraId="50775566" w14:textId="77777777" w:rsidTr="00680ED3">
        <w:trPr>
          <w:trHeight w:val="310"/>
          <w:jc w:val="center"/>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5CE00AB2" w14:textId="77777777" w:rsidR="00CF4983" w:rsidRPr="008D12CF" w:rsidRDefault="00CF4983" w:rsidP="005E7D70">
            <w:pPr>
              <w:jc w:val="center"/>
              <w:rPr>
                <w:color w:val="000000"/>
              </w:rPr>
            </w:pPr>
            <w:r w:rsidRPr="008D12CF">
              <w:rPr>
                <w:color w:val="000000"/>
              </w:rPr>
              <w:t>2</w:t>
            </w:r>
          </w:p>
        </w:tc>
        <w:tc>
          <w:tcPr>
            <w:tcW w:w="3660" w:type="dxa"/>
            <w:tcBorders>
              <w:top w:val="nil"/>
              <w:left w:val="nil"/>
              <w:bottom w:val="single" w:sz="4" w:space="0" w:color="auto"/>
              <w:right w:val="single" w:sz="4" w:space="0" w:color="auto"/>
            </w:tcBorders>
            <w:shd w:val="clear" w:color="000000" w:fill="FFFFFF"/>
            <w:vAlign w:val="center"/>
            <w:hideMark/>
          </w:tcPr>
          <w:p w14:paraId="1A072549" w14:textId="77777777" w:rsidR="00CF4983" w:rsidRPr="008D12CF" w:rsidRDefault="00CF4983" w:rsidP="005E7D70">
            <w:pPr>
              <w:jc w:val="both"/>
              <w:rPr>
                <w:color w:val="000000"/>
              </w:rPr>
            </w:pPr>
            <w:r w:rsidRPr="008D12CF">
              <w:rPr>
                <w:color w:val="000000"/>
              </w:rPr>
              <w:t>Северо-Казахстанская обл.</w:t>
            </w:r>
          </w:p>
        </w:tc>
        <w:tc>
          <w:tcPr>
            <w:tcW w:w="2310" w:type="dxa"/>
            <w:tcBorders>
              <w:top w:val="nil"/>
              <w:left w:val="nil"/>
              <w:bottom w:val="single" w:sz="4" w:space="0" w:color="auto"/>
              <w:right w:val="single" w:sz="4" w:space="0" w:color="auto"/>
            </w:tcBorders>
            <w:shd w:val="clear" w:color="000000" w:fill="FFFFFF"/>
            <w:vAlign w:val="center"/>
            <w:hideMark/>
          </w:tcPr>
          <w:p w14:paraId="1F2E1419" w14:textId="77777777" w:rsidR="00CF4983" w:rsidRPr="008D12CF" w:rsidRDefault="00CF4983" w:rsidP="005E7D70">
            <w:pPr>
              <w:jc w:val="center"/>
              <w:rPr>
                <w:color w:val="000000"/>
              </w:rPr>
            </w:pPr>
            <w:r w:rsidRPr="008D12CF">
              <w:rPr>
                <w:color w:val="000000"/>
              </w:rPr>
              <w:t>16,03</w:t>
            </w:r>
          </w:p>
        </w:tc>
        <w:tc>
          <w:tcPr>
            <w:tcW w:w="2552" w:type="dxa"/>
            <w:tcBorders>
              <w:top w:val="nil"/>
              <w:left w:val="nil"/>
              <w:bottom w:val="single" w:sz="4" w:space="0" w:color="auto"/>
              <w:right w:val="single" w:sz="4" w:space="0" w:color="auto"/>
            </w:tcBorders>
            <w:shd w:val="clear" w:color="000000" w:fill="FFFFFF"/>
            <w:vAlign w:val="center"/>
            <w:hideMark/>
          </w:tcPr>
          <w:p w14:paraId="45C5CDDC" w14:textId="77777777" w:rsidR="00CF4983" w:rsidRPr="008D12CF" w:rsidRDefault="00CF4983" w:rsidP="005E7D70">
            <w:pPr>
              <w:jc w:val="center"/>
              <w:rPr>
                <w:color w:val="000000"/>
              </w:rPr>
            </w:pPr>
            <w:r w:rsidRPr="008D12CF">
              <w:rPr>
                <w:color w:val="000000"/>
              </w:rPr>
              <w:t>12,24</w:t>
            </w:r>
          </w:p>
        </w:tc>
      </w:tr>
      <w:tr w:rsidR="00CF4983" w:rsidRPr="006B1FB7" w14:paraId="72F67C3E" w14:textId="77777777" w:rsidTr="00680ED3">
        <w:trPr>
          <w:trHeight w:val="310"/>
          <w:jc w:val="center"/>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0D141A27" w14:textId="77777777" w:rsidR="00CF4983" w:rsidRPr="008D12CF" w:rsidRDefault="00CF4983" w:rsidP="005E7D70">
            <w:pPr>
              <w:jc w:val="center"/>
              <w:rPr>
                <w:color w:val="000000"/>
              </w:rPr>
            </w:pPr>
            <w:r w:rsidRPr="008D12CF">
              <w:rPr>
                <w:color w:val="000000"/>
              </w:rPr>
              <w:t>3</w:t>
            </w:r>
          </w:p>
        </w:tc>
        <w:tc>
          <w:tcPr>
            <w:tcW w:w="3660" w:type="dxa"/>
            <w:tcBorders>
              <w:top w:val="nil"/>
              <w:left w:val="nil"/>
              <w:bottom w:val="single" w:sz="4" w:space="0" w:color="auto"/>
              <w:right w:val="single" w:sz="4" w:space="0" w:color="auto"/>
            </w:tcBorders>
            <w:shd w:val="clear" w:color="000000" w:fill="FFFFFF"/>
            <w:vAlign w:val="center"/>
            <w:hideMark/>
          </w:tcPr>
          <w:p w14:paraId="573BF374" w14:textId="77777777" w:rsidR="00CF4983" w:rsidRPr="008D12CF" w:rsidRDefault="00CF4983" w:rsidP="005E7D70">
            <w:pPr>
              <w:jc w:val="both"/>
              <w:rPr>
                <w:color w:val="000000"/>
              </w:rPr>
            </w:pPr>
            <w:r w:rsidRPr="008D12CF">
              <w:rPr>
                <w:color w:val="000000"/>
              </w:rPr>
              <w:t>Кызылординская обл.</w:t>
            </w:r>
          </w:p>
        </w:tc>
        <w:tc>
          <w:tcPr>
            <w:tcW w:w="2310" w:type="dxa"/>
            <w:tcBorders>
              <w:top w:val="nil"/>
              <w:left w:val="nil"/>
              <w:bottom w:val="single" w:sz="4" w:space="0" w:color="auto"/>
              <w:right w:val="single" w:sz="4" w:space="0" w:color="auto"/>
            </w:tcBorders>
            <w:shd w:val="clear" w:color="000000" w:fill="FFFFFF"/>
            <w:vAlign w:val="center"/>
            <w:hideMark/>
          </w:tcPr>
          <w:p w14:paraId="31F78634" w14:textId="77777777" w:rsidR="00CF4983" w:rsidRPr="008D12CF" w:rsidRDefault="00CF4983" w:rsidP="005E7D70">
            <w:pPr>
              <w:jc w:val="center"/>
              <w:rPr>
                <w:color w:val="000000"/>
              </w:rPr>
            </w:pPr>
            <w:r w:rsidRPr="008D12CF">
              <w:rPr>
                <w:color w:val="000000"/>
              </w:rPr>
              <w:t>16,66</w:t>
            </w:r>
          </w:p>
        </w:tc>
        <w:tc>
          <w:tcPr>
            <w:tcW w:w="2552" w:type="dxa"/>
            <w:tcBorders>
              <w:top w:val="nil"/>
              <w:left w:val="nil"/>
              <w:bottom w:val="single" w:sz="4" w:space="0" w:color="auto"/>
              <w:right w:val="single" w:sz="4" w:space="0" w:color="auto"/>
            </w:tcBorders>
            <w:shd w:val="clear" w:color="000000" w:fill="FFFFFF"/>
            <w:vAlign w:val="center"/>
            <w:hideMark/>
          </w:tcPr>
          <w:p w14:paraId="7FE4434A" w14:textId="77777777" w:rsidR="00CF4983" w:rsidRPr="008D12CF" w:rsidRDefault="00CF4983" w:rsidP="005E7D70">
            <w:pPr>
              <w:jc w:val="center"/>
              <w:rPr>
                <w:color w:val="000000"/>
              </w:rPr>
            </w:pPr>
            <w:r w:rsidRPr="008D12CF">
              <w:rPr>
                <w:color w:val="000000"/>
              </w:rPr>
              <w:t>12,17</w:t>
            </w:r>
          </w:p>
        </w:tc>
      </w:tr>
      <w:tr w:rsidR="00CF4983" w:rsidRPr="006B1FB7" w14:paraId="125E3DCA" w14:textId="77777777" w:rsidTr="00680ED3">
        <w:trPr>
          <w:trHeight w:val="310"/>
          <w:jc w:val="center"/>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75095B38" w14:textId="77777777" w:rsidR="00CF4983" w:rsidRPr="008D12CF" w:rsidRDefault="00CF4983" w:rsidP="005E7D70">
            <w:pPr>
              <w:jc w:val="center"/>
              <w:rPr>
                <w:color w:val="000000"/>
              </w:rPr>
            </w:pPr>
            <w:r w:rsidRPr="008D12CF">
              <w:rPr>
                <w:color w:val="000000"/>
              </w:rPr>
              <w:t>4</w:t>
            </w:r>
          </w:p>
        </w:tc>
        <w:tc>
          <w:tcPr>
            <w:tcW w:w="3660" w:type="dxa"/>
            <w:tcBorders>
              <w:top w:val="nil"/>
              <w:left w:val="nil"/>
              <w:bottom w:val="single" w:sz="4" w:space="0" w:color="auto"/>
              <w:right w:val="single" w:sz="4" w:space="0" w:color="auto"/>
            </w:tcBorders>
            <w:shd w:val="clear" w:color="000000" w:fill="FFFFFF"/>
            <w:vAlign w:val="center"/>
            <w:hideMark/>
          </w:tcPr>
          <w:p w14:paraId="02FD6790" w14:textId="77777777" w:rsidR="00CF4983" w:rsidRPr="008D12CF" w:rsidRDefault="00CF4983" w:rsidP="005E7D70">
            <w:pPr>
              <w:jc w:val="both"/>
              <w:rPr>
                <w:color w:val="000000"/>
              </w:rPr>
            </w:pPr>
            <w:r w:rsidRPr="008D12CF">
              <w:rPr>
                <w:color w:val="000000"/>
              </w:rPr>
              <w:t>Астана</w:t>
            </w:r>
          </w:p>
        </w:tc>
        <w:tc>
          <w:tcPr>
            <w:tcW w:w="2310" w:type="dxa"/>
            <w:tcBorders>
              <w:top w:val="nil"/>
              <w:left w:val="nil"/>
              <w:bottom w:val="single" w:sz="4" w:space="0" w:color="auto"/>
              <w:right w:val="single" w:sz="4" w:space="0" w:color="auto"/>
            </w:tcBorders>
            <w:shd w:val="clear" w:color="000000" w:fill="FFFFFF"/>
            <w:vAlign w:val="center"/>
            <w:hideMark/>
          </w:tcPr>
          <w:p w14:paraId="4E7AA84C" w14:textId="77777777" w:rsidR="00CF4983" w:rsidRPr="008D12CF" w:rsidRDefault="00CF4983" w:rsidP="005E7D70">
            <w:pPr>
              <w:jc w:val="center"/>
              <w:rPr>
                <w:color w:val="000000"/>
              </w:rPr>
            </w:pPr>
            <w:r w:rsidRPr="008D12CF">
              <w:rPr>
                <w:color w:val="000000"/>
              </w:rPr>
              <w:t>17,32</w:t>
            </w:r>
          </w:p>
        </w:tc>
        <w:tc>
          <w:tcPr>
            <w:tcW w:w="2552" w:type="dxa"/>
            <w:tcBorders>
              <w:top w:val="nil"/>
              <w:left w:val="nil"/>
              <w:bottom w:val="single" w:sz="4" w:space="0" w:color="auto"/>
              <w:right w:val="single" w:sz="4" w:space="0" w:color="auto"/>
            </w:tcBorders>
            <w:shd w:val="clear" w:color="000000" w:fill="FFFFFF"/>
            <w:vAlign w:val="center"/>
            <w:hideMark/>
          </w:tcPr>
          <w:p w14:paraId="52975329" w14:textId="77777777" w:rsidR="00CF4983" w:rsidRPr="008D12CF" w:rsidRDefault="00CF4983" w:rsidP="005E7D70">
            <w:pPr>
              <w:jc w:val="center"/>
              <w:rPr>
                <w:color w:val="000000"/>
              </w:rPr>
            </w:pPr>
            <w:r w:rsidRPr="008D12CF">
              <w:rPr>
                <w:color w:val="000000"/>
              </w:rPr>
              <w:t>12,71</w:t>
            </w:r>
          </w:p>
        </w:tc>
      </w:tr>
      <w:tr w:rsidR="00CF4983" w:rsidRPr="006B1FB7" w14:paraId="2C3CD905" w14:textId="77777777" w:rsidTr="00680ED3">
        <w:trPr>
          <w:trHeight w:val="310"/>
          <w:jc w:val="center"/>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44752575" w14:textId="77777777" w:rsidR="00CF4983" w:rsidRPr="008D12CF" w:rsidRDefault="00CF4983" w:rsidP="005E7D70">
            <w:pPr>
              <w:jc w:val="center"/>
              <w:rPr>
                <w:color w:val="000000"/>
              </w:rPr>
            </w:pPr>
            <w:r w:rsidRPr="008D12CF">
              <w:rPr>
                <w:color w:val="000000"/>
              </w:rPr>
              <w:t>5</w:t>
            </w:r>
          </w:p>
        </w:tc>
        <w:tc>
          <w:tcPr>
            <w:tcW w:w="3660" w:type="dxa"/>
            <w:tcBorders>
              <w:top w:val="nil"/>
              <w:left w:val="nil"/>
              <w:bottom w:val="single" w:sz="4" w:space="0" w:color="auto"/>
              <w:right w:val="single" w:sz="4" w:space="0" w:color="auto"/>
            </w:tcBorders>
            <w:shd w:val="clear" w:color="000000" w:fill="FFFFFF"/>
            <w:vAlign w:val="center"/>
            <w:hideMark/>
          </w:tcPr>
          <w:p w14:paraId="5D2AC062" w14:textId="77777777" w:rsidR="00CF4983" w:rsidRPr="008D12CF" w:rsidRDefault="00CF4983" w:rsidP="005E7D70">
            <w:pPr>
              <w:jc w:val="both"/>
              <w:rPr>
                <w:color w:val="000000"/>
              </w:rPr>
            </w:pPr>
            <w:r w:rsidRPr="008D12CF">
              <w:rPr>
                <w:color w:val="000000"/>
              </w:rPr>
              <w:t>Карагандинская обл.</w:t>
            </w:r>
          </w:p>
        </w:tc>
        <w:tc>
          <w:tcPr>
            <w:tcW w:w="2310" w:type="dxa"/>
            <w:tcBorders>
              <w:top w:val="nil"/>
              <w:left w:val="nil"/>
              <w:bottom w:val="single" w:sz="4" w:space="0" w:color="auto"/>
              <w:right w:val="single" w:sz="4" w:space="0" w:color="auto"/>
            </w:tcBorders>
            <w:shd w:val="clear" w:color="000000" w:fill="FFFFFF"/>
            <w:vAlign w:val="center"/>
            <w:hideMark/>
          </w:tcPr>
          <w:p w14:paraId="4C23695C" w14:textId="77777777" w:rsidR="00CF4983" w:rsidRPr="008D12CF" w:rsidRDefault="00CF4983" w:rsidP="005E7D70">
            <w:pPr>
              <w:jc w:val="center"/>
              <w:rPr>
                <w:color w:val="000000"/>
              </w:rPr>
            </w:pPr>
            <w:r w:rsidRPr="008D12CF">
              <w:rPr>
                <w:color w:val="000000"/>
              </w:rPr>
              <w:t>17,78</w:t>
            </w:r>
          </w:p>
        </w:tc>
        <w:tc>
          <w:tcPr>
            <w:tcW w:w="2552" w:type="dxa"/>
            <w:tcBorders>
              <w:top w:val="nil"/>
              <w:left w:val="nil"/>
              <w:bottom w:val="single" w:sz="4" w:space="0" w:color="auto"/>
              <w:right w:val="single" w:sz="4" w:space="0" w:color="auto"/>
            </w:tcBorders>
            <w:shd w:val="clear" w:color="000000" w:fill="FFFFFF"/>
            <w:vAlign w:val="center"/>
            <w:hideMark/>
          </w:tcPr>
          <w:p w14:paraId="058DCEA2" w14:textId="77777777" w:rsidR="00CF4983" w:rsidRPr="008D12CF" w:rsidRDefault="00CF4983" w:rsidP="005E7D70">
            <w:pPr>
              <w:jc w:val="center"/>
              <w:rPr>
                <w:color w:val="000000"/>
              </w:rPr>
            </w:pPr>
            <w:r w:rsidRPr="008D12CF">
              <w:rPr>
                <w:color w:val="000000"/>
              </w:rPr>
              <w:t>13,3</w:t>
            </w:r>
          </w:p>
        </w:tc>
      </w:tr>
      <w:tr w:rsidR="00CF4983" w:rsidRPr="006B1FB7" w14:paraId="3614EAEC" w14:textId="77777777" w:rsidTr="00680ED3">
        <w:trPr>
          <w:trHeight w:val="310"/>
          <w:jc w:val="center"/>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355E6930" w14:textId="77777777" w:rsidR="00CF4983" w:rsidRPr="008D12CF" w:rsidRDefault="00CF4983" w:rsidP="005E7D70">
            <w:pPr>
              <w:jc w:val="center"/>
              <w:rPr>
                <w:color w:val="000000"/>
              </w:rPr>
            </w:pPr>
            <w:r w:rsidRPr="008D12CF">
              <w:rPr>
                <w:color w:val="000000"/>
              </w:rPr>
              <w:t>6</w:t>
            </w:r>
          </w:p>
        </w:tc>
        <w:tc>
          <w:tcPr>
            <w:tcW w:w="3660" w:type="dxa"/>
            <w:tcBorders>
              <w:top w:val="nil"/>
              <w:left w:val="nil"/>
              <w:bottom w:val="single" w:sz="4" w:space="0" w:color="auto"/>
              <w:right w:val="single" w:sz="4" w:space="0" w:color="auto"/>
            </w:tcBorders>
            <w:shd w:val="clear" w:color="000000" w:fill="FFFFFF"/>
            <w:vAlign w:val="center"/>
            <w:hideMark/>
          </w:tcPr>
          <w:p w14:paraId="01F61E26" w14:textId="77777777" w:rsidR="00CF4983" w:rsidRPr="008D12CF" w:rsidRDefault="00CF4983" w:rsidP="005E7D70">
            <w:pPr>
              <w:jc w:val="both"/>
              <w:rPr>
                <w:color w:val="000000"/>
              </w:rPr>
            </w:pPr>
            <w:r w:rsidRPr="008D12CF">
              <w:rPr>
                <w:color w:val="000000"/>
              </w:rPr>
              <w:t>Туркестанская обл.</w:t>
            </w:r>
          </w:p>
        </w:tc>
        <w:tc>
          <w:tcPr>
            <w:tcW w:w="2310" w:type="dxa"/>
            <w:tcBorders>
              <w:top w:val="nil"/>
              <w:left w:val="nil"/>
              <w:bottom w:val="single" w:sz="4" w:space="0" w:color="auto"/>
              <w:right w:val="single" w:sz="4" w:space="0" w:color="auto"/>
            </w:tcBorders>
            <w:shd w:val="clear" w:color="000000" w:fill="FFFFFF"/>
            <w:vAlign w:val="center"/>
            <w:hideMark/>
          </w:tcPr>
          <w:p w14:paraId="59EF44C3" w14:textId="77777777" w:rsidR="00CF4983" w:rsidRPr="008D12CF" w:rsidRDefault="00CF4983" w:rsidP="005E7D70">
            <w:pPr>
              <w:jc w:val="center"/>
              <w:rPr>
                <w:color w:val="000000"/>
              </w:rPr>
            </w:pPr>
            <w:r w:rsidRPr="008D12CF">
              <w:rPr>
                <w:color w:val="000000"/>
              </w:rPr>
              <w:t>18,69</w:t>
            </w:r>
          </w:p>
        </w:tc>
        <w:tc>
          <w:tcPr>
            <w:tcW w:w="2552" w:type="dxa"/>
            <w:tcBorders>
              <w:top w:val="nil"/>
              <w:left w:val="nil"/>
              <w:bottom w:val="single" w:sz="4" w:space="0" w:color="auto"/>
              <w:right w:val="single" w:sz="4" w:space="0" w:color="auto"/>
            </w:tcBorders>
            <w:shd w:val="clear" w:color="000000" w:fill="FFFFFF"/>
            <w:vAlign w:val="center"/>
            <w:hideMark/>
          </w:tcPr>
          <w:p w14:paraId="4B2DC615" w14:textId="77777777" w:rsidR="00CF4983" w:rsidRPr="008D12CF" w:rsidRDefault="00CF4983" w:rsidP="005E7D70">
            <w:pPr>
              <w:jc w:val="center"/>
              <w:rPr>
                <w:color w:val="000000"/>
              </w:rPr>
            </w:pPr>
            <w:r w:rsidRPr="008D12CF">
              <w:rPr>
                <w:color w:val="000000"/>
              </w:rPr>
              <w:t>13,67</w:t>
            </w:r>
          </w:p>
        </w:tc>
      </w:tr>
      <w:tr w:rsidR="00CF4983" w:rsidRPr="006B1FB7" w14:paraId="0F1B0A48" w14:textId="77777777" w:rsidTr="00680ED3">
        <w:trPr>
          <w:trHeight w:val="310"/>
          <w:jc w:val="center"/>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5B852AA9" w14:textId="77777777" w:rsidR="00CF4983" w:rsidRPr="008D12CF" w:rsidRDefault="00CF4983" w:rsidP="005E7D70">
            <w:pPr>
              <w:jc w:val="center"/>
              <w:rPr>
                <w:color w:val="000000"/>
              </w:rPr>
            </w:pPr>
            <w:r w:rsidRPr="008D12CF">
              <w:rPr>
                <w:color w:val="000000"/>
              </w:rPr>
              <w:t>7</w:t>
            </w:r>
          </w:p>
        </w:tc>
        <w:tc>
          <w:tcPr>
            <w:tcW w:w="3660" w:type="dxa"/>
            <w:tcBorders>
              <w:top w:val="nil"/>
              <w:left w:val="nil"/>
              <w:bottom w:val="single" w:sz="4" w:space="0" w:color="auto"/>
              <w:right w:val="single" w:sz="4" w:space="0" w:color="auto"/>
            </w:tcBorders>
            <w:shd w:val="clear" w:color="000000" w:fill="FFFFFF"/>
            <w:vAlign w:val="center"/>
            <w:hideMark/>
          </w:tcPr>
          <w:p w14:paraId="1EC287D0" w14:textId="77777777" w:rsidR="00CF4983" w:rsidRPr="008D12CF" w:rsidRDefault="00CF4983" w:rsidP="005E7D70">
            <w:pPr>
              <w:jc w:val="both"/>
              <w:rPr>
                <w:color w:val="000000"/>
              </w:rPr>
            </w:pPr>
            <w:r w:rsidRPr="008D12CF">
              <w:rPr>
                <w:color w:val="000000"/>
              </w:rPr>
              <w:t>Мангистауская обл.</w:t>
            </w:r>
          </w:p>
        </w:tc>
        <w:tc>
          <w:tcPr>
            <w:tcW w:w="2310" w:type="dxa"/>
            <w:tcBorders>
              <w:top w:val="nil"/>
              <w:left w:val="nil"/>
              <w:bottom w:val="single" w:sz="4" w:space="0" w:color="auto"/>
              <w:right w:val="single" w:sz="4" w:space="0" w:color="auto"/>
            </w:tcBorders>
            <w:shd w:val="clear" w:color="000000" w:fill="FFFFFF"/>
            <w:vAlign w:val="center"/>
            <w:hideMark/>
          </w:tcPr>
          <w:p w14:paraId="27E0F80D" w14:textId="77777777" w:rsidR="00CF4983" w:rsidRPr="008D12CF" w:rsidRDefault="00CF4983" w:rsidP="005E7D70">
            <w:pPr>
              <w:jc w:val="center"/>
              <w:rPr>
                <w:color w:val="000000"/>
              </w:rPr>
            </w:pPr>
            <w:r w:rsidRPr="008D12CF">
              <w:rPr>
                <w:color w:val="000000"/>
              </w:rPr>
              <w:t>19,46</w:t>
            </w:r>
          </w:p>
        </w:tc>
        <w:tc>
          <w:tcPr>
            <w:tcW w:w="2552" w:type="dxa"/>
            <w:tcBorders>
              <w:top w:val="nil"/>
              <w:left w:val="nil"/>
              <w:bottom w:val="single" w:sz="4" w:space="0" w:color="auto"/>
              <w:right w:val="single" w:sz="4" w:space="0" w:color="auto"/>
            </w:tcBorders>
            <w:shd w:val="clear" w:color="000000" w:fill="FFFFFF"/>
            <w:vAlign w:val="center"/>
            <w:hideMark/>
          </w:tcPr>
          <w:p w14:paraId="7C98DB1E" w14:textId="77777777" w:rsidR="00CF4983" w:rsidRPr="008D12CF" w:rsidRDefault="00CF4983" w:rsidP="005E7D70">
            <w:pPr>
              <w:jc w:val="center"/>
              <w:rPr>
                <w:color w:val="000000"/>
              </w:rPr>
            </w:pPr>
            <w:r w:rsidRPr="008D12CF">
              <w:rPr>
                <w:color w:val="000000"/>
              </w:rPr>
              <w:t>14,25</w:t>
            </w:r>
          </w:p>
        </w:tc>
      </w:tr>
      <w:tr w:rsidR="00CF4983" w:rsidRPr="006B1FB7" w14:paraId="7B0FC6D8" w14:textId="77777777" w:rsidTr="00680ED3">
        <w:trPr>
          <w:trHeight w:val="310"/>
          <w:jc w:val="center"/>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1B6633B7" w14:textId="77777777" w:rsidR="00CF4983" w:rsidRPr="008D12CF" w:rsidRDefault="00CF4983" w:rsidP="005E7D70">
            <w:pPr>
              <w:jc w:val="center"/>
              <w:rPr>
                <w:color w:val="000000"/>
              </w:rPr>
            </w:pPr>
            <w:r w:rsidRPr="008D12CF">
              <w:rPr>
                <w:color w:val="000000"/>
              </w:rPr>
              <w:t>8</w:t>
            </w:r>
          </w:p>
        </w:tc>
        <w:tc>
          <w:tcPr>
            <w:tcW w:w="3660" w:type="dxa"/>
            <w:tcBorders>
              <w:top w:val="nil"/>
              <w:left w:val="nil"/>
              <w:bottom w:val="single" w:sz="4" w:space="0" w:color="auto"/>
              <w:right w:val="single" w:sz="4" w:space="0" w:color="auto"/>
            </w:tcBorders>
            <w:shd w:val="clear" w:color="000000" w:fill="FFFFFF"/>
            <w:vAlign w:val="center"/>
            <w:hideMark/>
          </w:tcPr>
          <w:p w14:paraId="3ADAB8DD" w14:textId="77777777" w:rsidR="00CF4983" w:rsidRPr="008D12CF" w:rsidRDefault="00CF4983" w:rsidP="005E7D70">
            <w:pPr>
              <w:jc w:val="both"/>
              <w:rPr>
                <w:color w:val="000000"/>
              </w:rPr>
            </w:pPr>
            <w:r w:rsidRPr="008D12CF">
              <w:rPr>
                <w:color w:val="000000"/>
              </w:rPr>
              <w:t>Акмолинская обл.</w:t>
            </w:r>
          </w:p>
        </w:tc>
        <w:tc>
          <w:tcPr>
            <w:tcW w:w="2310" w:type="dxa"/>
            <w:tcBorders>
              <w:top w:val="nil"/>
              <w:left w:val="nil"/>
              <w:bottom w:val="single" w:sz="4" w:space="0" w:color="auto"/>
              <w:right w:val="single" w:sz="4" w:space="0" w:color="auto"/>
            </w:tcBorders>
            <w:shd w:val="clear" w:color="000000" w:fill="FFFFFF"/>
            <w:vAlign w:val="center"/>
            <w:hideMark/>
          </w:tcPr>
          <w:p w14:paraId="73F2D7C4" w14:textId="77777777" w:rsidR="00CF4983" w:rsidRPr="008D12CF" w:rsidRDefault="00CF4983" w:rsidP="005E7D70">
            <w:pPr>
              <w:jc w:val="center"/>
              <w:rPr>
                <w:color w:val="000000"/>
              </w:rPr>
            </w:pPr>
            <w:r w:rsidRPr="008D12CF">
              <w:rPr>
                <w:color w:val="000000"/>
              </w:rPr>
              <w:t>19,41</w:t>
            </w:r>
          </w:p>
        </w:tc>
        <w:tc>
          <w:tcPr>
            <w:tcW w:w="2552" w:type="dxa"/>
            <w:tcBorders>
              <w:top w:val="nil"/>
              <w:left w:val="nil"/>
              <w:bottom w:val="single" w:sz="4" w:space="0" w:color="auto"/>
              <w:right w:val="single" w:sz="4" w:space="0" w:color="auto"/>
            </w:tcBorders>
            <w:shd w:val="clear" w:color="000000" w:fill="FFFFFF"/>
            <w:vAlign w:val="center"/>
            <w:hideMark/>
          </w:tcPr>
          <w:p w14:paraId="464C601B" w14:textId="77777777" w:rsidR="00CF4983" w:rsidRPr="008D12CF" w:rsidRDefault="00CF4983" w:rsidP="005E7D70">
            <w:pPr>
              <w:jc w:val="center"/>
              <w:rPr>
                <w:color w:val="000000"/>
              </w:rPr>
            </w:pPr>
            <w:r w:rsidRPr="008D12CF">
              <w:rPr>
                <w:color w:val="000000"/>
              </w:rPr>
              <w:t>14,7</w:t>
            </w:r>
          </w:p>
        </w:tc>
      </w:tr>
      <w:tr w:rsidR="00CF4983" w:rsidRPr="006B1FB7" w14:paraId="69ECA6AA" w14:textId="77777777" w:rsidTr="00680ED3">
        <w:trPr>
          <w:trHeight w:val="310"/>
          <w:jc w:val="center"/>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274C40E9" w14:textId="77777777" w:rsidR="00CF4983" w:rsidRPr="008D12CF" w:rsidRDefault="00CF4983" w:rsidP="005E7D70">
            <w:pPr>
              <w:jc w:val="center"/>
              <w:rPr>
                <w:color w:val="000000"/>
              </w:rPr>
            </w:pPr>
            <w:r w:rsidRPr="008D12CF">
              <w:rPr>
                <w:color w:val="000000"/>
              </w:rPr>
              <w:t>9</w:t>
            </w:r>
          </w:p>
        </w:tc>
        <w:tc>
          <w:tcPr>
            <w:tcW w:w="3660" w:type="dxa"/>
            <w:tcBorders>
              <w:top w:val="nil"/>
              <w:left w:val="nil"/>
              <w:bottom w:val="single" w:sz="4" w:space="0" w:color="auto"/>
              <w:right w:val="single" w:sz="4" w:space="0" w:color="auto"/>
            </w:tcBorders>
            <w:shd w:val="clear" w:color="000000" w:fill="FFFFFF"/>
            <w:vAlign w:val="center"/>
            <w:hideMark/>
          </w:tcPr>
          <w:p w14:paraId="3362E89C" w14:textId="77777777" w:rsidR="00CF4983" w:rsidRPr="008D12CF" w:rsidRDefault="00CF4983" w:rsidP="005E7D70">
            <w:pPr>
              <w:jc w:val="both"/>
              <w:rPr>
                <w:color w:val="000000"/>
              </w:rPr>
            </w:pPr>
            <w:r w:rsidRPr="008D12CF">
              <w:rPr>
                <w:color w:val="000000"/>
              </w:rPr>
              <w:t>Костанайская обл.</w:t>
            </w:r>
          </w:p>
        </w:tc>
        <w:tc>
          <w:tcPr>
            <w:tcW w:w="2310" w:type="dxa"/>
            <w:tcBorders>
              <w:top w:val="nil"/>
              <w:left w:val="nil"/>
              <w:bottom w:val="single" w:sz="4" w:space="0" w:color="auto"/>
              <w:right w:val="single" w:sz="4" w:space="0" w:color="auto"/>
            </w:tcBorders>
            <w:shd w:val="clear" w:color="000000" w:fill="FFFFFF"/>
            <w:vAlign w:val="center"/>
            <w:hideMark/>
          </w:tcPr>
          <w:p w14:paraId="74828AD3" w14:textId="77777777" w:rsidR="00CF4983" w:rsidRPr="008D12CF" w:rsidRDefault="00CF4983" w:rsidP="005E7D70">
            <w:pPr>
              <w:jc w:val="center"/>
              <w:rPr>
                <w:color w:val="000000"/>
              </w:rPr>
            </w:pPr>
            <w:r w:rsidRPr="008D12CF">
              <w:rPr>
                <w:color w:val="000000"/>
              </w:rPr>
              <w:t>20,9</w:t>
            </w:r>
          </w:p>
        </w:tc>
        <w:tc>
          <w:tcPr>
            <w:tcW w:w="2552" w:type="dxa"/>
            <w:tcBorders>
              <w:top w:val="nil"/>
              <w:left w:val="nil"/>
              <w:bottom w:val="single" w:sz="4" w:space="0" w:color="auto"/>
              <w:right w:val="single" w:sz="4" w:space="0" w:color="auto"/>
            </w:tcBorders>
            <w:shd w:val="clear" w:color="000000" w:fill="FFFFFF"/>
            <w:vAlign w:val="center"/>
            <w:hideMark/>
          </w:tcPr>
          <w:p w14:paraId="4F14BEE8" w14:textId="77777777" w:rsidR="00CF4983" w:rsidRPr="008D12CF" w:rsidRDefault="00CF4983" w:rsidP="005E7D70">
            <w:pPr>
              <w:jc w:val="center"/>
              <w:rPr>
                <w:color w:val="000000"/>
              </w:rPr>
            </w:pPr>
            <w:r w:rsidRPr="008D12CF">
              <w:rPr>
                <w:color w:val="000000"/>
              </w:rPr>
              <w:t>16,16</w:t>
            </w:r>
          </w:p>
        </w:tc>
      </w:tr>
      <w:tr w:rsidR="00CF4983" w:rsidRPr="006B1FB7" w14:paraId="3F9D8C99" w14:textId="77777777" w:rsidTr="00680ED3">
        <w:trPr>
          <w:trHeight w:val="310"/>
          <w:jc w:val="center"/>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36C2C68A" w14:textId="77777777" w:rsidR="00CF4983" w:rsidRPr="008D12CF" w:rsidRDefault="00CF4983" w:rsidP="005E7D70">
            <w:pPr>
              <w:jc w:val="center"/>
              <w:rPr>
                <w:color w:val="000000"/>
              </w:rPr>
            </w:pPr>
            <w:r w:rsidRPr="008D12CF">
              <w:rPr>
                <w:color w:val="000000"/>
              </w:rPr>
              <w:t>10</w:t>
            </w:r>
          </w:p>
        </w:tc>
        <w:tc>
          <w:tcPr>
            <w:tcW w:w="3660" w:type="dxa"/>
            <w:tcBorders>
              <w:top w:val="nil"/>
              <w:left w:val="nil"/>
              <w:bottom w:val="single" w:sz="4" w:space="0" w:color="auto"/>
              <w:right w:val="single" w:sz="4" w:space="0" w:color="auto"/>
            </w:tcBorders>
            <w:shd w:val="clear" w:color="000000" w:fill="FFFFFF"/>
            <w:vAlign w:val="center"/>
            <w:hideMark/>
          </w:tcPr>
          <w:p w14:paraId="69475C7E" w14:textId="77777777" w:rsidR="00CF4983" w:rsidRPr="008D12CF" w:rsidRDefault="00CF4983" w:rsidP="005E7D70">
            <w:pPr>
              <w:jc w:val="both"/>
              <w:rPr>
                <w:color w:val="000000"/>
              </w:rPr>
            </w:pPr>
            <w:r w:rsidRPr="008D12CF">
              <w:rPr>
                <w:color w:val="000000"/>
              </w:rPr>
              <w:t>Алматы</w:t>
            </w:r>
          </w:p>
        </w:tc>
        <w:tc>
          <w:tcPr>
            <w:tcW w:w="2310" w:type="dxa"/>
            <w:tcBorders>
              <w:top w:val="nil"/>
              <w:left w:val="nil"/>
              <w:bottom w:val="single" w:sz="4" w:space="0" w:color="auto"/>
              <w:right w:val="single" w:sz="4" w:space="0" w:color="auto"/>
            </w:tcBorders>
            <w:shd w:val="clear" w:color="000000" w:fill="FFFFFF"/>
            <w:vAlign w:val="center"/>
            <w:hideMark/>
          </w:tcPr>
          <w:p w14:paraId="71B44F19" w14:textId="77777777" w:rsidR="00CF4983" w:rsidRPr="008D12CF" w:rsidRDefault="00CF4983" w:rsidP="005E7D70">
            <w:pPr>
              <w:jc w:val="center"/>
              <w:rPr>
                <w:color w:val="000000"/>
              </w:rPr>
            </w:pPr>
            <w:r w:rsidRPr="008D12CF">
              <w:rPr>
                <w:color w:val="000000"/>
              </w:rPr>
              <w:t>21,56</w:t>
            </w:r>
          </w:p>
        </w:tc>
        <w:tc>
          <w:tcPr>
            <w:tcW w:w="2552" w:type="dxa"/>
            <w:tcBorders>
              <w:top w:val="nil"/>
              <w:left w:val="nil"/>
              <w:bottom w:val="single" w:sz="4" w:space="0" w:color="auto"/>
              <w:right w:val="single" w:sz="4" w:space="0" w:color="auto"/>
            </w:tcBorders>
            <w:shd w:val="clear" w:color="000000" w:fill="FFFFFF"/>
            <w:vAlign w:val="center"/>
            <w:hideMark/>
          </w:tcPr>
          <w:p w14:paraId="2D4B5F8E" w14:textId="77777777" w:rsidR="00CF4983" w:rsidRPr="008D12CF" w:rsidRDefault="00CF4983" w:rsidP="005E7D70">
            <w:pPr>
              <w:jc w:val="center"/>
              <w:rPr>
                <w:color w:val="000000"/>
              </w:rPr>
            </w:pPr>
            <w:r w:rsidRPr="008D12CF">
              <w:rPr>
                <w:color w:val="000000"/>
              </w:rPr>
              <w:t>16,07</w:t>
            </w:r>
          </w:p>
        </w:tc>
      </w:tr>
      <w:tr w:rsidR="00CF4983" w:rsidRPr="006B1FB7" w14:paraId="0721DD69" w14:textId="77777777" w:rsidTr="00680ED3">
        <w:trPr>
          <w:trHeight w:val="310"/>
          <w:jc w:val="center"/>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1A27A466" w14:textId="77777777" w:rsidR="00CF4983" w:rsidRPr="008D12CF" w:rsidRDefault="00CF4983" w:rsidP="005E7D70">
            <w:pPr>
              <w:jc w:val="center"/>
              <w:rPr>
                <w:color w:val="000000"/>
              </w:rPr>
            </w:pPr>
            <w:r w:rsidRPr="008D12CF">
              <w:rPr>
                <w:color w:val="000000"/>
              </w:rPr>
              <w:t>11</w:t>
            </w:r>
          </w:p>
        </w:tc>
        <w:tc>
          <w:tcPr>
            <w:tcW w:w="3660" w:type="dxa"/>
            <w:tcBorders>
              <w:top w:val="nil"/>
              <w:left w:val="nil"/>
              <w:bottom w:val="single" w:sz="4" w:space="0" w:color="auto"/>
              <w:right w:val="single" w:sz="4" w:space="0" w:color="auto"/>
            </w:tcBorders>
            <w:shd w:val="clear" w:color="000000" w:fill="FFFFFF"/>
            <w:vAlign w:val="center"/>
            <w:hideMark/>
          </w:tcPr>
          <w:p w14:paraId="7DDA9639" w14:textId="77777777" w:rsidR="00CF4983" w:rsidRPr="008D12CF" w:rsidRDefault="00CF4983" w:rsidP="005E7D70">
            <w:pPr>
              <w:jc w:val="both"/>
              <w:rPr>
                <w:color w:val="000000"/>
              </w:rPr>
            </w:pPr>
            <w:r w:rsidRPr="008D12CF">
              <w:rPr>
                <w:color w:val="000000"/>
              </w:rPr>
              <w:t>Восточно-Казахстанская обл.</w:t>
            </w:r>
          </w:p>
        </w:tc>
        <w:tc>
          <w:tcPr>
            <w:tcW w:w="2310" w:type="dxa"/>
            <w:tcBorders>
              <w:top w:val="nil"/>
              <w:left w:val="nil"/>
              <w:bottom w:val="single" w:sz="4" w:space="0" w:color="auto"/>
              <w:right w:val="single" w:sz="4" w:space="0" w:color="auto"/>
            </w:tcBorders>
            <w:shd w:val="clear" w:color="000000" w:fill="FFFFFF"/>
            <w:vAlign w:val="center"/>
            <w:hideMark/>
          </w:tcPr>
          <w:p w14:paraId="45C1F940" w14:textId="77777777" w:rsidR="00CF4983" w:rsidRPr="008D12CF" w:rsidRDefault="00CF4983" w:rsidP="005E7D70">
            <w:pPr>
              <w:jc w:val="center"/>
              <w:rPr>
                <w:color w:val="000000"/>
              </w:rPr>
            </w:pPr>
            <w:r w:rsidRPr="008D12CF">
              <w:rPr>
                <w:color w:val="000000"/>
              </w:rPr>
              <w:t>21,49</w:t>
            </w:r>
          </w:p>
        </w:tc>
        <w:tc>
          <w:tcPr>
            <w:tcW w:w="2552" w:type="dxa"/>
            <w:tcBorders>
              <w:top w:val="nil"/>
              <w:left w:val="nil"/>
              <w:bottom w:val="single" w:sz="4" w:space="0" w:color="auto"/>
              <w:right w:val="single" w:sz="4" w:space="0" w:color="auto"/>
            </w:tcBorders>
            <w:shd w:val="clear" w:color="000000" w:fill="FFFFFF"/>
            <w:vAlign w:val="center"/>
            <w:hideMark/>
          </w:tcPr>
          <w:p w14:paraId="3D83DF7F" w14:textId="77777777" w:rsidR="00CF4983" w:rsidRPr="008D12CF" w:rsidRDefault="00CF4983" w:rsidP="005E7D70">
            <w:pPr>
              <w:jc w:val="center"/>
              <w:rPr>
                <w:color w:val="000000"/>
              </w:rPr>
            </w:pPr>
            <w:r w:rsidRPr="008D12CF">
              <w:rPr>
                <w:color w:val="000000"/>
              </w:rPr>
              <w:t>16,37</w:t>
            </w:r>
          </w:p>
        </w:tc>
      </w:tr>
      <w:tr w:rsidR="00CF4983" w:rsidRPr="006B1FB7" w14:paraId="677822E6" w14:textId="77777777" w:rsidTr="00680ED3">
        <w:trPr>
          <w:trHeight w:val="310"/>
          <w:jc w:val="center"/>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3937C98E" w14:textId="77777777" w:rsidR="00CF4983" w:rsidRPr="008D12CF" w:rsidRDefault="00CF4983" w:rsidP="005E7D70">
            <w:pPr>
              <w:jc w:val="center"/>
              <w:rPr>
                <w:color w:val="000000"/>
              </w:rPr>
            </w:pPr>
            <w:r w:rsidRPr="008D12CF">
              <w:rPr>
                <w:color w:val="000000"/>
              </w:rPr>
              <w:t>12</w:t>
            </w:r>
          </w:p>
        </w:tc>
        <w:tc>
          <w:tcPr>
            <w:tcW w:w="3660" w:type="dxa"/>
            <w:tcBorders>
              <w:top w:val="nil"/>
              <w:left w:val="nil"/>
              <w:bottom w:val="single" w:sz="4" w:space="0" w:color="auto"/>
              <w:right w:val="single" w:sz="4" w:space="0" w:color="auto"/>
            </w:tcBorders>
            <w:shd w:val="clear" w:color="000000" w:fill="FFFFFF"/>
            <w:vAlign w:val="center"/>
            <w:hideMark/>
          </w:tcPr>
          <w:p w14:paraId="2C3C2035" w14:textId="77777777" w:rsidR="00CF4983" w:rsidRPr="008D12CF" w:rsidRDefault="00CF4983" w:rsidP="005E7D70">
            <w:pPr>
              <w:jc w:val="both"/>
              <w:rPr>
                <w:color w:val="000000"/>
              </w:rPr>
            </w:pPr>
            <w:r w:rsidRPr="008D12CF">
              <w:rPr>
                <w:color w:val="000000"/>
              </w:rPr>
              <w:t>Западно-Казахстанская обл.</w:t>
            </w:r>
          </w:p>
        </w:tc>
        <w:tc>
          <w:tcPr>
            <w:tcW w:w="2310" w:type="dxa"/>
            <w:tcBorders>
              <w:top w:val="nil"/>
              <w:left w:val="nil"/>
              <w:bottom w:val="single" w:sz="4" w:space="0" w:color="auto"/>
              <w:right w:val="single" w:sz="4" w:space="0" w:color="auto"/>
            </w:tcBorders>
            <w:shd w:val="clear" w:color="000000" w:fill="FFFFFF"/>
            <w:vAlign w:val="center"/>
            <w:hideMark/>
          </w:tcPr>
          <w:p w14:paraId="19AC6002" w14:textId="77777777" w:rsidR="00CF4983" w:rsidRPr="008D12CF" w:rsidRDefault="00CF4983" w:rsidP="005E7D70">
            <w:pPr>
              <w:jc w:val="center"/>
              <w:rPr>
                <w:color w:val="000000"/>
              </w:rPr>
            </w:pPr>
            <w:r w:rsidRPr="008D12CF">
              <w:rPr>
                <w:color w:val="000000"/>
              </w:rPr>
              <w:t>21,96</w:t>
            </w:r>
          </w:p>
        </w:tc>
        <w:tc>
          <w:tcPr>
            <w:tcW w:w="2552" w:type="dxa"/>
            <w:tcBorders>
              <w:top w:val="nil"/>
              <w:left w:val="nil"/>
              <w:bottom w:val="single" w:sz="4" w:space="0" w:color="auto"/>
              <w:right w:val="single" w:sz="4" w:space="0" w:color="auto"/>
            </w:tcBorders>
            <w:shd w:val="clear" w:color="000000" w:fill="FFFFFF"/>
            <w:vAlign w:val="center"/>
            <w:hideMark/>
          </w:tcPr>
          <w:p w14:paraId="04EBDC89" w14:textId="77777777" w:rsidR="00CF4983" w:rsidRPr="008D12CF" w:rsidRDefault="00CF4983" w:rsidP="005E7D70">
            <w:pPr>
              <w:jc w:val="center"/>
              <w:rPr>
                <w:color w:val="000000"/>
              </w:rPr>
            </w:pPr>
            <w:r w:rsidRPr="008D12CF">
              <w:rPr>
                <w:color w:val="000000"/>
              </w:rPr>
              <w:t>16,72</w:t>
            </w:r>
          </w:p>
        </w:tc>
      </w:tr>
      <w:tr w:rsidR="00CF4983" w:rsidRPr="006B1FB7" w14:paraId="291165C2" w14:textId="77777777" w:rsidTr="00680ED3">
        <w:trPr>
          <w:trHeight w:val="310"/>
          <w:jc w:val="center"/>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06DFB510" w14:textId="77777777" w:rsidR="00CF4983" w:rsidRPr="008D12CF" w:rsidRDefault="00CF4983" w:rsidP="005E7D70">
            <w:pPr>
              <w:jc w:val="center"/>
              <w:rPr>
                <w:color w:val="000000"/>
              </w:rPr>
            </w:pPr>
            <w:r w:rsidRPr="008D12CF">
              <w:rPr>
                <w:color w:val="000000"/>
              </w:rPr>
              <w:t>13</w:t>
            </w:r>
          </w:p>
        </w:tc>
        <w:tc>
          <w:tcPr>
            <w:tcW w:w="3660" w:type="dxa"/>
            <w:tcBorders>
              <w:top w:val="nil"/>
              <w:left w:val="nil"/>
              <w:bottom w:val="single" w:sz="4" w:space="0" w:color="auto"/>
              <w:right w:val="single" w:sz="4" w:space="0" w:color="auto"/>
            </w:tcBorders>
            <w:shd w:val="clear" w:color="000000" w:fill="FFFFFF"/>
            <w:vAlign w:val="center"/>
            <w:hideMark/>
          </w:tcPr>
          <w:p w14:paraId="4F31E2AE" w14:textId="77777777" w:rsidR="00CF4983" w:rsidRPr="008D12CF" w:rsidRDefault="00CF4983" w:rsidP="005E7D70">
            <w:pPr>
              <w:jc w:val="both"/>
              <w:rPr>
                <w:color w:val="000000"/>
              </w:rPr>
            </w:pPr>
            <w:r w:rsidRPr="008D12CF">
              <w:rPr>
                <w:color w:val="000000"/>
              </w:rPr>
              <w:t>Алматинская обл.</w:t>
            </w:r>
          </w:p>
        </w:tc>
        <w:tc>
          <w:tcPr>
            <w:tcW w:w="2310" w:type="dxa"/>
            <w:tcBorders>
              <w:top w:val="nil"/>
              <w:left w:val="nil"/>
              <w:bottom w:val="single" w:sz="4" w:space="0" w:color="auto"/>
              <w:right w:val="single" w:sz="4" w:space="0" w:color="auto"/>
            </w:tcBorders>
            <w:shd w:val="clear" w:color="000000" w:fill="FFFFFF"/>
            <w:vAlign w:val="center"/>
            <w:hideMark/>
          </w:tcPr>
          <w:p w14:paraId="47D20C12" w14:textId="77777777" w:rsidR="00CF4983" w:rsidRPr="008D12CF" w:rsidRDefault="00CF4983" w:rsidP="005E7D70">
            <w:pPr>
              <w:jc w:val="center"/>
              <w:rPr>
                <w:color w:val="000000"/>
              </w:rPr>
            </w:pPr>
            <w:r w:rsidRPr="008D12CF">
              <w:rPr>
                <w:color w:val="000000"/>
              </w:rPr>
              <w:t>22,64</w:t>
            </w:r>
          </w:p>
        </w:tc>
        <w:tc>
          <w:tcPr>
            <w:tcW w:w="2552" w:type="dxa"/>
            <w:tcBorders>
              <w:top w:val="nil"/>
              <w:left w:val="nil"/>
              <w:bottom w:val="single" w:sz="4" w:space="0" w:color="auto"/>
              <w:right w:val="single" w:sz="4" w:space="0" w:color="auto"/>
            </w:tcBorders>
            <w:shd w:val="clear" w:color="000000" w:fill="FFFFFF"/>
            <w:vAlign w:val="center"/>
            <w:hideMark/>
          </w:tcPr>
          <w:p w14:paraId="6025E6BA" w14:textId="77777777" w:rsidR="00CF4983" w:rsidRPr="008D12CF" w:rsidRDefault="00CF4983" w:rsidP="005E7D70">
            <w:pPr>
              <w:jc w:val="center"/>
              <w:rPr>
                <w:color w:val="000000"/>
              </w:rPr>
            </w:pPr>
            <w:r w:rsidRPr="008D12CF">
              <w:rPr>
                <w:color w:val="000000"/>
              </w:rPr>
              <w:t>16,52</w:t>
            </w:r>
          </w:p>
        </w:tc>
      </w:tr>
      <w:tr w:rsidR="00CF4983" w:rsidRPr="006B1FB7" w14:paraId="4EF20652" w14:textId="77777777" w:rsidTr="00680ED3">
        <w:trPr>
          <w:trHeight w:val="310"/>
          <w:jc w:val="center"/>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1B798471" w14:textId="77777777" w:rsidR="00CF4983" w:rsidRPr="008D12CF" w:rsidRDefault="00CF4983" w:rsidP="005E7D70">
            <w:pPr>
              <w:jc w:val="center"/>
              <w:rPr>
                <w:color w:val="000000"/>
              </w:rPr>
            </w:pPr>
            <w:r w:rsidRPr="008D12CF">
              <w:rPr>
                <w:color w:val="000000"/>
              </w:rPr>
              <w:t>14</w:t>
            </w:r>
          </w:p>
        </w:tc>
        <w:tc>
          <w:tcPr>
            <w:tcW w:w="3660" w:type="dxa"/>
            <w:tcBorders>
              <w:top w:val="nil"/>
              <w:left w:val="nil"/>
              <w:bottom w:val="single" w:sz="4" w:space="0" w:color="auto"/>
              <w:right w:val="single" w:sz="4" w:space="0" w:color="auto"/>
            </w:tcBorders>
            <w:shd w:val="clear" w:color="000000" w:fill="FFFFFF"/>
            <w:vAlign w:val="center"/>
            <w:hideMark/>
          </w:tcPr>
          <w:p w14:paraId="1FDAA909" w14:textId="77777777" w:rsidR="00CF4983" w:rsidRPr="008D12CF" w:rsidRDefault="00CF4983" w:rsidP="005E7D70">
            <w:pPr>
              <w:jc w:val="both"/>
              <w:rPr>
                <w:color w:val="000000"/>
              </w:rPr>
            </w:pPr>
            <w:r w:rsidRPr="008D12CF">
              <w:rPr>
                <w:color w:val="000000"/>
              </w:rPr>
              <w:t>Павлодарская обл.</w:t>
            </w:r>
          </w:p>
        </w:tc>
        <w:tc>
          <w:tcPr>
            <w:tcW w:w="2310" w:type="dxa"/>
            <w:tcBorders>
              <w:top w:val="nil"/>
              <w:left w:val="nil"/>
              <w:bottom w:val="single" w:sz="4" w:space="0" w:color="auto"/>
              <w:right w:val="single" w:sz="4" w:space="0" w:color="auto"/>
            </w:tcBorders>
            <w:shd w:val="clear" w:color="000000" w:fill="FFFFFF"/>
            <w:vAlign w:val="center"/>
            <w:hideMark/>
          </w:tcPr>
          <w:p w14:paraId="22938AC6" w14:textId="77777777" w:rsidR="00CF4983" w:rsidRPr="008D12CF" w:rsidRDefault="00CF4983" w:rsidP="005E7D70">
            <w:pPr>
              <w:jc w:val="center"/>
              <w:rPr>
                <w:color w:val="000000"/>
              </w:rPr>
            </w:pPr>
            <w:r w:rsidRPr="008D12CF">
              <w:rPr>
                <w:color w:val="000000"/>
              </w:rPr>
              <w:t>23,66</w:t>
            </w:r>
          </w:p>
        </w:tc>
        <w:tc>
          <w:tcPr>
            <w:tcW w:w="2552" w:type="dxa"/>
            <w:tcBorders>
              <w:top w:val="nil"/>
              <w:left w:val="nil"/>
              <w:bottom w:val="single" w:sz="4" w:space="0" w:color="auto"/>
              <w:right w:val="single" w:sz="4" w:space="0" w:color="auto"/>
            </w:tcBorders>
            <w:shd w:val="clear" w:color="000000" w:fill="FFFFFF"/>
            <w:vAlign w:val="center"/>
            <w:hideMark/>
          </w:tcPr>
          <w:p w14:paraId="113F92DE" w14:textId="77777777" w:rsidR="00CF4983" w:rsidRPr="008D12CF" w:rsidRDefault="00CF4983" w:rsidP="005E7D70">
            <w:pPr>
              <w:jc w:val="center"/>
              <w:rPr>
                <w:color w:val="000000"/>
              </w:rPr>
            </w:pPr>
            <w:r w:rsidRPr="008D12CF">
              <w:rPr>
                <w:color w:val="000000"/>
              </w:rPr>
              <w:t>17,94</w:t>
            </w:r>
          </w:p>
        </w:tc>
      </w:tr>
      <w:tr w:rsidR="00CF4983" w:rsidRPr="006B1FB7" w14:paraId="15160F78" w14:textId="77777777" w:rsidTr="00680ED3">
        <w:trPr>
          <w:trHeight w:val="310"/>
          <w:jc w:val="center"/>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35E9500E" w14:textId="77777777" w:rsidR="00CF4983" w:rsidRPr="008D12CF" w:rsidRDefault="00CF4983" w:rsidP="005E7D70">
            <w:pPr>
              <w:jc w:val="center"/>
              <w:rPr>
                <w:color w:val="000000"/>
              </w:rPr>
            </w:pPr>
            <w:r w:rsidRPr="008D12CF">
              <w:rPr>
                <w:color w:val="000000"/>
              </w:rPr>
              <w:t>15</w:t>
            </w:r>
          </w:p>
        </w:tc>
        <w:tc>
          <w:tcPr>
            <w:tcW w:w="3660" w:type="dxa"/>
            <w:tcBorders>
              <w:top w:val="nil"/>
              <w:left w:val="nil"/>
              <w:bottom w:val="single" w:sz="4" w:space="0" w:color="auto"/>
              <w:right w:val="single" w:sz="4" w:space="0" w:color="auto"/>
            </w:tcBorders>
            <w:shd w:val="clear" w:color="000000" w:fill="FFFFFF"/>
            <w:vAlign w:val="center"/>
            <w:hideMark/>
          </w:tcPr>
          <w:p w14:paraId="52B101E0" w14:textId="77777777" w:rsidR="00CF4983" w:rsidRPr="008D12CF" w:rsidRDefault="00CF4983" w:rsidP="005E7D70">
            <w:pPr>
              <w:jc w:val="both"/>
              <w:rPr>
                <w:color w:val="000000"/>
              </w:rPr>
            </w:pPr>
            <w:r w:rsidRPr="008D12CF">
              <w:rPr>
                <w:color w:val="000000"/>
              </w:rPr>
              <w:t>Актюбинская обл.</w:t>
            </w:r>
          </w:p>
        </w:tc>
        <w:tc>
          <w:tcPr>
            <w:tcW w:w="2310" w:type="dxa"/>
            <w:tcBorders>
              <w:top w:val="nil"/>
              <w:left w:val="nil"/>
              <w:bottom w:val="single" w:sz="4" w:space="0" w:color="auto"/>
              <w:right w:val="single" w:sz="4" w:space="0" w:color="auto"/>
            </w:tcBorders>
            <w:shd w:val="clear" w:color="000000" w:fill="FFFFFF"/>
            <w:vAlign w:val="center"/>
            <w:hideMark/>
          </w:tcPr>
          <w:p w14:paraId="6BA1D194" w14:textId="77777777" w:rsidR="00CF4983" w:rsidRPr="008D12CF" w:rsidRDefault="00CF4983" w:rsidP="005E7D70">
            <w:pPr>
              <w:jc w:val="center"/>
              <w:rPr>
                <w:color w:val="000000"/>
              </w:rPr>
            </w:pPr>
            <w:r w:rsidRPr="008D12CF">
              <w:rPr>
                <w:color w:val="000000"/>
              </w:rPr>
              <w:t>24,34</w:t>
            </w:r>
          </w:p>
        </w:tc>
        <w:tc>
          <w:tcPr>
            <w:tcW w:w="2552" w:type="dxa"/>
            <w:tcBorders>
              <w:top w:val="nil"/>
              <w:left w:val="nil"/>
              <w:bottom w:val="single" w:sz="4" w:space="0" w:color="auto"/>
              <w:right w:val="single" w:sz="4" w:space="0" w:color="auto"/>
            </w:tcBorders>
            <w:shd w:val="clear" w:color="000000" w:fill="FFFFFF"/>
            <w:vAlign w:val="center"/>
            <w:hideMark/>
          </w:tcPr>
          <w:p w14:paraId="39F2077D" w14:textId="77777777" w:rsidR="00CF4983" w:rsidRPr="008D12CF" w:rsidRDefault="00CF4983" w:rsidP="005E7D70">
            <w:pPr>
              <w:jc w:val="center"/>
              <w:rPr>
                <w:color w:val="000000"/>
              </w:rPr>
            </w:pPr>
            <w:r w:rsidRPr="008D12CF">
              <w:rPr>
                <w:color w:val="000000"/>
              </w:rPr>
              <w:t>17,89</w:t>
            </w:r>
          </w:p>
        </w:tc>
      </w:tr>
      <w:tr w:rsidR="00CF4983" w:rsidRPr="006B1FB7" w14:paraId="748C4536" w14:textId="77777777" w:rsidTr="00680ED3">
        <w:trPr>
          <w:trHeight w:val="310"/>
          <w:jc w:val="center"/>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0A5C25E5" w14:textId="77777777" w:rsidR="00CF4983" w:rsidRPr="008D12CF" w:rsidRDefault="00CF4983" w:rsidP="005E7D70">
            <w:pPr>
              <w:jc w:val="center"/>
              <w:rPr>
                <w:color w:val="000000"/>
              </w:rPr>
            </w:pPr>
            <w:r w:rsidRPr="008D12CF">
              <w:rPr>
                <w:color w:val="000000"/>
              </w:rPr>
              <w:t>16</w:t>
            </w:r>
          </w:p>
        </w:tc>
        <w:tc>
          <w:tcPr>
            <w:tcW w:w="3660" w:type="dxa"/>
            <w:tcBorders>
              <w:top w:val="nil"/>
              <w:left w:val="nil"/>
              <w:bottom w:val="single" w:sz="4" w:space="0" w:color="auto"/>
              <w:right w:val="single" w:sz="4" w:space="0" w:color="auto"/>
            </w:tcBorders>
            <w:shd w:val="clear" w:color="000000" w:fill="FFFFFF"/>
            <w:vAlign w:val="center"/>
            <w:hideMark/>
          </w:tcPr>
          <w:p w14:paraId="0C26779E" w14:textId="77777777" w:rsidR="00CF4983" w:rsidRPr="008D12CF" w:rsidRDefault="00CF4983" w:rsidP="005E7D70">
            <w:pPr>
              <w:jc w:val="both"/>
              <w:rPr>
                <w:color w:val="000000"/>
              </w:rPr>
            </w:pPr>
            <w:r w:rsidRPr="008D12CF">
              <w:rPr>
                <w:color w:val="000000"/>
              </w:rPr>
              <w:t>Атырауская обл.</w:t>
            </w:r>
          </w:p>
        </w:tc>
        <w:tc>
          <w:tcPr>
            <w:tcW w:w="2310" w:type="dxa"/>
            <w:tcBorders>
              <w:top w:val="nil"/>
              <w:left w:val="nil"/>
              <w:bottom w:val="single" w:sz="4" w:space="0" w:color="auto"/>
              <w:right w:val="single" w:sz="4" w:space="0" w:color="auto"/>
            </w:tcBorders>
            <w:shd w:val="clear" w:color="000000" w:fill="FFFFFF"/>
            <w:vAlign w:val="center"/>
            <w:hideMark/>
          </w:tcPr>
          <w:p w14:paraId="3AC7AF6E" w14:textId="77777777" w:rsidR="00CF4983" w:rsidRPr="008D12CF" w:rsidRDefault="00CF4983" w:rsidP="005E7D70">
            <w:pPr>
              <w:jc w:val="center"/>
              <w:rPr>
                <w:color w:val="000000"/>
              </w:rPr>
            </w:pPr>
            <w:r w:rsidRPr="008D12CF">
              <w:rPr>
                <w:color w:val="000000"/>
              </w:rPr>
              <w:t>25,63</w:t>
            </w:r>
          </w:p>
        </w:tc>
        <w:tc>
          <w:tcPr>
            <w:tcW w:w="2552" w:type="dxa"/>
            <w:tcBorders>
              <w:top w:val="nil"/>
              <w:left w:val="nil"/>
              <w:bottom w:val="single" w:sz="4" w:space="0" w:color="auto"/>
              <w:right w:val="single" w:sz="4" w:space="0" w:color="auto"/>
            </w:tcBorders>
            <w:shd w:val="clear" w:color="000000" w:fill="FFFFFF"/>
            <w:vAlign w:val="center"/>
            <w:hideMark/>
          </w:tcPr>
          <w:p w14:paraId="19A1F04C" w14:textId="77777777" w:rsidR="00CF4983" w:rsidRPr="008D12CF" w:rsidRDefault="00CF4983" w:rsidP="005E7D70">
            <w:pPr>
              <w:jc w:val="center"/>
              <w:rPr>
                <w:color w:val="000000"/>
              </w:rPr>
            </w:pPr>
            <w:r w:rsidRPr="008D12CF">
              <w:rPr>
                <w:color w:val="000000"/>
              </w:rPr>
              <w:t>19,05</w:t>
            </w:r>
          </w:p>
        </w:tc>
      </w:tr>
    </w:tbl>
    <w:p w14:paraId="7C361D8A" w14:textId="77777777" w:rsidR="00C320D3" w:rsidRPr="00C320D3" w:rsidRDefault="00C320D3" w:rsidP="00C320D3"/>
    <w:p w14:paraId="143202DB" w14:textId="77777777" w:rsidR="00C320D3" w:rsidRPr="00C320D3" w:rsidRDefault="00C320D3" w:rsidP="00C320D3"/>
    <w:p w14:paraId="01DF24C3" w14:textId="77777777" w:rsidR="00C320D3" w:rsidRPr="00C320D3" w:rsidRDefault="00C320D3" w:rsidP="00C320D3"/>
    <w:p w14:paraId="4636BD2D" w14:textId="77777777" w:rsidR="00C320D3" w:rsidRPr="00C320D3" w:rsidRDefault="00C320D3" w:rsidP="00C320D3"/>
    <w:p w14:paraId="65A1F2FD" w14:textId="77777777" w:rsidR="00C320D3" w:rsidRPr="00C320D3" w:rsidRDefault="00C320D3" w:rsidP="00C320D3"/>
    <w:p w14:paraId="733A43EE" w14:textId="77777777" w:rsidR="00C320D3" w:rsidRPr="00C320D3" w:rsidRDefault="00C320D3" w:rsidP="00C320D3"/>
    <w:p w14:paraId="2E79662E" w14:textId="77777777" w:rsidR="00C320D3" w:rsidRPr="00C320D3" w:rsidRDefault="00C320D3" w:rsidP="00C320D3"/>
    <w:p w14:paraId="12BD2177" w14:textId="77777777" w:rsidR="00C320D3" w:rsidRPr="00C320D3" w:rsidRDefault="00C320D3" w:rsidP="00C320D3"/>
    <w:p w14:paraId="5BB95483" w14:textId="6FEC184D" w:rsidR="00C320D3" w:rsidRPr="00C320D3" w:rsidRDefault="00C320D3" w:rsidP="00C320D3"/>
    <w:p w14:paraId="4F6D45B2" w14:textId="2E17A418" w:rsidR="00C320D3" w:rsidRPr="00C320D3" w:rsidRDefault="00C320D3" w:rsidP="00C320D3"/>
    <w:p w14:paraId="40679B2F" w14:textId="61B93C01" w:rsidR="00C320D3" w:rsidRPr="00C320D3" w:rsidRDefault="00C320D3" w:rsidP="00C320D3"/>
    <w:p w14:paraId="1A3FDBB7" w14:textId="1EDCBDCB" w:rsidR="00C320D3" w:rsidRPr="00C320D3" w:rsidRDefault="00C320D3" w:rsidP="00C320D3"/>
    <w:p w14:paraId="1569E512" w14:textId="77777777" w:rsidR="00C320D3" w:rsidRPr="00C320D3" w:rsidRDefault="00C320D3" w:rsidP="00C320D3"/>
    <w:p w14:paraId="7F0516A2" w14:textId="77777777" w:rsidR="00C320D3" w:rsidRPr="00C320D3" w:rsidRDefault="00C320D3" w:rsidP="00C320D3"/>
    <w:p w14:paraId="2769C432" w14:textId="77777777" w:rsidR="00C320D3" w:rsidRPr="00C320D3" w:rsidRDefault="00C320D3" w:rsidP="00C320D3"/>
    <w:p w14:paraId="38A1E6A9" w14:textId="77777777" w:rsidR="00C320D3" w:rsidRPr="00C320D3" w:rsidRDefault="00C320D3" w:rsidP="00C320D3"/>
    <w:p w14:paraId="376EA26C" w14:textId="77777777" w:rsidR="00C320D3" w:rsidRPr="00C320D3" w:rsidRDefault="00C320D3" w:rsidP="00C320D3"/>
    <w:p w14:paraId="19F75F00" w14:textId="31C5DD7C" w:rsidR="00830F5A" w:rsidRPr="00695A28" w:rsidRDefault="00D8502E" w:rsidP="008D12CF">
      <w:pPr>
        <w:pStyle w:val="headingwithoutlevel"/>
        <w:spacing w:before="0" w:line="276" w:lineRule="auto"/>
        <w:rPr>
          <w:rFonts w:ascii="Times New Roman" w:hAnsi="Times New Roman" w:cs="Times New Roman"/>
          <w:sz w:val="28"/>
          <w:szCs w:val="28"/>
        </w:rPr>
      </w:pPr>
      <w:r w:rsidRPr="00695A28">
        <w:rPr>
          <w:rFonts w:ascii="Times New Roman" w:hAnsi="Times New Roman" w:cs="Times New Roman"/>
          <w:sz w:val="28"/>
          <w:szCs w:val="28"/>
        </w:rPr>
        <w:t>ПРИЛОЖЕНИЕ</w:t>
      </w:r>
      <w:r w:rsidR="00830F5A" w:rsidRPr="00695A28">
        <w:rPr>
          <w:rFonts w:ascii="Times New Roman" w:hAnsi="Times New Roman" w:cs="Times New Roman"/>
          <w:sz w:val="28"/>
          <w:szCs w:val="28"/>
        </w:rPr>
        <w:t xml:space="preserve"> </w:t>
      </w:r>
      <w:bookmarkEnd w:id="81"/>
      <w:r w:rsidR="00B36EEB">
        <w:rPr>
          <w:rFonts w:ascii="Times New Roman" w:hAnsi="Times New Roman" w:cs="Times New Roman"/>
          <w:sz w:val="28"/>
          <w:szCs w:val="28"/>
        </w:rPr>
        <w:t>И</w:t>
      </w:r>
    </w:p>
    <w:p w14:paraId="00634114" w14:textId="77777777" w:rsidR="00695A28" w:rsidRPr="00695A28" w:rsidRDefault="00695A28" w:rsidP="00C320D3">
      <w:pPr>
        <w:pStyle w:val="headingwithoutlevel"/>
        <w:spacing w:before="0" w:line="276" w:lineRule="auto"/>
        <w:rPr>
          <w:rFonts w:ascii="Times New Roman" w:hAnsi="Times New Roman" w:cs="Times New Roman"/>
          <w:sz w:val="28"/>
          <w:szCs w:val="28"/>
        </w:rPr>
      </w:pPr>
    </w:p>
    <w:p w14:paraId="4204422A" w14:textId="498E97D3" w:rsidR="00830F5A" w:rsidRPr="00695A28" w:rsidRDefault="00830F5A" w:rsidP="00695A28">
      <w:pPr>
        <w:jc w:val="center"/>
        <w:rPr>
          <w:b/>
          <w:sz w:val="28"/>
          <w:szCs w:val="28"/>
        </w:rPr>
      </w:pPr>
      <w:r w:rsidRPr="00695A28">
        <w:rPr>
          <w:b/>
          <w:sz w:val="28"/>
          <w:szCs w:val="28"/>
        </w:rPr>
        <w:t>Динамика грубых показателей общей заболеваемости РШМ по Алматинской области (в разрезе город/село), 201</w:t>
      </w:r>
      <w:r w:rsidR="002B5158" w:rsidRPr="00695A28">
        <w:rPr>
          <w:b/>
          <w:sz w:val="28"/>
          <w:szCs w:val="28"/>
        </w:rPr>
        <w:t>3</w:t>
      </w:r>
      <w:r w:rsidRPr="00695A28">
        <w:rPr>
          <w:b/>
          <w:sz w:val="28"/>
          <w:szCs w:val="28"/>
        </w:rPr>
        <w:t>-2021гг.</w:t>
      </w:r>
    </w:p>
    <w:tbl>
      <w:tblPr>
        <w:tblStyle w:val="12"/>
        <w:tblpPr w:leftFromText="180" w:rightFromText="180" w:vertAnchor="text" w:horzAnchor="margin" w:tblpX="-10" w:tblpY="908"/>
        <w:tblW w:w="9634" w:type="dxa"/>
        <w:tblLayout w:type="fixed"/>
        <w:tblLook w:val="04A0" w:firstRow="1" w:lastRow="0" w:firstColumn="1" w:lastColumn="0" w:noHBand="0" w:noVBand="1"/>
      </w:tblPr>
      <w:tblGrid>
        <w:gridCol w:w="1696"/>
        <w:gridCol w:w="709"/>
        <w:gridCol w:w="851"/>
        <w:gridCol w:w="850"/>
        <w:gridCol w:w="709"/>
        <w:gridCol w:w="709"/>
        <w:gridCol w:w="708"/>
        <w:gridCol w:w="709"/>
        <w:gridCol w:w="851"/>
        <w:gridCol w:w="850"/>
        <w:gridCol w:w="992"/>
      </w:tblGrid>
      <w:tr w:rsidR="000E599F" w:rsidRPr="00F9112D" w14:paraId="058ED4F1" w14:textId="77777777" w:rsidTr="00695A28">
        <w:trPr>
          <w:trHeight w:val="1122"/>
        </w:trPr>
        <w:tc>
          <w:tcPr>
            <w:tcW w:w="1696" w:type="dxa"/>
            <w:vMerge w:val="restart"/>
          </w:tcPr>
          <w:p w14:paraId="3C4EB8C5" w14:textId="77777777" w:rsidR="002B5158" w:rsidRPr="00695A28" w:rsidRDefault="002B5158" w:rsidP="00695A28">
            <w:pPr>
              <w:jc w:val="both"/>
              <w:rPr>
                <w:sz w:val="22"/>
                <w:szCs w:val="22"/>
              </w:rPr>
            </w:pPr>
            <w:r w:rsidRPr="00695A28">
              <w:rPr>
                <w:sz w:val="22"/>
                <w:szCs w:val="22"/>
              </w:rPr>
              <w:t>Населенный пункт,</w:t>
            </w:r>
          </w:p>
          <w:p w14:paraId="33133336" w14:textId="77777777" w:rsidR="002B5158" w:rsidRPr="00695A28" w:rsidRDefault="002B5158" w:rsidP="00695A28">
            <w:pPr>
              <w:jc w:val="both"/>
              <w:rPr>
                <w:sz w:val="22"/>
                <w:szCs w:val="22"/>
              </w:rPr>
            </w:pPr>
            <w:r w:rsidRPr="00695A28">
              <w:rPr>
                <w:sz w:val="22"/>
                <w:szCs w:val="22"/>
              </w:rPr>
              <w:t>Район/город</w:t>
            </w:r>
          </w:p>
        </w:tc>
        <w:tc>
          <w:tcPr>
            <w:tcW w:w="709" w:type="dxa"/>
            <w:textDirection w:val="btLr"/>
          </w:tcPr>
          <w:p w14:paraId="02A069B3" w14:textId="77777777" w:rsidR="002B5158" w:rsidRPr="00695A28" w:rsidRDefault="002B5158" w:rsidP="00695A28">
            <w:pPr>
              <w:jc w:val="center"/>
              <w:rPr>
                <w:sz w:val="22"/>
                <w:szCs w:val="22"/>
              </w:rPr>
            </w:pPr>
            <w:r w:rsidRPr="00695A28">
              <w:rPr>
                <w:sz w:val="22"/>
                <w:szCs w:val="22"/>
              </w:rPr>
              <w:t>2013</w:t>
            </w:r>
          </w:p>
        </w:tc>
        <w:tc>
          <w:tcPr>
            <w:tcW w:w="851" w:type="dxa"/>
            <w:textDirection w:val="btLr"/>
          </w:tcPr>
          <w:p w14:paraId="5F03ABA7" w14:textId="77777777" w:rsidR="002B5158" w:rsidRPr="00695A28" w:rsidRDefault="002B5158" w:rsidP="00695A28">
            <w:pPr>
              <w:jc w:val="center"/>
              <w:rPr>
                <w:sz w:val="22"/>
                <w:szCs w:val="22"/>
              </w:rPr>
            </w:pPr>
            <w:r w:rsidRPr="00695A28">
              <w:rPr>
                <w:sz w:val="22"/>
                <w:szCs w:val="22"/>
              </w:rPr>
              <w:t>2014</w:t>
            </w:r>
          </w:p>
        </w:tc>
        <w:tc>
          <w:tcPr>
            <w:tcW w:w="850" w:type="dxa"/>
            <w:textDirection w:val="btLr"/>
          </w:tcPr>
          <w:p w14:paraId="2ADD0548" w14:textId="77777777" w:rsidR="002B5158" w:rsidRPr="00695A28" w:rsidRDefault="002B5158" w:rsidP="00695A28">
            <w:pPr>
              <w:jc w:val="center"/>
              <w:rPr>
                <w:sz w:val="22"/>
                <w:szCs w:val="22"/>
              </w:rPr>
            </w:pPr>
            <w:r w:rsidRPr="00695A28">
              <w:rPr>
                <w:sz w:val="22"/>
                <w:szCs w:val="22"/>
              </w:rPr>
              <w:t>2015</w:t>
            </w:r>
          </w:p>
        </w:tc>
        <w:tc>
          <w:tcPr>
            <w:tcW w:w="709" w:type="dxa"/>
            <w:textDirection w:val="btLr"/>
          </w:tcPr>
          <w:p w14:paraId="7C205CF1" w14:textId="77777777" w:rsidR="002B5158" w:rsidRPr="00695A28" w:rsidRDefault="002B5158" w:rsidP="00695A28">
            <w:pPr>
              <w:jc w:val="center"/>
              <w:rPr>
                <w:sz w:val="22"/>
                <w:szCs w:val="22"/>
              </w:rPr>
            </w:pPr>
            <w:r w:rsidRPr="00695A28">
              <w:rPr>
                <w:sz w:val="22"/>
                <w:szCs w:val="22"/>
              </w:rPr>
              <w:t>2016</w:t>
            </w:r>
          </w:p>
        </w:tc>
        <w:tc>
          <w:tcPr>
            <w:tcW w:w="709" w:type="dxa"/>
            <w:textDirection w:val="btLr"/>
          </w:tcPr>
          <w:p w14:paraId="009A75D4" w14:textId="77777777" w:rsidR="002B5158" w:rsidRPr="00695A28" w:rsidRDefault="002B5158" w:rsidP="00695A28">
            <w:pPr>
              <w:jc w:val="center"/>
              <w:rPr>
                <w:sz w:val="22"/>
                <w:szCs w:val="22"/>
              </w:rPr>
            </w:pPr>
            <w:r w:rsidRPr="00695A28">
              <w:rPr>
                <w:sz w:val="22"/>
                <w:szCs w:val="22"/>
              </w:rPr>
              <w:t>2017</w:t>
            </w:r>
          </w:p>
        </w:tc>
        <w:tc>
          <w:tcPr>
            <w:tcW w:w="708" w:type="dxa"/>
            <w:textDirection w:val="btLr"/>
          </w:tcPr>
          <w:p w14:paraId="40A6E543" w14:textId="77777777" w:rsidR="002B5158" w:rsidRPr="00695A28" w:rsidRDefault="002B5158" w:rsidP="00695A28">
            <w:pPr>
              <w:jc w:val="center"/>
              <w:rPr>
                <w:sz w:val="22"/>
                <w:szCs w:val="22"/>
              </w:rPr>
            </w:pPr>
            <w:r w:rsidRPr="00695A28">
              <w:rPr>
                <w:sz w:val="22"/>
                <w:szCs w:val="22"/>
              </w:rPr>
              <w:t>2018</w:t>
            </w:r>
          </w:p>
        </w:tc>
        <w:tc>
          <w:tcPr>
            <w:tcW w:w="709" w:type="dxa"/>
            <w:textDirection w:val="btLr"/>
          </w:tcPr>
          <w:p w14:paraId="5DB60B5D" w14:textId="77777777" w:rsidR="002B5158" w:rsidRPr="00695A28" w:rsidRDefault="002B5158" w:rsidP="00695A28">
            <w:pPr>
              <w:jc w:val="center"/>
              <w:rPr>
                <w:sz w:val="22"/>
                <w:szCs w:val="22"/>
              </w:rPr>
            </w:pPr>
            <w:r w:rsidRPr="00695A28">
              <w:rPr>
                <w:sz w:val="22"/>
                <w:szCs w:val="22"/>
              </w:rPr>
              <w:t>2019</w:t>
            </w:r>
          </w:p>
        </w:tc>
        <w:tc>
          <w:tcPr>
            <w:tcW w:w="851" w:type="dxa"/>
            <w:textDirection w:val="btLr"/>
          </w:tcPr>
          <w:p w14:paraId="2BDED3CA" w14:textId="77777777" w:rsidR="002B5158" w:rsidRPr="00695A28" w:rsidRDefault="002B5158" w:rsidP="00695A28">
            <w:pPr>
              <w:jc w:val="center"/>
              <w:rPr>
                <w:sz w:val="22"/>
                <w:szCs w:val="22"/>
              </w:rPr>
            </w:pPr>
            <w:r w:rsidRPr="00695A28">
              <w:rPr>
                <w:sz w:val="22"/>
                <w:szCs w:val="22"/>
              </w:rPr>
              <w:t>2020</w:t>
            </w:r>
          </w:p>
        </w:tc>
        <w:tc>
          <w:tcPr>
            <w:tcW w:w="850" w:type="dxa"/>
            <w:textDirection w:val="btLr"/>
          </w:tcPr>
          <w:p w14:paraId="1E6FC088" w14:textId="77777777" w:rsidR="002B5158" w:rsidRPr="00695A28" w:rsidRDefault="002B5158" w:rsidP="00695A28">
            <w:pPr>
              <w:jc w:val="center"/>
              <w:rPr>
                <w:sz w:val="22"/>
                <w:szCs w:val="22"/>
              </w:rPr>
            </w:pPr>
            <w:r w:rsidRPr="00695A28">
              <w:rPr>
                <w:sz w:val="22"/>
                <w:szCs w:val="22"/>
              </w:rPr>
              <w:t>2021</w:t>
            </w:r>
          </w:p>
        </w:tc>
        <w:tc>
          <w:tcPr>
            <w:tcW w:w="992" w:type="dxa"/>
            <w:textDirection w:val="btLr"/>
          </w:tcPr>
          <w:p w14:paraId="4039D435" w14:textId="77777777" w:rsidR="002B5158" w:rsidRPr="00695A28" w:rsidRDefault="002B5158" w:rsidP="00695A28">
            <w:pPr>
              <w:rPr>
                <w:sz w:val="22"/>
                <w:szCs w:val="22"/>
              </w:rPr>
            </w:pPr>
            <w:r w:rsidRPr="00695A28">
              <w:rPr>
                <w:sz w:val="22"/>
                <w:szCs w:val="22"/>
              </w:rPr>
              <w:t>Ср.темп прироста,%</w:t>
            </w:r>
          </w:p>
        </w:tc>
      </w:tr>
      <w:tr w:rsidR="00695A28" w:rsidRPr="00F9112D" w14:paraId="533FA813" w14:textId="77777777" w:rsidTr="00750764">
        <w:trPr>
          <w:trHeight w:val="145"/>
        </w:trPr>
        <w:tc>
          <w:tcPr>
            <w:tcW w:w="1696" w:type="dxa"/>
            <w:vMerge/>
          </w:tcPr>
          <w:p w14:paraId="538BD34D" w14:textId="77777777" w:rsidR="00695A28" w:rsidRPr="00695A28" w:rsidRDefault="00695A28" w:rsidP="00695A28">
            <w:pPr>
              <w:jc w:val="both"/>
              <w:rPr>
                <w:sz w:val="22"/>
                <w:szCs w:val="22"/>
              </w:rPr>
            </w:pPr>
          </w:p>
        </w:tc>
        <w:tc>
          <w:tcPr>
            <w:tcW w:w="7938" w:type="dxa"/>
            <w:gridSpan w:val="10"/>
          </w:tcPr>
          <w:p w14:paraId="55CA76E2" w14:textId="3AC48EDF" w:rsidR="00695A28" w:rsidRPr="00695A28" w:rsidRDefault="00695A28" w:rsidP="00695A28">
            <w:pPr>
              <w:jc w:val="center"/>
              <w:rPr>
                <w:sz w:val="22"/>
                <w:szCs w:val="22"/>
              </w:rPr>
            </w:pPr>
            <w:r w:rsidRPr="00695A28">
              <w:rPr>
                <w:sz w:val="22"/>
                <w:szCs w:val="22"/>
              </w:rPr>
              <w:t>Грубый показатель общей заболеваемости, на 100 тыс. женского населения</w:t>
            </w:r>
          </w:p>
        </w:tc>
      </w:tr>
      <w:tr w:rsidR="000E599F" w:rsidRPr="00F9112D" w14:paraId="16B579D9" w14:textId="77777777" w:rsidTr="00695A28">
        <w:trPr>
          <w:trHeight w:val="483"/>
        </w:trPr>
        <w:tc>
          <w:tcPr>
            <w:tcW w:w="1696" w:type="dxa"/>
            <w:hideMark/>
          </w:tcPr>
          <w:p w14:paraId="4C1FB0ED" w14:textId="77777777" w:rsidR="002B5158" w:rsidRPr="00695A28" w:rsidRDefault="002B5158" w:rsidP="00695A28">
            <w:pPr>
              <w:jc w:val="both"/>
              <w:rPr>
                <w:bCs/>
                <w:sz w:val="22"/>
                <w:szCs w:val="22"/>
              </w:rPr>
            </w:pPr>
            <w:r w:rsidRPr="00695A28">
              <w:rPr>
                <w:bCs/>
                <w:sz w:val="22"/>
                <w:szCs w:val="22"/>
              </w:rPr>
              <w:t>Балхашский</w:t>
            </w:r>
          </w:p>
        </w:tc>
        <w:tc>
          <w:tcPr>
            <w:tcW w:w="709" w:type="dxa"/>
          </w:tcPr>
          <w:p w14:paraId="76D34DA2" w14:textId="77777777" w:rsidR="002B5158" w:rsidRPr="00695A28" w:rsidRDefault="002B5158" w:rsidP="00695A28">
            <w:pPr>
              <w:jc w:val="center"/>
              <w:rPr>
                <w:sz w:val="22"/>
                <w:szCs w:val="22"/>
              </w:rPr>
            </w:pPr>
            <w:r w:rsidRPr="00695A28">
              <w:rPr>
                <w:sz w:val="22"/>
                <w:szCs w:val="22"/>
              </w:rPr>
              <w:t>28,31</w:t>
            </w:r>
          </w:p>
        </w:tc>
        <w:tc>
          <w:tcPr>
            <w:tcW w:w="851" w:type="dxa"/>
          </w:tcPr>
          <w:p w14:paraId="23564261" w14:textId="77777777" w:rsidR="002B5158" w:rsidRPr="00695A28" w:rsidRDefault="002B5158" w:rsidP="00695A28">
            <w:pPr>
              <w:jc w:val="center"/>
              <w:rPr>
                <w:sz w:val="22"/>
                <w:szCs w:val="22"/>
              </w:rPr>
            </w:pPr>
            <w:r w:rsidRPr="00695A28">
              <w:rPr>
                <w:sz w:val="22"/>
                <w:szCs w:val="22"/>
              </w:rPr>
              <w:t>35,39</w:t>
            </w:r>
          </w:p>
        </w:tc>
        <w:tc>
          <w:tcPr>
            <w:tcW w:w="850" w:type="dxa"/>
          </w:tcPr>
          <w:p w14:paraId="3F3D46E6" w14:textId="77777777" w:rsidR="002B5158" w:rsidRPr="00695A28" w:rsidRDefault="002B5158" w:rsidP="00695A28">
            <w:pPr>
              <w:jc w:val="center"/>
              <w:rPr>
                <w:sz w:val="22"/>
                <w:szCs w:val="22"/>
              </w:rPr>
            </w:pPr>
            <w:r w:rsidRPr="00695A28">
              <w:rPr>
                <w:sz w:val="22"/>
                <w:szCs w:val="22"/>
              </w:rPr>
              <w:t>28,31</w:t>
            </w:r>
          </w:p>
        </w:tc>
        <w:tc>
          <w:tcPr>
            <w:tcW w:w="709" w:type="dxa"/>
          </w:tcPr>
          <w:p w14:paraId="2CD5C038" w14:textId="77777777" w:rsidR="002B5158" w:rsidRPr="00695A28" w:rsidRDefault="002B5158" w:rsidP="00695A28">
            <w:pPr>
              <w:jc w:val="center"/>
              <w:rPr>
                <w:sz w:val="22"/>
                <w:szCs w:val="22"/>
              </w:rPr>
            </w:pPr>
            <w:r w:rsidRPr="00695A28">
              <w:rPr>
                <w:sz w:val="22"/>
                <w:szCs w:val="22"/>
              </w:rPr>
              <w:t>7,08</w:t>
            </w:r>
          </w:p>
        </w:tc>
        <w:tc>
          <w:tcPr>
            <w:tcW w:w="709" w:type="dxa"/>
          </w:tcPr>
          <w:p w14:paraId="1F3BF5F1" w14:textId="77777777" w:rsidR="002B5158" w:rsidRPr="00695A28" w:rsidRDefault="002B5158" w:rsidP="00695A28">
            <w:pPr>
              <w:jc w:val="center"/>
              <w:rPr>
                <w:sz w:val="22"/>
                <w:szCs w:val="22"/>
              </w:rPr>
            </w:pPr>
            <w:r w:rsidRPr="00695A28">
              <w:rPr>
                <w:sz w:val="22"/>
                <w:szCs w:val="22"/>
              </w:rPr>
              <w:t>35,39</w:t>
            </w:r>
          </w:p>
        </w:tc>
        <w:tc>
          <w:tcPr>
            <w:tcW w:w="708" w:type="dxa"/>
          </w:tcPr>
          <w:p w14:paraId="5A56F0F8" w14:textId="77777777" w:rsidR="002B5158" w:rsidRPr="00695A28" w:rsidRDefault="002B5158" w:rsidP="00695A28">
            <w:pPr>
              <w:jc w:val="center"/>
              <w:rPr>
                <w:sz w:val="22"/>
                <w:szCs w:val="22"/>
              </w:rPr>
            </w:pPr>
            <w:r w:rsidRPr="00695A28">
              <w:rPr>
                <w:sz w:val="22"/>
                <w:szCs w:val="22"/>
              </w:rPr>
              <w:t>14,16</w:t>
            </w:r>
          </w:p>
        </w:tc>
        <w:tc>
          <w:tcPr>
            <w:tcW w:w="709" w:type="dxa"/>
          </w:tcPr>
          <w:p w14:paraId="546752CD" w14:textId="77777777" w:rsidR="002B5158" w:rsidRPr="00695A28" w:rsidRDefault="002B5158" w:rsidP="00695A28">
            <w:pPr>
              <w:jc w:val="center"/>
              <w:rPr>
                <w:sz w:val="22"/>
                <w:szCs w:val="22"/>
              </w:rPr>
            </w:pPr>
            <w:r w:rsidRPr="00695A28">
              <w:rPr>
                <w:sz w:val="22"/>
                <w:szCs w:val="22"/>
              </w:rPr>
              <w:t>28,31</w:t>
            </w:r>
          </w:p>
        </w:tc>
        <w:tc>
          <w:tcPr>
            <w:tcW w:w="851" w:type="dxa"/>
          </w:tcPr>
          <w:p w14:paraId="1AE07437" w14:textId="77777777" w:rsidR="002B5158" w:rsidRPr="00695A28" w:rsidRDefault="002B5158" w:rsidP="00695A28">
            <w:pPr>
              <w:jc w:val="center"/>
              <w:rPr>
                <w:sz w:val="22"/>
                <w:szCs w:val="22"/>
              </w:rPr>
            </w:pPr>
            <w:r w:rsidRPr="00695A28">
              <w:rPr>
                <w:sz w:val="22"/>
                <w:szCs w:val="22"/>
              </w:rPr>
              <w:t>35,39</w:t>
            </w:r>
          </w:p>
        </w:tc>
        <w:tc>
          <w:tcPr>
            <w:tcW w:w="850" w:type="dxa"/>
          </w:tcPr>
          <w:p w14:paraId="2FD7317B" w14:textId="77777777" w:rsidR="002B5158" w:rsidRPr="00695A28" w:rsidRDefault="002B5158" w:rsidP="00695A28">
            <w:pPr>
              <w:jc w:val="center"/>
              <w:rPr>
                <w:sz w:val="22"/>
                <w:szCs w:val="22"/>
              </w:rPr>
            </w:pPr>
            <w:r w:rsidRPr="00695A28">
              <w:rPr>
                <w:sz w:val="22"/>
                <w:szCs w:val="22"/>
              </w:rPr>
              <w:t>7,08</w:t>
            </w:r>
          </w:p>
        </w:tc>
        <w:tc>
          <w:tcPr>
            <w:tcW w:w="992" w:type="dxa"/>
          </w:tcPr>
          <w:p w14:paraId="6D920ACE" w14:textId="77777777" w:rsidR="002B5158" w:rsidRPr="00695A28" w:rsidRDefault="002B5158" w:rsidP="00695A28">
            <w:pPr>
              <w:jc w:val="center"/>
              <w:rPr>
                <w:sz w:val="22"/>
                <w:szCs w:val="22"/>
              </w:rPr>
            </w:pPr>
            <w:r w:rsidRPr="00695A28">
              <w:rPr>
                <w:sz w:val="22"/>
                <w:szCs w:val="22"/>
              </w:rPr>
              <w:t>54,81</w:t>
            </w:r>
          </w:p>
        </w:tc>
      </w:tr>
      <w:tr w:rsidR="000E599F" w:rsidRPr="00F9112D" w14:paraId="56B2513F" w14:textId="77777777" w:rsidTr="00695A28">
        <w:trPr>
          <w:trHeight w:val="418"/>
        </w:trPr>
        <w:tc>
          <w:tcPr>
            <w:tcW w:w="1696" w:type="dxa"/>
            <w:hideMark/>
          </w:tcPr>
          <w:p w14:paraId="4B103ACB" w14:textId="77777777" w:rsidR="002B5158" w:rsidRPr="00695A28" w:rsidRDefault="002B5158" w:rsidP="00695A28">
            <w:pPr>
              <w:jc w:val="both"/>
              <w:rPr>
                <w:sz w:val="22"/>
                <w:szCs w:val="22"/>
              </w:rPr>
            </w:pPr>
            <w:r w:rsidRPr="00695A28">
              <w:rPr>
                <w:bCs/>
                <w:sz w:val="22"/>
                <w:szCs w:val="22"/>
              </w:rPr>
              <w:t>Енбекшиказахский</w:t>
            </w:r>
          </w:p>
        </w:tc>
        <w:tc>
          <w:tcPr>
            <w:tcW w:w="709" w:type="dxa"/>
          </w:tcPr>
          <w:p w14:paraId="48AC6A18" w14:textId="77777777" w:rsidR="002B5158" w:rsidRPr="00695A28" w:rsidRDefault="002B5158" w:rsidP="00695A28">
            <w:pPr>
              <w:jc w:val="center"/>
              <w:rPr>
                <w:sz w:val="22"/>
                <w:szCs w:val="22"/>
              </w:rPr>
            </w:pPr>
            <w:r w:rsidRPr="00695A28">
              <w:rPr>
                <w:sz w:val="22"/>
                <w:szCs w:val="22"/>
              </w:rPr>
              <w:t>18,28</w:t>
            </w:r>
          </w:p>
        </w:tc>
        <w:tc>
          <w:tcPr>
            <w:tcW w:w="851" w:type="dxa"/>
          </w:tcPr>
          <w:p w14:paraId="196EE739" w14:textId="77777777" w:rsidR="002B5158" w:rsidRPr="00695A28" w:rsidRDefault="002B5158" w:rsidP="00695A28">
            <w:pPr>
              <w:jc w:val="center"/>
              <w:rPr>
                <w:sz w:val="22"/>
                <w:szCs w:val="22"/>
              </w:rPr>
            </w:pPr>
            <w:r w:rsidRPr="00695A28">
              <w:rPr>
                <w:sz w:val="22"/>
                <w:szCs w:val="22"/>
              </w:rPr>
              <w:t>24,93</w:t>
            </w:r>
          </w:p>
        </w:tc>
        <w:tc>
          <w:tcPr>
            <w:tcW w:w="850" w:type="dxa"/>
          </w:tcPr>
          <w:p w14:paraId="4EA93AA4" w14:textId="77777777" w:rsidR="002B5158" w:rsidRPr="00695A28" w:rsidRDefault="002B5158" w:rsidP="00695A28">
            <w:pPr>
              <w:jc w:val="center"/>
              <w:rPr>
                <w:sz w:val="22"/>
                <w:szCs w:val="22"/>
              </w:rPr>
            </w:pPr>
            <w:r w:rsidRPr="00695A28">
              <w:rPr>
                <w:sz w:val="22"/>
                <w:szCs w:val="22"/>
              </w:rPr>
              <w:t>25,76</w:t>
            </w:r>
          </w:p>
        </w:tc>
        <w:tc>
          <w:tcPr>
            <w:tcW w:w="709" w:type="dxa"/>
          </w:tcPr>
          <w:p w14:paraId="4D3B839D" w14:textId="77777777" w:rsidR="002B5158" w:rsidRPr="00695A28" w:rsidRDefault="002B5158" w:rsidP="00695A28">
            <w:pPr>
              <w:jc w:val="center"/>
              <w:rPr>
                <w:sz w:val="22"/>
                <w:szCs w:val="22"/>
              </w:rPr>
            </w:pPr>
            <w:r w:rsidRPr="00695A28">
              <w:rPr>
                <w:sz w:val="22"/>
                <w:szCs w:val="22"/>
              </w:rPr>
              <w:t>21,60</w:t>
            </w:r>
          </w:p>
        </w:tc>
        <w:tc>
          <w:tcPr>
            <w:tcW w:w="709" w:type="dxa"/>
          </w:tcPr>
          <w:p w14:paraId="7F34F64C" w14:textId="77777777" w:rsidR="002B5158" w:rsidRPr="00695A28" w:rsidRDefault="002B5158" w:rsidP="00695A28">
            <w:pPr>
              <w:jc w:val="center"/>
              <w:rPr>
                <w:sz w:val="22"/>
                <w:szCs w:val="22"/>
              </w:rPr>
            </w:pPr>
            <w:r w:rsidRPr="00695A28">
              <w:rPr>
                <w:sz w:val="22"/>
                <w:szCs w:val="22"/>
              </w:rPr>
              <w:t>14,12</w:t>
            </w:r>
          </w:p>
        </w:tc>
        <w:tc>
          <w:tcPr>
            <w:tcW w:w="708" w:type="dxa"/>
          </w:tcPr>
          <w:p w14:paraId="2DD9C0C4" w14:textId="77777777" w:rsidR="002B5158" w:rsidRPr="00695A28" w:rsidRDefault="002B5158" w:rsidP="00695A28">
            <w:pPr>
              <w:jc w:val="center"/>
              <w:rPr>
                <w:sz w:val="22"/>
                <w:szCs w:val="22"/>
              </w:rPr>
            </w:pPr>
            <w:r w:rsidRPr="00695A28">
              <w:rPr>
                <w:sz w:val="22"/>
                <w:szCs w:val="22"/>
              </w:rPr>
              <w:t>18,28</w:t>
            </w:r>
          </w:p>
        </w:tc>
        <w:tc>
          <w:tcPr>
            <w:tcW w:w="709" w:type="dxa"/>
          </w:tcPr>
          <w:p w14:paraId="15C4DC1F" w14:textId="77777777" w:rsidR="002B5158" w:rsidRPr="00695A28" w:rsidRDefault="002B5158" w:rsidP="00695A28">
            <w:pPr>
              <w:jc w:val="center"/>
              <w:rPr>
                <w:sz w:val="22"/>
                <w:szCs w:val="22"/>
              </w:rPr>
            </w:pPr>
            <w:r w:rsidRPr="00695A28">
              <w:rPr>
                <w:sz w:val="22"/>
                <w:szCs w:val="22"/>
              </w:rPr>
              <w:t>23,26</w:t>
            </w:r>
          </w:p>
        </w:tc>
        <w:tc>
          <w:tcPr>
            <w:tcW w:w="851" w:type="dxa"/>
          </w:tcPr>
          <w:p w14:paraId="3C3D5E97" w14:textId="77777777" w:rsidR="002B5158" w:rsidRPr="00695A28" w:rsidRDefault="002B5158" w:rsidP="00695A28">
            <w:pPr>
              <w:jc w:val="center"/>
              <w:rPr>
                <w:sz w:val="22"/>
                <w:szCs w:val="22"/>
              </w:rPr>
            </w:pPr>
            <w:r w:rsidRPr="00695A28">
              <w:rPr>
                <w:sz w:val="22"/>
                <w:szCs w:val="22"/>
              </w:rPr>
              <w:t>10,80</w:t>
            </w:r>
          </w:p>
        </w:tc>
        <w:tc>
          <w:tcPr>
            <w:tcW w:w="850" w:type="dxa"/>
          </w:tcPr>
          <w:p w14:paraId="19628BB8" w14:textId="77777777" w:rsidR="002B5158" w:rsidRPr="00695A28" w:rsidRDefault="002B5158" w:rsidP="00695A28">
            <w:pPr>
              <w:jc w:val="center"/>
              <w:rPr>
                <w:sz w:val="22"/>
                <w:szCs w:val="22"/>
              </w:rPr>
            </w:pPr>
            <w:r w:rsidRPr="00695A28">
              <w:rPr>
                <w:sz w:val="22"/>
                <w:szCs w:val="22"/>
              </w:rPr>
              <w:t>14,12</w:t>
            </w:r>
          </w:p>
        </w:tc>
        <w:tc>
          <w:tcPr>
            <w:tcW w:w="992" w:type="dxa"/>
          </w:tcPr>
          <w:p w14:paraId="7496C28B" w14:textId="77777777" w:rsidR="002B5158" w:rsidRPr="00695A28" w:rsidRDefault="002B5158" w:rsidP="00695A28">
            <w:pPr>
              <w:jc w:val="center"/>
              <w:rPr>
                <w:sz w:val="22"/>
                <w:szCs w:val="22"/>
              </w:rPr>
            </w:pPr>
            <w:r w:rsidRPr="00695A28">
              <w:rPr>
                <w:sz w:val="22"/>
                <w:szCs w:val="22"/>
              </w:rPr>
              <w:t>3,85</w:t>
            </w:r>
          </w:p>
        </w:tc>
      </w:tr>
      <w:tr w:rsidR="000E599F" w:rsidRPr="00F9112D" w14:paraId="7EC4B9DB" w14:textId="77777777" w:rsidTr="00695A28">
        <w:trPr>
          <w:trHeight w:val="420"/>
        </w:trPr>
        <w:tc>
          <w:tcPr>
            <w:tcW w:w="1696" w:type="dxa"/>
            <w:hideMark/>
          </w:tcPr>
          <w:p w14:paraId="11E3B661" w14:textId="77777777" w:rsidR="002B5158" w:rsidRPr="00695A28" w:rsidRDefault="002B5158" w:rsidP="00695A28">
            <w:pPr>
              <w:jc w:val="both"/>
              <w:rPr>
                <w:sz w:val="22"/>
                <w:szCs w:val="22"/>
              </w:rPr>
            </w:pPr>
            <w:r w:rsidRPr="00695A28">
              <w:rPr>
                <w:bCs/>
                <w:sz w:val="22"/>
                <w:szCs w:val="22"/>
              </w:rPr>
              <w:t xml:space="preserve">Жамбылский </w:t>
            </w:r>
          </w:p>
        </w:tc>
        <w:tc>
          <w:tcPr>
            <w:tcW w:w="709" w:type="dxa"/>
          </w:tcPr>
          <w:p w14:paraId="67D86E91" w14:textId="77777777" w:rsidR="002B5158" w:rsidRPr="00695A28" w:rsidRDefault="002B5158" w:rsidP="00695A28">
            <w:pPr>
              <w:jc w:val="center"/>
              <w:rPr>
                <w:sz w:val="22"/>
                <w:szCs w:val="22"/>
              </w:rPr>
            </w:pPr>
            <w:r w:rsidRPr="00695A28">
              <w:rPr>
                <w:sz w:val="22"/>
                <w:szCs w:val="22"/>
              </w:rPr>
              <w:t>19,32</w:t>
            </w:r>
          </w:p>
        </w:tc>
        <w:tc>
          <w:tcPr>
            <w:tcW w:w="851" w:type="dxa"/>
          </w:tcPr>
          <w:p w14:paraId="7516ADE1" w14:textId="77777777" w:rsidR="002B5158" w:rsidRPr="00695A28" w:rsidRDefault="002B5158" w:rsidP="00695A28">
            <w:pPr>
              <w:jc w:val="center"/>
              <w:rPr>
                <w:sz w:val="22"/>
                <w:szCs w:val="22"/>
              </w:rPr>
            </w:pPr>
            <w:r w:rsidRPr="00695A28">
              <w:rPr>
                <w:sz w:val="22"/>
                <w:szCs w:val="22"/>
              </w:rPr>
              <w:t>21,73</w:t>
            </w:r>
          </w:p>
        </w:tc>
        <w:tc>
          <w:tcPr>
            <w:tcW w:w="850" w:type="dxa"/>
          </w:tcPr>
          <w:p w14:paraId="02197E96" w14:textId="77777777" w:rsidR="002B5158" w:rsidRPr="00695A28" w:rsidRDefault="002B5158" w:rsidP="00695A28">
            <w:pPr>
              <w:jc w:val="center"/>
              <w:rPr>
                <w:sz w:val="22"/>
                <w:szCs w:val="22"/>
              </w:rPr>
            </w:pPr>
            <w:r w:rsidRPr="00695A28">
              <w:rPr>
                <w:sz w:val="22"/>
                <w:szCs w:val="22"/>
              </w:rPr>
              <w:t>24,14</w:t>
            </w:r>
          </w:p>
        </w:tc>
        <w:tc>
          <w:tcPr>
            <w:tcW w:w="709" w:type="dxa"/>
          </w:tcPr>
          <w:p w14:paraId="2719FF0F" w14:textId="77777777" w:rsidR="002B5158" w:rsidRPr="00695A28" w:rsidRDefault="002B5158" w:rsidP="00695A28">
            <w:pPr>
              <w:jc w:val="center"/>
              <w:rPr>
                <w:sz w:val="22"/>
                <w:szCs w:val="22"/>
              </w:rPr>
            </w:pPr>
            <w:r w:rsidRPr="00695A28">
              <w:rPr>
                <w:sz w:val="22"/>
                <w:szCs w:val="22"/>
              </w:rPr>
              <w:t>24,14</w:t>
            </w:r>
          </w:p>
        </w:tc>
        <w:tc>
          <w:tcPr>
            <w:tcW w:w="709" w:type="dxa"/>
          </w:tcPr>
          <w:p w14:paraId="2B5AAFA1" w14:textId="77777777" w:rsidR="002B5158" w:rsidRPr="00695A28" w:rsidRDefault="002B5158" w:rsidP="00695A28">
            <w:pPr>
              <w:jc w:val="center"/>
              <w:rPr>
                <w:sz w:val="22"/>
                <w:szCs w:val="22"/>
              </w:rPr>
            </w:pPr>
            <w:r w:rsidRPr="00695A28">
              <w:rPr>
                <w:sz w:val="22"/>
                <w:szCs w:val="22"/>
              </w:rPr>
              <w:t>12,07</w:t>
            </w:r>
          </w:p>
        </w:tc>
        <w:tc>
          <w:tcPr>
            <w:tcW w:w="708" w:type="dxa"/>
          </w:tcPr>
          <w:p w14:paraId="5110816A" w14:textId="77777777" w:rsidR="002B5158" w:rsidRPr="00695A28" w:rsidRDefault="002B5158" w:rsidP="00695A28">
            <w:pPr>
              <w:jc w:val="center"/>
              <w:rPr>
                <w:sz w:val="22"/>
                <w:szCs w:val="22"/>
              </w:rPr>
            </w:pPr>
            <w:r w:rsidRPr="00695A28">
              <w:rPr>
                <w:sz w:val="22"/>
                <w:szCs w:val="22"/>
              </w:rPr>
              <w:t>20,52</w:t>
            </w:r>
          </w:p>
        </w:tc>
        <w:tc>
          <w:tcPr>
            <w:tcW w:w="709" w:type="dxa"/>
          </w:tcPr>
          <w:p w14:paraId="014195C1" w14:textId="77777777" w:rsidR="002B5158" w:rsidRPr="00695A28" w:rsidRDefault="002B5158" w:rsidP="00695A28">
            <w:pPr>
              <w:jc w:val="center"/>
              <w:rPr>
                <w:sz w:val="22"/>
                <w:szCs w:val="22"/>
              </w:rPr>
            </w:pPr>
            <w:r w:rsidRPr="00695A28">
              <w:rPr>
                <w:sz w:val="22"/>
                <w:szCs w:val="22"/>
              </w:rPr>
              <w:t>19,32</w:t>
            </w:r>
          </w:p>
        </w:tc>
        <w:tc>
          <w:tcPr>
            <w:tcW w:w="851" w:type="dxa"/>
          </w:tcPr>
          <w:p w14:paraId="4C1AC336" w14:textId="77777777" w:rsidR="002B5158" w:rsidRPr="00695A28" w:rsidRDefault="002B5158" w:rsidP="00695A28">
            <w:pPr>
              <w:jc w:val="center"/>
              <w:rPr>
                <w:sz w:val="22"/>
                <w:szCs w:val="22"/>
              </w:rPr>
            </w:pPr>
            <w:r w:rsidRPr="00695A28">
              <w:rPr>
                <w:sz w:val="22"/>
                <w:szCs w:val="22"/>
              </w:rPr>
              <w:t>16,9</w:t>
            </w:r>
          </w:p>
        </w:tc>
        <w:tc>
          <w:tcPr>
            <w:tcW w:w="850" w:type="dxa"/>
          </w:tcPr>
          <w:p w14:paraId="39BFCE01" w14:textId="77777777" w:rsidR="002B5158" w:rsidRPr="00695A28" w:rsidRDefault="002B5158" w:rsidP="00695A28">
            <w:pPr>
              <w:jc w:val="center"/>
              <w:rPr>
                <w:sz w:val="22"/>
                <w:szCs w:val="22"/>
              </w:rPr>
            </w:pPr>
            <w:r w:rsidRPr="00695A28">
              <w:rPr>
                <w:sz w:val="22"/>
                <w:szCs w:val="22"/>
              </w:rPr>
              <w:t>19,32</w:t>
            </w:r>
          </w:p>
        </w:tc>
        <w:tc>
          <w:tcPr>
            <w:tcW w:w="992" w:type="dxa"/>
          </w:tcPr>
          <w:p w14:paraId="0E4EC413" w14:textId="77777777" w:rsidR="002B5158" w:rsidRPr="00695A28" w:rsidRDefault="002B5158" w:rsidP="00695A28">
            <w:pPr>
              <w:jc w:val="center"/>
              <w:rPr>
                <w:sz w:val="22"/>
                <w:szCs w:val="22"/>
              </w:rPr>
            </w:pPr>
            <w:r w:rsidRPr="00695A28">
              <w:rPr>
                <w:sz w:val="22"/>
                <w:szCs w:val="22"/>
              </w:rPr>
              <w:t>19,2</w:t>
            </w:r>
          </w:p>
        </w:tc>
      </w:tr>
      <w:tr w:rsidR="000E599F" w:rsidRPr="00F9112D" w14:paraId="277C952D" w14:textId="77777777" w:rsidTr="00695A28">
        <w:trPr>
          <w:trHeight w:val="416"/>
        </w:trPr>
        <w:tc>
          <w:tcPr>
            <w:tcW w:w="1696" w:type="dxa"/>
            <w:noWrap/>
            <w:hideMark/>
          </w:tcPr>
          <w:p w14:paraId="5C1B0629" w14:textId="77777777" w:rsidR="002B5158" w:rsidRPr="00695A28" w:rsidRDefault="002B5158" w:rsidP="00695A28">
            <w:pPr>
              <w:jc w:val="both"/>
              <w:rPr>
                <w:sz w:val="22"/>
                <w:szCs w:val="22"/>
              </w:rPr>
            </w:pPr>
            <w:r w:rsidRPr="00695A28">
              <w:rPr>
                <w:bCs/>
                <w:sz w:val="22"/>
                <w:szCs w:val="22"/>
              </w:rPr>
              <w:t xml:space="preserve">Илийский </w:t>
            </w:r>
          </w:p>
        </w:tc>
        <w:tc>
          <w:tcPr>
            <w:tcW w:w="709" w:type="dxa"/>
          </w:tcPr>
          <w:p w14:paraId="13C839A0" w14:textId="77777777" w:rsidR="002B5158" w:rsidRPr="00695A28" w:rsidRDefault="002B5158" w:rsidP="00695A28">
            <w:pPr>
              <w:jc w:val="center"/>
              <w:rPr>
                <w:sz w:val="22"/>
                <w:szCs w:val="22"/>
              </w:rPr>
            </w:pPr>
            <w:r w:rsidRPr="00695A28">
              <w:rPr>
                <w:sz w:val="22"/>
                <w:szCs w:val="22"/>
              </w:rPr>
              <w:t>23,93</w:t>
            </w:r>
          </w:p>
        </w:tc>
        <w:tc>
          <w:tcPr>
            <w:tcW w:w="851" w:type="dxa"/>
          </w:tcPr>
          <w:p w14:paraId="035763BB" w14:textId="77777777" w:rsidR="002B5158" w:rsidRPr="00695A28" w:rsidRDefault="002B5158" w:rsidP="00695A28">
            <w:pPr>
              <w:jc w:val="center"/>
              <w:rPr>
                <w:sz w:val="22"/>
                <w:szCs w:val="22"/>
              </w:rPr>
            </w:pPr>
            <w:r w:rsidRPr="00695A28">
              <w:rPr>
                <w:sz w:val="22"/>
                <w:szCs w:val="22"/>
              </w:rPr>
              <w:t>26,18</w:t>
            </w:r>
          </w:p>
        </w:tc>
        <w:tc>
          <w:tcPr>
            <w:tcW w:w="850" w:type="dxa"/>
          </w:tcPr>
          <w:p w14:paraId="4A999DAD" w14:textId="77777777" w:rsidR="002B5158" w:rsidRPr="00695A28" w:rsidRDefault="002B5158" w:rsidP="00695A28">
            <w:pPr>
              <w:jc w:val="center"/>
              <w:rPr>
                <w:sz w:val="22"/>
                <w:szCs w:val="22"/>
              </w:rPr>
            </w:pPr>
            <w:r w:rsidRPr="00695A28">
              <w:rPr>
                <w:sz w:val="22"/>
                <w:szCs w:val="22"/>
              </w:rPr>
              <w:t>31,41</w:t>
            </w:r>
          </w:p>
        </w:tc>
        <w:tc>
          <w:tcPr>
            <w:tcW w:w="709" w:type="dxa"/>
          </w:tcPr>
          <w:p w14:paraId="0242DE27" w14:textId="77777777" w:rsidR="002B5158" w:rsidRPr="00695A28" w:rsidRDefault="002B5158" w:rsidP="00695A28">
            <w:pPr>
              <w:jc w:val="center"/>
              <w:rPr>
                <w:sz w:val="22"/>
                <w:szCs w:val="22"/>
              </w:rPr>
            </w:pPr>
            <w:r w:rsidRPr="00695A28">
              <w:rPr>
                <w:sz w:val="22"/>
                <w:szCs w:val="22"/>
              </w:rPr>
              <w:t>20,94</w:t>
            </w:r>
          </w:p>
        </w:tc>
        <w:tc>
          <w:tcPr>
            <w:tcW w:w="709" w:type="dxa"/>
          </w:tcPr>
          <w:p w14:paraId="5A512BA6" w14:textId="77777777" w:rsidR="002B5158" w:rsidRPr="00695A28" w:rsidRDefault="002B5158" w:rsidP="00695A28">
            <w:pPr>
              <w:jc w:val="center"/>
              <w:rPr>
                <w:sz w:val="22"/>
                <w:szCs w:val="22"/>
              </w:rPr>
            </w:pPr>
            <w:r w:rsidRPr="00695A28">
              <w:rPr>
                <w:sz w:val="22"/>
                <w:szCs w:val="22"/>
              </w:rPr>
              <w:t>16,45</w:t>
            </w:r>
          </w:p>
        </w:tc>
        <w:tc>
          <w:tcPr>
            <w:tcW w:w="708" w:type="dxa"/>
          </w:tcPr>
          <w:p w14:paraId="770462F5" w14:textId="77777777" w:rsidR="002B5158" w:rsidRPr="00695A28" w:rsidRDefault="002B5158" w:rsidP="00695A28">
            <w:pPr>
              <w:jc w:val="center"/>
              <w:rPr>
                <w:sz w:val="22"/>
                <w:szCs w:val="22"/>
              </w:rPr>
            </w:pPr>
            <w:r w:rsidRPr="00695A28">
              <w:rPr>
                <w:sz w:val="22"/>
                <w:szCs w:val="22"/>
              </w:rPr>
              <w:t>16,45</w:t>
            </w:r>
          </w:p>
        </w:tc>
        <w:tc>
          <w:tcPr>
            <w:tcW w:w="709" w:type="dxa"/>
          </w:tcPr>
          <w:p w14:paraId="7E55582C" w14:textId="77777777" w:rsidR="002B5158" w:rsidRPr="00695A28" w:rsidRDefault="002B5158" w:rsidP="00695A28">
            <w:pPr>
              <w:jc w:val="center"/>
              <w:rPr>
                <w:sz w:val="22"/>
                <w:szCs w:val="22"/>
              </w:rPr>
            </w:pPr>
            <w:r w:rsidRPr="00695A28">
              <w:rPr>
                <w:sz w:val="22"/>
                <w:szCs w:val="22"/>
              </w:rPr>
              <w:t>5,24</w:t>
            </w:r>
          </w:p>
        </w:tc>
        <w:tc>
          <w:tcPr>
            <w:tcW w:w="851" w:type="dxa"/>
          </w:tcPr>
          <w:p w14:paraId="2B2483E6" w14:textId="77777777" w:rsidR="002B5158" w:rsidRPr="00695A28" w:rsidRDefault="002B5158" w:rsidP="00695A28">
            <w:pPr>
              <w:jc w:val="center"/>
              <w:rPr>
                <w:sz w:val="22"/>
                <w:szCs w:val="22"/>
              </w:rPr>
            </w:pPr>
            <w:r w:rsidRPr="00695A28">
              <w:rPr>
                <w:sz w:val="22"/>
                <w:szCs w:val="22"/>
              </w:rPr>
              <w:t>14,21</w:t>
            </w:r>
          </w:p>
        </w:tc>
        <w:tc>
          <w:tcPr>
            <w:tcW w:w="850" w:type="dxa"/>
          </w:tcPr>
          <w:p w14:paraId="32E4E865" w14:textId="77777777" w:rsidR="002B5158" w:rsidRPr="00695A28" w:rsidRDefault="002B5158" w:rsidP="00695A28">
            <w:pPr>
              <w:jc w:val="center"/>
              <w:rPr>
                <w:sz w:val="22"/>
                <w:szCs w:val="22"/>
              </w:rPr>
            </w:pPr>
            <w:r w:rsidRPr="00695A28">
              <w:rPr>
                <w:sz w:val="22"/>
                <w:szCs w:val="22"/>
              </w:rPr>
              <w:t>12,71</w:t>
            </w:r>
          </w:p>
        </w:tc>
        <w:tc>
          <w:tcPr>
            <w:tcW w:w="992" w:type="dxa"/>
          </w:tcPr>
          <w:p w14:paraId="12B43C5E" w14:textId="77777777" w:rsidR="002B5158" w:rsidRPr="00695A28" w:rsidRDefault="002B5158" w:rsidP="00695A28">
            <w:pPr>
              <w:jc w:val="center"/>
              <w:rPr>
                <w:sz w:val="22"/>
                <w:szCs w:val="22"/>
              </w:rPr>
            </w:pPr>
            <w:r w:rsidRPr="00695A28">
              <w:rPr>
                <w:sz w:val="22"/>
                <w:szCs w:val="22"/>
              </w:rPr>
              <w:t>13,81</w:t>
            </w:r>
          </w:p>
        </w:tc>
      </w:tr>
      <w:tr w:rsidR="000E599F" w:rsidRPr="00F9112D" w14:paraId="71AA9896" w14:textId="77777777" w:rsidTr="00695A28">
        <w:trPr>
          <w:trHeight w:val="422"/>
        </w:trPr>
        <w:tc>
          <w:tcPr>
            <w:tcW w:w="1696" w:type="dxa"/>
            <w:hideMark/>
          </w:tcPr>
          <w:p w14:paraId="7173AD92" w14:textId="77777777" w:rsidR="002B5158" w:rsidRPr="00695A28" w:rsidRDefault="002B5158" w:rsidP="00695A28">
            <w:pPr>
              <w:jc w:val="both"/>
              <w:rPr>
                <w:sz w:val="22"/>
                <w:szCs w:val="22"/>
              </w:rPr>
            </w:pPr>
            <w:r w:rsidRPr="00695A28">
              <w:rPr>
                <w:bCs/>
                <w:sz w:val="22"/>
                <w:szCs w:val="22"/>
              </w:rPr>
              <w:t xml:space="preserve">Карасайский </w:t>
            </w:r>
          </w:p>
        </w:tc>
        <w:tc>
          <w:tcPr>
            <w:tcW w:w="709" w:type="dxa"/>
          </w:tcPr>
          <w:p w14:paraId="7DD6AC27" w14:textId="77777777" w:rsidR="002B5158" w:rsidRPr="00695A28" w:rsidRDefault="002B5158" w:rsidP="00695A28">
            <w:pPr>
              <w:jc w:val="center"/>
              <w:rPr>
                <w:sz w:val="22"/>
                <w:szCs w:val="22"/>
              </w:rPr>
            </w:pPr>
            <w:r w:rsidRPr="00695A28">
              <w:rPr>
                <w:sz w:val="22"/>
                <w:szCs w:val="22"/>
              </w:rPr>
              <w:t>18,11</w:t>
            </w:r>
          </w:p>
        </w:tc>
        <w:tc>
          <w:tcPr>
            <w:tcW w:w="851" w:type="dxa"/>
          </w:tcPr>
          <w:p w14:paraId="2F974696" w14:textId="77777777" w:rsidR="002B5158" w:rsidRPr="00695A28" w:rsidRDefault="002B5158" w:rsidP="00695A28">
            <w:pPr>
              <w:jc w:val="center"/>
              <w:rPr>
                <w:sz w:val="22"/>
                <w:szCs w:val="22"/>
              </w:rPr>
            </w:pPr>
            <w:r w:rsidRPr="00695A28">
              <w:rPr>
                <w:sz w:val="22"/>
                <w:szCs w:val="22"/>
              </w:rPr>
              <w:t>13,17</w:t>
            </w:r>
          </w:p>
        </w:tc>
        <w:tc>
          <w:tcPr>
            <w:tcW w:w="850" w:type="dxa"/>
          </w:tcPr>
          <w:p w14:paraId="597BAA0E" w14:textId="77777777" w:rsidR="002B5158" w:rsidRPr="00695A28" w:rsidRDefault="002B5158" w:rsidP="00695A28">
            <w:pPr>
              <w:jc w:val="center"/>
              <w:rPr>
                <w:sz w:val="22"/>
                <w:szCs w:val="22"/>
              </w:rPr>
            </w:pPr>
            <w:r w:rsidRPr="00695A28">
              <w:rPr>
                <w:sz w:val="22"/>
                <w:szCs w:val="22"/>
              </w:rPr>
              <w:t>20,58</w:t>
            </w:r>
          </w:p>
        </w:tc>
        <w:tc>
          <w:tcPr>
            <w:tcW w:w="709" w:type="dxa"/>
          </w:tcPr>
          <w:p w14:paraId="7837B273" w14:textId="77777777" w:rsidR="002B5158" w:rsidRPr="00695A28" w:rsidRDefault="002B5158" w:rsidP="00695A28">
            <w:pPr>
              <w:jc w:val="center"/>
              <w:rPr>
                <w:sz w:val="22"/>
                <w:szCs w:val="22"/>
              </w:rPr>
            </w:pPr>
            <w:r w:rsidRPr="00695A28">
              <w:rPr>
                <w:sz w:val="22"/>
                <w:szCs w:val="22"/>
              </w:rPr>
              <w:t>10,70</w:t>
            </w:r>
          </w:p>
        </w:tc>
        <w:tc>
          <w:tcPr>
            <w:tcW w:w="709" w:type="dxa"/>
          </w:tcPr>
          <w:p w14:paraId="0BC5DE0A" w14:textId="77777777" w:rsidR="002B5158" w:rsidRPr="00695A28" w:rsidRDefault="002B5158" w:rsidP="00695A28">
            <w:pPr>
              <w:jc w:val="center"/>
              <w:rPr>
                <w:sz w:val="22"/>
                <w:szCs w:val="22"/>
              </w:rPr>
            </w:pPr>
            <w:r w:rsidRPr="00695A28">
              <w:rPr>
                <w:sz w:val="22"/>
                <w:szCs w:val="22"/>
              </w:rPr>
              <w:t>8,23</w:t>
            </w:r>
          </w:p>
        </w:tc>
        <w:tc>
          <w:tcPr>
            <w:tcW w:w="708" w:type="dxa"/>
          </w:tcPr>
          <w:p w14:paraId="40E3EDA4" w14:textId="77777777" w:rsidR="002B5158" w:rsidRPr="00695A28" w:rsidRDefault="002B5158" w:rsidP="00695A28">
            <w:pPr>
              <w:jc w:val="center"/>
              <w:rPr>
                <w:sz w:val="22"/>
                <w:szCs w:val="22"/>
              </w:rPr>
            </w:pPr>
            <w:r w:rsidRPr="00695A28">
              <w:rPr>
                <w:sz w:val="22"/>
                <w:szCs w:val="22"/>
              </w:rPr>
              <w:t>11,52</w:t>
            </w:r>
          </w:p>
        </w:tc>
        <w:tc>
          <w:tcPr>
            <w:tcW w:w="709" w:type="dxa"/>
          </w:tcPr>
          <w:p w14:paraId="0320756A" w14:textId="77777777" w:rsidR="002B5158" w:rsidRPr="00695A28" w:rsidRDefault="002B5158" w:rsidP="00695A28">
            <w:pPr>
              <w:jc w:val="center"/>
              <w:rPr>
                <w:sz w:val="22"/>
                <w:szCs w:val="22"/>
              </w:rPr>
            </w:pPr>
            <w:r w:rsidRPr="00695A28">
              <w:rPr>
                <w:sz w:val="22"/>
                <w:szCs w:val="22"/>
              </w:rPr>
              <w:t>13,17</w:t>
            </w:r>
          </w:p>
        </w:tc>
        <w:tc>
          <w:tcPr>
            <w:tcW w:w="851" w:type="dxa"/>
          </w:tcPr>
          <w:p w14:paraId="0F4505E7" w14:textId="77777777" w:rsidR="002B5158" w:rsidRPr="00695A28" w:rsidRDefault="002B5158" w:rsidP="00695A28">
            <w:pPr>
              <w:jc w:val="center"/>
              <w:rPr>
                <w:sz w:val="22"/>
                <w:szCs w:val="22"/>
              </w:rPr>
            </w:pPr>
            <w:r w:rsidRPr="00695A28">
              <w:rPr>
                <w:sz w:val="22"/>
                <w:szCs w:val="22"/>
              </w:rPr>
              <w:t>22,22</w:t>
            </w:r>
          </w:p>
        </w:tc>
        <w:tc>
          <w:tcPr>
            <w:tcW w:w="850" w:type="dxa"/>
          </w:tcPr>
          <w:p w14:paraId="660030B5" w14:textId="77777777" w:rsidR="002B5158" w:rsidRPr="00695A28" w:rsidRDefault="002B5158" w:rsidP="00695A28">
            <w:pPr>
              <w:jc w:val="center"/>
              <w:rPr>
                <w:sz w:val="22"/>
                <w:szCs w:val="22"/>
              </w:rPr>
            </w:pPr>
            <w:r w:rsidRPr="00695A28">
              <w:rPr>
                <w:sz w:val="22"/>
                <w:szCs w:val="22"/>
              </w:rPr>
              <w:t>26,34</w:t>
            </w:r>
          </w:p>
        </w:tc>
        <w:tc>
          <w:tcPr>
            <w:tcW w:w="992" w:type="dxa"/>
          </w:tcPr>
          <w:p w14:paraId="30596CAB" w14:textId="77777777" w:rsidR="002B5158" w:rsidRPr="00695A28" w:rsidRDefault="002B5158" w:rsidP="00695A28">
            <w:pPr>
              <w:jc w:val="center"/>
              <w:rPr>
                <w:sz w:val="22"/>
                <w:szCs w:val="22"/>
              </w:rPr>
            </w:pPr>
            <w:r w:rsidRPr="00695A28">
              <w:rPr>
                <w:sz w:val="22"/>
                <w:szCs w:val="22"/>
              </w:rPr>
              <w:t>11,83</w:t>
            </w:r>
          </w:p>
        </w:tc>
      </w:tr>
      <w:tr w:rsidR="000E599F" w:rsidRPr="00F9112D" w14:paraId="6C598682" w14:textId="77777777" w:rsidTr="00695A28">
        <w:trPr>
          <w:trHeight w:val="400"/>
        </w:trPr>
        <w:tc>
          <w:tcPr>
            <w:tcW w:w="1696" w:type="dxa"/>
            <w:noWrap/>
            <w:hideMark/>
          </w:tcPr>
          <w:p w14:paraId="38ACA2BC" w14:textId="77777777" w:rsidR="002B5158" w:rsidRPr="00695A28" w:rsidRDefault="002B5158" w:rsidP="00695A28">
            <w:pPr>
              <w:jc w:val="both"/>
              <w:rPr>
                <w:sz w:val="22"/>
                <w:szCs w:val="22"/>
              </w:rPr>
            </w:pPr>
            <w:r w:rsidRPr="00695A28">
              <w:rPr>
                <w:bCs/>
                <w:sz w:val="22"/>
                <w:szCs w:val="22"/>
              </w:rPr>
              <w:t xml:space="preserve">Райымбекский </w:t>
            </w:r>
          </w:p>
        </w:tc>
        <w:tc>
          <w:tcPr>
            <w:tcW w:w="709" w:type="dxa"/>
          </w:tcPr>
          <w:p w14:paraId="51EBE408" w14:textId="77777777" w:rsidR="002B5158" w:rsidRPr="00695A28" w:rsidRDefault="002B5158" w:rsidP="00695A28">
            <w:pPr>
              <w:jc w:val="center"/>
              <w:rPr>
                <w:sz w:val="22"/>
                <w:szCs w:val="22"/>
              </w:rPr>
            </w:pPr>
            <w:r w:rsidRPr="00695A28">
              <w:rPr>
                <w:sz w:val="22"/>
                <w:szCs w:val="22"/>
              </w:rPr>
              <w:t>28,95</w:t>
            </w:r>
          </w:p>
        </w:tc>
        <w:tc>
          <w:tcPr>
            <w:tcW w:w="851" w:type="dxa"/>
          </w:tcPr>
          <w:p w14:paraId="6197E9A9" w14:textId="77777777" w:rsidR="002B5158" w:rsidRPr="00695A28" w:rsidRDefault="002B5158" w:rsidP="00695A28">
            <w:pPr>
              <w:jc w:val="center"/>
              <w:rPr>
                <w:sz w:val="22"/>
                <w:szCs w:val="22"/>
              </w:rPr>
            </w:pPr>
            <w:r w:rsidRPr="00695A28">
              <w:rPr>
                <w:sz w:val="22"/>
                <w:szCs w:val="22"/>
              </w:rPr>
              <w:t>72,37</w:t>
            </w:r>
          </w:p>
        </w:tc>
        <w:tc>
          <w:tcPr>
            <w:tcW w:w="850" w:type="dxa"/>
          </w:tcPr>
          <w:p w14:paraId="1BEBE1AC" w14:textId="77777777" w:rsidR="002B5158" w:rsidRPr="00695A28" w:rsidRDefault="002B5158" w:rsidP="00695A28">
            <w:pPr>
              <w:jc w:val="center"/>
              <w:rPr>
                <w:sz w:val="22"/>
                <w:szCs w:val="22"/>
              </w:rPr>
            </w:pPr>
            <w:r w:rsidRPr="00695A28">
              <w:rPr>
                <w:sz w:val="22"/>
                <w:szCs w:val="22"/>
              </w:rPr>
              <w:t>65,13</w:t>
            </w:r>
          </w:p>
        </w:tc>
        <w:tc>
          <w:tcPr>
            <w:tcW w:w="709" w:type="dxa"/>
          </w:tcPr>
          <w:p w14:paraId="433D3ED4" w14:textId="77777777" w:rsidR="002B5158" w:rsidRPr="00695A28" w:rsidRDefault="002B5158" w:rsidP="00695A28">
            <w:pPr>
              <w:jc w:val="center"/>
              <w:rPr>
                <w:sz w:val="22"/>
                <w:szCs w:val="22"/>
              </w:rPr>
            </w:pPr>
            <w:r w:rsidRPr="00695A28">
              <w:rPr>
                <w:sz w:val="22"/>
                <w:szCs w:val="22"/>
              </w:rPr>
              <w:t>57,90</w:t>
            </w:r>
          </w:p>
        </w:tc>
        <w:tc>
          <w:tcPr>
            <w:tcW w:w="709" w:type="dxa"/>
          </w:tcPr>
          <w:p w14:paraId="1FA01F76" w14:textId="77777777" w:rsidR="002B5158" w:rsidRPr="00695A28" w:rsidRDefault="002B5158" w:rsidP="00695A28">
            <w:pPr>
              <w:jc w:val="center"/>
              <w:rPr>
                <w:sz w:val="22"/>
                <w:szCs w:val="22"/>
              </w:rPr>
            </w:pPr>
            <w:r w:rsidRPr="00695A28">
              <w:rPr>
                <w:sz w:val="22"/>
                <w:szCs w:val="22"/>
              </w:rPr>
              <w:t>72,37</w:t>
            </w:r>
          </w:p>
        </w:tc>
        <w:tc>
          <w:tcPr>
            <w:tcW w:w="708" w:type="dxa"/>
          </w:tcPr>
          <w:p w14:paraId="5CE3C08A" w14:textId="77777777" w:rsidR="002B5158" w:rsidRPr="00695A28" w:rsidRDefault="002B5158" w:rsidP="00695A28">
            <w:pPr>
              <w:jc w:val="center"/>
              <w:rPr>
                <w:sz w:val="22"/>
                <w:szCs w:val="22"/>
              </w:rPr>
            </w:pPr>
            <w:r w:rsidRPr="00695A28">
              <w:rPr>
                <w:sz w:val="22"/>
                <w:szCs w:val="22"/>
              </w:rPr>
              <w:t>43,42</w:t>
            </w:r>
          </w:p>
        </w:tc>
        <w:tc>
          <w:tcPr>
            <w:tcW w:w="709" w:type="dxa"/>
          </w:tcPr>
          <w:p w14:paraId="285E63B2" w14:textId="77777777" w:rsidR="002B5158" w:rsidRPr="00695A28" w:rsidRDefault="002B5158" w:rsidP="00695A28">
            <w:pPr>
              <w:jc w:val="center"/>
              <w:rPr>
                <w:sz w:val="22"/>
                <w:szCs w:val="22"/>
              </w:rPr>
            </w:pPr>
            <w:r w:rsidRPr="00695A28">
              <w:rPr>
                <w:sz w:val="22"/>
                <w:szCs w:val="22"/>
              </w:rPr>
              <w:t>28,95</w:t>
            </w:r>
          </w:p>
        </w:tc>
        <w:tc>
          <w:tcPr>
            <w:tcW w:w="851" w:type="dxa"/>
          </w:tcPr>
          <w:p w14:paraId="48237D47" w14:textId="77777777" w:rsidR="002B5158" w:rsidRPr="00695A28" w:rsidRDefault="002B5158" w:rsidP="00695A28">
            <w:pPr>
              <w:jc w:val="center"/>
              <w:rPr>
                <w:sz w:val="22"/>
                <w:szCs w:val="22"/>
              </w:rPr>
            </w:pPr>
            <w:r w:rsidRPr="00695A28">
              <w:rPr>
                <w:sz w:val="22"/>
                <w:szCs w:val="22"/>
              </w:rPr>
              <w:t>21,71</w:t>
            </w:r>
          </w:p>
        </w:tc>
        <w:tc>
          <w:tcPr>
            <w:tcW w:w="850" w:type="dxa"/>
          </w:tcPr>
          <w:p w14:paraId="1489EFED" w14:textId="77777777" w:rsidR="002B5158" w:rsidRPr="00695A28" w:rsidRDefault="002B5158" w:rsidP="00695A28">
            <w:pPr>
              <w:jc w:val="center"/>
              <w:rPr>
                <w:sz w:val="22"/>
                <w:szCs w:val="22"/>
              </w:rPr>
            </w:pPr>
            <w:r w:rsidRPr="00695A28">
              <w:rPr>
                <w:sz w:val="22"/>
                <w:szCs w:val="22"/>
              </w:rPr>
              <w:t>72,37</w:t>
            </w:r>
          </w:p>
        </w:tc>
        <w:tc>
          <w:tcPr>
            <w:tcW w:w="992" w:type="dxa"/>
          </w:tcPr>
          <w:p w14:paraId="0AC6167E" w14:textId="77777777" w:rsidR="002B5158" w:rsidRPr="00695A28" w:rsidRDefault="002B5158" w:rsidP="00695A28">
            <w:pPr>
              <w:jc w:val="center"/>
              <w:rPr>
                <w:sz w:val="22"/>
                <w:szCs w:val="22"/>
              </w:rPr>
            </w:pPr>
            <w:r w:rsidRPr="00695A28">
              <w:rPr>
                <w:sz w:val="22"/>
                <w:szCs w:val="22"/>
              </w:rPr>
              <w:t>27,55</w:t>
            </w:r>
          </w:p>
        </w:tc>
      </w:tr>
      <w:tr w:rsidR="000E599F" w:rsidRPr="00F9112D" w14:paraId="4F09F22D" w14:textId="77777777" w:rsidTr="00695A28">
        <w:trPr>
          <w:trHeight w:val="419"/>
        </w:trPr>
        <w:tc>
          <w:tcPr>
            <w:tcW w:w="1696" w:type="dxa"/>
            <w:noWrap/>
            <w:hideMark/>
          </w:tcPr>
          <w:p w14:paraId="418A25E8" w14:textId="77777777" w:rsidR="002B5158" w:rsidRPr="00695A28" w:rsidRDefault="002B5158" w:rsidP="00695A28">
            <w:pPr>
              <w:jc w:val="both"/>
              <w:rPr>
                <w:sz w:val="22"/>
                <w:szCs w:val="22"/>
              </w:rPr>
            </w:pPr>
            <w:r w:rsidRPr="00695A28">
              <w:rPr>
                <w:bCs/>
                <w:sz w:val="22"/>
                <w:szCs w:val="22"/>
              </w:rPr>
              <w:t xml:space="preserve">Талгарский </w:t>
            </w:r>
          </w:p>
        </w:tc>
        <w:tc>
          <w:tcPr>
            <w:tcW w:w="709" w:type="dxa"/>
          </w:tcPr>
          <w:p w14:paraId="6BDD18B5" w14:textId="77777777" w:rsidR="002B5158" w:rsidRPr="00695A28" w:rsidRDefault="002B5158" w:rsidP="00695A28">
            <w:pPr>
              <w:jc w:val="center"/>
              <w:rPr>
                <w:sz w:val="22"/>
                <w:szCs w:val="22"/>
              </w:rPr>
            </w:pPr>
            <w:r w:rsidRPr="00695A28">
              <w:rPr>
                <w:sz w:val="22"/>
                <w:szCs w:val="22"/>
              </w:rPr>
              <w:t>17,20</w:t>
            </w:r>
          </w:p>
        </w:tc>
        <w:tc>
          <w:tcPr>
            <w:tcW w:w="851" w:type="dxa"/>
          </w:tcPr>
          <w:p w14:paraId="1C09D962" w14:textId="77777777" w:rsidR="002B5158" w:rsidRPr="00695A28" w:rsidRDefault="002B5158" w:rsidP="00695A28">
            <w:pPr>
              <w:jc w:val="center"/>
              <w:rPr>
                <w:sz w:val="22"/>
                <w:szCs w:val="22"/>
              </w:rPr>
            </w:pPr>
            <w:r w:rsidRPr="00695A28">
              <w:rPr>
                <w:sz w:val="22"/>
                <w:szCs w:val="22"/>
              </w:rPr>
              <w:t>32,10</w:t>
            </w:r>
          </w:p>
        </w:tc>
        <w:tc>
          <w:tcPr>
            <w:tcW w:w="850" w:type="dxa"/>
          </w:tcPr>
          <w:p w14:paraId="40E5415E" w14:textId="77777777" w:rsidR="002B5158" w:rsidRPr="00695A28" w:rsidRDefault="002B5158" w:rsidP="00695A28">
            <w:pPr>
              <w:jc w:val="center"/>
              <w:rPr>
                <w:sz w:val="22"/>
                <w:szCs w:val="22"/>
              </w:rPr>
            </w:pPr>
            <w:r w:rsidRPr="00695A28">
              <w:rPr>
                <w:sz w:val="22"/>
                <w:szCs w:val="22"/>
              </w:rPr>
              <w:t>13,76</w:t>
            </w:r>
          </w:p>
        </w:tc>
        <w:tc>
          <w:tcPr>
            <w:tcW w:w="709" w:type="dxa"/>
          </w:tcPr>
          <w:p w14:paraId="360998E7" w14:textId="77777777" w:rsidR="002B5158" w:rsidRPr="00695A28" w:rsidRDefault="002B5158" w:rsidP="00695A28">
            <w:pPr>
              <w:jc w:val="center"/>
              <w:rPr>
                <w:sz w:val="22"/>
                <w:szCs w:val="22"/>
              </w:rPr>
            </w:pPr>
            <w:r w:rsidRPr="00695A28">
              <w:rPr>
                <w:sz w:val="22"/>
                <w:szCs w:val="22"/>
              </w:rPr>
              <w:t>22,93</w:t>
            </w:r>
          </w:p>
        </w:tc>
        <w:tc>
          <w:tcPr>
            <w:tcW w:w="709" w:type="dxa"/>
          </w:tcPr>
          <w:p w14:paraId="293BA305" w14:textId="77777777" w:rsidR="002B5158" w:rsidRPr="00695A28" w:rsidRDefault="002B5158" w:rsidP="00695A28">
            <w:pPr>
              <w:jc w:val="center"/>
              <w:rPr>
                <w:sz w:val="22"/>
                <w:szCs w:val="22"/>
              </w:rPr>
            </w:pPr>
            <w:r w:rsidRPr="00695A28">
              <w:rPr>
                <w:sz w:val="22"/>
                <w:szCs w:val="22"/>
              </w:rPr>
              <w:t>21,78</w:t>
            </w:r>
          </w:p>
        </w:tc>
        <w:tc>
          <w:tcPr>
            <w:tcW w:w="708" w:type="dxa"/>
          </w:tcPr>
          <w:p w14:paraId="6FE9CD22" w14:textId="77777777" w:rsidR="002B5158" w:rsidRPr="00695A28" w:rsidRDefault="002B5158" w:rsidP="00695A28">
            <w:pPr>
              <w:jc w:val="center"/>
              <w:rPr>
                <w:sz w:val="22"/>
                <w:szCs w:val="22"/>
              </w:rPr>
            </w:pPr>
            <w:r w:rsidRPr="00695A28">
              <w:rPr>
                <w:sz w:val="22"/>
                <w:szCs w:val="22"/>
              </w:rPr>
              <w:t>21,78</w:t>
            </w:r>
          </w:p>
        </w:tc>
        <w:tc>
          <w:tcPr>
            <w:tcW w:w="709" w:type="dxa"/>
          </w:tcPr>
          <w:p w14:paraId="776F74C7" w14:textId="77777777" w:rsidR="002B5158" w:rsidRPr="00695A28" w:rsidRDefault="002B5158" w:rsidP="00695A28">
            <w:pPr>
              <w:jc w:val="center"/>
              <w:rPr>
                <w:sz w:val="22"/>
                <w:szCs w:val="22"/>
              </w:rPr>
            </w:pPr>
            <w:r w:rsidRPr="00695A28">
              <w:rPr>
                <w:sz w:val="22"/>
                <w:szCs w:val="22"/>
              </w:rPr>
              <w:t>22,93</w:t>
            </w:r>
          </w:p>
        </w:tc>
        <w:tc>
          <w:tcPr>
            <w:tcW w:w="851" w:type="dxa"/>
          </w:tcPr>
          <w:p w14:paraId="09DFF7FF" w14:textId="77777777" w:rsidR="002B5158" w:rsidRPr="00695A28" w:rsidRDefault="002B5158" w:rsidP="00695A28">
            <w:pPr>
              <w:jc w:val="center"/>
              <w:rPr>
                <w:sz w:val="22"/>
                <w:szCs w:val="22"/>
              </w:rPr>
            </w:pPr>
            <w:r w:rsidRPr="00695A28">
              <w:rPr>
                <w:sz w:val="22"/>
                <w:szCs w:val="22"/>
              </w:rPr>
              <w:t>18,34</w:t>
            </w:r>
          </w:p>
        </w:tc>
        <w:tc>
          <w:tcPr>
            <w:tcW w:w="850" w:type="dxa"/>
          </w:tcPr>
          <w:p w14:paraId="7039B54B" w14:textId="77777777" w:rsidR="002B5158" w:rsidRPr="00695A28" w:rsidRDefault="002B5158" w:rsidP="00695A28">
            <w:pPr>
              <w:jc w:val="center"/>
              <w:rPr>
                <w:sz w:val="22"/>
                <w:szCs w:val="22"/>
              </w:rPr>
            </w:pPr>
            <w:r w:rsidRPr="00695A28">
              <w:rPr>
                <w:sz w:val="22"/>
                <w:szCs w:val="22"/>
              </w:rPr>
              <w:t>25,22</w:t>
            </w:r>
          </w:p>
        </w:tc>
        <w:tc>
          <w:tcPr>
            <w:tcW w:w="992" w:type="dxa"/>
          </w:tcPr>
          <w:p w14:paraId="70ECFF45" w14:textId="77777777" w:rsidR="002B5158" w:rsidRPr="00695A28" w:rsidRDefault="002B5158" w:rsidP="00695A28">
            <w:pPr>
              <w:jc w:val="center"/>
              <w:rPr>
                <w:sz w:val="22"/>
                <w:szCs w:val="22"/>
              </w:rPr>
            </w:pPr>
            <w:r w:rsidRPr="00695A28">
              <w:rPr>
                <w:sz w:val="22"/>
                <w:szCs w:val="22"/>
              </w:rPr>
              <w:t>13,76</w:t>
            </w:r>
          </w:p>
        </w:tc>
      </w:tr>
      <w:tr w:rsidR="000E599F" w:rsidRPr="00F9112D" w14:paraId="533D17E9" w14:textId="77777777" w:rsidTr="00695A28">
        <w:trPr>
          <w:trHeight w:val="426"/>
        </w:trPr>
        <w:tc>
          <w:tcPr>
            <w:tcW w:w="1696" w:type="dxa"/>
            <w:noWrap/>
            <w:hideMark/>
          </w:tcPr>
          <w:p w14:paraId="4B9C88C8" w14:textId="77777777" w:rsidR="002B5158" w:rsidRPr="00695A28" w:rsidRDefault="002B5158" w:rsidP="00695A28">
            <w:pPr>
              <w:jc w:val="both"/>
              <w:rPr>
                <w:sz w:val="22"/>
                <w:szCs w:val="22"/>
              </w:rPr>
            </w:pPr>
            <w:r w:rsidRPr="00695A28">
              <w:rPr>
                <w:bCs/>
                <w:sz w:val="22"/>
                <w:szCs w:val="22"/>
              </w:rPr>
              <w:t xml:space="preserve">Уйгурский </w:t>
            </w:r>
          </w:p>
        </w:tc>
        <w:tc>
          <w:tcPr>
            <w:tcW w:w="709" w:type="dxa"/>
          </w:tcPr>
          <w:p w14:paraId="4F3831BA" w14:textId="77777777" w:rsidR="002B5158" w:rsidRPr="00695A28" w:rsidRDefault="002B5158" w:rsidP="00695A28">
            <w:pPr>
              <w:jc w:val="center"/>
              <w:rPr>
                <w:sz w:val="22"/>
                <w:szCs w:val="22"/>
              </w:rPr>
            </w:pPr>
            <w:r w:rsidRPr="00695A28">
              <w:rPr>
                <w:sz w:val="22"/>
                <w:szCs w:val="22"/>
              </w:rPr>
              <w:t>42,06</w:t>
            </w:r>
          </w:p>
        </w:tc>
        <w:tc>
          <w:tcPr>
            <w:tcW w:w="851" w:type="dxa"/>
          </w:tcPr>
          <w:p w14:paraId="39D89AF1" w14:textId="77777777" w:rsidR="002B5158" w:rsidRPr="00695A28" w:rsidRDefault="002B5158" w:rsidP="00695A28">
            <w:pPr>
              <w:jc w:val="center"/>
              <w:rPr>
                <w:sz w:val="22"/>
                <w:szCs w:val="22"/>
              </w:rPr>
            </w:pPr>
            <w:r w:rsidRPr="00695A28">
              <w:rPr>
                <w:sz w:val="22"/>
                <w:szCs w:val="22"/>
              </w:rPr>
              <w:t>42,06</w:t>
            </w:r>
          </w:p>
        </w:tc>
        <w:tc>
          <w:tcPr>
            <w:tcW w:w="850" w:type="dxa"/>
          </w:tcPr>
          <w:p w14:paraId="45BCD862" w14:textId="77777777" w:rsidR="002B5158" w:rsidRPr="00695A28" w:rsidRDefault="002B5158" w:rsidP="00695A28">
            <w:pPr>
              <w:jc w:val="center"/>
              <w:rPr>
                <w:sz w:val="22"/>
                <w:szCs w:val="22"/>
              </w:rPr>
            </w:pPr>
            <w:r w:rsidRPr="00695A28">
              <w:rPr>
                <w:sz w:val="22"/>
                <w:szCs w:val="22"/>
              </w:rPr>
              <w:t>25,89</w:t>
            </w:r>
          </w:p>
        </w:tc>
        <w:tc>
          <w:tcPr>
            <w:tcW w:w="709" w:type="dxa"/>
          </w:tcPr>
          <w:p w14:paraId="78C5F05B" w14:textId="77777777" w:rsidR="002B5158" w:rsidRPr="00695A28" w:rsidRDefault="002B5158" w:rsidP="00695A28">
            <w:pPr>
              <w:jc w:val="center"/>
              <w:rPr>
                <w:sz w:val="22"/>
                <w:szCs w:val="22"/>
              </w:rPr>
            </w:pPr>
            <w:r w:rsidRPr="00695A28">
              <w:rPr>
                <w:sz w:val="22"/>
                <w:szCs w:val="22"/>
              </w:rPr>
              <w:t>25,89</w:t>
            </w:r>
          </w:p>
        </w:tc>
        <w:tc>
          <w:tcPr>
            <w:tcW w:w="709" w:type="dxa"/>
          </w:tcPr>
          <w:p w14:paraId="5CA2BB35" w14:textId="77777777" w:rsidR="002B5158" w:rsidRPr="00695A28" w:rsidRDefault="002B5158" w:rsidP="00695A28">
            <w:pPr>
              <w:jc w:val="center"/>
              <w:rPr>
                <w:sz w:val="22"/>
                <w:szCs w:val="22"/>
              </w:rPr>
            </w:pPr>
            <w:r w:rsidRPr="00695A28">
              <w:rPr>
                <w:sz w:val="22"/>
                <w:szCs w:val="22"/>
              </w:rPr>
              <w:t>32,36</w:t>
            </w:r>
          </w:p>
        </w:tc>
        <w:tc>
          <w:tcPr>
            <w:tcW w:w="708" w:type="dxa"/>
          </w:tcPr>
          <w:p w14:paraId="69F4CCAC" w14:textId="77777777" w:rsidR="002B5158" w:rsidRPr="00695A28" w:rsidRDefault="002B5158" w:rsidP="00695A28">
            <w:pPr>
              <w:jc w:val="center"/>
              <w:rPr>
                <w:sz w:val="22"/>
                <w:szCs w:val="22"/>
              </w:rPr>
            </w:pPr>
            <w:r w:rsidRPr="00695A28">
              <w:rPr>
                <w:sz w:val="22"/>
                <w:szCs w:val="22"/>
              </w:rPr>
              <w:t>22,65</w:t>
            </w:r>
          </w:p>
        </w:tc>
        <w:tc>
          <w:tcPr>
            <w:tcW w:w="709" w:type="dxa"/>
          </w:tcPr>
          <w:p w14:paraId="6F5CDC51" w14:textId="77777777" w:rsidR="002B5158" w:rsidRPr="00695A28" w:rsidRDefault="002B5158" w:rsidP="00695A28">
            <w:pPr>
              <w:jc w:val="center"/>
              <w:rPr>
                <w:sz w:val="22"/>
                <w:szCs w:val="22"/>
              </w:rPr>
            </w:pPr>
            <w:r w:rsidRPr="00695A28">
              <w:rPr>
                <w:sz w:val="22"/>
                <w:szCs w:val="22"/>
              </w:rPr>
              <w:t>22,65</w:t>
            </w:r>
          </w:p>
        </w:tc>
        <w:tc>
          <w:tcPr>
            <w:tcW w:w="851" w:type="dxa"/>
          </w:tcPr>
          <w:p w14:paraId="587CF69A" w14:textId="77777777" w:rsidR="002B5158" w:rsidRPr="00695A28" w:rsidRDefault="002B5158" w:rsidP="00695A28">
            <w:pPr>
              <w:jc w:val="center"/>
              <w:rPr>
                <w:sz w:val="22"/>
                <w:szCs w:val="22"/>
              </w:rPr>
            </w:pPr>
            <w:r w:rsidRPr="00695A28">
              <w:rPr>
                <w:sz w:val="22"/>
                <w:szCs w:val="22"/>
              </w:rPr>
              <w:t>9,71</w:t>
            </w:r>
          </w:p>
        </w:tc>
        <w:tc>
          <w:tcPr>
            <w:tcW w:w="850" w:type="dxa"/>
          </w:tcPr>
          <w:p w14:paraId="4D0D506E" w14:textId="77777777" w:rsidR="002B5158" w:rsidRPr="00695A28" w:rsidRDefault="002B5158" w:rsidP="00695A28">
            <w:pPr>
              <w:jc w:val="center"/>
              <w:rPr>
                <w:sz w:val="22"/>
                <w:szCs w:val="22"/>
              </w:rPr>
            </w:pPr>
            <w:r w:rsidRPr="00695A28">
              <w:rPr>
                <w:sz w:val="22"/>
                <w:szCs w:val="22"/>
              </w:rPr>
              <w:t>25,89</w:t>
            </w:r>
          </w:p>
        </w:tc>
        <w:tc>
          <w:tcPr>
            <w:tcW w:w="992" w:type="dxa"/>
          </w:tcPr>
          <w:p w14:paraId="12D367AD" w14:textId="77777777" w:rsidR="002B5158" w:rsidRPr="00695A28" w:rsidRDefault="002B5158" w:rsidP="00695A28">
            <w:pPr>
              <w:jc w:val="center"/>
              <w:rPr>
                <w:sz w:val="22"/>
                <w:szCs w:val="22"/>
              </w:rPr>
            </w:pPr>
            <w:r w:rsidRPr="00695A28">
              <w:rPr>
                <w:sz w:val="22"/>
                <w:szCs w:val="22"/>
              </w:rPr>
              <w:t>46,05</w:t>
            </w:r>
          </w:p>
        </w:tc>
      </w:tr>
      <w:tr w:rsidR="000E599F" w:rsidRPr="00F9112D" w14:paraId="3193D073" w14:textId="77777777" w:rsidTr="00695A28">
        <w:trPr>
          <w:trHeight w:val="404"/>
        </w:trPr>
        <w:tc>
          <w:tcPr>
            <w:tcW w:w="1696" w:type="dxa"/>
            <w:noWrap/>
            <w:hideMark/>
          </w:tcPr>
          <w:p w14:paraId="69CB2B18" w14:textId="77777777" w:rsidR="002B5158" w:rsidRPr="00695A28" w:rsidRDefault="002B5158" w:rsidP="00695A28">
            <w:pPr>
              <w:jc w:val="both"/>
              <w:rPr>
                <w:sz w:val="22"/>
                <w:szCs w:val="22"/>
              </w:rPr>
            </w:pPr>
            <w:r w:rsidRPr="00695A28">
              <w:rPr>
                <w:bCs/>
                <w:sz w:val="22"/>
                <w:szCs w:val="22"/>
              </w:rPr>
              <w:t xml:space="preserve">Аксуский </w:t>
            </w:r>
          </w:p>
        </w:tc>
        <w:tc>
          <w:tcPr>
            <w:tcW w:w="709" w:type="dxa"/>
          </w:tcPr>
          <w:p w14:paraId="324135AD" w14:textId="77777777" w:rsidR="002B5158" w:rsidRPr="00695A28" w:rsidRDefault="002B5158" w:rsidP="00695A28">
            <w:pPr>
              <w:rPr>
                <w:sz w:val="22"/>
                <w:szCs w:val="22"/>
              </w:rPr>
            </w:pPr>
            <w:r w:rsidRPr="00695A28">
              <w:rPr>
                <w:sz w:val="22"/>
                <w:szCs w:val="22"/>
              </w:rPr>
              <w:t>109,58</w:t>
            </w:r>
          </w:p>
        </w:tc>
        <w:tc>
          <w:tcPr>
            <w:tcW w:w="851" w:type="dxa"/>
          </w:tcPr>
          <w:p w14:paraId="0AB4EE4A" w14:textId="77777777" w:rsidR="002B5158" w:rsidRPr="00695A28" w:rsidRDefault="002B5158" w:rsidP="00695A28">
            <w:pPr>
              <w:jc w:val="center"/>
              <w:rPr>
                <w:sz w:val="22"/>
                <w:szCs w:val="22"/>
              </w:rPr>
            </w:pPr>
            <w:r w:rsidRPr="00695A28">
              <w:rPr>
                <w:sz w:val="22"/>
                <w:szCs w:val="22"/>
              </w:rPr>
              <w:t>109,58</w:t>
            </w:r>
          </w:p>
        </w:tc>
        <w:tc>
          <w:tcPr>
            <w:tcW w:w="850" w:type="dxa"/>
          </w:tcPr>
          <w:p w14:paraId="5A264873" w14:textId="77777777" w:rsidR="002B5158" w:rsidRPr="00695A28" w:rsidRDefault="002B5158" w:rsidP="00695A28">
            <w:pPr>
              <w:jc w:val="center"/>
              <w:rPr>
                <w:sz w:val="22"/>
                <w:szCs w:val="22"/>
              </w:rPr>
            </w:pPr>
            <w:r w:rsidRPr="00695A28">
              <w:rPr>
                <w:sz w:val="22"/>
                <w:szCs w:val="22"/>
              </w:rPr>
              <w:t>104,1</w:t>
            </w:r>
          </w:p>
        </w:tc>
        <w:tc>
          <w:tcPr>
            <w:tcW w:w="709" w:type="dxa"/>
          </w:tcPr>
          <w:p w14:paraId="09B64D21" w14:textId="77777777" w:rsidR="002B5158" w:rsidRPr="00695A28" w:rsidRDefault="002B5158" w:rsidP="00695A28">
            <w:pPr>
              <w:jc w:val="center"/>
              <w:rPr>
                <w:sz w:val="22"/>
                <w:szCs w:val="22"/>
              </w:rPr>
            </w:pPr>
            <w:r w:rsidRPr="00695A28">
              <w:rPr>
                <w:sz w:val="22"/>
                <w:szCs w:val="22"/>
              </w:rPr>
              <w:t>87,67</w:t>
            </w:r>
          </w:p>
        </w:tc>
        <w:tc>
          <w:tcPr>
            <w:tcW w:w="709" w:type="dxa"/>
          </w:tcPr>
          <w:p w14:paraId="31B9AD4D" w14:textId="77777777" w:rsidR="002B5158" w:rsidRPr="00695A28" w:rsidRDefault="002B5158" w:rsidP="00695A28">
            <w:pPr>
              <w:jc w:val="center"/>
              <w:rPr>
                <w:sz w:val="22"/>
                <w:szCs w:val="22"/>
              </w:rPr>
            </w:pPr>
            <w:r w:rsidRPr="00695A28">
              <w:rPr>
                <w:sz w:val="22"/>
                <w:szCs w:val="22"/>
              </w:rPr>
              <w:t>93,15</w:t>
            </w:r>
          </w:p>
        </w:tc>
        <w:tc>
          <w:tcPr>
            <w:tcW w:w="708" w:type="dxa"/>
          </w:tcPr>
          <w:p w14:paraId="3B3A334C" w14:textId="77777777" w:rsidR="002B5158" w:rsidRPr="00695A28" w:rsidRDefault="002B5158" w:rsidP="00695A28">
            <w:pPr>
              <w:jc w:val="center"/>
              <w:rPr>
                <w:sz w:val="22"/>
                <w:szCs w:val="22"/>
              </w:rPr>
            </w:pPr>
            <w:r w:rsidRPr="00695A28">
              <w:rPr>
                <w:sz w:val="22"/>
                <w:szCs w:val="22"/>
              </w:rPr>
              <w:t>93,15</w:t>
            </w:r>
          </w:p>
        </w:tc>
        <w:tc>
          <w:tcPr>
            <w:tcW w:w="709" w:type="dxa"/>
          </w:tcPr>
          <w:p w14:paraId="42CEB9A9" w14:textId="77777777" w:rsidR="002B5158" w:rsidRPr="00695A28" w:rsidRDefault="002B5158" w:rsidP="00695A28">
            <w:pPr>
              <w:jc w:val="center"/>
              <w:rPr>
                <w:sz w:val="22"/>
                <w:szCs w:val="22"/>
              </w:rPr>
            </w:pPr>
            <w:r w:rsidRPr="00695A28">
              <w:rPr>
                <w:sz w:val="22"/>
                <w:szCs w:val="22"/>
              </w:rPr>
              <w:t>93,15</w:t>
            </w:r>
          </w:p>
        </w:tc>
        <w:tc>
          <w:tcPr>
            <w:tcW w:w="851" w:type="dxa"/>
          </w:tcPr>
          <w:p w14:paraId="0FB55413" w14:textId="77777777" w:rsidR="002B5158" w:rsidRPr="00695A28" w:rsidRDefault="002B5158" w:rsidP="00695A28">
            <w:pPr>
              <w:jc w:val="center"/>
              <w:rPr>
                <w:sz w:val="22"/>
                <w:szCs w:val="22"/>
              </w:rPr>
            </w:pPr>
            <w:r w:rsidRPr="00695A28">
              <w:rPr>
                <w:sz w:val="22"/>
                <w:szCs w:val="22"/>
              </w:rPr>
              <w:t>104,1</w:t>
            </w:r>
          </w:p>
        </w:tc>
        <w:tc>
          <w:tcPr>
            <w:tcW w:w="850" w:type="dxa"/>
          </w:tcPr>
          <w:p w14:paraId="3A6721E9" w14:textId="77777777" w:rsidR="002B5158" w:rsidRPr="00695A28" w:rsidRDefault="002B5158" w:rsidP="00695A28">
            <w:pPr>
              <w:jc w:val="center"/>
              <w:rPr>
                <w:sz w:val="22"/>
                <w:szCs w:val="22"/>
              </w:rPr>
            </w:pPr>
            <w:r w:rsidRPr="00695A28">
              <w:rPr>
                <w:sz w:val="22"/>
                <w:szCs w:val="22"/>
              </w:rPr>
              <w:t>136,98</w:t>
            </w:r>
          </w:p>
        </w:tc>
        <w:tc>
          <w:tcPr>
            <w:tcW w:w="992" w:type="dxa"/>
          </w:tcPr>
          <w:p w14:paraId="218CCCA6" w14:textId="77777777" w:rsidR="002B5158" w:rsidRPr="00695A28" w:rsidRDefault="002B5158" w:rsidP="00695A28">
            <w:pPr>
              <w:jc w:val="center"/>
              <w:rPr>
                <w:sz w:val="22"/>
                <w:szCs w:val="22"/>
              </w:rPr>
            </w:pPr>
            <w:r w:rsidRPr="00695A28">
              <w:rPr>
                <w:sz w:val="22"/>
                <w:szCs w:val="22"/>
              </w:rPr>
              <w:t>5,37</w:t>
            </w:r>
          </w:p>
        </w:tc>
      </w:tr>
      <w:tr w:rsidR="000E599F" w:rsidRPr="00F9112D" w14:paraId="7F2F01A3" w14:textId="77777777" w:rsidTr="00695A28">
        <w:trPr>
          <w:trHeight w:val="424"/>
        </w:trPr>
        <w:tc>
          <w:tcPr>
            <w:tcW w:w="1696" w:type="dxa"/>
            <w:noWrap/>
            <w:hideMark/>
          </w:tcPr>
          <w:p w14:paraId="0EB0A4F2" w14:textId="77777777" w:rsidR="002B5158" w:rsidRPr="00695A28" w:rsidRDefault="002B5158" w:rsidP="00695A28">
            <w:pPr>
              <w:jc w:val="both"/>
              <w:rPr>
                <w:sz w:val="22"/>
                <w:szCs w:val="22"/>
              </w:rPr>
            </w:pPr>
            <w:r w:rsidRPr="00695A28">
              <w:rPr>
                <w:bCs/>
                <w:sz w:val="22"/>
                <w:szCs w:val="22"/>
              </w:rPr>
              <w:t xml:space="preserve">Алакольский </w:t>
            </w:r>
          </w:p>
        </w:tc>
        <w:tc>
          <w:tcPr>
            <w:tcW w:w="709" w:type="dxa"/>
          </w:tcPr>
          <w:p w14:paraId="29B4913C" w14:textId="77777777" w:rsidR="002B5158" w:rsidRPr="00695A28" w:rsidRDefault="002B5158" w:rsidP="00695A28">
            <w:pPr>
              <w:jc w:val="center"/>
              <w:rPr>
                <w:sz w:val="22"/>
                <w:szCs w:val="22"/>
              </w:rPr>
            </w:pPr>
            <w:r w:rsidRPr="00695A28">
              <w:rPr>
                <w:sz w:val="22"/>
                <w:szCs w:val="22"/>
              </w:rPr>
              <w:t>88,97</w:t>
            </w:r>
          </w:p>
        </w:tc>
        <w:tc>
          <w:tcPr>
            <w:tcW w:w="851" w:type="dxa"/>
          </w:tcPr>
          <w:p w14:paraId="0F3482EA" w14:textId="77777777" w:rsidR="002B5158" w:rsidRPr="00695A28" w:rsidRDefault="002B5158" w:rsidP="00695A28">
            <w:pPr>
              <w:jc w:val="center"/>
              <w:rPr>
                <w:sz w:val="22"/>
                <w:szCs w:val="22"/>
              </w:rPr>
            </w:pPr>
            <w:r w:rsidRPr="00695A28">
              <w:rPr>
                <w:sz w:val="22"/>
                <w:szCs w:val="22"/>
              </w:rPr>
              <w:t>86,27</w:t>
            </w:r>
          </w:p>
        </w:tc>
        <w:tc>
          <w:tcPr>
            <w:tcW w:w="850" w:type="dxa"/>
          </w:tcPr>
          <w:p w14:paraId="6C8F15DC" w14:textId="77777777" w:rsidR="002B5158" w:rsidRPr="00695A28" w:rsidRDefault="002B5158" w:rsidP="00695A28">
            <w:pPr>
              <w:jc w:val="center"/>
              <w:rPr>
                <w:sz w:val="22"/>
                <w:szCs w:val="22"/>
              </w:rPr>
            </w:pPr>
            <w:r w:rsidRPr="00695A28">
              <w:rPr>
                <w:sz w:val="22"/>
                <w:szCs w:val="22"/>
              </w:rPr>
              <w:t>99,75</w:t>
            </w:r>
          </w:p>
        </w:tc>
        <w:tc>
          <w:tcPr>
            <w:tcW w:w="709" w:type="dxa"/>
          </w:tcPr>
          <w:p w14:paraId="4846845E" w14:textId="77777777" w:rsidR="002B5158" w:rsidRPr="00695A28" w:rsidRDefault="002B5158" w:rsidP="00695A28">
            <w:pPr>
              <w:rPr>
                <w:sz w:val="22"/>
                <w:szCs w:val="22"/>
              </w:rPr>
            </w:pPr>
            <w:r w:rsidRPr="00695A28">
              <w:rPr>
                <w:sz w:val="22"/>
                <w:szCs w:val="22"/>
              </w:rPr>
              <w:t>118,62</w:t>
            </w:r>
          </w:p>
        </w:tc>
        <w:tc>
          <w:tcPr>
            <w:tcW w:w="709" w:type="dxa"/>
          </w:tcPr>
          <w:p w14:paraId="5450F645" w14:textId="77777777" w:rsidR="002B5158" w:rsidRPr="00695A28" w:rsidRDefault="002B5158" w:rsidP="00695A28">
            <w:pPr>
              <w:jc w:val="center"/>
              <w:rPr>
                <w:sz w:val="22"/>
                <w:szCs w:val="22"/>
              </w:rPr>
            </w:pPr>
            <w:r w:rsidRPr="00695A28">
              <w:rPr>
                <w:sz w:val="22"/>
                <w:szCs w:val="22"/>
              </w:rPr>
              <w:t>121,32</w:t>
            </w:r>
          </w:p>
        </w:tc>
        <w:tc>
          <w:tcPr>
            <w:tcW w:w="708" w:type="dxa"/>
          </w:tcPr>
          <w:p w14:paraId="41049307" w14:textId="77777777" w:rsidR="002B5158" w:rsidRPr="00695A28" w:rsidRDefault="002B5158" w:rsidP="00695A28">
            <w:pPr>
              <w:jc w:val="center"/>
              <w:rPr>
                <w:sz w:val="22"/>
                <w:szCs w:val="22"/>
              </w:rPr>
            </w:pPr>
            <w:r w:rsidRPr="00695A28">
              <w:rPr>
                <w:sz w:val="22"/>
                <w:szCs w:val="22"/>
              </w:rPr>
              <w:t>129,41</w:t>
            </w:r>
          </w:p>
        </w:tc>
        <w:tc>
          <w:tcPr>
            <w:tcW w:w="709" w:type="dxa"/>
          </w:tcPr>
          <w:p w14:paraId="678944D7" w14:textId="77777777" w:rsidR="002B5158" w:rsidRPr="00695A28" w:rsidRDefault="002B5158" w:rsidP="00695A28">
            <w:pPr>
              <w:jc w:val="center"/>
              <w:rPr>
                <w:sz w:val="22"/>
                <w:szCs w:val="22"/>
              </w:rPr>
            </w:pPr>
            <w:r w:rsidRPr="00695A28">
              <w:rPr>
                <w:sz w:val="22"/>
                <w:szCs w:val="22"/>
              </w:rPr>
              <w:t>142,89</w:t>
            </w:r>
          </w:p>
        </w:tc>
        <w:tc>
          <w:tcPr>
            <w:tcW w:w="851" w:type="dxa"/>
          </w:tcPr>
          <w:p w14:paraId="1822C905" w14:textId="77777777" w:rsidR="002B5158" w:rsidRPr="00695A28" w:rsidRDefault="002B5158" w:rsidP="00695A28">
            <w:pPr>
              <w:jc w:val="center"/>
              <w:rPr>
                <w:sz w:val="22"/>
                <w:szCs w:val="22"/>
              </w:rPr>
            </w:pPr>
            <w:r w:rsidRPr="00695A28">
              <w:rPr>
                <w:sz w:val="22"/>
                <w:szCs w:val="22"/>
              </w:rPr>
              <w:t>153,67</w:t>
            </w:r>
          </w:p>
        </w:tc>
        <w:tc>
          <w:tcPr>
            <w:tcW w:w="850" w:type="dxa"/>
          </w:tcPr>
          <w:p w14:paraId="0986814A" w14:textId="77777777" w:rsidR="002B5158" w:rsidRPr="00695A28" w:rsidRDefault="002B5158" w:rsidP="00695A28">
            <w:pPr>
              <w:jc w:val="center"/>
              <w:rPr>
                <w:sz w:val="22"/>
                <w:szCs w:val="22"/>
              </w:rPr>
            </w:pPr>
            <w:r w:rsidRPr="00695A28">
              <w:rPr>
                <w:sz w:val="22"/>
                <w:szCs w:val="22"/>
              </w:rPr>
              <w:t>159,06</w:t>
            </w:r>
          </w:p>
        </w:tc>
        <w:tc>
          <w:tcPr>
            <w:tcW w:w="992" w:type="dxa"/>
          </w:tcPr>
          <w:p w14:paraId="081A9767" w14:textId="77777777" w:rsidR="002B5158" w:rsidRPr="00695A28" w:rsidRDefault="002B5158" w:rsidP="00695A28">
            <w:pPr>
              <w:jc w:val="center"/>
              <w:rPr>
                <w:sz w:val="22"/>
                <w:szCs w:val="22"/>
              </w:rPr>
            </w:pPr>
            <w:r w:rsidRPr="00695A28">
              <w:rPr>
                <w:sz w:val="22"/>
                <w:szCs w:val="22"/>
              </w:rPr>
              <w:t>8,3</w:t>
            </w:r>
          </w:p>
        </w:tc>
      </w:tr>
      <w:tr w:rsidR="000E599F" w:rsidRPr="00F9112D" w14:paraId="115C9078" w14:textId="77777777" w:rsidTr="00695A28">
        <w:trPr>
          <w:trHeight w:val="415"/>
        </w:trPr>
        <w:tc>
          <w:tcPr>
            <w:tcW w:w="1696" w:type="dxa"/>
            <w:hideMark/>
          </w:tcPr>
          <w:p w14:paraId="495EC566" w14:textId="77777777" w:rsidR="002B5158" w:rsidRPr="00695A28" w:rsidRDefault="002B5158" w:rsidP="00695A28">
            <w:pPr>
              <w:jc w:val="both"/>
              <w:rPr>
                <w:sz w:val="22"/>
                <w:szCs w:val="22"/>
              </w:rPr>
            </w:pPr>
            <w:r w:rsidRPr="00695A28">
              <w:rPr>
                <w:bCs/>
                <w:sz w:val="22"/>
                <w:szCs w:val="22"/>
              </w:rPr>
              <w:t xml:space="preserve">Ескельдинский </w:t>
            </w:r>
          </w:p>
        </w:tc>
        <w:tc>
          <w:tcPr>
            <w:tcW w:w="709" w:type="dxa"/>
          </w:tcPr>
          <w:p w14:paraId="53C7A535" w14:textId="77777777" w:rsidR="002B5158" w:rsidRPr="00695A28" w:rsidRDefault="002B5158" w:rsidP="00695A28">
            <w:pPr>
              <w:jc w:val="center"/>
              <w:rPr>
                <w:sz w:val="22"/>
                <w:szCs w:val="22"/>
              </w:rPr>
            </w:pPr>
            <w:r w:rsidRPr="00695A28">
              <w:rPr>
                <w:sz w:val="22"/>
                <w:szCs w:val="22"/>
              </w:rPr>
              <w:t>45,96</w:t>
            </w:r>
          </w:p>
        </w:tc>
        <w:tc>
          <w:tcPr>
            <w:tcW w:w="851" w:type="dxa"/>
          </w:tcPr>
          <w:p w14:paraId="2D19C336" w14:textId="77777777" w:rsidR="002B5158" w:rsidRPr="00695A28" w:rsidRDefault="002B5158" w:rsidP="00695A28">
            <w:pPr>
              <w:jc w:val="center"/>
              <w:rPr>
                <w:sz w:val="22"/>
                <w:szCs w:val="22"/>
              </w:rPr>
            </w:pPr>
            <w:r w:rsidRPr="00695A28">
              <w:rPr>
                <w:sz w:val="22"/>
                <w:szCs w:val="22"/>
              </w:rPr>
              <w:t>65,12</w:t>
            </w:r>
          </w:p>
        </w:tc>
        <w:tc>
          <w:tcPr>
            <w:tcW w:w="850" w:type="dxa"/>
          </w:tcPr>
          <w:p w14:paraId="5062CA1B" w14:textId="77777777" w:rsidR="002B5158" w:rsidRPr="00695A28" w:rsidRDefault="002B5158" w:rsidP="00695A28">
            <w:pPr>
              <w:jc w:val="center"/>
              <w:rPr>
                <w:sz w:val="22"/>
                <w:szCs w:val="22"/>
              </w:rPr>
            </w:pPr>
            <w:r w:rsidRPr="00695A28">
              <w:rPr>
                <w:sz w:val="22"/>
                <w:szCs w:val="22"/>
              </w:rPr>
              <w:t>80,44</w:t>
            </w:r>
          </w:p>
        </w:tc>
        <w:tc>
          <w:tcPr>
            <w:tcW w:w="709" w:type="dxa"/>
          </w:tcPr>
          <w:p w14:paraId="78F03F54" w14:textId="77777777" w:rsidR="002B5158" w:rsidRPr="00695A28" w:rsidRDefault="002B5158" w:rsidP="00695A28">
            <w:pPr>
              <w:jc w:val="center"/>
              <w:rPr>
                <w:sz w:val="22"/>
                <w:szCs w:val="22"/>
              </w:rPr>
            </w:pPr>
            <w:r w:rsidRPr="00695A28">
              <w:rPr>
                <w:sz w:val="22"/>
                <w:szCs w:val="22"/>
              </w:rPr>
              <w:t>84,27</w:t>
            </w:r>
          </w:p>
        </w:tc>
        <w:tc>
          <w:tcPr>
            <w:tcW w:w="709" w:type="dxa"/>
          </w:tcPr>
          <w:p w14:paraId="33BA6B55" w14:textId="77777777" w:rsidR="002B5158" w:rsidRPr="00695A28" w:rsidRDefault="002B5158" w:rsidP="00695A28">
            <w:pPr>
              <w:jc w:val="center"/>
              <w:rPr>
                <w:sz w:val="22"/>
                <w:szCs w:val="22"/>
              </w:rPr>
            </w:pPr>
            <w:r w:rsidRPr="00695A28">
              <w:rPr>
                <w:sz w:val="22"/>
                <w:szCs w:val="22"/>
              </w:rPr>
              <w:t>91,93</w:t>
            </w:r>
          </w:p>
        </w:tc>
        <w:tc>
          <w:tcPr>
            <w:tcW w:w="708" w:type="dxa"/>
          </w:tcPr>
          <w:p w14:paraId="11B4726D" w14:textId="77777777" w:rsidR="002B5158" w:rsidRPr="00695A28" w:rsidRDefault="002B5158" w:rsidP="00695A28">
            <w:pPr>
              <w:rPr>
                <w:sz w:val="22"/>
                <w:szCs w:val="22"/>
              </w:rPr>
            </w:pPr>
            <w:r w:rsidRPr="00695A28">
              <w:rPr>
                <w:sz w:val="22"/>
                <w:szCs w:val="22"/>
              </w:rPr>
              <w:t>107,25</w:t>
            </w:r>
          </w:p>
        </w:tc>
        <w:tc>
          <w:tcPr>
            <w:tcW w:w="709" w:type="dxa"/>
          </w:tcPr>
          <w:p w14:paraId="52966B35" w14:textId="77777777" w:rsidR="002B5158" w:rsidRPr="00695A28" w:rsidRDefault="002B5158" w:rsidP="00695A28">
            <w:pPr>
              <w:jc w:val="center"/>
              <w:rPr>
                <w:sz w:val="22"/>
                <w:szCs w:val="22"/>
              </w:rPr>
            </w:pPr>
            <w:r w:rsidRPr="00695A28">
              <w:rPr>
                <w:sz w:val="22"/>
                <w:szCs w:val="22"/>
              </w:rPr>
              <w:t>95,76</w:t>
            </w:r>
          </w:p>
        </w:tc>
        <w:tc>
          <w:tcPr>
            <w:tcW w:w="851" w:type="dxa"/>
          </w:tcPr>
          <w:p w14:paraId="6F9B9F27" w14:textId="77777777" w:rsidR="002B5158" w:rsidRPr="00695A28" w:rsidRDefault="002B5158" w:rsidP="00695A28">
            <w:pPr>
              <w:rPr>
                <w:sz w:val="22"/>
                <w:szCs w:val="22"/>
              </w:rPr>
            </w:pPr>
            <w:r w:rsidRPr="00695A28">
              <w:rPr>
                <w:sz w:val="22"/>
                <w:szCs w:val="22"/>
              </w:rPr>
              <w:t>111,08</w:t>
            </w:r>
          </w:p>
        </w:tc>
        <w:tc>
          <w:tcPr>
            <w:tcW w:w="850" w:type="dxa"/>
          </w:tcPr>
          <w:p w14:paraId="40357F46" w14:textId="77777777" w:rsidR="002B5158" w:rsidRPr="00695A28" w:rsidRDefault="002B5158" w:rsidP="00695A28">
            <w:pPr>
              <w:rPr>
                <w:sz w:val="22"/>
                <w:szCs w:val="22"/>
              </w:rPr>
            </w:pPr>
            <w:r w:rsidRPr="00695A28">
              <w:rPr>
                <w:sz w:val="22"/>
                <w:szCs w:val="22"/>
              </w:rPr>
              <w:t>122,57</w:t>
            </w:r>
          </w:p>
        </w:tc>
        <w:tc>
          <w:tcPr>
            <w:tcW w:w="992" w:type="dxa"/>
          </w:tcPr>
          <w:p w14:paraId="5F606DAE" w14:textId="77777777" w:rsidR="002B5158" w:rsidRPr="00695A28" w:rsidRDefault="002B5158" w:rsidP="00695A28">
            <w:pPr>
              <w:jc w:val="center"/>
              <w:rPr>
                <w:sz w:val="22"/>
                <w:szCs w:val="22"/>
              </w:rPr>
            </w:pPr>
            <w:r w:rsidRPr="00695A28">
              <w:rPr>
                <w:sz w:val="22"/>
                <w:szCs w:val="22"/>
              </w:rPr>
              <w:t>12,22</w:t>
            </w:r>
          </w:p>
        </w:tc>
      </w:tr>
      <w:tr w:rsidR="000E599F" w:rsidRPr="00F9112D" w14:paraId="2A680476" w14:textId="77777777" w:rsidTr="00695A28">
        <w:trPr>
          <w:trHeight w:val="408"/>
        </w:trPr>
        <w:tc>
          <w:tcPr>
            <w:tcW w:w="1696" w:type="dxa"/>
            <w:hideMark/>
          </w:tcPr>
          <w:p w14:paraId="271F006C" w14:textId="77777777" w:rsidR="002B5158" w:rsidRPr="00695A28" w:rsidRDefault="002B5158" w:rsidP="00695A28">
            <w:pPr>
              <w:jc w:val="both"/>
              <w:rPr>
                <w:sz w:val="22"/>
                <w:szCs w:val="22"/>
              </w:rPr>
            </w:pPr>
            <w:r w:rsidRPr="00695A28">
              <w:rPr>
                <w:bCs/>
                <w:sz w:val="22"/>
                <w:szCs w:val="22"/>
              </w:rPr>
              <w:t xml:space="preserve">Каратальский </w:t>
            </w:r>
          </w:p>
        </w:tc>
        <w:tc>
          <w:tcPr>
            <w:tcW w:w="709" w:type="dxa"/>
          </w:tcPr>
          <w:p w14:paraId="6B5FE4E1" w14:textId="77777777" w:rsidR="002B5158" w:rsidRPr="00695A28" w:rsidRDefault="002B5158" w:rsidP="00695A28">
            <w:pPr>
              <w:jc w:val="center"/>
              <w:rPr>
                <w:sz w:val="22"/>
                <w:szCs w:val="22"/>
              </w:rPr>
            </w:pPr>
            <w:r w:rsidRPr="00695A28">
              <w:rPr>
                <w:sz w:val="22"/>
                <w:szCs w:val="22"/>
              </w:rPr>
              <w:t>85,95</w:t>
            </w:r>
          </w:p>
        </w:tc>
        <w:tc>
          <w:tcPr>
            <w:tcW w:w="851" w:type="dxa"/>
          </w:tcPr>
          <w:p w14:paraId="58DC8E0A" w14:textId="77777777" w:rsidR="002B5158" w:rsidRPr="00695A28" w:rsidRDefault="002B5158" w:rsidP="00695A28">
            <w:pPr>
              <w:jc w:val="center"/>
              <w:rPr>
                <w:sz w:val="22"/>
                <w:szCs w:val="22"/>
              </w:rPr>
            </w:pPr>
            <w:r w:rsidRPr="00695A28">
              <w:rPr>
                <w:sz w:val="22"/>
                <w:szCs w:val="22"/>
              </w:rPr>
              <w:t>91,00</w:t>
            </w:r>
          </w:p>
        </w:tc>
        <w:tc>
          <w:tcPr>
            <w:tcW w:w="850" w:type="dxa"/>
          </w:tcPr>
          <w:p w14:paraId="2041EAAE" w14:textId="77777777" w:rsidR="002B5158" w:rsidRPr="00695A28" w:rsidRDefault="002B5158" w:rsidP="00695A28">
            <w:pPr>
              <w:jc w:val="center"/>
              <w:rPr>
                <w:sz w:val="22"/>
                <w:szCs w:val="22"/>
              </w:rPr>
            </w:pPr>
            <w:r w:rsidRPr="00695A28">
              <w:rPr>
                <w:sz w:val="22"/>
                <w:szCs w:val="22"/>
              </w:rPr>
              <w:t>91,00</w:t>
            </w:r>
          </w:p>
        </w:tc>
        <w:tc>
          <w:tcPr>
            <w:tcW w:w="709" w:type="dxa"/>
          </w:tcPr>
          <w:p w14:paraId="1BD4CEE9" w14:textId="77777777" w:rsidR="002B5158" w:rsidRPr="00695A28" w:rsidRDefault="002B5158" w:rsidP="00695A28">
            <w:pPr>
              <w:jc w:val="center"/>
              <w:rPr>
                <w:sz w:val="22"/>
                <w:szCs w:val="22"/>
              </w:rPr>
            </w:pPr>
            <w:r w:rsidRPr="00695A28">
              <w:rPr>
                <w:sz w:val="22"/>
                <w:szCs w:val="22"/>
              </w:rPr>
              <w:t>96,06</w:t>
            </w:r>
          </w:p>
        </w:tc>
        <w:tc>
          <w:tcPr>
            <w:tcW w:w="709" w:type="dxa"/>
          </w:tcPr>
          <w:p w14:paraId="4E126EE0" w14:textId="77777777" w:rsidR="002B5158" w:rsidRPr="00695A28" w:rsidRDefault="002B5158" w:rsidP="00695A28">
            <w:pPr>
              <w:rPr>
                <w:sz w:val="22"/>
                <w:szCs w:val="22"/>
              </w:rPr>
            </w:pPr>
            <w:r w:rsidRPr="00695A28">
              <w:rPr>
                <w:sz w:val="22"/>
                <w:szCs w:val="22"/>
              </w:rPr>
              <w:t>116,28</w:t>
            </w:r>
          </w:p>
        </w:tc>
        <w:tc>
          <w:tcPr>
            <w:tcW w:w="708" w:type="dxa"/>
          </w:tcPr>
          <w:p w14:paraId="343463FD" w14:textId="77777777" w:rsidR="002B5158" w:rsidRPr="00695A28" w:rsidRDefault="002B5158" w:rsidP="00695A28">
            <w:pPr>
              <w:rPr>
                <w:sz w:val="22"/>
                <w:szCs w:val="22"/>
              </w:rPr>
            </w:pPr>
            <w:r w:rsidRPr="00695A28">
              <w:rPr>
                <w:sz w:val="22"/>
                <w:szCs w:val="22"/>
              </w:rPr>
              <w:t>126,39</w:t>
            </w:r>
          </w:p>
        </w:tc>
        <w:tc>
          <w:tcPr>
            <w:tcW w:w="709" w:type="dxa"/>
          </w:tcPr>
          <w:p w14:paraId="58ECA7DE" w14:textId="77777777" w:rsidR="002B5158" w:rsidRPr="00695A28" w:rsidRDefault="002B5158" w:rsidP="00695A28">
            <w:pPr>
              <w:rPr>
                <w:sz w:val="22"/>
                <w:szCs w:val="22"/>
              </w:rPr>
            </w:pPr>
            <w:r w:rsidRPr="00695A28">
              <w:rPr>
                <w:sz w:val="22"/>
                <w:szCs w:val="22"/>
              </w:rPr>
              <w:t>121,33</w:t>
            </w:r>
          </w:p>
        </w:tc>
        <w:tc>
          <w:tcPr>
            <w:tcW w:w="851" w:type="dxa"/>
          </w:tcPr>
          <w:p w14:paraId="09F0CA04" w14:textId="77777777" w:rsidR="002B5158" w:rsidRPr="00695A28" w:rsidRDefault="002B5158" w:rsidP="00695A28">
            <w:pPr>
              <w:rPr>
                <w:sz w:val="22"/>
                <w:szCs w:val="22"/>
              </w:rPr>
            </w:pPr>
            <w:r w:rsidRPr="00695A28">
              <w:rPr>
                <w:sz w:val="22"/>
                <w:szCs w:val="22"/>
              </w:rPr>
              <w:t>161,78</w:t>
            </w:r>
          </w:p>
        </w:tc>
        <w:tc>
          <w:tcPr>
            <w:tcW w:w="850" w:type="dxa"/>
          </w:tcPr>
          <w:p w14:paraId="7582B12C" w14:textId="77777777" w:rsidR="002B5158" w:rsidRPr="00695A28" w:rsidRDefault="002B5158" w:rsidP="00695A28">
            <w:pPr>
              <w:rPr>
                <w:sz w:val="22"/>
                <w:szCs w:val="22"/>
              </w:rPr>
            </w:pPr>
            <w:r w:rsidRPr="00695A28">
              <w:rPr>
                <w:sz w:val="22"/>
                <w:szCs w:val="22"/>
              </w:rPr>
              <w:t>176,95</w:t>
            </w:r>
          </w:p>
        </w:tc>
        <w:tc>
          <w:tcPr>
            <w:tcW w:w="992" w:type="dxa"/>
          </w:tcPr>
          <w:p w14:paraId="31D3EE41" w14:textId="77777777" w:rsidR="002B5158" w:rsidRPr="00695A28" w:rsidRDefault="002B5158" w:rsidP="00695A28">
            <w:pPr>
              <w:jc w:val="center"/>
              <w:rPr>
                <w:sz w:val="22"/>
                <w:szCs w:val="22"/>
              </w:rPr>
            </w:pPr>
            <w:r w:rsidRPr="00695A28">
              <w:rPr>
                <w:sz w:val="22"/>
                <w:szCs w:val="22"/>
              </w:rPr>
              <w:t>12,95</w:t>
            </w:r>
          </w:p>
        </w:tc>
      </w:tr>
      <w:tr w:rsidR="000E599F" w:rsidRPr="00F9112D" w14:paraId="4698D84A" w14:textId="77777777" w:rsidTr="00695A28">
        <w:trPr>
          <w:trHeight w:val="414"/>
        </w:trPr>
        <w:tc>
          <w:tcPr>
            <w:tcW w:w="1696" w:type="dxa"/>
            <w:noWrap/>
            <w:hideMark/>
          </w:tcPr>
          <w:p w14:paraId="737FFC54" w14:textId="77777777" w:rsidR="002B5158" w:rsidRPr="00695A28" w:rsidRDefault="002B5158" w:rsidP="00695A28">
            <w:pPr>
              <w:jc w:val="both"/>
              <w:rPr>
                <w:sz w:val="22"/>
                <w:szCs w:val="22"/>
              </w:rPr>
            </w:pPr>
            <w:r w:rsidRPr="00695A28">
              <w:rPr>
                <w:bCs/>
                <w:sz w:val="22"/>
                <w:szCs w:val="22"/>
              </w:rPr>
              <w:t xml:space="preserve">Кербулакский </w:t>
            </w:r>
          </w:p>
        </w:tc>
        <w:tc>
          <w:tcPr>
            <w:tcW w:w="709" w:type="dxa"/>
          </w:tcPr>
          <w:p w14:paraId="10001E13" w14:textId="77777777" w:rsidR="002B5158" w:rsidRPr="00695A28" w:rsidRDefault="002B5158" w:rsidP="00695A28">
            <w:pPr>
              <w:rPr>
                <w:sz w:val="22"/>
                <w:szCs w:val="22"/>
              </w:rPr>
            </w:pPr>
            <w:r w:rsidRPr="00695A28">
              <w:rPr>
                <w:sz w:val="22"/>
                <w:szCs w:val="22"/>
              </w:rPr>
              <w:t>110,47</w:t>
            </w:r>
          </w:p>
        </w:tc>
        <w:tc>
          <w:tcPr>
            <w:tcW w:w="851" w:type="dxa"/>
          </w:tcPr>
          <w:p w14:paraId="6F8E869B" w14:textId="77777777" w:rsidR="002B5158" w:rsidRPr="00695A28" w:rsidRDefault="002B5158" w:rsidP="00695A28">
            <w:pPr>
              <w:jc w:val="center"/>
              <w:rPr>
                <w:sz w:val="22"/>
                <w:szCs w:val="22"/>
              </w:rPr>
            </w:pPr>
            <w:r w:rsidRPr="00695A28">
              <w:rPr>
                <w:sz w:val="22"/>
                <w:szCs w:val="22"/>
              </w:rPr>
              <w:t>105,86</w:t>
            </w:r>
          </w:p>
        </w:tc>
        <w:tc>
          <w:tcPr>
            <w:tcW w:w="850" w:type="dxa"/>
          </w:tcPr>
          <w:p w14:paraId="49CEE1FE" w14:textId="77777777" w:rsidR="002B5158" w:rsidRPr="00695A28" w:rsidRDefault="002B5158" w:rsidP="00695A28">
            <w:pPr>
              <w:jc w:val="center"/>
              <w:rPr>
                <w:sz w:val="22"/>
                <w:szCs w:val="22"/>
              </w:rPr>
            </w:pPr>
            <w:r w:rsidRPr="00695A28">
              <w:rPr>
                <w:sz w:val="22"/>
                <w:szCs w:val="22"/>
              </w:rPr>
              <w:t>110,47</w:t>
            </w:r>
          </w:p>
        </w:tc>
        <w:tc>
          <w:tcPr>
            <w:tcW w:w="709" w:type="dxa"/>
          </w:tcPr>
          <w:p w14:paraId="20C0A684" w14:textId="77777777" w:rsidR="002B5158" w:rsidRPr="00695A28" w:rsidRDefault="002B5158" w:rsidP="00695A28">
            <w:pPr>
              <w:rPr>
                <w:sz w:val="22"/>
                <w:szCs w:val="22"/>
              </w:rPr>
            </w:pPr>
            <w:r w:rsidRPr="00695A28">
              <w:rPr>
                <w:sz w:val="22"/>
                <w:szCs w:val="22"/>
              </w:rPr>
              <w:t>133,48</w:t>
            </w:r>
          </w:p>
        </w:tc>
        <w:tc>
          <w:tcPr>
            <w:tcW w:w="709" w:type="dxa"/>
          </w:tcPr>
          <w:p w14:paraId="19C0D63F" w14:textId="77777777" w:rsidR="002B5158" w:rsidRPr="00695A28" w:rsidRDefault="002B5158" w:rsidP="00695A28">
            <w:pPr>
              <w:rPr>
                <w:sz w:val="22"/>
                <w:szCs w:val="22"/>
              </w:rPr>
            </w:pPr>
            <w:r w:rsidRPr="00695A28">
              <w:rPr>
                <w:sz w:val="22"/>
                <w:szCs w:val="22"/>
              </w:rPr>
              <w:t>128,88</w:t>
            </w:r>
          </w:p>
        </w:tc>
        <w:tc>
          <w:tcPr>
            <w:tcW w:w="708" w:type="dxa"/>
          </w:tcPr>
          <w:p w14:paraId="15E7DC85" w14:textId="77777777" w:rsidR="002B5158" w:rsidRPr="00695A28" w:rsidRDefault="002B5158" w:rsidP="00695A28">
            <w:pPr>
              <w:rPr>
                <w:sz w:val="22"/>
                <w:szCs w:val="22"/>
              </w:rPr>
            </w:pPr>
            <w:r w:rsidRPr="00695A28">
              <w:rPr>
                <w:sz w:val="22"/>
                <w:szCs w:val="22"/>
              </w:rPr>
              <w:t>147,29</w:t>
            </w:r>
          </w:p>
        </w:tc>
        <w:tc>
          <w:tcPr>
            <w:tcW w:w="709" w:type="dxa"/>
          </w:tcPr>
          <w:p w14:paraId="7B03A58B" w14:textId="77777777" w:rsidR="002B5158" w:rsidRPr="00695A28" w:rsidRDefault="002B5158" w:rsidP="00695A28">
            <w:pPr>
              <w:rPr>
                <w:sz w:val="22"/>
                <w:szCs w:val="22"/>
              </w:rPr>
            </w:pPr>
            <w:r w:rsidRPr="00695A28">
              <w:rPr>
                <w:sz w:val="22"/>
                <w:szCs w:val="22"/>
              </w:rPr>
              <w:t>151,89</w:t>
            </w:r>
          </w:p>
        </w:tc>
        <w:tc>
          <w:tcPr>
            <w:tcW w:w="851" w:type="dxa"/>
          </w:tcPr>
          <w:p w14:paraId="55F2AD6C" w14:textId="77777777" w:rsidR="002B5158" w:rsidRPr="00695A28" w:rsidRDefault="002B5158" w:rsidP="00695A28">
            <w:pPr>
              <w:rPr>
                <w:sz w:val="22"/>
                <w:szCs w:val="22"/>
              </w:rPr>
            </w:pPr>
            <w:r w:rsidRPr="00695A28">
              <w:rPr>
                <w:sz w:val="22"/>
                <w:szCs w:val="22"/>
              </w:rPr>
              <w:t>161,10</w:t>
            </w:r>
          </w:p>
        </w:tc>
        <w:tc>
          <w:tcPr>
            <w:tcW w:w="850" w:type="dxa"/>
          </w:tcPr>
          <w:p w14:paraId="59F3DFAD" w14:textId="77777777" w:rsidR="002B5158" w:rsidRPr="00695A28" w:rsidRDefault="002B5158" w:rsidP="00695A28">
            <w:pPr>
              <w:rPr>
                <w:sz w:val="22"/>
                <w:szCs w:val="22"/>
              </w:rPr>
            </w:pPr>
            <w:r w:rsidRPr="00695A28">
              <w:rPr>
                <w:sz w:val="22"/>
                <w:szCs w:val="22"/>
              </w:rPr>
              <w:t>165,70</w:t>
            </w:r>
          </w:p>
        </w:tc>
        <w:tc>
          <w:tcPr>
            <w:tcW w:w="992" w:type="dxa"/>
          </w:tcPr>
          <w:p w14:paraId="7BD8C8B6" w14:textId="77777777" w:rsidR="002B5158" w:rsidRPr="00695A28" w:rsidRDefault="002B5158" w:rsidP="00695A28">
            <w:pPr>
              <w:jc w:val="center"/>
              <w:rPr>
                <w:sz w:val="22"/>
                <w:szCs w:val="22"/>
              </w:rPr>
            </w:pPr>
            <w:r w:rsidRPr="00695A28">
              <w:rPr>
                <w:sz w:val="22"/>
                <w:szCs w:val="22"/>
              </w:rPr>
              <w:t>8,19</w:t>
            </w:r>
          </w:p>
        </w:tc>
      </w:tr>
      <w:tr w:rsidR="000E599F" w:rsidRPr="00F9112D" w14:paraId="37DA25CD" w14:textId="77777777" w:rsidTr="00695A28">
        <w:trPr>
          <w:trHeight w:val="420"/>
        </w:trPr>
        <w:tc>
          <w:tcPr>
            <w:tcW w:w="1696" w:type="dxa"/>
            <w:hideMark/>
          </w:tcPr>
          <w:p w14:paraId="70AE778E" w14:textId="77777777" w:rsidR="002B5158" w:rsidRPr="00695A28" w:rsidRDefault="002B5158" w:rsidP="00695A28">
            <w:pPr>
              <w:jc w:val="both"/>
              <w:rPr>
                <w:sz w:val="22"/>
                <w:szCs w:val="22"/>
              </w:rPr>
            </w:pPr>
            <w:r w:rsidRPr="00695A28">
              <w:rPr>
                <w:bCs/>
                <w:sz w:val="22"/>
                <w:szCs w:val="22"/>
              </w:rPr>
              <w:t xml:space="preserve">Коксуский </w:t>
            </w:r>
          </w:p>
        </w:tc>
        <w:tc>
          <w:tcPr>
            <w:tcW w:w="709" w:type="dxa"/>
          </w:tcPr>
          <w:p w14:paraId="702D7945" w14:textId="77777777" w:rsidR="002B5158" w:rsidRPr="00695A28" w:rsidRDefault="002B5158" w:rsidP="00695A28">
            <w:pPr>
              <w:jc w:val="center"/>
              <w:rPr>
                <w:sz w:val="22"/>
                <w:szCs w:val="22"/>
              </w:rPr>
            </w:pPr>
            <w:r w:rsidRPr="00695A28">
              <w:rPr>
                <w:sz w:val="22"/>
                <w:szCs w:val="22"/>
              </w:rPr>
              <w:t>99,39</w:t>
            </w:r>
          </w:p>
        </w:tc>
        <w:tc>
          <w:tcPr>
            <w:tcW w:w="851" w:type="dxa"/>
          </w:tcPr>
          <w:p w14:paraId="1B92417B" w14:textId="77777777" w:rsidR="002B5158" w:rsidRPr="00695A28" w:rsidRDefault="002B5158" w:rsidP="00695A28">
            <w:pPr>
              <w:jc w:val="center"/>
              <w:rPr>
                <w:sz w:val="22"/>
                <w:szCs w:val="22"/>
              </w:rPr>
            </w:pPr>
            <w:r w:rsidRPr="00695A28">
              <w:rPr>
                <w:sz w:val="22"/>
                <w:szCs w:val="22"/>
              </w:rPr>
              <w:t>94,66</w:t>
            </w:r>
          </w:p>
        </w:tc>
        <w:tc>
          <w:tcPr>
            <w:tcW w:w="850" w:type="dxa"/>
          </w:tcPr>
          <w:p w14:paraId="54E6D76F" w14:textId="77777777" w:rsidR="002B5158" w:rsidRPr="00695A28" w:rsidRDefault="002B5158" w:rsidP="00695A28">
            <w:pPr>
              <w:jc w:val="center"/>
              <w:rPr>
                <w:sz w:val="22"/>
                <w:szCs w:val="22"/>
              </w:rPr>
            </w:pPr>
            <w:r w:rsidRPr="00695A28">
              <w:rPr>
                <w:sz w:val="22"/>
                <w:szCs w:val="22"/>
              </w:rPr>
              <w:t>94,66</w:t>
            </w:r>
          </w:p>
        </w:tc>
        <w:tc>
          <w:tcPr>
            <w:tcW w:w="709" w:type="dxa"/>
          </w:tcPr>
          <w:p w14:paraId="36E3AFAA" w14:textId="77777777" w:rsidR="002B5158" w:rsidRPr="00695A28" w:rsidRDefault="002B5158" w:rsidP="00695A28">
            <w:pPr>
              <w:rPr>
                <w:sz w:val="22"/>
                <w:szCs w:val="22"/>
              </w:rPr>
            </w:pPr>
            <w:r w:rsidRPr="00695A28">
              <w:rPr>
                <w:sz w:val="22"/>
                <w:szCs w:val="22"/>
              </w:rPr>
              <w:t>104,13</w:t>
            </w:r>
          </w:p>
        </w:tc>
        <w:tc>
          <w:tcPr>
            <w:tcW w:w="709" w:type="dxa"/>
          </w:tcPr>
          <w:p w14:paraId="57D6EDA4" w14:textId="77777777" w:rsidR="002B5158" w:rsidRPr="00695A28" w:rsidRDefault="002B5158" w:rsidP="00695A28">
            <w:pPr>
              <w:rPr>
                <w:sz w:val="22"/>
                <w:szCs w:val="22"/>
              </w:rPr>
            </w:pPr>
            <w:r w:rsidRPr="00695A28">
              <w:rPr>
                <w:sz w:val="22"/>
                <w:szCs w:val="22"/>
              </w:rPr>
              <w:t>108,86</w:t>
            </w:r>
          </w:p>
        </w:tc>
        <w:tc>
          <w:tcPr>
            <w:tcW w:w="708" w:type="dxa"/>
          </w:tcPr>
          <w:p w14:paraId="6B678118" w14:textId="77777777" w:rsidR="002B5158" w:rsidRPr="00695A28" w:rsidRDefault="002B5158" w:rsidP="00695A28">
            <w:pPr>
              <w:jc w:val="center"/>
              <w:rPr>
                <w:sz w:val="22"/>
                <w:szCs w:val="22"/>
              </w:rPr>
            </w:pPr>
            <w:r w:rsidRPr="00695A28">
              <w:rPr>
                <w:sz w:val="22"/>
                <w:szCs w:val="22"/>
              </w:rPr>
              <w:t>132,53</w:t>
            </w:r>
          </w:p>
        </w:tc>
        <w:tc>
          <w:tcPr>
            <w:tcW w:w="709" w:type="dxa"/>
          </w:tcPr>
          <w:p w14:paraId="7CD071B9" w14:textId="77777777" w:rsidR="002B5158" w:rsidRPr="00695A28" w:rsidRDefault="002B5158" w:rsidP="00695A28">
            <w:pPr>
              <w:rPr>
                <w:sz w:val="22"/>
                <w:szCs w:val="22"/>
              </w:rPr>
            </w:pPr>
            <w:r w:rsidRPr="00695A28">
              <w:rPr>
                <w:sz w:val="22"/>
                <w:szCs w:val="22"/>
              </w:rPr>
              <w:t>141,99</w:t>
            </w:r>
          </w:p>
        </w:tc>
        <w:tc>
          <w:tcPr>
            <w:tcW w:w="851" w:type="dxa"/>
          </w:tcPr>
          <w:p w14:paraId="63A7B7B9" w14:textId="77777777" w:rsidR="002B5158" w:rsidRPr="00695A28" w:rsidRDefault="002B5158" w:rsidP="00695A28">
            <w:pPr>
              <w:rPr>
                <w:sz w:val="22"/>
                <w:szCs w:val="22"/>
              </w:rPr>
            </w:pPr>
            <w:r w:rsidRPr="00695A28">
              <w:rPr>
                <w:sz w:val="22"/>
                <w:szCs w:val="22"/>
              </w:rPr>
              <w:t>137,26</w:t>
            </w:r>
          </w:p>
        </w:tc>
        <w:tc>
          <w:tcPr>
            <w:tcW w:w="850" w:type="dxa"/>
          </w:tcPr>
          <w:p w14:paraId="3440153D" w14:textId="77777777" w:rsidR="002B5158" w:rsidRPr="00695A28" w:rsidRDefault="002B5158" w:rsidP="00695A28">
            <w:pPr>
              <w:rPr>
                <w:sz w:val="22"/>
                <w:szCs w:val="22"/>
              </w:rPr>
            </w:pPr>
            <w:r w:rsidRPr="00695A28">
              <w:rPr>
                <w:sz w:val="22"/>
                <w:szCs w:val="22"/>
              </w:rPr>
              <w:t>146,72</w:t>
            </w:r>
          </w:p>
        </w:tc>
        <w:tc>
          <w:tcPr>
            <w:tcW w:w="992" w:type="dxa"/>
          </w:tcPr>
          <w:p w14:paraId="197BA79E" w14:textId="77777777" w:rsidR="002B5158" w:rsidRPr="00695A28" w:rsidRDefault="002B5158" w:rsidP="00695A28">
            <w:pPr>
              <w:jc w:val="center"/>
              <w:rPr>
                <w:sz w:val="22"/>
                <w:szCs w:val="22"/>
              </w:rPr>
            </w:pPr>
            <w:r w:rsidRPr="00695A28">
              <w:rPr>
                <w:sz w:val="22"/>
                <w:szCs w:val="22"/>
              </w:rPr>
              <w:t>7,22</w:t>
            </w:r>
          </w:p>
        </w:tc>
      </w:tr>
      <w:tr w:rsidR="000E599F" w:rsidRPr="00F9112D" w14:paraId="098A2286" w14:textId="77777777" w:rsidTr="00695A28">
        <w:trPr>
          <w:trHeight w:val="411"/>
        </w:trPr>
        <w:tc>
          <w:tcPr>
            <w:tcW w:w="1696" w:type="dxa"/>
            <w:noWrap/>
            <w:hideMark/>
          </w:tcPr>
          <w:p w14:paraId="46E8F54D" w14:textId="77777777" w:rsidR="002B5158" w:rsidRPr="00695A28" w:rsidRDefault="002B5158" w:rsidP="00695A28">
            <w:pPr>
              <w:jc w:val="both"/>
              <w:rPr>
                <w:sz w:val="22"/>
                <w:szCs w:val="22"/>
              </w:rPr>
            </w:pPr>
            <w:r w:rsidRPr="00695A28">
              <w:rPr>
                <w:bCs/>
                <w:sz w:val="22"/>
                <w:szCs w:val="22"/>
              </w:rPr>
              <w:t>Панфиловский</w:t>
            </w:r>
          </w:p>
        </w:tc>
        <w:tc>
          <w:tcPr>
            <w:tcW w:w="709" w:type="dxa"/>
          </w:tcPr>
          <w:p w14:paraId="72175DEA" w14:textId="77777777" w:rsidR="002B5158" w:rsidRPr="00695A28" w:rsidRDefault="002B5158" w:rsidP="00695A28">
            <w:pPr>
              <w:jc w:val="center"/>
              <w:rPr>
                <w:sz w:val="22"/>
                <w:szCs w:val="22"/>
              </w:rPr>
            </w:pPr>
            <w:r w:rsidRPr="00695A28">
              <w:rPr>
                <w:sz w:val="22"/>
                <w:szCs w:val="22"/>
              </w:rPr>
              <w:t>81,53</w:t>
            </w:r>
          </w:p>
        </w:tc>
        <w:tc>
          <w:tcPr>
            <w:tcW w:w="851" w:type="dxa"/>
          </w:tcPr>
          <w:p w14:paraId="057ADD23" w14:textId="77777777" w:rsidR="002B5158" w:rsidRPr="00695A28" w:rsidRDefault="002B5158" w:rsidP="00695A28">
            <w:pPr>
              <w:jc w:val="center"/>
              <w:rPr>
                <w:sz w:val="22"/>
                <w:szCs w:val="22"/>
              </w:rPr>
            </w:pPr>
            <w:r w:rsidRPr="00695A28">
              <w:rPr>
                <w:sz w:val="22"/>
                <w:szCs w:val="22"/>
              </w:rPr>
              <w:t>72,47</w:t>
            </w:r>
          </w:p>
        </w:tc>
        <w:tc>
          <w:tcPr>
            <w:tcW w:w="850" w:type="dxa"/>
          </w:tcPr>
          <w:p w14:paraId="55823665" w14:textId="77777777" w:rsidR="002B5158" w:rsidRPr="00695A28" w:rsidRDefault="002B5158" w:rsidP="00695A28">
            <w:pPr>
              <w:jc w:val="center"/>
              <w:rPr>
                <w:sz w:val="22"/>
                <w:szCs w:val="22"/>
              </w:rPr>
            </w:pPr>
            <w:r w:rsidRPr="00695A28">
              <w:rPr>
                <w:sz w:val="22"/>
                <w:szCs w:val="22"/>
              </w:rPr>
              <w:t>66,43</w:t>
            </w:r>
          </w:p>
        </w:tc>
        <w:tc>
          <w:tcPr>
            <w:tcW w:w="709" w:type="dxa"/>
          </w:tcPr>
          <w:p w14:paraId="7F6DA0BF" w14:textId="77777777" w:rsidR="002B5158" w:rsidRPr="00695A28" w:rsidRDefault="002B5158" w:rsidP="00695A28">
            <w:pPr>
              <w:jc w:val="center"/>
              <w:rPr>
                <w:sz w:val="22"/>
                <w:szCs w:val="22"/>
              </w:rPr>
            </w:pPr>
            <w:r w:rsidRPr="00695A28">
              <w:rPr>
                <w:sz w:val="22"/>
                <w:szCs w:val="22"/>
              </w:rPr>
              <w:t>77,00</w:t>
            </w:r>
          </w:p>
        </w:tc>
        <w:tc>
          <w:tcPr>
            <w:tcW w:w="709" w:type="dxa"/>
          </w:tcPr>
          <w:p w14:paraId="2BBCBA58" w14:textId="77777777" w:rsidR="002B5158" w:rsidRPr="00695A28" w:rsidRDefault="002B5158" w:rsidP="00695A28">
            <w:pPr>
              <w:jc w:val="center"/>
              <w:rPr>
                <w:sz w:val="22"/>
                <w:szCs w:val="22"/>
              </w:rPr>
            </w:pPr>
            <w:r w:rsidRPr="00695A28">
              <w:rPr>
                <w:sz w:val="22"/>
                <w:szCs w:val="22"/>
              </w:rPr>
              <w:t>81,53</w:t>
            </w:r>
          </w:p>
        </w:tc>
        <w:tc>
          <w:tcPr>
            <w:tcW w:w="708" w:type="dxa"/>
          </w:tcPr>
          <w:p w14:paraId="02459EA9" w14:textId="77777777" w:rsidR="002B5158" w:rsidRPr="00695A28" w:rsidRDefault="002B5158" w:rsidP="00695A28">
            <w:pPr>
              <w:jc w:val="center"/>
              <w:rPr>
                <w:sz w:val="22"/>
                <w:szCs w:val="22"/>
              </w:rPr>
            </w:pPr>
            <w:r w:rsidRPr="00695A28">
              <w:rPr>
                <w:sz w:val="22"/>
                <w:szCs w:val="22"/>
              </w:rPr>
              <w:t>83,04</w:t>
            </w:r>
          </w:p>
        </w:tc>
        <w:tc>
          <w:tcPr>
            <w:tcW w:w="709" w:type="dxa"/>
          </w:tcPr>
          <w:p w14:paraId="43E460F5" w14:textId="77777777" w:rsidR="002B5158" w:rsidRPr="00695A28" w:rsidRDefault="002B5158" w:rsidP="00695A28">
            <w:pPr>
              <w:rPr>
                <w:sz w:val="22"/>
                <w:szCs w:val="22"/>
              </w:rPr>
            </w:pPr>
            <w:r w:rsidRPr="00695A28">
              <w:rPr>
                <w:sz w:val="22"/>
                <w:szCs w:val="22"/>
              </w:rPr>
              <w:t>104,18</w:t>
            </w:r>
          </w:p>
        </w:tc>
        <w:tc>
          <w:tcPr>
            <w:tcW w:w="851" w:type="dxa"/>
          </w:tcPr>
          <w:p w14:paraId="2B686D40" w14:textId="77777777" w:rsidR="002B5158" w:rsidRPr="00695A28" w:rsidRDefault="002B5158" w:rsidP="00695A28">
            <w:pPr>
              <w:rPr>
                <w:sz w:val="22"/>
                <w:szCs w:val="22"/>
              </w:rPr>
            </w:pPr>
            <w:r w:rsidRPr="00695A28">
              <w:rPr>
                <w:sz w:val="22"/>
                <w:szCs w:val="22"/>
              </w:rPr>
              <w:t xml:space="preserve"> 95,12</w:t>
            </w:r>
          </w:p>
        </w:tc>
        <w:tc>
          <w:tcPr>
            <w:tcW w:w="850" w:type="dxa"/>
          </w:tcPr>
          <w:p w14:paraId="6033FD59" w14:textId="77777777" w:rsidR="002B5158" w:rsidRPr="00695A28" w:rsidRDefault="002B5158" w:rsidP="00695A28">
            <w:pPr>
              <w:rPr>
                <w:sz w:val="22"/>
                <w:szCs w:val="22"/>
              </w:rPr>
            </w:pPr>
            <w:r w:rsidRPr="00695A28">
              <w:rPr>
                <w:sz w:val="22"/>
                <w:szCs w:val="22"/>
              </w:rPr>
              <w:t>111,73</w:t>
            </w:r>
          </w:p>
        </w:tc>
        <w:tc>
          <w:tcPr>
            <w:tcW w:w="992" w:type="dxa"/>
          </w:tcPr>
          <w:p w14:paraId="458B3C03" w14:textId="77777777" w:rsidR="002B5158" w:rsidRPr="00695A28" w:rsidRDefault="002B5158" w:rsidP="00695A28">
            <w:pPr>
              <w:jc w:val="center"/>
              <w:rPr>
                <w:sz w:val="22"/>
                <w:szCs w:val="22"/>
              </w:rPr>
            </w:pPr>
            <w:r w:rsidRPr="00695A28">
              <w:rPr>
                <w:sz w:val="22"/>
                <w:szCs w:val="22"/>
              </w:rPr>
              <w:t>7,72</w:t>
            </w:r>
          </w:p>
        </w:tc>
      </w:tr>
      <w:tr w:rsidR="000E599F" w:rsidRPr="00F9112D" w14:paraId="714F0428" w14:textId="77777777" w:rsidTr="00695A28">
        <w:trPr>
          <w:trHeight w:val="418"/>
        </w:trPr>
        <w:tc>
          <w:tcPr>
            <w:tcW w:w="1696" w:type="dxa"/>
            <w:noWrap/>
            <w:hideMark/>
          </w:tcPr>
          <w:p w14:paraId="135B2395" w14:textId="77777777" w:rsidR="002B5158" w:rsidRPr="00695A28" w:rsidRDefault="002B5158" w:rsidP="00695A28">
            <w:pPr>
              <w:jc w:val="both"/>
              <w:rPr>
                <w:sz w:val="22"/>
                <w:szCs w:val="22"/>
              </w:rPr>
            </w:pPr>
            <w:r w:rsidRPr="00695A28">
              <w:rPr>
                <w:bCs/>
                <w:sz w:val="22"/>
                <w:szCs w:val="22"/>
              </w:rPr>
              <w:t xml:space="preserve">Саркандский </w:t>
            </w:r>
          </w:p>
        </w:tc>
        <w:tc>
          <w:tcPr>
            <w:tcW w:w="709" w:type="dxa"/>
          </w:tcPr>
          <w:p w14:paraId="2A70C7BF" w14:textId="77777777" w:rsidR="002B5158" w:rsidRPr="00695A28" w:rsidRDefault="002B5158" w:rsidP="00695A28">
            <w:pPr>
              <w:jc w:val="center"/>
              <w:rPr>
                <w:sz w:val="22"/>
                <w:szCs w:val="22"/>
              </w:rPr>
            </w:pPr>
            <w:r w:rsidRPr="00695A28">
              <w:rPr>
                <w:sz w:val="22"/>
                <w:szCs w:val="22"/>
              </w:rPr>
              <w:t>91,06</w:t>
            </w:r>
          </w:p>
        </w:tc>
        <w:tc>
          <w:tcPr>
            <w:tcW w:w="851" w:type="dxa"/>
          </w:tcPr>
          <w:p w14:paraId="43ABC234" w14:textId="77777777" w:rsidR="002B5158" w:rsidRPr="00695A28" w:rsidRDefault="002B5158" w:rsidP="00695A28">
            <w:pPr>
              <w:jc w:val="center"/>
              <w:rPr>
                <w:sz w:val="22"/>
                <w:szCs w:val="22"/>
              </w:rPr>
            </w:pPr>
            <w:r w:rsidRPr="00695A28">
              <w:rPr>
                <w:sz w:val="22"/>
                <w:szCs w:val="22"/>
              </w:rPr>
              <w:t>96,12</w:t>
            </w:r>
          </w:p>
        </w:tc>
        <w:tc>
          <w:tcPr>
            <w:tcW w:w="850" w:type="dxa"/>
          </w:tcPr>
          <w:p w14:paraId="2F461A3C" w14:textId="77777777" w:rsidR="002B5158" w:rsidRPr="00695A28" w:rsidRDefault="002B5158" w:rsidP="00695A28">
            <w:pPr>
              <w:jc w:val="center"/>
              <w:rPr>
                <w:sz w:val="22"/>
                <w:szCs w:val="22"/>
              </w:rPr>
            </w:pPr>
            <w:r w:rsidRPr="00695A28">
              <w:rPr>
                <w:sz w:val="22"/>
                <w:szCs w:val="22"/>
              </w:rPr>
              <w:t>101,18</w:t>
            </w:r>
          </w:p>
        </w:tc>
        <w:tc>
          <w:tcPr>
            <w:tcW w:w="709" w:type="dxa"/>
          </w:tcPr>
          <w:p w14:paraId="2F69455E" w14:textId="77777777" w:rsidR="002B5158" w:rsidRPr="00695A28" w:rsidRDefault="002B5158" w:rsidP="00695A28">
            <w:pPr>
              <w:rPr>
                <w:sz w:val="22"/>
                <w:szCs w:val="22"/>
              </w:rPr>
            </w:pPr>
            <w:r w:rsidRPr="00695A28">
              <w:rPr>
                <w:sz w:val="22"/>
                <w:szCs w:val="22"/>
              </w:rPr>
              <w:t>121,41</w:t>
            </w:r>
          </w:p>
        </w:tc>
        <w:tc>
          <w:tcPr>
            <w:tcW w:w="709" w:type="dxa"/>
          </w:tcPr>
          <w:p w14:paraId="7496EB41" w14:textId="77777777" w:rsidR="002B5158" w:rsidRPr="00695A28" w:rsidRDefault="002B5158" w:rsidP="00695A28">
            <w:pPr>
              <w:rPr>
                <w:sz w:val="22"/>
                <w:szCs w:val="22"/>
              </w:rPr>
            </w:pPr>
            <w:r w:rsidRPr="00695A28">
              <w:rPr>
                <w:sz w:val="22"/>
                <w:szCs w:val="22"/>
              </w:rPr>
              <w:t>141,65</w:t>
            </w:r>
          </w:p>
        </w:tc>
        <w:tc>
          <w:tcPr>
            <w:tcW w:w="708" w:type="dxa"/>
          </w:tcPr>
          <w:p w14:paraId="5CCC2116" w14:textId="77777777" w:rsidR="002B5158" w:rsidRPr="00695A28" w:rsidRDefault="002B5158" w:rsidP="00695A28">
            <w:pPr>
              <w:rPr>
                <w:sz w:val="22"/>
                <w:szCs w:val="22"/>
              </w:rPr>
            </w:pPr>
            <w:r w:rsidRPr="00695A28">
              <w:rPr>
                <w:sz w:val="22"/>
                <w:szCs w:val="22"/>
              </w:rPr>
              <w:t>151,77</w:t>
            </w:r>
          </w:p>
        </w:tc>
        <w:tc>
          <w:tcPr>
            <w:tcW w:w="709" w:type="dxa"/>
          </w:tcPr>
          <w:p w14:paraId="1E1E283A" w14:textId="77777777" w:rsidR="002B5158" w:rsidRPr="00695A28" w:rsidRDefault="002B5158" w:rsidP="00695A28">
            <w:pPr>
              <w:rPr>
                <w:sz w:val="22"/>
                <w:szCs w:val="22"/>
              </w:rPr>
            </w:pPr>
            <w:r w:rsidRPr="00695A28">
              <w:rPr>
                <w:sz w:val="22"/>
                <w:szCs w:val="22"/>
              </w:rPr>
              <w:t>161,89</w:t>
            </w:r>
          </w:p>
        </w:tc>
        <w:tc>
          <w:tcPr>
            <w:tcW w:w="851" w:type="dxa"/>
          </w:tcPr>
          <w:p w14:paraId="05FA0DBE" w14:textId="77777777" w:rsidR="002B5158" w:rsidRPr="00695A28" w:rsidRDefault="002B5158" w:rsidP="00695A28">
            <w:pPr>
              <w:rPr>
                <w:sz w:val="22"/>
                <w:szCs w:val="22"/>
              </w:rPr>
            </w:pPr>
            <w:r w:rsidRPr="00695A28">
              <w:rPr>
                <w:sz w:val="22"/>
                <w:szCs w:val="22"/>
              </w:rPr>
              <w:t>161,89</w:t>
            </w:r>
          </w:p>
        </w:tc>
        <w:tc>
          <w:tcPr>
            <w:tcW w:w="850" w:type="dxa"/>
          </w:tcPr>
          <w:p w14:paraId="64EDEF3D" w14:textId="77777777" w:rsidR="002B5158" w:rsidRPr="00695A28" w:rsidRDefault="002B5158" w:rsidP="00695A28">
            <w:pPr>
              <w:rPr>
                <w:sz w:val="22"/>
                <w:szCs w:val="22"/>
              </w:rPr>
            </w:pPr>
            <w:r w:rsidRPr="00695A28">
              <w:rPr>
                <w:sz w:val="22"/>
                <w:szCs w:val="22"/>
              </w:rPr>
              <w:t>156,83</w:t>
            </w:r>
          </w:p>
        </w:tc>
        <w:tc>
          <w:tcPr>
            <w:tcW w:w="992" w:type="dxa"/>
          </w:tcPr>
          <w:p w14:paraId="16FFE05D" w14:textId="77777777" w:rsidR="002B5158" w:rsidRPr="00695A28" w:rsidRDefault="002B5158" w:rsidP="00695A28">
            <w:pPr>
              <w:jc w:val="center"/>
              <w:rPr>
                <w:sz w:val="22"/>
                <w:szCs w:val="22"/>
              </w:rPr>
            </w:pPr>
            <w:r w:rsidRPr="00695A28">
              <w:rPr>
                <w:sz w:val="22"/>
                <w:szCs w:val="22"/>
              </w:rPr>
              <w:t>9,37</w:t>
            </w:r>
          </w:p>
        </w:tc>
      </w:tr>
      <w:tr w:rsidR="000E599F" w:rsidRPr="00F9112D" w14:paraId="513826C2" w14:textId="77777777" w:rsidTr="00695A28">
        <w:trPr>
          <w:trHeight w:val="251"/>
        </w:trPr>
        <w:tc>
          <w:tcPr>
            <w:tcW w:w="1696" w:type="dxa"/>
            <w:hideMark/>
          </w:tcPr>
          <w:p w14:paraId="7F5F7175" w14:textId="77777777" w:rsidR="002B5158" w:rsidRPr="00695A28" w:rsidRDefault="002B5158" w:rsidP="00695A28">
            <w:pPr>
              <w:jc w:val="both"/>
              <w:rPr>
                <w:sz w:val="22"/>
                <w:szCs w:val="22"/>
              </w:rPr>
            </w:pPr>
            <w:r w:rsidRPr="00695A28">
              <w:rPr>
                <w:bCs/>
                <w:sz w:val="22"/>
                <w:szCs w:val="22"/>
              </w:rPr>
              <w:t>г.Конаев (Капшагай)</w:t>
            </w:r>
          </w:p>
        </w:tc>
        <w:tc>
          <w:tcPr>
            <w:tcW w:w="709" w:type="dxa"/>
          </w:tcPr>
          <w:p w14:paraId="0B908A52" w14:textId="77777777" w:rsidR="002B5158" w:rsidRPr="00695A28" w:rsidRDefault="002B5158" w:rsidP="00695A28">
            <w:pPr>
              <w:jc w:val="center"/>
              <w:rPr>
                <w:sz w:val="22"/>
                <w:szCs w:val="22"/>
              </w:rPr>
            </w:pPr>
            <w:r w:rsidRPr="00695A28">
              <w:rPr>
                <w:sz w:val="22"/>
                <w:szCs w:val="22"/>
              </w:rPr>
              <w:t>19,95</w:t>
            </w:r>
          </w:p>
        </w:tc>
        <w:tc>
          <w:tcPr>
            <w:tcW w:w="851" w:type="dxa"/>
          </w:tcPr>
          <w:p w14:paraId="43172629" w14:textId="77777777" w:rsidR="002B5158" w:rsidRPr="00695A28" w:rsidRDefault="002B5158" w:rsidP="00695A28">
            <w:pPr>
              <w:jc w:val="center"/>
              <w:rPr>
                <w:sz w:val="22"/>
                <w:szCs w:val="22"/>
              </w:rPr>
            </w:pPr>
            <w:r w:rsidRPr="00695A28">
              <w:rPr>
                <w:sz w:val="22"/>
                <w:szCs w:val="22"/>
              </w:rPr>
              <w:t>11,40</w:t>
            </w:r>
          </w:p>
        </w:tc>
        <w:tc>
          <w:tcPr>
            <w:tcW w:w="850" w:type="dxa"/>
          </w:tcPr>
          <w:p w14:paraId="6A1FB97A" w14:textId="77777777" w:rsidR="002B5158" w:rsidRPr="00695A28" w:rsidRDefault="002B5158" w:rsidP="00695A28">
            <w:pPr>
              <w:jc w:val="center"/>
              <w:rPr>
                <w:sz w:val="22"/>
                <w:szCs w:val="22"/>
              </w:rPr>
            </w:pPr>
            <w:r w:rsidRPr="00695A28">
              <w:rPr>
                <w:sz w:val="22"/>
                <w:szCs w:val="22"/>
              </w:rPr>
              <w:t>22,80</w:t>
            </w:r>
          </w:p>
        </w:tc>
        <w:tc>
          <w:tcPr>
            <w:tcW w:w="709" w:type="dxa"/>
          </w:tcPr>
          <w:p w14:paraId="5E1B5B34" w14:textId="77777777" w:rsidR="002B5158" w:rsidRPr="00695A28" w:rsidRDefault="002B5158" w:rsidP="00695A28">
            <w:pPr>
              <w:jc w:val="center"/>
              <w:rPr>
                <w:sz w:val="22"/>
                <w:szCs w:val="22"/>
              </w:rPr>
            </w:pPr>
            <w:r w:rsidRPr="00695A28">
              <w:rPr>
                <w:sz w:val="22"/>
                <w:szCs w:val="22"/>
              </w:rPr>
              <w:t>17,10</w:t>
            </w:r>
          </w:p>
        </w:tc>
        <w:tc>
          <w:tcPr>
            <w:tcW w:w="709" w:type="dxa"/>
          </w:tcPr>
          <w:p w14:paraId="5A86CA95" w14:textId="77777777" w:rsidR="002B5158" w:rsidRPr="00695A28" w:rsidRDefault="002B5158" w:rsidP="00695A28">
            <w:pPr>
              <w:jc w:val="center"/>
              <w:rPr>
                <w:sz w:val="22"/>
                <w:szCs w:val="22"/>
              </w:rPr>
            </w:pPr>
            <w:r w:rsidRPr="00695A28">
              <w:rPr>
                <w:sz w:val="22"/>
                <w:szCs w:val="22"/>
              </w:rPr>
              <w:t>22,80</w:t>
            </w:r>
          </w:p>
        </w:tc>
        <w:tc>
          <w:tcPr>
            <w:tcW w:w="708" w:type="dxa"/>
          </w:tcPr>
          <w:p w14:paraId="0016972A" w14:textId="77777777" w:rsidR="002B5158" w:rsidRPr="00695A28" w:rsidRDefault="002B5158" w:rsidP="00695A28">
            <w:pPr>
              <w:jc w:val="center"/>
              <w:rPr>
                <w:sz w:val="22"/>
                <w:szCs w:val="22"/>
              </w:rPr>
            </w:pPr>
            <w:r w:rsidRPr="00695A28">
              <w:rPr>
                <w:sz w:val="22"/>
                <w:szCs w:val="22"/>
              </w:rPr>
              <w:t>0</w:t>
            </w:r>
          </w:p>
        </w:tc>
        <w:tc>
          <w:tcPr>
            <w:tcW w:w="709" w:type="dxa"/>
          </w:tcPr>
          <w:p w14:paraId="7DB1E259" w14:textId="77777777" w:rsidR="002B5158" w:rsidRPr="00695A28" w:rsidRDefault="002B5158" w:rsidP="00695A28">
            <w:pPr>
              <w:jc w:val="center"/>
              <w:rPr>
                <w:sz w:val="22"/>
                <w:szCs w:val="22"/>
              </w:rPr>
            </w:pPr>
            <w:r w:rsidRPr="00695A28">
              <w:rPr>
                <w:sz w:val="22"/>
                <w:szCs w:val="22"/>
              </w:rPr>
              <w:t>0</w:t>
            </w:r>
          </w:p>
        </w:tc>
        <w:tc>
          <w:tcPr>
            <w:tcW w:w="851" w:type="dxa"/>
          </w:tcPr>
          <w:p w14:paraId="2C456419" w14:textId="77777777" w:rsidR="002B5158" w:rsidRPr="00695A28" w:rsidRDefault="002B5158" w:rsidP="00695A28">
            <w:pPr>
              <w:jc w:val="center"/>
              <w:rPr>
                <w:sz w:val="22"/>
                <w:szCs w:val="22"/>
              </w:rPr>
            </w:pPr>
            <w:r w:rsidRPr="00695A28">
              <w:rPr>
                <w:sz w:val="22"/>
                <w:szCs w:val="22"/>
              </w:rPr>
              <w:t>0</w:t>
            </w:r>
          </w:p>
        </w:tc>
        <w:tc>
          <w:tcPr>
            <w:tcW w:w="850" w:type="dxa"/>
          </w:tcPr>
          <w:p w14:paraId="7D1DEC9E" w14:textId="77777777" w:rsidR="002B5158" w:rsidRPr="00695A28" w:rsidRDefault="002B5158" w:rsidP="00695A28">
            <w:pPr>
              <w:jc w:val="center"/>
              <w:rPr>
                <w:sz w:val="22"/>
                <w:szCs w:val="22"/>
              </w:rPr>
            </w:pPr>
            <w:r w:rsidRPr="00695A28">
              <w:rPr>
                <w:sz w:val="22"/>
                <w:szCs w:val="22"/>
              </w:rPr>
              <w:t>0</w:t>
            </w:r>
          </w:p>
        </w:tc>
        <w:tc>
          <w:tcPr>
            <w:tcW w:w="992" w:type="dxa"/>
          </w:tcPr>
          <w:p w14:paraId="000B6BEE" w14:textId="77777777" w:rsidR="002B5158" w:rsidRPr="00695A28" w:rsidRDefault="002B5158" w:rsidP="00695A28">
            <w:pPr>
              <w:jc w:val="center"/>
              <w:rPr>
                <w:sz w:val="22"/>
                <w:szCs w:val="22"/>
              </w:rPr>
            </w:pPr>
            <w:r w:rsidRPr="00695A28">
              <w:rPr>
                <w:sz w:val="22"/>
                <w:szCs w:val="22"/>
              </w:rPr>
              <w:t>#Н/Д</w:t>
            </w:r>
          </w:p>
        </w:tc>
      </w:tr>
      <w:tr w:rsidR="000E599F" w:rsidRPr="00F9112D" w14:paraId="74F0A68B" w14:textId="77777777" w:rsidTr="00695A28">
        <w:trPr>
          <w:trHeight w:val="416"/>
        </w:trPr>
        <w:tc>
          <w:tcPr>
            <w:tcW w:w="1696" w:type="dxa"/>
            <w:hideMark/>
          </w:tcPr>
          <w:p w14:paraId="7233BB23" w14:textId="77777777" w:rsidR="002B5158" w:rsidRPr="00695A28" w:rsidRDefault="002B5158" w:rsidP="00695A28">
            <w:pPr>
              <w:jc w:val="both"/>
              <w:rPr>
                <w:sz w:val="22"/>
                <w:szCs w:val="22"/>
              </w:rPr>
            </w:pPr>
            <w:r w:rsidRPr="00695A28">
              <w:rPr>
                <w:bCs/>
                <w:sz w:val="22"/>
                <w:szCs w:val="22"/>
              </w:rPr>
              <w:t>г.Талдыкорган</w:t>
            </w:r>
          </w:p>
        </w:tc>
        <w:tc>
          <w:tcPr>
            <w:tcW w:w="709" w:type="dxa"/>
          </w:tcPr>
          <w:p w14:paraId="459F3350" w14:textId="77777777" w:rsidR="002B5158" w:rsidRPr="00695A28" w:rsidRDefault="002B5158" w:rsidP="00695A28">
            <w:pPr>
              <w:jc w:val="center"/>
              <w:rPr>
                <w:sz w:val="22"/>
                <w:szCs w:val="22"/>
              </w:rPr>
            </w:pPr>
            <w:r w:rsidRPr="00695A28">
              <w:rPr>
                <w:sz w:val="22"/>
                <w:szCs w:val="22"/>
              </w:rPr>
              <w:t>100,71</w:t>
            </w:r>
          </w:p>
        </w:tc>
        <w:tc>
          <w:tcPr>
            <w:tcW w:w="851" w:type="dxa"/>
          </w:tcPr>
          <w:p w14:paraId="078058CF" w14:textId="77777777" w:rsidR="002B5158" w:rsidRPr="00695A28" w:rsidRDefault="002B5158" w:rsidP="00695A28">
            <w:pPr>
              <w:jc w:val="center"/>
              <w:rPr>
                <w:sz w:val="22"/>
                <w:szCs w:val="22"/>
              </w:rPr>
            </w:pPr>
            <w:r w:rsidRPr="00695A28">
              <w:rPr>
                <w:sz w:val="22"/>
                <w:szCs w:val="22"/>
              </w:rPr>
              <w:t>119,54</w:t>
            </w:r>
          </w:p>
        </w:tc>
        <w:tc>
          <w:tcPr>
            <w:tcW w:w="850" w:type="dxa"/>
          </w:tcPr>
          <w:p w14:paraId="61DBC162" w14:textId="77777777" w:rsidR="002B5158" w:rsidRPr="00695A28" w:rsidRDefault="002B5158" w:rsidP="00695A28">
            <w:pPr>
              <w:jc w:val="center"/>
              <w:rPr>
                <w:sz w:val="22"/>
                <w:szCs w:val="22"/>
              </w:rPr>
            </w:pPr>
            <w:r w:rsidRPr="00695A28">
              <w:rPr>
                <w:sz w:val="22"/>
                <w:szCs w:val="22"/>
              </w:rPr>
              <w:t>141,18</w:t>
            </w:r>
          </w:p>
        </w:tc>
        <w:tc>
          <w:tcPr>
            <w:tcW w:w="709" w:type="dxa"/>
          </w:tcPr>
          <w:p w14:paraId="4696B1AE" w14:textId="77777777" w:rsidR="002B5158" w:rsidRPr="00695A28" w:rsidRDefault="002B5158" w:rsidP="00695A28">
            <w:pPr>
              <w:rPr>
                <w:sz w:val="22"/>
                <w:szCs w:val="22"/>
              </w:rPr>
            </w:pPr>
            <w:r w:rsidRPr="00695A28">
              <w:rPr>
                <w:sz w:val="22"/>
                <w:szCs w:val="22"/>
              </w:rPr>
              <w:t>150,60</w:t>
            </w:r>
          </w:p>
        </w:tc>
        <w:tc>
          <w:tcPr>
            <w:tcW w:w="709" w:type="dxa"/>
          </w:tcPr>
          <w:p w14:paraId="1E2B3B53" w14:textId="77777777" w:rsidR="002B5158" w:rsidRPr="00695A28" w:rsidRDefault="002B5158" w:rsidP="00695A28">
            <w:pPr>
              <w:rPr>
                <w:sz w:val="22"/>
                <w:szCs w:val="22"/>
              </w:rPr>
            </w:pPr>
            <w:r w:rsidRPr="00695A28">
              <w:rPr>
                <w:sz w:val="22"/>
                <w:szCs w:val="22"/>
              </w:rPr>
              <w:t>152,48</w:t>
            </w:r>
          </w:p>
        </w:tc>
        <w:tc>
          <w:tcPr>
            <w:tcW w:w="708" w:type="dxa"/>
          </w:tcPr>
          <w:p w14:paraId="7B8FB431" w14:textId="77777777" w:rsidR="002B5158" w:rsidRPr="00695A28" w:rsidRDefault="002B5158" w:rsidP="00695A28">
            <w:pPr>
              <w:rPr>
                <w:sz w:val="22"/>
                <w:szCs w:val="22"/>
              </w:rPr>
            </w:pPr>
            <w:r w:rsidRPr="00695A28">
              <w:rPr>
                <w:sz w:val="22"/>
                <w:szCs w:val="22"/>
              </w:rPr>
              <w:t>174,13</w:t>
            </w:r>
          </w:p>
        </w:tc>
        <w:tc>
          <w:tcPr>
            <w:tcW w:w="709" w:type="dxa"/>
          </w:tcPr>
          <w:p w14:paraId="5300C239" w14:textId="77777777" w:rsidR="002B5158" w:rsidRPr="00695A28" w:rsidRDefault="002B5158" w:rsidP="00695A28">
            <w:pPr>
              <w:rPr>
                <w:sz w:val="22"/>
                <w:szCs w:val="22"/>
              </w:rPr>
            </w:pPr>
            <w:r w:rsidRPr="00695A28">
              <w:rPr>
                <w:sz w:val="22"/>
                <w:szCs w:val="22"/>
              </w:rPr>
              <w:t>193,89</w:t>
            </w:r>
          </w:p>
        </w:tc>
        <w:tc>
          <w:tcPr>
            <w:tcW w:w="851" w:type="dxa"/>
          </w:tcPr>
          <w:p w14:paraId="5F27D973" w14:textId="77777777" w:rsidR="002B5158" w:rsidRPr="00695A28" w:rsidRDefault="002B5158" w:rsidP="00695A28">
            <w:pPr>
              <w:rPr>
                <w:sz w:val="22"/>
                <w:szCs w:val="22"/>
              </w:rPr>
            </w:pPr>
            <w:r w:rsidRPr="00695A28">
              <w:rPr>
                <w:sz w:val="22"/>
                <w:szCs w:val="22"/>
              </w:rPr>
              <w:t>204,25</w:t>
            </w:r>
          </w:p>
        </w:tc>
        <w:tc>
          <w:tcPr>
            <w:tcW w:w="850" w:type="dxa"/>
          </w:tcPr>
          <w:p w14:paraId="16CDFB54" w14:textId="77777777" w:rsidR="002B5158" w:rsidRPr="00695A28" w:rsidRDefault="002B5158" w:rsidP="00695A28">
            <w:pPr>
              <w:rPr>
                <w:sz w:val="22"/>
                <w:szCs w:val="22"/>
              </w:rPr>
            </w:pPr>
            <w:r w:rsidRPr="00695A28">
              <w:rPr>
                <w:sz w:val="22"/>
                <w:szCs w:val="22"/>
              </w:rPr>
              <w:t>210,84</w:t>
            </w:r>
          </w:p>
        </w:tc>
        <w:tc>
          <w:tcPr>
            <w:tcW w:w="992" w:type="dxa"/>
          </w:tcPr>
          <w:p w14:paraId="772F843A" w14:textId="77777777" w:rsidR="002B5158" w:rsidRPr="00695A28" w:rsidRDefault="002B5158" w:rsidP="00695A28">
            <w:pPr>
              <w:jc w:val="center"/>
              <w:rPr>
                <w:sz w:val="22"/>
                <w:szCs w:val="22"/>
              </w:rPr>
            </w:pPr>
            <w:r w:rsidRPr="00695A28">
              <w:rPr>
                <w:sz w:val="22"/>
                <w:szCs w:val="22"/>
              </w:rPr>
              <w:t>10,6</w:t>
            </w:r>
          </w:p>
        </w:tc>
      </w:tr>
    </w:tbl>
    <w:p w14:paraId="06440B0B" w14:textId="77777777" w:rsidR="00695A28" w:rsidRPr="00F9112D" w:rsidRDefault="00695A28" w:rsidP="000E599F">
      <w:pPr>
        <w:tabs>
          <w:tab w:val="left" w:pos="4020"/>
        </w:tabs>
      </w:pPr>
    </w:p>
    <w:p w14:paraId="504754C8" w14:textId="289A11DC" w:rsidR="00D8502E" w:rsidRPr="00F9112D" w:rsidRDefault="00695A28" w:rsidP="000E599F">
      <w:pPr>
        <w:tabs>
          <w:tab w:val="left" w:pos="4020"/>
        </w:tabs>
      </w:pPr>
      <w:r w:rsidRPr="00A7203F">
        <w:rPr>
          <w:sz w:val="28"/>
          <w:szCs w:val="28"/>
        </w:rPr>
        <w:t xml:space="preserve">Таблица </w:t>
      </w:r>
      <w:r w:rsidR="00B36EEB">
        <w:rPr>
          <w:sz w:val="28"/>
          <w:szCs w:val="28"/>
        </w:rPr>
        <w:t>И</w:t>
      </w:r>
      <w:r>
        <w:rPr>
          <w:sz w:val="28"/>
          <w:szCs w:val="28"/>
        </w:rPr>
        <w:t xml:space="preserve"> 1</w:t>
      </w:r>
    </w:p>
    <w:p w14:paraId="33D9010C" w14:textId="270A0659" w:rsidR="00D8502E" w:rsidRPr="00F9112D" w:rsidRDefault="00D8502E" w:rsidP="000E599F">
      <w:pPr>
        <w:tabs>
          <w:tab w:val="left" w:pos="4020"/>
        </w:tabs>
      </w:pPr>
    </w:p>
    <w:p w14:paraId="7FB8A193" w14:textId="77777777" w:rsidR="0044471C" w:rsidRPr="00F9112D" w:rsidRDefault="0044471C" w:rsidP="000E599F">
      <w:pPr>
        <w:jc w:val="center"/>
        <w:rPr>
          <w:b/>
          <w:sz w:val="28"/>
          <w:szCs w:val="28"/>
        </w:rPr>
      </w:pPr>
    </w:p>
    <w:p w14:paraId="5E3F9120" w14:textId="77777777" w:rsidR="0044471C" w:rsidRPr="00F9112D" w:rsidRDefault="0044471C" w:rsidP="000E599F">
      <w:pPr>
        <w:jc w:val="center"/>
        <w:rPr>
          <w:b/>
          <w:sz w:val="28"/>
          <w:szCs w:val="28"/>
        </w:rPr>
      </w:pPr>
    </w:p>
    <w:p w14:paraId="2DFDF9C1" w14:textId="77777777" w:rsidR="0044471C" w:rsidRPr="00F9112D" w:rsidRDefault="0044471C" w:rsidP="000E599F">
      <w:pPr>
        <w:jc w:val="center"/>
        <w:rPr>
          <w:b/>
          <w:sz w:val="28"/>
          <w:szCs w:val="28"/>
        </w:rPr>
      </w:pPr>
    </w:p>
    <w:p w14:paraId="0F77E439" w14:textId="77777777" w:rsidR="0044471C" w:rsidRPr="00F9112D" w:rsidRDefault="0044471C" w:rsidP="000E599F">
      <w:pPr>
        <w:jc w:val="center"/>
        <w:rPr>
          <w:b/>
          <w:sz w:val="28"/>
          <w:szCs w:val="28"/>
        </w:rPr>
      </w:pPr>
    </w:p>
    <w:p w14:paraId="120E50CC" w14:textId="52BB034F" w:rsidR="00926270" w:rsidRPr="00926270" w:rsidRDefault="00926270" w:rsidP="00926270">
      <w:pPr>
        <w:pStyle w:val="headingwithoutlevel"/>
        <w:spacing w:before="0" w:line="276" w:lineRule="auto"/>
        <w:rPr>
          <w:rFonts w:ascii="Times New Roman" w:hAnsi="Times New Roman" w:cs="Times New Roman"/>
          <w:sz w:val="28"/>
          <w:szCs w:val="28"/>
          <w:lang w:val="kk-KZ"/>
        </w:rPr>
      </w:pPr>
      <w:r w:rsidRPr="00695A28">
        <w:rPr>
          <w:rFonts w:ascii="Times New Roman" w:hAnsi="Times New Roman" w:cs="Times New Roman"/>
          <w:sz w:val="28"/>
          <w:szCs w:val="28"/>
        </w:rPr>
        <w:t xml:space="preserve">ПРИЛОЖЕНИЕ </w:t>
      </w:r>
      <w:r>
        <w:rPr>
          <w:rFonts w:ascii="Times New Roman" w:hAnsi="Times New Roman" w:cs="Times New Roman"/>
          <w:sz w:val="28"/>
          <w:szCs w:val="28"/>
          <w:lang w:val="kk-KZ"/>
        </w:rPr>
        <w:t>К</w:t>
      </w:r>
    </w:p>
    <w:p w14:paraId="1AD90129" w14:textId="77777777" w:rsidR="00926270" w:rsidRDefault="00926270" w:rsidP="00695A28">
      <w:pPr>
        <w:tabs>
          <w:tab w:val="left" w:pos="4020"/>
        </w:tabs>
        <w:jc w:val="both"/>
        <w:rPr>
          <w:sz w:val="28"/>
          <w:szCs w:val="28"/>
        </w:rPr>
      </w:pPr>
    </w:p>
    <w:p w14:paraId="4FAB218D" w14:textId="7C11295A" w:rsidR="00830F5A" w:rsidRDefault="00830F5A" w:rsidP="00926270">
      <w:pPr>
        <w:tabs>
          <w:tab w:val="left" w:pos="4020"/>
        </w:tabs>
        <w:jc w:val="center"/>
        <w:rPr>
          <w:b/>
          <w:bCs/>
          <w:sz w:val="28"/>
          <w:szCs w:val="28"/>
        </w:rPr>
      </w:pPr>
      <w:r w:rsidRPr="00926270">
        <w:rPr>
          <w:b/>
          <w:bCs/>
          <w:sz w:val="28"/>
          <w:szCs w:val="28"/>
        </w:rPr>
        <w:t>Динамика грубых показателей смертности от РШМ по Алматинской области (в разрезе город/село), 201</w:t>
      </w:r>
      <w:r w:rsidR="002B5158" w:rsidRPr="00926270">
        <w:rPr>
          <w:b/>
          <w:bCs/>
          <w:sz w:val="28"/>
          <w:szCs w:val="28"/>
        </w:rPr>
        <w:t>3</w:t>
      </w:r>
      <w:r w:rsidRPr="00926270">
        <w:rPr>
          <w:b/>
          <w:bCs/>
          <w:sz w:val="28"/>
          <w:szCs w:val="28"/>
        </w:rPr>
        <w:t>-2021гг.</w:t>
      </w:r>
    </w:p>
    <w:p w14:paraId="396C656C" w14:textId="77777777" w:rsidR="00926270" w:rsidRDefault="00926270" w:rsidP="00926270">
      <w:pPr>
        <w:tabs>
          <w:tab w:val="left" w:pos="4020"/>
        </w:tabs>
        <w:jc w:val="center"/>
        <w:rPr>
          <w:b/>
          <w:bCs/>
          <w:sz w:val="28"/>
          <w:szCs w:val="28"/>
        </w:rPr>
      </w:pPr>
    </w:p>
    <w:p w14:paraId="167E6921" w14:textId="37C16910" w:rsidR="002B5158" w:rsidRDefault="00926270" w:rsidP="00926270">
      <w:pPr>
        <w:tabs>
          <w:tab w:val="left" w:pos="4020"/>
        </w:tabs>
      </w:pPr>
      <w:r w:rsidRPr="00A7203F">
        <w:rPr>
          <w:sz w:val="28"/>
          <w:szCs w:val="28"/>
        </w:rPr>
        <w:t xml:space="preserve">Таблица </w:t>
      </w:r>
      <w:r>
        <w:rPr>
          <w:sz w:val="28"/>
          <w:szCs w:val="28"/>
          <w:lang w:val="kk-KZ"/>
        </w:rPr>
        <w:t>К</w:t>
      </w:r>
      <w:r>
        <w:rPr>
          <w:sz w:val="28"/>
          <w:szCs w:val="28"/>
        </w:rPr>
        <w:t xml:space="preserve"> 1</w:t>
      </w:r>
    </w:p>
    <w:p w14:paraId="11E86268" w14:textId="77777777" w:rsidR="00926270" w:rsidRPr="00926270" w:rsidRDefault="00926270" w:rsidP="00926270">
      <w:pPr>
        <w:tabs>
          <w:tab w:val="left" w:pos="4020"/>
        </w:tabs>
      </w:pPr>
    </w:p>
    <w:tbl>
      <w:tblPr>
        <w:tblStyle w:val="12"/>
        <w:tblpPr w:leftFromText="180" w:rightFromText="180" w:vertAnchor="text" w:horzAnchor="margin" w:tblpXSpec="center" w:tblpY="152"/>
        <w:tblW w:w="9634" w:type="dxa"/>
        <w:tblLayout w:type="fixed"/>
        <w:tblLook w:val="04A0" w:firstRow="1" w:lastRow="0" w:firstColumn="1" w:lastColumn="0" w:noHBand="0" w:noVBand="1"/>
      </w:tblPr>
      <w:tblGrid>
        <w:gridCol w:w="1985"/>
        <w:gridCol w:w="690"/>
        <w:gridCol w:w="722"/>
        <w:gridCol w:w="613"/>
        <w:gridCol w:w="645"/>
        <w:gridCol w:w="678"/>
        <w:gridCol w:w="621"/>
        <w:gridCol w:w="709"/>
        <w:gridCol w:w="709"/>
        <w:gridCol w:w="709"/>
        <w:gridCol w:w="1553"/>
      </w:tblGrid>
      <w:tr w:rsidR="000E599F" w:rsidRPr="00F9112D" w14:paraId="2E012674" w14:textId="77777777" w:rsidTr="00695A28">
        <w:trPr>
          <w:trHeight w:val="1269"/>
        </w:trPr>
        <w:tc>
          <w:tcPr>
            <w:tcW w:w="1985" w:type="dxa"/>
            <w:vMerge w:val="restart"/>
          </w:tcPr>
          <w:p w14:paraId="7CAC8D53" w14:textId="77777777" w:rsidR="002B5158" w:rsidRPr="00695A28" w:rsidRDefault="002B5158" w:rsidP="00695A28">
            <w:pPr>
              <w:jc w:val="both"/>
              <w:rPr>
                <w:sz w:val="22"/>
                <w:szCs w:val="22"/>
              </w:rPr>
            </w:pPr>
            <w:r w:rsidRPr="00695A28">
              <w:rPr>
                <w:sz w:val="22"/>
                <w:szCs w:val="22"/>
              </w:rPr>
              <w:t>Населенный пункт,</w:t>
            </w:r>
          </w:p>
          <w:p w14:paraId="02B69CD8" w14:textId="77777777" w:rsidR="002B5158" w:rsidRPr="00695A28" w:rsidRDefault="002B5158" w:rsidP="00695A28">
            <w:pPr>
              <w:jc w:val="both"/>
              <w:rPr>
                <w:sz w:val="22"/>
                <w:szCs w:val="22"/>
              </w:rPr>
            </w:pPr>
            <w:r w:rsidRPr="00695A28">
              <w:rPr>
                <w:sz w:val="22"/>
                <w:szCs w:val="22"/>
              </w:rPr>
              <w:t>Район/город</w:t>
            </w:r>
          </w:p>
        </w:tc>
        <w:tc>
          <w:tcPr>
            <w:tcW w:w="690" w:type="dxa"/>
            <w:textDirection w:val="btLr"/>
          </w:tcPr>
          <w:p w14:paraId="32ABCF54" w14:textId="77777777" w:rsidR="002B5158" w:rsidRPr="00695A28" w:rsidRDefault="002B5158" w:rsidP="00695A28">
            <w:pPr>
              <w:jc w:val="center"/>
              <w:rPr>
                <w:sz w:val="22"/>
                <w:szCs w:val="22"/>
              </w:rPr>
            </w:pPr>
            <w:r w:rsidRPr="00695A28">
              <w:rPr>
                <w:sz w:val="22"/>
                <w:szCs w:val="22"/>
              </w:rPr>
              <w:t>2013</w:t>
            </w:r>
          </w:p>
        </w:tc>
        <w:tc>
          <w:tcPr>
            <w:tcW w:w="722" w:type="dxa"/>
            <w:textDirection w:val="btLr"/>
          </w:tcPr>
          <w:p w14:paraId="043DA097" w14:textId="77777777" w:rsidR="002B5158" w:rsidRPr="00695A28" w:rsidRDefault="002B5158" w:rsidP="00695A28">
            <w:pPr>
              <w:jc w:val="center"/>
              <w:rPr>
                <w:sz w:val="22"/>
                <w:szCs w:val="22"/>
              </w:rPr>
            </w:pPr>
            <w:r w:rsidRPr="00695A28">
              <w:rPr>
                <w:sz w:val="22"/>
                <w:szCs w:val="22"/>
              </w:rPr>
              <w:t>2014</w:t>
            </w:r>
          </w:p>
        </w:tc>
        <w:tc>
          <w:tcPr>
            <w:tcW w:w="613" w:type="dxa"/>
            <w:textDirection w:val="btLr"/>
          </w:tcPr>
          <w:p w14:paraId="4B466785" w14:textId="77777777" w:rsidR="002B5158" w:rsidRPr="00695A28" w:rsidRDefault="002B5158" w:rsidP="00695A28">
            <w:pPr>
              <w:jc w:val="center"/>
              <w:rPr>
                <w:sz w:val="22"/>
                <w:szCs w:val="22"/>
              </w:rPr>
            </w:pPr>
            <w:r w:rsidRPr="00695A28">
              <w:rPr>
                <w:sz w:val="22"/>
                <w:szCs w:val="22"/>
              </w:rPr>
              <w:t>2015</w:t>
            </w:r>
          </w:p>
        </w:tc>
        <w:tc>
          <w:tcPr>
            <w:tcW w:w="645" w:type="dxa"/>
            <w:textDirection w:val="btLr"/>
          </w:tcPr>
          <w:p w14:paraId="66FE28AA" w14:textId="77777777" w:rsidR="002B5158" w:rsidRPr="00695A28" w:rsidRDefault="002B5158" w:rsidP="00695A28">
            <w:pPr>
              <w:jc w:val="center"/>
              <w:rPr>
                <w:sz w:val="22"/>
                <w:szCs w:val="22"/>
              </w:rPr>
            </w:pPr>
            <w:r w:rsidRPr="00695A28">
              <w:rPr>
                <w:sz w:val="22"/>
                <w:szCs w:val="22"/>
              </w:rPr>
              <w:t>2016</w:t>
            </w:r>
          </w:p>
        </w:tc>
        <w:tc>
          <w:tcPr>
            <w:tcW w:w="678" w:type="dxa"/>
            <w:textDirection w:val="btLr"/>
          </w:tcPr>
          <w:p w14:paraId="3F6AE94F" w14:textId="77777777" w:rsidR="002B5158" w:rsidRPr="00695A28" w:rsidRDefault="002B5158" w:rsidP="00695A28">
            <w:pPr>
              <w:jc w:val="center"/>
              <w:rPr>
                <w:sz w:val="22"/>
                <w:szCs w:val="22"/>
              </w:rPr>
            </w:pPr>
            <w:r w:rsidRPr="00695A28">
              <w:rPr>
                <w:sz w:val="22"/>
                <w:szCs w:val="22"/>
              </w:rPr>
              <w:t>2017</w:t>
            </w:r>
          </w:p>
        </w:tc>
        <w:tc>
          <w:tcPr>
            <w:tcW w:w="621" w:type="dxa"/>
            <w:textDirection w:val="btLr"/>
          </w:tcPr>
          <w:p w14:paraId="03855697" w14:textId="77777777" w:rsidR="002B5158" w:rsidRPr="00695A28" w:rsidRDefault="002B5158" w:rsidP="00695A28">
            <w:pPr>
              <w:jc w:val="center"/>
              <w:rPr>
                <w:sz w:val="22"/>
                <w:szCs w:val="22"/>
              </w:rPr>
            </w:pPr>
            <w:r w:rsidRPr="00695A28">
              <w:rPr>
                <w:sz w:val="22"/>
                <w:szCs w:val="22"/>
              </w:rPr>
              <w:t>2018</w:t>
            </w:r>
          </w:p>
        </w:tc>
        <w:tc>
          <w:tcPr>
            <w:tcW w:w="709" w:type="dxa"/>
            <w:textDirection w:val="btLr"/>
          </w:tcPr>
          <w:p w14:paraId="2D579EFF" w14:textId="77777777" w:rsidR="002B5158" w:rsidRPr="00695A28" w:rsidRDefault="002B5158" w:rsidP="00695A28">
            <w:pPr>
              <w:jc w:val="center"/>
              <w:rPr>
                <w:sz w:val="22"/>
                <w:szCs w:val="22"/>
              </w:rPr>
            </w:pPr>
            <w:r w:rsidRPr="00695A28">
              <w:rPr>
                <w:sz w:val="22"/>
                <w:szCs w:val="22"/>
              </w:rPr>
              <w:t>2019</w:t>
            </w:r>
          </w:p>
        </w:tc>
        <w:tc>
          <w:tcPr>
            <w:tcW w:w="709" w:type="dxa"/>
            <w:textDirection w:val="btLr"/>
          </w:tcPr>
          <w:p w14:paraId="157B62B3" w14:textId="77777777" w:rsidR="002B5158" w:rsidRPr="00695A28" w:rsidRDefault="002B5158" w:rsidP="00695A28">
            <w:pPr>
              <w:jc w:val="center"/>
              <w:rPr>
                <w:sz w:val="22"/>
                <w:szCs w:val="22"/>
              </w:rPr>
            </w:pPr>
            <w:r w:rsidRPr="00695A28">
              <w:rPr>
                <w:sz w:val="22"/>
                <w:szCs w:val="22"/>
              </w:rPr>
              <w:t>2020</w:t>
            </w:r>
          </w:p>
        </w:tc>
        <w:tc>
          <w:tcPr>
            <w:tcW w:w="709" w:type="dxa"/>
            <w:textDirection w:val="btLr"/>
          </w:tcPr>
          <w:p w14:paraId="39861A23" w14:textId="77777777" w:rsidR="002B5158" w:rsidRPr="00695A28" w:rsidRDefault="002B5158" w:rsidP="00695A28">
            <w:pPr>
              <w:jc w:val="center"/>
              <w:rPr>
                <w:sz w:val="22"/>
                <w:szCs w:val="22"/>
              </w:rPr>
            </w:pPr>
            <w:r w:rsidRPr="00695A28">
              <w:rPr>
                <w:sz w:val="22"/>
                <w:szCs w:val="22"/>
              </w:rPr>
              <w:t>2021</w:t>
            </w:r>
          </w:p>
        </w:tc>
        <w:tc>
          <w:tcPr>
            <w:tcW w:w="1553" w:type="dxa"/>
            <w:textDirection w:val="btLr"/>
          </w:tcPr>
          <w:p w14:paraId="68A57187" w14:textId="77777777" w:rsidR="002B5158" w:rsidRPr="00695A28" w:rsidRDefault="002B5158" w:rsidP="00695A28">
            <w:pPr>
              <w:rPr>
                <w:sz w:val="22"/>
                <w:szCs w:val="22"/>
              </w:rPr>
            </w:pPr>
            <w:r w:rsidRPr="00695A28">
              <w:rPr>
                <w:sz w:val="22"/>
                <w:szCs w:val="22"/>
              </w:rPr>
              <w:t>Ср.темп прироста, %</w:t>
            </w:r>
          </w:p>
        </w:tc>
      </w:tr>
      <w:tr w:rsidR="000E599F" w:rsidRPr="00F9112D" w14:paraId="157BF775" w14:textId="77777777" w:rsidTr="00695A28">
        <w:trPr>
          <w:trHeight w:val="410"/>
        </w:trPr>
        <w:tc>
          <w:tcPr>
            <w:tcW w:w="1985" w:type="dxa"/>
            <w:vMerge/>
          </w:tcPr>
          <w:p w14:paraId="7D2D04E2" w14:textId="77777777" w:rsidR="002B5158" w:rsidRPr="00695A28" w:rsidRDefault="002B5158" w:rsidP="00695A28">
            <w:pPr>
              <w:jc w:val="both"/>
              <w:rPr>
                <w:sz w:val="22"/>
                <w:szCs w:val="22"/>
              </w:rPr>
            </w:pPr>
          </w:p>
        </w:tc>
        <w:tc>
          <w:tcPr>
            <w:tcW w:w="6096" w:type="dxa"/>
            <w:gridSpan w:val="9"/>
          </w:tcPr>
          <w:p w14:paraId="43213CA6" w14:textId="77777777" w:rsidR="002B5158" w:rsidRPr="00695A28" w:rsidRDefault="002B5158" w:rsidP="00695A28">
            <w:pPr>
              <w:jc w:val="center"/>
              <w:rPr>
                <w:sz w:val="22"/>
                <w:szCs w:val="22"/>
              </w:rPr>
            </w:pPr>
            <w:r w:rsidRPr="00695A28">
              <w:rPr>
                <w:sz w:val="22"/>
                <w:szCs w:val="22"/>
              </w:rPr>
              <w:t>Грубый показатель смертности от РШМ, на 100 тыс. женского населения</w:t>
            </w:r>
          </w:p>
        </w:tc>
        <w:tc>
          <w:tcPr>
            <w:tcW w:w="1553" w:type="dxa"/>
            <w:textDirection w:val="btLr"/>
          </w:tcPr>
          <w:p w14:paraId="6D209188" w14:textId="77777777" w:rsidR="002B5158" w:rsidRPr="00695A28" w:rsidRDefault="002B5158" w:rsidP="00695A28">
            <w:pPr>
              <w:rPr>
                <w:sz w:val="22"/>
                <w:szCs w:val="22"/>
              </w:rPr>
            </w:pPr>
          </w:p>
        </w:tc>
      </w:tr>
      <w:tr w:rsidR="000E599F" w:rsidRPr="00F9112D" w14:paraId="14FF4DDF" w14:textId="77777777" w:rsidTr="00695A28">
        <w:trPr>
          <w:trHeight w:val="497"/>
        </w:trPr>
        <w:tc>
          <w:tcPr>
            <w:tcW w:w="1985" w:type="dxa"/>
            <w:hideMark/>
          </w:tcPr>
          <w:p w14:paraId="4FD11074" w14:textId="77777777" w:rsidR="002B5158" w:rsidRPr="00695A28" w:rsidRDefault="002B5158" w:rsidP="00695A28">
            <w:pPr>
              <w:jc w:val="both"/>
              <w:rPr>
                <w:bCs/>
                <w:sz w:val="22"/>
                <w:szCs w:val="22"/>
              </w:rPr>
            </w:pPr>
            <w:r w:rsidRPr="00695A28">
              <w:rPr>
                <w:bCs/>
                <w:sz w:val="22"/>
                <w:szCs w:val="22"/>
              </w:rPr>
              <w:t xml:space="preserve">Балхашский </w:t>
            </w:r>
          </w:p>
        </w:tc>
        <w:tc>
          <w:tcPr>
            <w:tcW w:w="690" w:type="dxa"/>
          </w:tcPr>
          <w:p w14:paraId="227120E3" w14:textId="77777777" w:rsidR="002B5158" w:rsidRPr="00695A28" w:rsidRDefault="002B5158" w:rsidP="00695A28">
            <w:pPr>
              <w:jc w:val="center"/>
              <w:rPr>
                <w:sz w:val="22"/>
                <w:szCs w:val="22"/>
              </w:rPr>
            </w:pPr>
            <w:r w:rsidRPr="00695A28">
              <w:rPr>
                <w:sz w:val="22"/>
                <w:szCs w:val="22"/>
              </w:rPr>
              <w:t>7,08</w:t>
            </w:r>
          </w:p>
        </w:tc>
        <w:tc>
          <w:tcPr>
            <w:tcW w:w="722" w:type="dxa"/>
          </w:tcPr>
          <w:p w14:paraId="690769C5" w14:textId="77777777" w:rsidR="002B5158" w:rsidRPr="00695A28" w:rsidRDefault="002B5158" w:rsidP="00695A28">
            <w:pPr>
              <w:jc w:val="center"/>
              <w:rPr>
                <w:sz w:val="22"/>
                <w:szCs w:val="22"/>
              </w:rPr>
            </w:pPr>
            <w:r w:rsidRPr="00695A28">
              <w:rPr>
                <w:sz w:val="22"/>
                <w:szCs w:val="22"/>
              </w:rPr>
              <w:t>0,00</w:t>
            </w:r>
          </w:p>
        </w:tc>
        <w:tc>
          <w:tcPr>
            <w:tcW w:w="613" w:type="dxa"/>
          </w:tcPr>
          <w:p w14:paraId="5C71AB71" w14:textId="77777777" w:rsidR="002B5158" w:rsidRPr="00695A28" w:rsidRDefault="002B5158" w:rsidP="00695A28">
            <w:pPr>
              <w:ind w:hanging="75"/>
              <w:jc w:val="center"/>
              <w:rPr>
                <w:sz w:val="22"/>
                <w:szCs w:val="22"/>
              </w:rPr>
            </w:pPr>
            <w:r w:rsidRPr="00695A28">
              <w:rPr>
                <w:sz w:val="22"/>
                <w:szCs w:val="22"/>
              </w:rPr>
              <w:t>14,16</w:t>
            </w:r>
          </w:p>
        </w:tc>
        <w:tc>
          <w:tcPr>
            <w:tcW w:w="645" w:type="dxa"/>
          </w:tcPr>
          <w:p w14:paraId="0FCAF814" w14:textId="77777777" w:rsidR="002B5158" w:rsidRPr="00695A28" w:rsidRDefault="002B5158" w:rsidP="00695A28">
            <w:pPr>
              <w:jc w:val="center"/>
              <w:rPr>
                <w:sz w:val="22"/>
                <w:szCs w:val="22"/>
              </w:rPr>
            </w:pPr>
            <w:r w:rsidRPr="00695A28">
              <w:rPr>
                <w:sz w:val="22"/>
                <w:szCs w:val="22"/>
              </w:rPr>
              <w:t>14,16</w:t>
            </w:r>
          </w:p>
        </w:tc>
        <w:tc>
          <w:tcPr>
            <w:tcW w:w="678" w:type="dxa"/>
          </w:tcPr>
          <w:p w14:paraId="789BCB90" w14:textId="77777777" w:rsidR="002B5158" w:rsidRPr="00695A28" w:rsidRDefault="002B5158" w:rsidP="00695A28">
            <w:pPr>
              <w:jc w:val="center"/>
              <w:rPr>
                <w:sz w:val="22"/>
                <w:szCs w:val="22"/>
              </w:rPr>
            </w:pPr>
            <w:r w:rsidRPr="00695A28">
              <w:rPr>
                <w:sz w:val="22"/>
                <w:szCs w:val="22"/>
              </w:rPr>
              <w:t>21,24</w:t>
            </w:r>
          </w:p>
        </w:tc>
        <w:tc>
          <w:tcPr>
            <w:tcW w:w="621" w:type="dxa"/>
          </w:tcPr>
          <w:p w14:paraId="0BDD4B47" w14:textId="77777777" w:rsidR="002B5158" w:rsidRPr="00695A28" w:rsidRDefault="002B5158" w:rsidP="00695A28">
            <w:pPr>
              <w:ind w:hanging="31"/>
              <w:jc w:val="center"/>
              <w:rPr>
                <w:sz w:val="22"/>
                <w:szCs w:val="22"/>
              </w:rPr>
            </w:pPr>
            <w:r w:rsidRPr="00695A28">
              <w:rPr>
                <w:sz w:val="22"/>
                <w:szCs w:val="22"/>
              </w:rPr>
              <w:t>0,00</w:t>
            </w:r>
          </w:p>
        </w:tc>
        <w:tc>
          <w:tcPr>
            <w:tcW w:w="709" w:type="dxa"/>
          </w:tcPr>
          <w:p w14:paraId="439D8EED" w14:textId="77777777" w:rsidR="002B5158" w:rsidRPr="00695A28" w:rsidRDefault="002B5158" w:rsidP="00695A28">
            <w:pPr>
              <w:ind w:hanging="34"/>
              <w:jc w:val="center"/>
              <w:rPr>
                <w:sz w:val="22"/>
                <w:szCs w:val="22"/>
              </w:rPr>
            </w:pPr>
            <w:r w:rsidRPr="00695A28">
              <w:rPr>
                <w:sz w:val="22"/>
                <w:szCs w:val="22"/>
              </w:rPr>
              <w:t>0,00</w:t>
            </w:r>
          </w:p>
        </w:tc>
        <w:tc>
          <w:tcPr>
            <w:tcW w:w="709" w:type="dxa"/>
          </w:tcPr>
          <w:p w14:paraId="0E80F36A" w14:textId="77777777" w:rsidR="002B5158" w:rsidRPr="00695A28" w:rsidRDefault="002B5158" w:rsidP="00695A28">
            <w:pPr>
              <w:jc w:val="center"/>
              <w:rPr>
                <w:sz w:val="22"/>
                <w:szCs w:val="22"/>
              </w:rPr>
            </w:pPr>
            <w:r w:rsidRPr="00695A28">
              <w:rPr>
                <w:sz w:val="22"/>
                <w:szCs w:val="22"/>
              </w:rPr>
              <w:t>14,16</w:t>
            </w:r>
          </w:p>
        </w:tc>
        <w:tc>
          <w:tcPr>
            <w:tcW w:w="709" w:type="dxa"/>
          </w:tcPr>
          <w:p w14:paraId="0406F0C5" w14:textId="77777777" w:rsidR="002B5158" w:rsidRPr="00695A28" w:rsidRDefault="002B5158" w:rsidP="00695A28">
            <w:pPr>
              <w:jc w:val="center"/>
              <w:rPr>
                <w:sz w:val="22"/>
                <w:szCs w:val="22"/>
              </w:rPr>
            </w:pPr>
            <w:r w:rsidRPr="00695A28">
              <w:rPr>
                <w:sz w:val="22"/>
                <w:szCs w:val="22"/>
              </w:rPr>
              <w:t>0,00</w:t>
            </w:r>
          </w:p>
        </w:tc>
        <w:tc>
          <w:tcPr>
            <w:tcW w:w="1553" w:type="dxa"/>
          </w:tcPr>
          <w:p w14:paraId="194F5F14" w14:textId="77777777" w:rsidR="002B5158" w:rsidRPr="00695A28" w:rsidRDefault="002B5158" w:rsidP="00695A28">
            <w:pPr>
              <w:ind w:hanging="111"/>
              <w:jc w:val="center"/>
              <w:rPr>
                <w:sz w:val="22"/>
                <w:szCs w:val="22"/>
              </w:rPr>
            </w:pPr>
            <w:r w:rsidRPr="00695A28">
              <w:rPr>
                <w:sz w:val="22"/>
                <w:szCs w:val="22"/>
              </w:rPr>
              <w:t>-</w:t>
            </w:r>
          </w:p>
        </w:tc>
      </w:tr>
      <w:tr w:rsidR="000E599F" w:rsidRPr="00F9112D" w14:paraId="7D87067A" w14:textId="77777777" w:rsidTr="00695A28">
        <w:trPr>
          <w:trHeight w:val="418"/>
        </w:trPr>
        <w:tc>
          <w:tcPr>
            <w:tcW w:w="1985" w:type="dxa"/>
            <w:hideMark/>
          </w:tcPr>
          <w:p w14:paraId="215B220E" w14:textId="77777777" w:rsidR="002B5158" w:rsidRPr="00695A28" w:rsidRDefault="002B5158" w:rsidP="00695A28">
            <w:pPr>
              <w:jc w:val="both"/>
              <w:rPr>
                <w:bCs/>
                <w:sz w:val="22"/>
                <w:szCs w:val="22"/>
              </w:rPr>
            </w:pPr>
            <w:r w:rsidRPr="00695A28">
              <w:rPr>
                <w:bCs/>
                <w:sz w:val="22"/>
                <w:szCs w:val="22"/>
              </w:rPr>
              <w:t>Енбекшиказахский</w:t>
            </w:r>
          </w:p>
        </w:tc>
        <w:tc>
          <w:tcPr>
            <w:tcW w:w="690" w:type="dxa"/>
          </w:tcPr>
          <w:p w14:paraId="403635D9" w14:textId="77777777" w:rsidR="002B5158" w:rsidRPr="00695A28" w:rsidRDefault="002B5158" w:rsidP="00695A28">
            <w:pPr>
              <w:jc w:val="center"/>
              <w:rPr>
                <w:sz w:val="22"/>
                <w:szCs w:val="22"/>
              </w:rPr>
            </w:pPr>
            <w:r w:rsidRPr="00695A28">
              <w:rPr>
                <w:sz w:val="22"/>
                <w:szCs w:val="22"/>
              </w:rPr>
              <w:t>9,97</w:t>
            </w:r>
          </w:p>
        </w:tc>
        <w:tc>
          <w:tcPr>
            <w:tcW w:w="722" w:type="dxa"/>
          </w:tcPr>
          <w:p w14:paraId="7ABC9999" w14:textId="77777777" w:rsidR="002B5158" w:rsidRPr="00695A28" w:rsidRDefault="002B5158" w:rsidP="00695A28">
            <w:pPr>
              <w:jc w:val="center"/>
              <w:rPr>
                <w:sz w:val="22"/>
                <w:szCs w:val="22"/>
              </w:rPr>
            </w:pPr>
            <w:r w:rsidRPr="00695A28">
              <w:rPr>
                <w:sz w:val="22"/>
                <w:szCs w:val="22"/>
              </w:rPr>
              <w:t>11,63</w:t>
            </w:r>
          </w:p>
        </w:tc>
        <w:tc>
          <w:tcPr>
            <w:tcW w:w="613" w:type="dxa"/>
          </w:tcPr>
          <w:p w14:paraId="305D85A2" w14:textId="77777777" w:rsidR="002B5158" w:rsidRPr="00695A28" w:rsidRDefault="002B5158" w:rsidP="00695A28">
            <w:pPr>
              <w:ind w:hanging="75"/>
              <w:jc w:val="center"/>
              <w:rPr>
                <w:sz w:val="22"/>
                <w:szCs w:val="22"/>
              </w:rPr>
            </w:pPr>
            <w:r w:rsidRPr="00695A28">
              <w:rPr>
                <w:sz w:val="22"/>
                <w:szCs w:val="22"/>
              </w:rPr>
              <w:t>4,99</w:t>
            </w:r>
          </w:p>
        </w:tc>
        <w:tc>
          <w:tcPr>
            <w:tcW w:w="645" w:type="dxa"/>
          </w:tcPr>
          <w:p w14:paraId="0EDC65DB" w14:textId="77777777" w:rsidR="002B5158" w:rsidRPr="00695A28" w:rsidRDefault="002B5158" w:rsidP="00695A28">
            <w:pPr>
              <w:jc w:val="center"/>
              <w:rPr>
                <w:sz w:val="22"/>
                <w:szCs w:val="22"/>
              </w:rPr>
            </w:pPr>
            <w:r w:rsidRPr="00695A28">
              <w:rPr>
                <w:sz w:val="22"/>
                <w:szCs w:val="22"/>
              </w:rPr>
              <w:t>4,99</w:t>
            </w:r>
          </w:p>
        </w:tc>
        <w:tc>
          <w:tcPr>
            <w:tcW w:w="678" w:type="dxa"/>
          </w:tcPr>
          <w:p w14:paraId="383C3968" w14:textId="77777777" w:rsidR="002B5158" w:rsidRPr="00695A28" w:rsidRDefault="002B5158" w:rsidP="00695A28">
            <w:pPr>
              <w:jc w:val="center"/>
              <w:rPr>
                <w:sz w:val="22"/>
                <w:szCs w:val="22"/>
              </w:rPr>
            </w:pPr>
            <w:r w:rsidRPr="00695A28">
              <w:rPr>
                <w:sz w:val="22"/>
                <w:szCs w:val="22"/>
              </w:rPr>
              <w:t>9,97</w:t>
            </w:r>
          </w:p>
        </w:tc>
        <w:tc>
          <w:tcPr>
            <w:tcW w:w="621" w:type="dxa"/>
          </w:tcPr>
          <w:p w14:paraId="7973231E" w14:textId="77777777" w:rsidR="002B5158" w:rsidRPr="00695A28" w:rsidRDefault="002B5158" w:rsidP="00695A28">
            <w:pPr>
              <w:ind w:hanging="31"/>
              <w:jc w:val="center"/>
              <w:rPr>
                <w:sz w:val="22"/>
                <w:szCs w:val="22"/>
              </w:rPr>
            </w:pPr>
            <w:r w:rsidRPr="00695A28">
              <w:rPr>
                <w:sz w:val="22"/>
                <w:szCs w:val="22"/>
              </w:rPr>
              <w:t>8,31</w:t>
            </w:r>
          </w:p>
        </w:tc>
        <w:tc>
          <w:tcPr>
            <w:tcW w:w="709" w:type="dxa"/>
          </w:tcPr>
          <w:p w14:paraId="51173C05" w14:textId="77777777" w:rsidR="002B5158" w:rsidRPr="00695A28" w:rsidRDefault="002B5158" w:rsidP="00695A28">
            <w:pPr>
              <w:ind w:hanging="34"/>
              <w:jc w:val="center"/>
              <w:rPr>
                <w:sz w:val="22"/>
                <w:szCs w:val="22"/>
              </w:rPr>
            </w:pPr>
            <w:r w:rsidRPr="00695A28">
              <w:rPr>
                <w:sz w:val="22"/>
                <w:szCs w:val="22"/>
              </w:rPr>
              <w:t>6,65</w:t>
            </w:r>
          </w:p>
        </w:tc>
        <w:tc>
          <w:tcPr>
            <w:tcW w:w="709" w:type="dxa"/>
          </w:tcPr>
          <w:p w14:paraId="03666B0E" w14:textId="77777777" w:rsidR="002B5158" w:rsidRPr="00695A28" w:rsidRDefault="002B5158" w:rsidP="00695A28">
            <w:pPr>
              <w:jc w:val="center"/>
              <w:rPr>
                <w:sz w:val="22"/>
                <w:szCs w:val="22"/>
              </w:rPr>
            </w:pPr>
            <w:r w:rsidRPr="00695A28">
              <w:rPr>
                <w:sz w:val="22"/>
                <w:szCs w:val="22"/>
              </w:rPr>
              <w:t>5,82</w:t>
            </w:r>
          </w:p>
        </w:tc>
        <w:tc>
          <w:tcPr>
            <w:tcW w:w="709" w:type="dxa"/>
          </w:tcPr>
          <w:p w14:paraId="0B25A665" w14:textId="77777777" w:rsidR="002B5158" w:rsidRPr="00695A28" w:rsidRDefault="002B5158" w:rsidP="00695A28">
            <w:pPr>
              <w:jc w:val="center"/>
              <w:rPr>
                <w:sz w:val="22"/>
                <w:szCs w:val="22"/>
              </w:rPr>
            </w:pPr>
            <w:r w:rsidRPr="00695A28">
              <w:rPr>
                <w:sz w:val="22"/>
                <w:szCs w:val="22"/>
              </w:rPr>
              <w:t>4,15</w:t>
            </w:r>
          </w:p>
        </w:tc>
        <w:tc>
          <w:tcPr>
            <w:tcW w:w="1553" w:type="dxa"/>
          </w:tcPr>
          <w:p w14:paraId="3E6D2DE9" w14:textId="77777777" w:rsidR="002B5158" w:rsidRPr="00695A28" w:rsidRDefault="002B5158" w:rsidP="00695A28">
            <w:pPr>
              <w:ind w:hanging="111"/>
              <w:jc w:val="center"/>
              <w:rPr>
                <w:sz w:val="22"/>
                <w:szCs w:val="22"/>
              </w:rPr>
            </w:pPr>
            <w:r w:rsidRPr="00695A28">
              <w:rPr>
                <w:sz w:val="22"/>
                <w:szCs w:val="22"/>
              </w:rPr>
              <w:t>-</w:t>
            </w:r>
          </w:p>
        </w:tc>
      </w:tr>
      <w:tr w:rsidR="000E599F" w:rsidRPr="00F9112D" w14:paraId="04895869" w14:textId="77777777" w:rsidTr="00695A28">
        <w:trPr>
          <w:trHeight w:val="423"/>
        </w:trPr>
        <w:tc>
          <w:tcPr>
            <w:tcW w:w="1985" w:type="dxa"/>
            <w:hideMark/>
          </w:tcPr>
          <w:p w14:paraId="4010776C" w14:textId="77777777" w:rsidR="002B5158" w:rsidRPr="00695A28" w:rsidRDefault="002B5158" w:rsidP="00695A28">
            <w:pPr>
              <w:jc w:val="both"/>
              <w:rPr>
                <w:bCs/>
                <w:sz w:val="22"/>
                <w:szCs w:val="22"/>
              </w:rPr>
            </w:pPr>
            <w:r w:rsidRPr="00695A28">
              <w:rPr>
                <w:bCs/>
                <w:sz w:val="22"/>
                <w:szCs w:val="22"/>
              </w:rPr>
              <w:t xml:space="preserve">Жамбылский </w:t>
            </w:r>
          </w:p>
        </w:tc>
        <w:tc>
          <w:tcPr>
            <w:tcW w:w="690" w:type="dxa"/>
          </w:tcPr>
          <w:p w14:paraId="52C242E0" w14:textId="77777777" w:rsidR="002B5158" w:rsidRPr="00695A28" w:rsidRDefault="002B5158" w:rsidP="00695A28">
            <w:pPr>
              <w:jc w:val="center"/>
              <w:rPr>
                <w:sz w:val="22"/>
                <w:szCs w:val="22"/>
              </w:rPr>
            </w:pPr>
            <w:r w:rsidRPr="00695A28">
              <w:rPr>
                <w:sz w:val="22"/>
                <w:szCs w:val="22"/>
              </w:rPr>
              <w:t>12,07</w:t>
            </w:r>
          </w:p>
        </w:tc>
        <w:tc>
          <w:tcPr>
            <w:tcW w:w="722" w:type="dxa"/>
          </w:tcPr>
          <w:p w14:paraId="018C60A6" w14:textId="77777777" w:rsidR="002B5158" w:rsidRPr="00695A28" w:rsidRDefault="002B5158" w:rsidP="00695A28">
            <w:pPr>
              <w:jc w:val="center"/>
              <w:rPr>
                <w:sz w:val="22"/>
                <w:szCs w:val="22"/>
              </w:rPr>
            </w:pPr>
            <w:r w:rsidRPr="00695A28">
              <w:rPr>
                <w:sz w:val="22"/>
                <w:szCs w:val="22"/>
              </w:rPr>
              <w:t>10,86</w:t>
            </w:r>
          </w:p>
        </w:tc>
        <w:tc>
          <w:tcPr>
            <w:tcW w:w="613" w:type="dxa"/>
          </w:tcPr>
          <w:p w14:paraId="0164688C" w14:textId="77777777" w:rsidR="002B5158" w:rsidRPr="00695A28" w:rsidRDefault="002B5158" w:rsidP="00695A28">
            <w:pPr>
              <w:ind w:hanging="75"/>
              <w:jc w:val="center"/>
              <w:rPr>
                <w:sz w:val="22"/>
                <w:szCs w:val="22"/>
              </w:rPr>
            </w:pPr>
            <w:r w:rsidRPr="00695A28">
              <w:rPr>
                <w:sz w:val="22"/>
                <w:szCs w:val="22"/>
              </w:rPr>
              <w:t>8,45</w:t>
            </w:r>
          </w:p>
        </w:tc>
        <w:tc>
          <w:tcPr>
            <w:tcW w:w="645" w:type="dxa"/>
          </w:tcPr>
          <w:p w14:paraId="040B64BB" w14:textId="77777777" w:rsidR="002B5158" w:rsidRPr="00695A28" w:rsidRDefault="002B5158" w:rsidP="00695A28">
            <w:pPr>
              <w:jc w:val="center"/>
              <w:rPr>
                <w:sz w:val="22"/>
                <w:szCs w:val="22"/>
              </w:rPr>
            </w:pPr>
            <w:r w:rsidRPr="00695A28">
              <w:rPr>
                <w:sz w:val="22"/>
                <w:szCs w:val="22"/>
              </w:rPr>
              <w:t>4,83</w:t>
            </w:r>
          </w:p>
        </w:tc>
        <w:tc>
          <w:tcPr>
            <w:tcW w:w="678" w:type="dxa"/>
          </w:tcPr>
          <w:p w14:paraId="44241CCE" w14:textId="77777777" w:rsidR="002B5158" w:rsidRPr="00695A28" w:rsidRDefault="002B5158" w:rsidP="00695A28">
            <w:pPr>
              <w:jc w:val="center"/>
              <w:rPr>
                <w:sz w:val="22"/>
                <w:szCs w:val="22"/>
              </w:rPr>
            </w:pPr>
            <w:r w:rsidRPr="00695A28">
              <w:rPr>
                <w:sz w:val="22"/>
                <w:szCs w:val="22"/>
              </w:rPr>
              <w:t>4,83</w:t>
            </w:r>
          </w:p>
        </w:tc>
        <w:tc>
          <w:tcPr>
            <w:tcW w:w="621" w:type="dxa"/>
          </w:tcPr>
          <w:p w14:paraId="3871E53F" w14:textId="77777777" w:rsidR="002B5158" w:rsidRPr="00695A28" w:rsidRDefault="002B5158" w:rsidP="00695A28">
            <w:pPr>
              <w:ind w:hanging="31"/>
              <w:jc w:val="center"/>
              <w:rPr>
                <w:sz w:val="22"/>
                <w:szCs w:val="22"/>
              </w:rPr>
            </w:pPr>
            <w:r w:rsidRPr="00695A28">
              <w:rPr>
                <w:sz w:val="22"/>
                <w:szCs w:val="22"/>
              </w:rPr>
              <w:t>6,04</w:t>
            </w:r>
          </w:p>
        </w:tc>
        <w:tc>
          <w:tcPr>
            <w:tcW w:w="709" w:type="dxa"/>
          </w:tcPr>
          <w:p w14:paraId="04747D87" w14:textId="77777777" w:rsidR="002B5158" w:rsidRPr="00695A28" w:rsidRDefault="002B5158" w:rsidP="00695A28">
            <w:pPr>
              <w:ind w:hanging="34"/>
              <w:jc w:val="center"/>
              <w:rPr>
                <w:sz w:val="22"/>
                <w:szCs w:val="22"/>
              </w:rPr>
            </w:pPr>
            <w:r w:rsidRPr="00695A28">
              <w:rPr>
                <w:sz w:val="22"/>
                <w:szCs w:val="22"/>
              </w:rPr>
              <w:t>8,45</w:t>
            </w:r>
          </w:p>
        </w:tc>
        <w:tc>
          <w:tcPr>
            <w:tcW w:w="709" w:type="dxa"/>
          </w:tcPr>
          <w:p w14:paraId="04005D24" w14:textId="77777777" w:rsidR="002B5158" w:rsidRPr="00695A28" w:rsidRDefault="002B5158" w:rsidP="00695A28">
            <w:pPr>
              <w:jc w:val="center"/>
              <w:rPr>
                <w:sz w:val="22"/>
                <w:szCs w:val="22"/>
              </w:rPr>
            </w:pPr>
            <w:r w:rsidRPr="00695A28">
              <w:rPr>
                <w:sz w:val="22"/>
                <w:szCs w:val="22"/>
              </w:rPr>
              <w:t>1,21</w:t>
            </w:r>
          </w:p>
        </w:tc>
        <w:tc>
          <w:tcPr>
            <w:tcW w:w="709" w:type="dxa"/>
          </w:tcPr>
          <w:p w14:paraId="1D01F14B" w14:textId="77777777" w:rsidR="002B5158" w:rsidRPr="00695A28" w:rsidRDefault="002B5158" w:rsidP="00695A28">
            <w:pPr>
              <w:jc w:val="center"/>
              <w:rPr>
                <w:sz w:val="22"/>
                <w:szCs w:val="22"/>
              </w:rPr>
            </w:pPr>
            <w:r w:rsidRPr="00695A28">
              <w:rPr>
                <w:sz w:val="22"/>
                <w:szCs w:val="22"/>
              </w:rPr>
              <w:t>8,45</w:t>
            </w:r>
          </w:p>
        </w:tc>
        <w:tc>
          <w:tcPr>
            <w:tcW w:w="1553" w:type="dxa"/>
          </w:tcPr>
          <w:p w14:paraId="6E927B19" w14:textId="77777777" w:rsidR="002B5158" w:rsidRPr="00695A28" w:rsidRDefault="002B5158" w:rsidP="00695A28">
            <w:pPr>
              <w:ind w:hanging="111"/>
              <w:jc w:val="center"/>
              <w:rPr>
                <w:sz w:val="22"/>
                <w:szCs w:val="22"/>
              </w:rPr>
            </w:pPr>
            <w:r w:rsidRPr="00695A28">
              <w:rPr>
                <w:sz w:val="22"/>
                <w:szCs w:val="22"/>
              </w:rPr>
              <w:t>66,15</w:t>
            </w:r>
          </w:p>
        </w:tc>
      </w:tr>
      <w:tr w:rsidR="000E599F" w:rsidRPr="00F9112D" w14:paraId="610DF16C" w14:textId="77777777" w:rsidTr="00695A28">
        <w:trPr>
          <w:trHeight w:val="401"/>
        </w:trPr>
        <w:tc>
          <w:tcPr>
            <w:tcW w:w="1985" w:type="dxa"/>
            <w:noWrap/>
            <w:hideMark/>
          </w:tcPr>
          <w:p w14:paraId="24115E08" w14:textId="77777777" w:rsidR="002B5158" w:rsidRPr="00695A28" w:rsidRDefault="002B5158" w:rsidP="00695A28">
            <w:pPr>
              <w:jc w:val="both"/>
              <w:rPr>
                <w:sz w:val="22"/>
                <w:szCs w:val="22"/>
              </w:rPr>
            </w:pPr>
            <w:r w:rsidRPr="00695A28">
              <w:rPr>
                <w:bCs/>
                <w:sz w:val="22"/>
                <w:szCs w:val="22"/>
              </w:rPr>
              <w:t xml:space="preserve">Илийский </w:t>
            </w:r>
          </w:p>
        </w:tc>
        <w:tc>
          <w:tcPr>
            <w:tcW w:w="690" w:type="dxa"/>
          </w:tcPr>
          <w:p w14:paraId="495120FD" w14:textId="77777777" w:rsidR="002B5158" w:rsidRPr="00695A28" w:rsidRDefault="002B5158" w:rsidP="00695A28">
            <w:pPr>
              <w:jc w:val="center"/>
              <w:rPr>
                <w:sz w:val="22"/>
                <w:szCs w:val="22"/>
              </w:rPr>
            </w:pPr>
            <w:r w:rsidRPr="00695A28">
              <w:rPr>
                <w:sz w:val="22"/>
                <w:szCs w:val="22"/>
              </w:rPr>
              <w:t>6,73</w:t>
            </w:r>
          </w:p>
        </w:tc>
        <w:tc>
          <w:tcPr>
            <w:tcW w:w="722" w:type="dxa"/>
          </w:tcPr>
          <w:p w14:paraId="486B59B5" w14:textId="77777777" w:rsidR="002B5158" w:rsidRPr="00695A28" w:rsidRDefault="002B5158" w:rsidP="00695A28">
            <w:pPr>
              <w:jc w:val="center"/>
              <w:rPr>
                <w:sz w:val="22"/>
                <w:szCs w:val="22"/>
              </w:rPr>
            </w:pPr>
            <w:r w:rsidRPr="00695A28">
              <w:rPr>
                <w:sz w:val="22"/>
                <w:szCs w:val="22"/>
              </w:rPr>
              <w:t>5,98</w:t>
            </w:r>
          </w:p>
        </w:tc>
        <w:tc>
          <w:tcPr>
            <w:tcW w:w="613" w:type="dxa"/>
          </w:tcPr>
          <w:p w14:paraId="595D5FC0" w14:textId="77777777" w:rsidR="002B5158" w:rsidRPr="00695A28" w:rsidRDefault="002B5158" w:rsidP="00695A28">
            <w:pPr>
              <w:ind w:hanging="75"/>
              <w:jc w:val="center"/>
              <w:rPr>
                <w:sz w:val="22"/>
                <w:szCs w:val="22"/>
              </w:rPr>
            </w:pPr>
            <w:r w:rsidRPr="00695A28">
              <w:rPr>
                <w:sz w:val="22"/>
                <w:szCs w:val="22"/>
              </w:rPr>
              <w:t>8,97</w:t>
            </w:r>
          </w:p>
        </w:tc>
        <w:tc>
          <w:tcPr>
            <w:tcW w:w="645" w:type="dxa"/>
          </w:tcPr>
          <w:p w14:paraId="6E2F3146" w14:textId="77777777" w:rsidR="002B5158" w:rsidRPr="00695A28" w:rsidRDefault="002B5158" w:rsidP="00695A28">
            <w:pPr>
              <w:jc w:val="center"/>
              <w:rPr>
                <w:sz w:val="22"/>
                <w:szCs w:val="22"/>
              </w:rPr>
            </w:pPr>
            <w:r w:rsidRPr="00695A28">
              <w:rPr>
                <w:sz w:val="22"/>
                <w:szCs w:val="22"/>
              </w:rPr>
              <w:t>11,22</w:t>
            </w:r>
          </w:p>
        </w:tc>
        <w:tc>
          <w:tcPr>
            <w:tcW w:w="678" w:type="dxa"/>
          </w:tcPr>
          <w:p w14:paraId="2382332E" w14:textId="77777777" w:rsidR="002B5158" w:rsidRPr="00695A28" w:rsidRDefault="002B5158" w:rsidP="00695A28">
            <w:pPr>
              <w:jc w:val="center"/>
              <w:rPr>
                <w:sz w:val="22"/>
                <w:szCs w:val="22"/>
              </w:rPr>
            </w:pPr>
            <w:r w:rsidRPr="00695A28">
              <w:rPr>
                <w:sz w:val="22"/>
                <w:szCs w:val="22"/>
              </w:rPr>
              <w:t>6,73</w:t>
            </w:r>
          </w:p>
        </w:tc>
        <w:tc>
          <w:tcPr>
            <w:tcW w:w="621" w:type="dxa"/>
          </w:tcPr>
          <w:p w14:paraId="54F24327" w14:textId="77777777" w:rsidR="002B5158" w:rsidRPr="00695A28" w:rsidRDefault="002B5158" w:rsidP="00695A28">
            <w:pPr>
              <w:ind w:hanging="31"/>
              <w:jc w:val="center"/>
              <w:rPr>
                <w:sz w:val="22"/>
                <w:szCs w:val="22"/>
              </w:rPr>
            </w:pPr>
            <w:r w:rsidRPr="00695A28">
              <w:rPr>
                <w:sz w:val="22"/>
                <w:szCs w:val="22"/>
              </w:rPr>
              <w:t>3,74</w:t>
            </w:r>
          </w:p>
        </w:tc>
        <w:tc>
          <w:tcPr>
            <w:tcW w:w="709" w:type="dxa"/>
          </w:tcPr>
          <w:p w14:paraId="6D070808" w14:textId="77777777" w:rsidR="002B5158" w:rsidRPr="00695A28" w:rsidRDefault="002B5158" w:rsidP="00695A28">
            <w:pPr>
              <w:ind w:hanging="34"/>
              <w:jc w:val="center"/>
              <w:rPr>
                <w:sz w:val="22"/>
                <w:szCs w:val="22"/>
              </w:rPr>
            </w:pPr>
            <w:r w:rsidRPr="00695A28">
              <w:rPr>
                <w:sz w:val="22"/>
                <w:szCs w:val="22"/>
              </w:rPr>
              <w:t>4,49</w:t>
            </w:r>
          </w:p>
        </w:tc>
        <w:tc>
          <w:tcPr>
            <w:tcW w:w="709" w:type="dxa"/>
          </w:tcPr>
          <w:p w14:paraId="41CC0514" w14:textId="77777777" w:rsidR="002B5158" w:rsidRPr="00695A28" w:rsidRDefault="002B5158" w:rsidP="00695A28">
            <w:pPr>
              <w:jc w:val="center"/>
              <w:rPr>
                <w:sz w:val="22"/>
                <w:szCs w:val="22"/>
              </w:rPr>
            </w:pPr>
            <w:r w:rsidRPr="00695A28">
              <w:rPr>
                <w:sz w:val="22"/>
                <w:szCs w:val="22"/>
              </w:rPr>
              <w:t>2,99</w:t>
            </w:r>
          </w:p>
        </w:tc>
        <w:tc>
          <w:tcPr>
            <w:tcW w:w="709" w:type="dxa"/>
          </w:tcPr>
          <w:p w14:paraId="4AEBB8F1" w14:textId="77777777" w:rsidR="002B5158" w:rsidRPr="00695A28" w:rsidRDefault="002B5158" w:rsidP="00695A28">
            <w:pPr>
              <w:jc w:val="center"/>
              <w:rPr>
                <w:sz w:val="22"/>
                <w:szCs w:val="22"/>
              </w:rPr>
            </w:pPr>
            <w:r w:rsidRPr="00695A28">
              <w:rPr>
                <w:sz w:val="22"/>
                <w:szCs w:val="22"/>
              </w:rPr>
              <w:t>1,5</w:t>
            </w:r>
          </w:p>
        </w:tc>
        <w:tc>
          <w:tcPr>
            <w:tcW w:w="1553" w:type="dxa"/>
          </w:tcPr>
          <w:p w14:paraId="5022C5E0" w14:textId="77777777" w:rsidR="002B5158" w:rsidRPr="00695A28" w:rsidRDefault="002B5158" w:rsidP="00695A28">
            <w:pPr>
              <w:ind w:hanging="111"/>
              <w:jc w:val="center"/>
              <w:rPr>
                <w:sz w:val="22"/>
                <w:szCs w:val="22"/>
              </w:rPr>
            </w:pPr>
            <w:r w:rsidRPr="00695A28">
              <w:rPr>
                <w:sz w:val="22"/>
                <w:szCs w:val="22"/>
              </w:rPr>
              <w:t>-</w:t>
            </w:r>
          </w:p>
        </w:tc>
      </w:tr>
      <w:tr w:rsidR="000E599F" w:rsidRPr="00F9112D" w14:paraId="1E17A2CB" w14:textId="77777777" w:rsidTr="00695A28">
        <w:trPr>
          <w:trHeight w:val="422"/>
        </w:trPr>
        <w:tc>
          <w:tcPr>
            <w:tcW w:w="1985" w:type="dxa"/>
            <w:hideMark/>
          </w:tcPr>
          <w:p w14:paraId="6EF3AE46" w14:textId="77777777" w:rsidR="002B5158" w:rsidRPr="00695A28" w:rsidRDefault="002B5158" w:rsidP="00695A28">
            <w:pPr>
              <w:jc w:val="both"/>
              <w:rPr>
                <w:bCs/>
                <w:sz w:val="22"/>
                <w:szCs w:val="22"/>
              </w:rPr>
            </w:pPr>
            <w:r w:rsidRPr="00695A28">
              <w:rPr>
                <w:bCs/>
                <w:sz w:val="22"/>
                <w:szCs w:val="22"/>
              </w:rPr>
              <w:t xml:space="preserve">Карасайский </w:t>
            </w:r>
          </w:p>
        </w:tc>
        <w:tc>
          <w:tcPr>
            <w:tcW w:w="690" w:type="dxa"/>
          </w:tcPr>
          <w:p w14:paraId="15719ECE" w14:textId="77777777" w:rsidR="002B5158" w:rsidRPr="00695A28" w:rsidRDefault="002B5158" w:rsidP="00695A28">
            <w:pPr>
              <w:jc w:val="center"/>
              <w:rPr>
                <w:sz w:val="22"/>
                <w:szCs w:val="22"/>
              </w:rPr>
            </w:pPr>
            <w:r w:rsidRPr="00695A28">
              <w:rPr>
                <w:sz w:val="22"/>
                <w:szCs w:val="22"/>
              </w:rPr>
              <w:t>10,7</w:t>
            </w:r>
          </w:p>
        </w:tc>
        <w:tc>
          <w:tcPr>
            <w:tcW w:w="722" w:type="dxa"/>
          </w:tcPr>
          <w:p w14:paraId="42E6038D" w14:textId="77777777" w:rsidR="002B5158" w:rsidRPr="00695A28" w:rsidRDefault="002B5158" w:rsidP="00695A28">
            <w:pPr>
              <w:jc w:val="center"/>
              <w:rPr>
                <w:sz w:val="22"/>
                <w:szCs w:val="22"/>
              </w:rPr>
            </w:pPr>
            <w:r w:rsidRPr="00695A28">
              <w:rPr>
                <w:sz w:val="22"/>
                <w:szCs w:val="22"/>
              </w:rPr>
              <w:t>7,41</w:t>
            </w:r>
          </w:p>
        </w:tc>
        <w:tc>
          <w:tcPr>
            <w:tcW w:w="613" w:type="dxa"/>
          </w:tcPr>
          <w:p w14:paraId="0D231357" w14:textId="77777777" w:rsidR="002B5158" w:rsidRPr="00695A28" w:rsidRDefault="002B5158" w:rsidP="00695A28">
            <w:pPr>
              <w:ind w:hanging="75"/>
              <w:jc w:val="center"/>
              <w:rPr>
                <w:sz w:val="22"/>
                <w:szCs w:val="22"/>
              </w:rPr>
            </w:pPr>
            <w:r w:rsidRPr="00695A28">
              <w:rPr>
                <w:sz w:val="22"/>
                <w:szCs w:val="22"/>
              </w:rPr>
              <w:t>11,52</w:t>
            </w:r>
          </w:p>
        </w:tc>
        <w:tc>
          <w:tcPr>
            <w:tcW w:w="645" w:type="dxa"/>
          </w:tcPr>
          <w:p w14:paraId="15A99F4A" w14:textId="77777777" w:rsidR="002B5158" w:rsidRPr="00695A28" w:rsidRDefault="002B5158" w:rsidP="00695A28">
            <w:pPr>
              <w:jc w:val="center"/>
              <w:rPr>
                <w:sz w:val="22"/>
                <w:szCs w:val="22"/>
              </w:rPr>
            </w:pPr>
            <w:r w:rsidRPr="00695A28">
              <w:rPr>
                <w:sz w:val="22"/>
                <w:szCs w:val="22"/>
              </w:rPr>
              <w:t>2,47</w:t>
            </w:r>
          </w:p>
        </w:tc>
        <w:tc>
          <w:tcPr>
            <w:tcW w:w="678" w:type="dxa"/>
          </w:tcPr>
          <w:p w14:paraId="27509394" w14:textId="77777777" w:rsidR="002B5158" w:rsidRPr="00695A28" w:rsidRDefault="002B5158" w:rsidP="00695A28">
            <w:pPr>
              <w:jc w:val="center"/>
              <w:rPr>
                <w:sz w:val="22"/>
                <w:szCs w:val="22"/>
              </w:rPr>
            </w:pPr>
            <w:r w:rsidRPr="00695A28">
              <w:rPr>
                <w:sz w:val="22"/>
                <w:szCs w:val="22"/>
              </w:rPr>
              <w:t>0</w:t>
            </w:r>
          </w:p>
        </w:tc>
        <w:tc>
          <w:tcPr>
            <w:tcW w:w="621" w:type="dxa"/>
          </w:tcPr>
          <w:p w14:paraId="593A695C" w14:textId="77777777" w:rsidR="002B5158" w:rsidRPr="00695A28" w:rsidRDefault="002B5158" w:rsidP="00695A28">
            <w:pPr>
              <w:ind w:hanging="31"/>
              <w:jc w:val="center"/>
              <w:rPr>
                <w:sz w:val="22"/>
                <w:szCs w:val="22"/>
              </w:rPr>
            </w:pPr>
            <w:r w:rsidRPr="00695A28">
              <w:rPr>
                <w:sz w:val="22"/>
                <w:szCs w:val="22"/>
              </w:rPr>
              <w:t>7,41</w:t>
            </w:r>
          </w:p>
        </w:tc>
        <w:tc>
          <w:tcPr>
            <w:tcW w:w="709" w:type="dxa"/>
          </w:tcPr>
          <w:p w14:paraId="30E8CB09" w14:textId="77777777" w:rsidR="002B5158" w:rsidRPr="00695A28" w:rsidRDefault="002B5158" w:rsidP="00695A28">
            <w:pPr>
              <w:ind w:hanging="34"/>
              <w:jc w:val="center"/>
              <w:rPr>
                <w:sz w:val="22"/>
                <w:szCs w:val="22"/>
              </w:rPr>
            </w:pPr>
            <w:r w:rsidRPr="00695A28">
              <w:rPr>
                <w:sz w:val="22"/>
                <w:szCs w:val="22"/>
              </w:rPr>
              <w:t>2,47</w:t>
            </w:r>
          </w:p>
        </w:tc>
        <w:tc>
          <w:tcPr>
            <w:tcW w:w="709" w:type="dxa"/>
          </w:tcPr>
          <w:p w14:paraId="6DC1DF39" w14:textId="77777777" w:rsidR="002B5158" w:rsidRPr="00695A28" w:rsidRDefault="002B5158" w:rsidP="00695A28">
            <w:pPr>
              <w:jc w:val="center"/>
              <w:rPr>
                <w:sz w:val="22"/>
                <w:szCs w:val="22"/>
              </w:rPr>
            </w:pPr>
            <w:r w:rsidRPr="00695A28">
              <w:rPr>
                <w:sz w:val="22"/>
                <w:szCs w:val="22"/>
              </w:rPr>
              <w:t>5,76</w:t>
            </w:r>
          </w:p>
        </w:tc>
        <w:tc>
          <w:tcPr>
            <w:tcW w:w="709" w:type="dxa"/>
          </w:tcPr>
          <w:p w14:paraId="419D8E6F" w14:textId="77777777" w:rsidR="002B5158" w:rsidRPr="00695A28" w:rsidRDefault="002B5158" w:rsidP="00695A28">
            <w:pPr>
              <w:jc w:val="center"/>
              <w:rPr>
                <w:sz w:val="22"/>
                <w:szCs w:val="22"/>
              </w:rPr>
            </w:pPr>
            <w:r w:rsidRPr="00695A28">
              <w:rPr>
                <w:sz w:val="22"/>
                <w:szCs w:val="22"/>
              </w:rPr>
              <w:t>8,23</w:t>
            </w:r>
          </w:p>
        </w:tc>
        <w:tc>
          <w:tcPr>
            <w:tcW w:w="1553" w:type="dxa"/>
          </w:tcPr>
          <w:p w14:paraId="546E148F" w14:textId="77777777" w:rsidR="002B5158" w:rsidRPr="00695A28" w:rsidRDefault="002B5158" w:rsidP="00695A28">
            <w:pPr>
              <w:ind w:hanging="111"/>
              <w:jc w:val="center"/>
              <w:rPr>
                <w:sz w:val="22"/>
                <w:szCs w:val="22"/>
              </w:rPr>
            </w:pPr>
            <w:r w:rsidRPr="00695A28">
              <w:rPr>
                <w:sz w:val="22"/>
                <w:szCs w:val="22"/>
              </w:rPr>
              <w:t>-</w:t>
            </w:r>
          </w:p>
        </w:tc>
      </w:tr>
      <w:tr w:rsidR="000E599F" w:rsidRPr="00F9112D" w14:paraId="61BD3394" w14:textId="77777777" w:rsidTr="00695A28">
        <w:trPr>
          <w:trHeight w:val="414"/>
        </w:trPr>
        <w:tc>
          <w:tcPr>
            <w:tcW w:w="1985" w:type="dxa"/>
            <w:noWrap/>
            <w:hideMark/>
          </w:tcPr>
          <w:p w14:paraId="0BCD0E5B" w14:textId="77777777" w:rsidR="002B5158" w:rsidRPr="00695A28" w:rsidRDefault="002B5158" w:rsidP="00695A28">
            <w:pPr>
              <w:jc w:val="both"/>
              <w:rPr>
                <w:bCs/>
                <w:sz w:val="22"/>
                <w:szCs w:val="22"/>
              </w:rPr>
            </w:pPr>
            <w:r w:rsidRPr="00695A28">
              <w:rPr>
                <w:bCs/>
                <w:sz w:val="22"/>
                <w:szCs w:val="22"/>
              </w:rPr>
              <w:t xml:space="preserve">Райымбекский </w:t>
            </w:r>
          </w:p>
        </w:tc>
        <w:tc>
          <w:tcPr>
            <w:tcW w:w="690" w:type="dxa"/>
          </w:tcPr>
          <w:p w14:paraId="54AC6CE8" w14:textId="77777777" w:rsidR="002B5158" w:rsidRPr="00695A28" w:rsidRDefault="002B5158" w:rsidP="00695A28">
            <w:pPr>
              <w:jc w:val="center"/>
              <w:rPr>
                <w:sz w:val="22"/>
                <w:szCs w:val="22"/>
              </w:rPr>
            </w:pPr>
            <w:r w:rsidRPr="00695A28">
              <w:rPr>
                <w:sz w:val="22"/>
                <w:szCs w:val="22"/>
              </w:rPr>
              <w:t>28,95</w:t>
            </w:r>
          </w:p>
        </w:tc>
        <w:tc>
          <w:tcPr>
            <w:tcW w:w="722" w:type="dxa"/>
          </w:tcPr>
          <w:p w14:paraId="75DAF4CB" w14:textId="77777777" w:rsidR="002B5158" w:rsidRPr="00695A28" w:rsidRDefault="002B5158" w:rsidP="00695A28">
            <w:pPr>
              <w:jc w:val="center"/>
              <w:rPr>
                <w:sz w:val="22"/>
                <w:szCs w:val="22"/>
              </w:rPr>
            </w:pPr>
            <w:r w:rsidRPr="00695A28">
              <w:rPr>
                <w:sz w:val="22"/>
                <w:szCs w:val="22"/>
              </w:rPr>
              <w:t>0</w:t>
            </w:r>
          </w:p>
        </w:tc>
        <w:tc>
          <w:tcPr>
            <w:tcW w:w="613" w:type="dxa"/>
          </w:tcPr>
          <w:p w14:paraId="6BEDFAE4" w14:textId="77777777" w:rsidR="002B5158" w:rsidRPr="00695A28" w:rsidRDefault="002B5158" w:rsidP="00695A28">
            <w:pPr>
              <w:ind w:hanging="75"/>
              <w:jc w:val="center"/>
              <w:rPr>
                <w:sz w:val="22"/>
                <w:szCs w:val="22"/>
              </w:rPr>
            </w:pPr>
            <w:r w:rsidRPr="00695A28">
              <w:rPr>
                <w:sz w:val="22"/>
                <w:szCs w:val="22"/>
              </w:rPr>
              <w:t>14,47</w:t>
            </w:r>
          </w:p>
        </w:tc>
        <w:tc>
          <w:tcPr>
            <w:tcW w:w="645" w:type="dxa"/>
          </w:tcPr>
          <w:p w14:paraId="23BEF371" w14:textId="77777777" w:rsidR="002B5158" w:rsidRPr="00695A28" w:rsidRDefault="002B5158" w:rsidP="00695A28">
            <w:pPr>
              <w:jc w:val="center"/>
              <w:rPr>
                <w:sz w:val="22"/>
                <w:szCs w:val="22"/>
              </w:rPr>
            </w:pPr>
            <w:r w:rsidRPr="00695A28">
              <w:rPr>
                <w:sz w:val="22"/>
                <w:szCs w:val="22"/>
              </w:rPr>
              <w:t>14,47</w:t>
            </w:r>
          </w:p>
        </w:tc>
        <w:tc>
          <w:tcPr>
            <w:tcW w:w="678" w:type="dxa"/>
          </w:tcPr>
          <w:p w14:paraId="6F8DFE34" w14:textId="77777777" w:rsidR="002B5158" w:rsidRPr="00695A28" w:rsidRDefault="002B5158" w:rsidP="00695A28">
            <w:pPr>
              <w:jc w:val="center"/>
              <w:rPr>
                <w:sz w:val="22"/>
                <w:szCs w:val="22"/>
              </w:rPr>
            </w:pPr>
            <w:r w:rsidRPr="00695A28">
              <w:rPr>
                <w:sz w:val="22"/>
                <w:szCs w:val="22"/>
              </w:rPr>
              <w:t>21,71</w:t>
            </w:r>
          </w:p>
        </w:tc>
        <w:tc>
          <w:tcPr>
            <w:tcW w:w="621" w:type="dxa"/>
          </w:tcPr>
          <w:p w14:paraId="355E0E06" w14:textId="77777777" w:rsidR="002B5158" w:rsidRPr="00695A28" w:rsidRDefault="002B5158" w:rsidP="00695A28">
            <w:pPr>
              <w:ind w:hanging="31"/>
              <w:jc w:val="center"/>
              <w:rPr>
                <w:sz w:val="22"/>
                <w:szCs w:val="22"/>
              </w:rPr>
            </w:pPr>
            <w:r w:rsidRPr="00695A28">
              <w:rPr>
                <w:sz w:val="22"/>
                <w:szCs w:val="22"/>
              </w:rPr>
              <w:t>28,95</w:t>
            </w:r>
          </w:p>
        </w:tc>
        <w:tc>
          <w:tcPr>
            <w:tcW w:w="709" w:type="dxa"/>
          </w:tcPr>
          <w:p w14:paraId="744CBCD7" w14:textId="77777777" w:rsidR="002B5158" w:rsidRPr="00695A28" w:rsidRDefault="002B5158" w:rsidP="00695A28">
            <w:pPr>
              <w:ind w:hanging="34"/>
              <w:jc w:val="center"/>
              <w:rPr>
                <w:sz w:val="22"/>
                <w:szCs w:val="22"/>
              </w:rPr>
            </w:pPr>
            <w:r w:rsidRPr="00695A28">
              <w:rPr>
                <w:sz w:val="22"/>
                <w:szCs w:val="22"/>
              </w:rPr>
              <w:t>0</w:t>
            </w:r>
          </w:p>
        </w:tc>
        <w:tc>
          <w:tcPr>
            <w:tcW w:w="709" w:type="dxa"/>
          </w:tcPr>
          <w:p w14:paraId="3EF57AF1" w14:textId="77777777" w:rsidR="002B5158" w:rsidRPr="00695A28" w:rsidRDefault="002B5158" w:rsidP="00695A28">
            <w:pPr>
              <w:jc w:val="center"/>
              <w:rPr>
                <w:sz w:val="22"/>
                <w:szCs w:val="22"/>
              </w:rPr>
            </w:pPr>
            <w:r w:rsidRPr="00695A28">
              <w:rPr>
                <w:sz w:val="22"/>
                <w:szCs w:val="22"/>
              </w:rPr>
              <w:t>0</w:t>
            </w:r>
          </w:p>
        </w:tc>
        <w:tc>
          <w:tcPr>
            <w:tcW w:w="709" w:type="dxa"/>
          </w:tcPr>
          <w:p w14:paraId="6A7A4CAF" w14:textId="77777777" w:rsidR="002B5158" w:rsidRPr="00695A28" w:rsidRDefault="002B5158" w:rsidP="00695A28">
            <w:pPr>
              <w:jc w:val="center"/>
              <w:rPr>
                <w:sz w:val="22"/>
                <w:szCs w:val="22"/>
              </w:rPr>
            </w:pPr>
            <w:r w:rsidRPr="00695A28">
              <w:rPr>
                <w:sz w:val="22"/>
                <w:szCs w:val="22"/>
              </w:rPr>
              <w:t>14,47</w:t>
            </w:r>
          </w:p>
        </w:tc>
        <w:tc>
          <w:tcPr>
            <w:tcW w:w="1553" w:type="dxa"/>
          </w:tcPr>
          <w:p w14:paraId="70DCCD4F" w14:textId="77777777" w:rsidR="002B5158" w:rsidRPr="00695A28" w:rsidRDefault="002B5158" w:rsidP="00695A28">
            <w:pPr>
              <w:ind w:hanging="111"/>
              <w:jc w:val="center"/>
              <w:rPr>
                <w:sz w:val="22"/>
                <w:szCs w:val="22"/>
              </w:rPr>
            </w:pPr>
            <w:r w:rsidRPr="00695A28">
              <w:rPr>
                <w:sz w:val="22"/>
                <w:szCs w:val="22"/>
              </w:rPr>
              <w:t>-</w:t>
            </w:r>
          </w:p>
        </w:tc>
      </w:tr>
      <w:tr w:rsidR="000E599F" w:rsidRPr="00F9112D" w14:paraId="7650B7C4" w14:textId="77777777" w:rsidTr="00695A28">
        <w:trPr>
          <w:trHeight w:val="419"/>
        </w:trPr>
        <w:tc>
          <w:tcPr>
            <w:tcW w:w="1985" w:type="dxa"/>
            <w:noWrap/>
            <w:hideMark/>
          </w:tcPr>
          <w:p w14:paraId="3270938D" w14:textId="77777777" w:rsidR="002B5158" w:rsidRPr="00695A28" w:rsidRDefault="002B5158" w:rsidP="00695A28">
            <w:pPr>
              <w:jc w:val="both"/>
              <w:rPr>
                <w:sz w:val="22"/>
                <w:szCs w:val="22"/>
              </w:rPr>
            </w:pPr>
            <w:r w:rsidRPr="00695A28">
              <w:rPr>
                <w:bCs/>
                <w:sz w:val="22"/>
                <w:szCs w:val="22"/>
              </w:rPr>
              <w:t xml:space="preserve">Талгарский </w:t>
            </w:r>
          </w:p>
        </w:tc>
        <w:tc>
          <w:tcPr>
            <w:tcW w:w="690" w:type="dxa"/>
          </w:tcPr>
          <w:p w14:paraId="23D95972" w14:textId="77777777" w:rsidR="002B5158" w:rsidRPr="00695A28" w:rsidRDefault="002B5158" w:rsidP="00695A28">
            <w:pPr>
              <w:jc w:val="center"/>
              <w:rPr>
                <w:sz w:val="22"/>
                <w:szCs w:val="22"/>
              </w:rPr>
            </w:pPr>
            <w:r w:rsidRPr="00695A28">
              <w:rPr>
                <w:sz w:val="22"/>
                <w:szCs w:val="22"/>
              </w:rPr>
              <w:t>10,32</w:t>
            </w:r>
          </w:p>
        </w:tc>
        <w:tc>
          <w:tcPr>
            <w:tcW w:w="722" w:type="dxa"/>
          </w:tcPr>
          <w:p w14:paraId="6449405B" w14:textId="77777777" w:rsidR="002B5158" w:rsidRPr="00695A28" w:rsidRDefault="002B5158" w:rsidP="00695A28">
            <w:pPr>
              <w:jc w:val="center"/>
              <w:rPr>
                <w:sz w:val="22"/>
                <w:szCs w:val="22"/>
              </w:rPr>
            </w:pPr>
            <w:r w:rsidRPr="00695A28">
              <w:rPr>
                <w:sz w:val="22"/>
                <w:szCs w:val="22"/>
              </w:rPr>
              <w:t>3,44</w:t>
            </w:r>
          </w:p>
        </w:tc>
        <w:tc>
          <w:tcPr>
            <w:tcW w:w="613" w:type="dxa"/>
          </w:tcPr>
          <w:p w14:paraId="6936CA02" w14:textId="77777777" w:rsidR="002B5158" w:rsidRPr="00695A28" w:rsidRDefault="002B5158" w:rsidP="00695A28">
            <w:pPr>
              <w:ind w:hanging="75"/>
              <w:jc w:val="center"/>
              <w:rPr>
                <w:sz w:val="22"/>
                <w:szCs w:val="22"/>
              </w:rPr>
            </w:pPr>
            <w:r w:rsidRPr="00695A28">
              <w:rPr>
                <w:sz w:val="22"/>
                <w:szCs w:val="22"/>
              </w:rPr>
              <w:t>1,15</w:t>
            </w:r>
          </w:p>
        </w:tc>
        <w:tc>
          <w:tcPr>
            <w:tcW w:w="645" w:type="dxa"/>
          </w:tcPr>
          <w:p w14:paraId="75F09E97" w14:textId="77777777" w:rsidR="002B5158" w:rsidRPr="00695A28" w:rsidRDefault="002B5158" w:rsidP="00695A28">
            <w:pPr>
              <w:jc w:val="center"/>
              <w:rPr>
                <w:sz w:val="22"/>
                <w:szCs w:val="22"/>
              </w:rPr>
            </w:pPr>
            <w:r w:rsidRPr="00695A28">
              <w:rPr>
                <w:sz w:val="22"/>
                <w:szCs w:val="22"/>
              </w:rPr>
              <w:t>4,59</w:t>
            </w:r>
          </w:p>
        </w:tc>
        <w:tc>
          <w:tcPr>
            <w:tcW w:w="678" w:type="dxa"/>
          </w:tcPr>
          <w:p w14:paraId="2B010E54" w14:textId="77777777" w:rsidR="002B5158" w:rsidRPr="00695A28" w:rsidRDefault="002B5158" w:rsidP="00695A28">
            <w:pPr>
              <w:jc w:val="center"/>
              <w:rPr>
                <w:sz w:val="22"/>
                <w:szCs w:val="22"/>
              </w:rPr>
            </w:pPr>
            <w:r w:rsidRPr="00695A28">
              <w:rPr>
                <w:sz w:val="22"/>
                <w:szCs w:val="22"/>
              </w:rPr>
              <w:t>3,44</w:t>
            </w:r>
          </w:p>
        </w:tc>
        <w:tc>
          <w:tcPr>
            <w:tcW w:w="621" w:type="dxa"/>
          </w:tcPr>
          <w:p w14:paraId="628F6F93" w14:textId="77777777" w:rsidR="002B5158" w:rsidRPr="00695A28" w:rsidRDefault="002B5158" w:rsidP="00695A28">
            <w:pPr>
              <w:ind w:hanging="31"/>
              <w:jc w:val="center"/>
              <w:rPr>
                <w:sz w:val="22"/>
                <w:szCs w:val="22"/>
              </w:rPr>
            </w:pPr>
            <w:r w:rsidRPr="00695A28">
              <w:rPr>
                <w:sz w:val="22"/>
                <w:szCs w:val="22"/>
              </w:rPr>
              <w:t>6,88</w:t>
            </w:r>
          </w:p>
        </w:tc>
        <w:tc>
          <w:tcPr>
            <w:tcW w:w="709" w:type="dxa"/>
          </w:tcPr>
          <w:p w14:paraId="33B84A0C" w14:textId="77777777" w:rsidR="002B5158" w:rsidRPr="00695A28" w:rsidRDefault="002B5158" w:rsidP="00695A28">
            <w:pPr>
              <w:ind w:hanging="34"/>
              <w:jc w:val="center"/>
              <w:rPr>
                <w:sz w:val="22"/>
                <w:szCs w:val="22"/>
              </w:rPr>
            </w:pPr>
            <w:r w:rsidRPr="00695A28">
              <w:rPr>
                <w:sz w:val="22"/>
                <w:szCs w:val="22"/>
              </w:rPr>
              <w:t>5,73</w:t>
            </w:r>
          </w:p>
        </w:tc>
        <w:tc>
          <w:tcPr>
            <w:tcW w:w="709" w:type="dxa"/>
          </w:tcPr>
          <w:p w14:paraId="3FFD7A90" w14:textId="77777777" w:rsidR="002B5158" w:rsidRPr="00695A28" w:rsidRDefault="002B5158" w:rsidP="00695A28">
            <w:pPr>
              <w:jc w:val="center"/>
              <w:rPr>
                <w:sz w:val="22"/>
                <w:szCs w:val="22"/>
              </w:rPr>
            </w:pPr>
            <w:r w:rsidRPr="00695A28">
              <w:rPr>
                <w:sz w:val="22"/>
                <w:szCs w:val="22"/>
              </w:rPr>
              <w:t>3,44</w:t>
            </w:r>
          </w:p>
        </w:tc>
        <w:tc>
          <w:tcPr>
            <w:tcW w:w="709" w:type="dxa"/>
          </w:tcPr>
          <w:p w14:paraId="7A53B5BC" w14:textId="77777777" w:rsidR="002B5158" w:rsidRPr="00695A28" w:rsidRDefault="002B5158" w:rsidP="00695A28">
            <w:pPr>
              <w:jc w:val="center"/>
              <w:rPr>
                <w:sz w:val="22"/>
                <w:szCs w:val="22"/>
              </w:rPr>
            </w:pPr>
            <w:r w:rsidRPr="00695A28">
              <w:rPr>
                <w:sz w:val="22"/>
                <w:szCs w:val="22"/>
              </w:rPr>
              <w:t>3,44</w:t>
            </w:r>
          </w:p>
        </w:tc>
        <w:tc>
          <w:tcPr>
            <w:tcW w:w="1553" w:type="dxa"/>
          </w:tcPr>
          <w:p w14:paraId="786FDBD0" w14:textId="77777777" w:rsidR="002B5158" w:rsidRPr="00695A28" w:rsidRDefault="002B5158" w:rsidP="00695A28">
            <w:pPr>
              <w:ind w:hanging="111"/>
              <w:jc w:val="center"/>
              <w:rPr>
                <w:sz w:val="22"/>
                <w:szCs w:val="22"/>
              </w:rPr>
            </w:pPr>
            <w:r w:rsidRPr="00695A28">
              <w:rPr>
                <w:sz w:val="22"/>
                <w:szCs w:val="22"/>
              </w:rPr>
              <w:t>-</w:t>
            </w:r>
          </w:p>
        </w:tc>
      </w:tr>
      <w:tr w:rsidR="000E599F" w:rsidRPr="00F9112D" w14:paraId="717C73F9" w14:textId="77777777" w:rsidTr="00695A28">
        <w:trPr>
          <w:trHeight w:val="412"/>
        </w:trPr>
        <w:tc>
          <w:tcPr>
            <w:tcW w:w="1985" w:type="dxa"/>
            <w:noWrap/>
            <w:hideMark/>
          </w:tcPr>
          <w:p w14:paraId="11A6C820" w14:textId="77777777" w:rsidR="002B5158" w:rsidRPr="00695A28" w:rsidRDefault="002B5158" w:rsidP="00695A28">
            <w:pPr>
              <w:jc w:val="both"/>
              <w:rPr>
                <w:bCs/>
                <w:sz w:val="22"/>
                <w:szCs w:val="22"/>
              </w:rPr>
            </w:pPr>
            <w:r w:rsidRPr="00695A28">
              <w:rPr>
                <w:bCs/>
                <w:sz w:val="22"/>
                <w:szCs w:val="22"/>
              </w:rPr>
              <w:t xml:space="preserve">Уйгурский </w:t>
            </w:r>
          </w:p>
        </w:tc>
        <w:tc>
          <w:tcPr>
            <w:tcW w:w="690" w:type="dxa"/>
          </w:tcPr>
          <w:p w14:paraId="46583915" w14:textId="77777777" w:rsidR="002B5158" w:rsidRPr="00695A28" w:rsidRDefault="002B5158" w:rsidP="00695A28">
            <w:pPr>
              <w:jc w:val="center"/>
              <w:rPr>
                <w:sz w:val="22"/>
                <w:szCs w:val="22"/>
              </w:rPr>
            </w:pPr>
            <w:r w:rsidRPr="00695A28">
              <w:rPr>
                <w:sz w:val="22"/>
                <w:szCs w:val="22"/>
              </w:rPr>
              <w:t>9,71</w:t>
            </w:r>
          </w:p>
        </w:tc>
        <w:tc>
          <w:tcPr>
            <w:tcW w:w="722" w:type="dxa"/>
          </w:tcPr>
          <w:p w14:paraId="4192C314" w14:textId="77777777" w:rsidR="002B5158" w:rsidRPr="00695A28" w:rsidRDefault="002B5158" w:rsidP="00695A28">
            <w:pPr>
              <w:jc w:val="center"/>
              <w:rPr>
                <w:sz w:val="22"/>
                <w:szCs w:val="22"/>
              </w:rPr>
            </w:pPr>
            <w:r w:rsidRPr="00695A28">
              <w:rPr>
                <w:sz w:val="22"/>
                <w:szCs w:val="22"/>
              </w:rPr>
              <w:t>12,94</w:t>
            </w:r>
          </w:p>
        </w:tc>
        <w:tc>
          <w:tcPr>
            <w:tcW w:w="613" w:type="dxa"/>
          </w:tcPr>
          <w:p w14:paraId="3652B80C" w14:textId="77777777" w:rsidR="002B5158" w:rsidRPr="00695A28" w:rsidRDefault="002B5158" w:rsidP="00695A28">
            <w:pPr>
              <w:ind w:hanging="75"/>
              <w:jc w:val="center"/>
              <w:rPr>
                <w:sz w:val="22"/>
                <w:szCs w:val="22"/>
              </w:rPr>
            </w:pPr>
            <w:r w:rsidRPr="00695A28">
              <w:rPr>
                <w:sz w:val="22"/>
                <w:szCs w:val="22"/>
              </w:rPr>
              <w:t>0</w:t>
            </w:r>
          </w:p>
        </w:tc>
        <w:tc>
          <w:tcPr>
            <w:tcW w:w="645" w:type="dxa"/>
          </w:tcPr>
          <w:p w14:paraId="1E6B7FC6" w14:textId="77777777" w:rsidR="002B5158" w:rsidRPr="00695A28" w:rsidRDefault="002B5158" w:rsidP="00695A28">
            <w:pPr>
              <w:jc w:val="center"/>
              <w:rPr>
                <w:sz w:val="22"/>
                <w:szCs w:val="22"/>
              </w:rPr>
            </w:pPr>
            <w:r w:rsidRPr="00695A28">
              <w:rPr>
                <w:sz w:val="22"/>
                <w:szCs w:val="22"/>
              </w:rPr>
              <w:t>6,47</w:t>
            </w:r>
          </w:p>
        </w:tc>
        <w:tc>
          <w:tcPr>
            <w:tcW w:w="678" w:type="dxa"/>
          </w:tcPr>
          <w:p w14:paraId="1D11997C" w14:textId="77777777" w:rsidR="002B5158" w:rsidRPr="00695A28" w:rsidRDefault="002B5158" w:rsidP="00695A28">
            <w:pPr>
              <w:jc w:val="center"/>
              <w:rPr>
                <w:sz w:val="22"/>
                <w:szCs w:val="22"/>
              </w:rPr>
            </w:pPr>
            <w:r w:rsidRPr="00695A28">
              <w:rPr>
                <w:sz w:val="22"/>
                <w:szCs w:val="22"/>
              </w:rPr>
              <w:t>9,71</w:t>
            </w:r>
          </w:p>
        </w:tc>
        <w:tc>
          <w:tcPr>
            <w:tcW w:w="621" w:type="dxa"/>
          </w:tcPr>
          <w:p w14:paraId="4739F99F" w14:textId="77777777" w:rsidR="002B5158" w:rsidRPr="00695A28" w:rsidRDefault="002B5158" w:rsidP="00695A28">
            <w:pPr>
              <w:ind w:hanging="31"/>
              <w:jc w:val="center"/>
              <w:rPr>
                <w:sz w:val="22"/>
                <w:szCs w:val="22"/>
              </w:rPr>
            </w:pPr>
            <w:r w:rsidRPr="00695A28">
              <w:rPr>
                <w:sz w:val="22"/>
                <w:szCs w:val="22"/>
              </w:rPr>
              <w:t>3,24</w:t>
            </w:r>
          </w:p>
        </w:tc>
        <w:tc>
          <w:tcPr>
            <w:tcW w:w="709" w:type="dxa"/>
          </w:tcPr>
          <w:p w14:paraId="162A1EDB" w14:textId="77777777" w:rsidR="002B5158" w:rsidRPr="00695A28" w:rsidRDefault="002B5158" w:rsidP="00695A28">
            <w:pPr>
              <w:ind w:hanging="34"/>
              <w:jc w:val="center"/>
              <w:rPr>
                <w:sz w:val="22"/>
                <w:szCs w:val="22"/>
              </w:rPr>
            </w:pPr>
            <w:r w:rsidRPr="00695A28">
              <w:rPr>
                <w:sz w:val="22"/>
                <w:szCs w:val="22"/>
              </w:rPr>
              <w:t>0</w:t>
            </w:r>
          </w:p>
        </w:tc>
        <w:tc>
          <w:tcPr>
            <w:tcW w:w="709" w:type="dxa"/>
          </w:tcPr>
          <w:p w14:paraId="68EE8615" w14:textId="77777777" w:rsidR="002B5158" w:rsidRPr="00695A28" w:rsidRDefault="002B5158" w:rsidP="00695A28">
            <w:pPr>
              <w:jc w:val="center"/>
              <w:rPr>
                <w:sz w:val="22"/>
                <w:szCs w:val="22"/>
              </w:rPr>
            </w:pPr>
            <w:r w:rsidRPr="00695A28">
              <w:rPr>
                <w:sz w:val="22"/>
                <w:szCs w:val="22"/>
              </w:rPr>
              <w:t>3,24</w:t>
            </w:r>
          </w:p>
        </w:tc>
        <w:tc>
          <w:tcPr>
            <w:tcW w:w="709" w:type="dxa"/>
          </w:tcPr>
          <w:p w14:paraId="219ABB42" w14:textId="77777777" w:rsidR="002B5158" w:rsidRPr="00695A28" w:rsidRDefault="002B5158" w:rsidP="00695A28">
            <w:pPr>
              <w:jc w:val="center"/>
              <w:rPr>
                <w:sz w:val="22"/>
                <w:szCs w:val="22"/>
              </w:rPr>
            </w:pPr>
            <w:r w:rsidRPr="00695A28">
              <w:rPr>
                <w:sz w:val="22"/>
                <w:szCs w:val="22"/>
              </w:rPr>
              <w:t>6,47</w:t>
            </w:r>
          </w:p>
        </w:tc>
        <w:tc>
          <w:tcPr>
            <w:tcW w:w="1553" w:type="dxa"/>
          </w:tcPr>
          <w:p w14:paraId="480E8E78" w14:textId="77777777" w:rsidR="002B5158" w:rsidRPr="00695A28" w:rsidRDefault="002B5158" w:rsidP="00695A28">
            <w:pPr>
              <w:ind w:hanging="111"/>
              <w:jc w:val="center"/>
              <w:rPr>
                <w:sz w:val="22"/>
                <w:szCs w:val="22"/>
              </w:rPr>
            </w:pPr>
            <w:r w:rsidRPr="00695A28">
              <w:rPr>
                <w:sz w:val="22"/>
                <w:szCs w:val="22"/>
              </w:rPr>
              <w:t>-</w:t>
            </w:r>
          </w:p>
        </w:tc>
      </w:tr>
      <w:tr w:rsidR="000E599F" w:rsidRPr="00F9112D" w14:paraId="48FC8CAD" w14:textId="77777777" w:rsidTr="00695A28">
        <w:trPr>
          <w:trHeight w:val="404"/>
        </w:trPr>
        <w:tc>
          <w:tcPr>
            <w:tcW w:w="1985" w:type="dxa"/>
            <w:noWrap/>
            <w:hideMark/>
          </w:tcPr>
          <w:p w14:paraId="4E7A0441" w14:textId="77777777" w:rsidR="002B5158" w:rsidRPr="00695A28" w:rsidRDefault="002B5158" w:rsidP="00695A28">
            <w:pPr>
              <w:jc w:val="both"/>
              <w:rPr>
                <w:bCs/>
                <w:sz w:val="22"/>
                <w:szCs w:val="22"/>
              </w:rPr>
            </w:pPr>
            <w:r w:rsidRPr="00695A28">
              <w:rPr>
                <w:bCs/>
                <w:sz w:val="22"/>
                <w:szCs w:val="22"/>
              </w:rPr>
              <w:t xml:space="preserve">Аксуский </w:t>
            </w:r>
          </w:p>
        </w:tc>
        <w:tc>
          <w:tcPr>
            <w:tcW w:w="690" w:type="dxa"/>
          </w:tcPr>
          <w:p w14:paraId="3A020190" w14:textId="77777777" w:rsidR="002B5158" w:rsidRPr="00695A28" w:rsidRDefault="002B5158" w:rsidP="00695A28">
            <w:pPr>
              <w:jc w:val="center"/>
              <w:rPr>
                <w:sz w:val="22"/>
                <w:szCs w:val="22"/>
              </w:rPr>
            </w:pPr>
            <w:r w:rsidRPr="00695A28">
              <w:rPr>
                <w:sz w:val="22"/>
                <w:szCs w:val="22"/>
              </w:rPr>
              <w:t>0</w:t>
            </w:r>
          </w:p>
        </w:tc>
        <w:tc>
          <w:tcPr>
            <w:tcW w:w="722" w:type="dxa"/>
          </w:tcPr>
          <w:p w14:paraId="7A02C3E1" w14:textId="77777777" w:rsidR="002B5158" w:rsidRPr="00695A28" w:rsidRDefault="002B5158" w:rsidP="00695A28">
            <w:pPr>
              <w:jc w:val="center"/>
              <w:rPr>
                <w:sz w:val="22"/>
                <w:szCs w:val="22"/>
              </w:rPr>
            </w:pPr>
            <w:r w:rsidRPr="00695A28">
              <w:rPr>
                <w:sz w:val="22"/>
                <w:szCs w:val="22"/>
              </w:rPr>
              <w:t>0</w:t>
            </w:r>
          </w:p>
        </w:tc>
        <w:tc>
          <w:tcPr>
            <w:tcW w:w="613" w:type="dxa"/>
          </w:tcPr>
          <w:p w14:paraId="57219562" w14:textId="77777777" w:rsidR="002B5158" w:rsidRPr="00695A28" w:rsidRDefault="002B5158" w:rsidP="00695A28">
            <w:pPr>
              <w:ind w:hanging="75"/>
              <w:jc w:val="center"/>
              <w:rPr>
                <w:sz w:val="22"/>
                <w:szCs w:val="22"/>
              </w:rPr>
            </w:pPr>
            <w:r w:rsidRPr="00695A28">
              <w:rPr>
                <w:sz w:val="22"/>
                <w:szCs w:val="22"/>
              </w:rPr>
              <w:t>0</w:t>
            </w:r>
          </w:p>
        </w:tc>
        <w:tc>
          <w:tcPr>
            <w:tcW w:w="645" w:type="dxa"/>
          </w:tcPr>
          <w:p w14:paraId="3E6CBA2D" w14:textId="77777777" w:rsidR="002B5158" w:rsidRPr="00695A28" w:rsidRDefault="002B5158" w:rsidP="00695A28">
            <w:pPr>
              <w:jc w:val="center"/>
              <w:rPr>
                <w:sz w:val="22"/>
                <w:szCs w:val="22"/>
              </w:rPr>
            </w:pPr>
            <w:r w:rsidRPr="00695A28">
              <w:rPr>
                <w:sz w:val="22"/>
                <w:szCs w:val="22"/>
              </w:rPr>
              <w:t>0</w:t>
            </w:r>
          </w:p>
        </w:tc>
        <w:tc>
          <w:tcPr>
            <w:tcW w:w="678" w:type="dxa"/>
          </w:tcPr>
          <w:p w14:paraId="6C2F2790" w14:textId="77777777" w:rsidR="002B5158" w:rsidRPr="00695A28" w:rsidRDefault="002B5158" w:rsidP="00695A28">
            <w:pPr>
              <w:jc w:val="center"/>
              <w:rPr>
                <w:sz w:val="22"/>
                <w:szCs w:val="22"/>
              </w:rPr>
            </w:pPr>
            <w:r w:rsidRPr="00695A28">
              <w:rPr>
                <w:sz w:val="22"/>
                <w:szCs w:val="22"/>
              </w:rPr>
              <w:t>0</w:t>
            </w:r>
          </w:p>
        </w:tc>
        <w:tc>
          <w:tcPr>
            <w:tcW w:w="621" w:type="dxa"/>
          </w:tcPr>
          <w:p w14:paraId="680DA9A2" w14:textId="77777777" w:rsidR="002B5158" w:rsidRPr="00695A28" w:rsidRDefault="002B5158" w:rsidP="00695A28">
            <w:pPr>
              <w:ind w:hanging="31"/>
              <w:jc w:val="center"/>
              <w:rPr>
                <w:sz w:val="22"/>
                <w:szCs w:val="22"/>
              </w:rPr>
            </w:pPr>
            <w:r w:rsidRPr="00695A28">
              <w:rPr>
                <w:sz w:val="22"/>
                <w:szCs w:val="22"/>
              </w:rPr>
              <w:t>10,96</w:t>
            </w:r>
          </w:p>
        </w:tc>
        <w:tc>
          <w:tcPr>
            <w:tcW w:w="709" w:type="dxa"/>
          </w:tcPr>
          <w:p w14:paraId="6F31A276" w14:textId="77777777" w:rsidR="002B5158" w:rsidRPr="00695A28" w:rsidRDefault="002B5158" w:rsidP="00695A28">
            <w:pPr>
              <w:ind w:hanging="34"/>
              <w:jc w:val="center"/>
              <w:rPr>
                <w:sz w:val="22"/>
                <w:szCs w:val="22"/>
              </w:rPr>
            </w:pPr>
            <w:r w:rsidRPr="00695A28">
              <w:rPr>
                <w:sz w:val="22"/>
                <w:szCs w:val="22"/>
              </w:rPr>
              <w:t>5,48</w:t>
            </w:r>
          </w:p>
        </w:tc>
        <w:tc>
          <w:tcPr>
            <w:tcW w:w="709" w:type="dxa"/>
          </w:tcPr>
          <w:p w14:paraId="5E32774F" w14:textId="77777777" w:rsidR="002B5158" w:rsidRPr="00695A28" w:rsidRDefault="002B5158" w:rsidP="00695A28">
            <w:pPr>
              <w:jc w:val="center"/>
              <w:rPr>
                <w:sz w:val="22"/>
                <w:szCs w:val="22"/>
              </w:rPr>
            </w:pPr>
            <w:r w:rsidRPr="00695A28">
              <w:rPr>
                <w:sz w:val="22"/>
                <w:szCs w:val="22"/>
              </w:rPr>
              <w:t>0</w:t>
            </w:r>
          </w:p>
        </w:tc>
        <w:tc>
          <w:tcPr>
            <w:tcW w:w="709" w:type="dxa"/>
          </w:tcPr>
          <w:p w14:paraId="51180803" w14:textId="77777777" w:rsidR="002B5158" w:rsidRPr="00695A28" w:rsidRDefault="002B5158" w:rsidP="00695A28">
            <w:pPr>
              <w:jc w:val="center"/>
              <w:rPr>
                <w:sz w:val="22"/>
                <w:szCs w:val="22"/>
              </w:rPr>
            </w:pPr>
            <w:r w:rsidRPr="00695A28">
              <w:rPr>
                <w:sz w:val="22"/>
                <w:szCs w:val="22"/>
              </w:rPr>
              <w:t>0</w:t>
            </w:r>
          </w:p>
        </w:tc>
        <w:tc>
          <w:tcPr>
            <w:tcW w:w="1553" w:type="dxa"/>
          </w:tcPr>
          <w:p w14:paraId="21F82DAA" w14:textId="77777777" w:rsidR="002B5158" w:rsidRPr="00695A28" w:rsidRDefault="002B5158" w:rsidP="00695A28">
            <w:pPr>
              <w:ind w:hanging="111"/>
              <w:jc w:val="center"/>
              <w:rPr>
                <w:sz w:val="22"/>
                <w:szCs w:val="22"/>
              </w:rPr>
            </w:pPr>
            <w:r w:rsidRPr="00695A28">
              <w:rPr>
                <w:sz w:val="22"/>
                <w:szCs w:val="22"/>
              </w:rPr>
              <w:t>-</w:t>
            </w:r>
          </w:p>
        </w:tc>
      </w:tr>
      <w:tr w:rsidR="000E599F" w:rsidRPr="00F9112D" w14:paraId="4878D5B1" w14:textId="77777777" w:rsidTr="00695A28">
        <w:trPr>
          <w:trHeight w:val="424"/>
        </w:trPr>
        <w:tc>
          <w:tcPr>
            <w:tcW w:w="1985" w:type="dxa"/>
            <w:noWrap/>
            <w:hideMark/>
          </w:tcPr>
          <w:p w14:paraId="1BADB259" w14:textId="77777777" w:rsidR="002B5158" w:rsidRPr="00695A28" w:rsidRDefault="002B5158" w:rsidP="00695A28">
            <w:pPr>
              <w:jc w:val="both"/>
              <w:rPr>
                <w:sz w:val="22"/>
                <w:szCs w:val="22"/>
              </w:rPr>
            </w:pPr>
            <w:r w:rsidRPr="00695A28">
              <w:rPr>
                <w:bCs/>
                <w:sz w:val="22"/>
                <w:szCs w:val="22"/>
              </w:rPr>
              <w:t xml:space="preserve">Алакольский </w:t>
            </w:r>
          </w:p>
        </w:tc>
        <w:tc>
          <w:tcPr>
            <w:tcW w:w="690" w:type="dxa"/>
          </w:tcPr>
          <w:p w14:paraId="719FD094" w14:textId="77777777" w:rsidR="002B5158" w:rsidRPr="00695A28" w:rsidRDefault="002B5158" w:rsidP="00695A28">
            <w:pPr>
              <w:jc w:val="center"/>
              <w:rPr>
                <w:sz w:val="22"/>
                <w:szCs w:val="22"/>
              </w:rPr>
            </w:pPr>
            <w:r w:rsidRPr="00695A28">
              <w:rPr>
                <w:sz w:val="22"/>
                <w:szCs w:val="22"/>
              </w:rPr>
              <w:t>8,09</w:t>
            </w:r>
          </w:p>
        </w:tc>
        <w:tc>
          <w:tcPr>
            <w:tcW w:w="722" w:type="dxa"/>
          </w:tcPr>
          <w:p w14:paraId="1B11AC36" w14:textId="77777777" w:rsidR="002B5158" w:rsidRPr="00695A28" w:rsidRDefault="002B5158" w:rsidP="00695A28">
            <w:pPr>
              <w:jc w:val="center"/>
              <w:rPr>
                <w:sz w:val="22"/>
                <w:szCs w:val="22"/>
              </w:rPr>
            </w:pPr>
            <w:r w:rsidRPr="00695A28">
              <w:rPr>
                <w:sz w:val="22"/>
                <w:szCs w:val="22"/>
              </w:rPr>
              <w:t>29,66</w:t>
            </w:r>
          </w:p>
        </w:tc>
        <w:tc>
          <w:tcPr>
            <w:tcW w:w="613" w:type="dxa"/>
          </w:tcPr>
          <w:p w14:paraId="10086392" w14:textId="77777777" w:rsidR="002B5158" w:rsidRPr="00695A28" w:rsidRDefault="002B5158" w:rsidP="00695A28">
            <w:pPr>
              <w:ind w:hanging="75"/>
              <w:jc w:val="center"/>
              <w:rPr>
                <w:sz w:val="22"/>
                <w:szCs w:val="22"/>
              </w:rPr>
            </w:pPr>
            <w:r w:rsidRPr="00695A28">
              <w:rPr>
                <w:sz w:val="22"/>
                <w:szCs w:val="22"/>
              </w:rPr>
              <w:t>24,26</w:t>
            </w:r>
          </w:p>
        </w:tc>
        <w:tc>
          <w:tcPr>
            <w:tcW w:w="645" w:type="dxa"/>
          </w:tcPr>
          <w:p w14:paraId="2CE08440" w14:textId="77777777" w:rsidR="002B5158" w:rsidRPr="00695A28" w:rsidRDefault="002B5158" w:rsidP="00695A28">
            <w:pPr>
              <w:jc w:val="center"/>
              <w:rPr>
                <w:sz w:val="22"/>
                <w:szCs w:val="22"/>
              </w:rPr>
            </w:pPr>
            <w:r w:rsidRPr="00695A28">
              <w:rPr>
                <w:sz w:val="22"/>
                <w:szCs w:val="22"/>
              </w:rPr>
              <w:t>13,48</w:t>
            </w:r>
          </w:p>
        </w:tc>
        <w:tc>
          <w:tcPr>
            <w:tcW w:w="678" w:type="dxa"/>
          </w:tcPr>
          <w:p w14:paraId="3C3E452C" w14:textId="77777777" w:rsidR="002B5158" w:rsidRPr="00695A28" w:rsidRDefault="002B5158" w:rsidP="00695A28">
            <w:pPr>
              <w:jc w:val="center"/>
              <w:rPr>
                <w:sz w:val="22"/>
                <w:szCs w:val="22"/>
              </w:rPr>
            </w:pPr>
            <w:r w:rsidRPr="00695A28">
              <w:rPr>
                <w:sz w:val="22"/>
                <w:szCs w:val="22"/>
              </w:rPr>
              <w:t>18,87</w:t>
            </w:r>
          </w:p>
        </w:tc>
        <w:tc>
          <w:tcPr>
            <w:tcW w:w="621" w:type="dxa"/>
          </w:tcPr>
          <w:p w14:paraId="3BF06C1F" w14:textId="77777777" w:rsidR="002B5158" w:rsidRPr="00695A28" w:rsidRDefault="002B5158" w:rsidP="00695A28">
            <w:pPr>
              <w:ind w:hanging="31"/>
              <w:jc w:val="center"/>
              <w:rPr>
                <w:sz w:val="22"/>
                <w:szCs w:val="22"/>
              </w:rPr>
            </w:pPr>
            <w:r w:rsidRPr="00695A28">
              <w:rPr>
                <w:sz w:val="22"/>
                <w:szCs w:val="22"/>
              </w:rPr>
              <w:t>16,18</w:t>
            </w:r>
          </w:p>
        </w:tc>
        <w:tc>
          <w:tcPr>
            <w:tcW w:w="709" w:type="dxa"/>
          </w:tcPr>
          <w:p w14:paraId="1170B183" w14:textId="77777777" w:rsidR="002B5158" w:rsidRPr="00695A28" w:rsidRDefault="002B5158" w:rsidP="00695A28">
            <w:pPr>
              <w:ind w:hanging="34"/>
              <w:jc w:val="center"/>
              <w:rPr>
                <w:sz w:val="22"/>
                <w:szCs w:val="22"/>
              </w:rPr>
            </w:pPr>
            <w:r w:rsidRPr="00695A28">
              <w:rPr>
                <w:sz w:val="22"/>
                <w:szCs w:val="22"/>
              </w:rPr>
              <w:t>26,96</w:t>
            </w:r>
          </w:p>
        </w:tc>
        <w:tc>
          <w:tcPr>
            <w:tcW w:w="709" w:type="dxa"/>
          </w:tcPr>
          <w:p w14:paraId="2B56B6AC" w14:textId="77777777" w:rsidR="002B5158" w:rsidRPr="00695A28" w:rsidRDefault="002B5158" w:rsidP="00695A28">
            <w:pPr>
              <w:jc w:val="center"/>
              <w:rPr>
                <w:sz w:val="22"/>
                <w:szCs w:val="22"/>
              </w:rPr>
            </w:pPr>
            <w:r w:rsidRPr="00695A28">
              <w:rPr>
                <w:sz w:val="22"/>
                <w:szCs w:val="22"/>
              </w:rPr>
              <w:t>16,18</w:t>
            </w:r>
          </w:p>
        </w:tc>
        <w:tc>
          <w:tcPr>
            <w:tcW w:w="709" w:type="dxa"/>
          </w:tcPr>
          <w:p w14:paraId="38AAB449" w14:textId="77777777" w:rsidR="002B5158" w:rsidRPr="00695A28" w:rsidRDefault="002B5158" w:rsidP="00695A28">
            <w:pPr>
              <w:jc w:val="center"/>
              <w:rPr>
                <w:sz w:val="22"/>
                <w:szCs w:val="22"/>
              </w:rPr>
            </w:pPr>
            <w:r w:rsidRPr="00695A28">
              <w:rPr>
                <w:sz w:val="22"/>
                <w:szCs w:val="22"/>
              </w:rPr>
              <w:t>5,39</w:t>
            </w:r>
          </w:p>
        </w:tc>
        <w:tc>
          <w:tcPr>
            <w:tcW w:w="1553" w:type="dxa"/>
          </w:tcPr>
          <w:p w14:paraId="07D31928" w14:textId="77777777" w:rsidR="002B5158" w:rsidRPr="00695A28" w:rsidRDefault="002B5158" w:rsidP="00695A28">
            <w:pPr>
              <w:ind w:hanging="111"/>
              <w:jc w:val="center"/>
              <w:rPr>
                <w:sz w:val="22"/>
                <w:szCs w:val="22"/>
              </w:rPr>
            </w:pPr>
            <w:r w:rsidRPr="00695A28">
              <w:rPr>
                <w:sz w:val="22"/>
                <w:szCs w:val="22"/>
              </w:rPr>
              <w:t>21,63</w:t>
            </w:r>
          </w:p>
        </w:tc>
      </w:tr>
      <w:tr w:rsidR="000E599F" w:rsidRPr="00F9112D" w14:paraId="5E3FD357" w14:textId="77777777" w:rsidTr="00695A28">
        <w:trPr>
          <w:trHeight w:val="415"/>
        </w:trPr>
        <w:tc>
          <w:tcPr>
            <w:tcW w:w="1985" w:type="dxa"/>
            <w:hideMark/>
          </w:tcPr>
          <w:p w14:paraId="5EAAD00D" w14:textId="77777777" w:rsidR="002B5158" w:rsidRPr="00695A28" w:rsidRDefault="002B5158" w:rsidP="00695A28">
            <w:pPr>
              <w:jc w:val="both"/>
              <w:rPr>
                <w:sz w:val="22"/>
                <w:szCs w:val="22"/>
              </w:rPr>
            </w:pPr>
            <w:r w:rsidRPr="00695A28">
              <w:rPr>
                <w:bCs/>
                <w:sz w:val="22"/>
                <w:szCs w:val="22"/>
              </w:rPr>
              <w:t xml:space="preserve">Ескельдинский </w:t>
            </w:r>
          </w:p>
        </w:tc>
        <w:tc>
          <w:tcPr>
            <w:tcW w:w="690" w:type="dxa"/>
          </w:tcPr>
          <w:p w14:paraId="59FC5A03" w14:textId="77777777" w:rsidR="002B5158" w:rsidRPr="00695A28" w:rsidRDefault="002B5158" w:rsidP="00695A28">
            <w:pPr>
              <w:jc w:val="center"/>
              <w:rPr>
                <w:sz w:val="22"/>
                <w:szCs w:val="22"/>
              </w:rPr>
            </w:pPr>
            <w:r w:rsidRPr="00695A28">
              <w:rPr>
                <w:sz w:val="22"/>
                <w:szCs w:val="22"/>
              </w:rPr>
              <w:t>19,15</w:t>
            </w:r>
          </w:p>
        </w:tc>
        <w:tc>
          <w:tcPr>
            <w:tcW w:w="722" w:type="dxa"/>
          </w:tcPr>
          <w:p w14:paraId="41161662" w14:textId="77777777" w:rsidR="002B5158" w:rsidRPr="00695A28" w:rsidRDefault="002B5158" w:rsidP="00695A28">
            <w:pPr>
              <w:jc w:val="center"/>
              <w:rPr>
                <w:sz w:val="22"/>
                <w:szCs w:val="22"/>
              </w:rPr>
            </w:pPr>
            <w:r w:rsidRPr="00695A28">
              <w:rPr>
                <w:sz w:val="22"/>
                <w:szCs w:val="22"/>
              </w:rPr>
              <w:t>15,32</w:t>
            </w:r>
          </w:p>
        </w:tc>
        <w:tc>
          <w:tcPr>
            <w:tcW w:w="613" w:type="dxa"/>
          </w:tcPr>
          <w:p w14:paraId="076579A8" w14:textId="77777777" w:rsidR="002B5158" w:rsidRPr="00695A28" w:rsidRDefault="002B5158" w:rsidP="00695A28">
            <w:pPr>
              <w:ind w:hanging="75"/>
              <w:jc w:val="center"/>
              <w:rPr>
                <w:sz w:val="22"/>
                <w:szCs w:val="22"/>
              </w:rPr>
            </w:pPr>
            <w:r w:rsidRPr="00695A28">
              <w:rPr>
                <w:sz w:val="22"/>
                <w:szCs w:val="22"/>
              </w:rPr>
              <w:t>7,66</w:t>
            </w:r>
          </w:p>
        </w:tc>
        <w:tc>
          <w:tcPr>
            <w:tcW w:w="645" w:type="dxa"/>
          </w:tcPr>
          <w:p w14:paraId="5AF8E384" w14:textId="77777777" w:rsidR="002B5158" w:rsidRPr="00695A28" w:rsidRDefault="002B5158" w:rsidP="00695A28">
            <w:pPr>
              <w:jc w:val="center"/>
              <w:rPr>
                <w:sz w:val="22"/>
                <w:szCs w:val="22"/>
              </w:rPr>
            </w:pPr>
            <w:r w:rsidRPr="00695A28">
              <w:rPr>
                <w:sz w:val="22"/>
                <w:szCs w:val="22"/>
              </w:rPr>
              <w:t>15,32</w:t>
            </w:r>
          </w:p>
        </w:tc>
        <w:tc>
          <w:tcPr>
            <w:tcW w:w="678" w:type="dxa"/>
          </w:tcPr>
          <w:p w14:paraId="193D35B8" w14:textId="77777777" w:rsidR="002B5158" w:rsidRPr="00695A28" w:rsidRDefault="002B5158" w:rsidP="00695A28">
            <w:pPr>
              <w:jc w:val="center"/>
              <w:rPr>
                <w:sz w:val="22"/>
                <w:szCs w:val="22"/>
              </w:rPr>
            </w:pPr>
            <w:r w:rsidRPr="00695A28">
              <w:rPr>
                <w:sz w:val="22"/>
                <w:szCs w:val="22"/>
              </w:rPr>
              <w:t>19,15</w:t>
            </w:r>
          </w:p>
        </w:tc>
        <w:tc>
          <w:tcPr>
            <w:tcW w:w="621" w:type="dxa"/>
          </w:tcPr>
          <w:p w14:paraId="5C42837F" w14:textId="77777777" w:rsidR="002B5158" w:rsidRPr="00695A28" w:rsidRDefault="002B5158" w:rsidP="00695A28">
            <w:pPr>
              <w:ind w:hanging="31"/>
              <w:jc w:val="center"/>
              <w:rPr>
                <w:sz w:val="22"/>
                <w:szCs w:val="22"/>
              </w:rPr>
            </w:pPr>
            <w:r w:rsidRPr="00695A28">
              <w:rPr>
                <w:sz w:val="22"/>
                <w:szCs w:val="22"/>
              </w:rPr>
              <w:t>11,49</w:t>
            </w:r>
          </w:p>
        </w:tc>
        <w:tc>
          <w:tcPr>
            <w:tcW w:w="709" w:type="dxa"/>
          </w:tcPr>
          <w:p w14:paraId="7EBB8D0E" w14:textId="77777777" w:rsidR="002B5158" w:rsidRPr="00695A28" w:rsidRDefault="002B5158" w:rsidP="00695A28">
            <w:pPr>
              <w:ind w:hanging="34"/>
              <w:jc w:val="center"/>
              <w:rPr>
                <w:sz w:val="22"/>
                <w:szCs w:val="22"/>
              </w:rPr>
            </w:pPr>
            <w:r w:rsidRPr="00695A28">
              <w:rPr>
                <w:sz w:val="22"/>
                <w:szCs w:val="22"/>
              </w:rPr>
              <w:t>22,98</w:t>
            </w:r>
          </w:p>
        </w:tc>
        <w:tc>
          <w:tcPr>
            <w:tcW w:w="709" w:type="dxa"/>
          </w:tcPr>
          <w:p w14:paraId="7C1F3DD4" w14:textId="77777777" w:rsidR="002B5158" w:rsidRPr="00695A28" w:rsidRDefault="002B5158" w:rsidP="00695A28">
            <w:pPr>
              <w:jc w:val="center"/>
              <w:rPr>
                <w:sz w:val="22"/>
                <w:szCs w:val="22"/>
              </w:rPr>
            </w:pPr>
            <w:r w:rsidRPr="00695A28">
              <w:rPr>
                <w:sz w:val="22"/>
                <w:szCs w:val="22"/>
              </w:rPr>
              <w:t>19,15</w:t>
            </w:r>
          </w:p>
        </w:tc>
        <w:tc>
          <w:tcPr>
            <w:tcW w:w="709" w:type="dxa"/>
          </w:tcPr>
          <w:p w14:paraId="5593F602" w14:textId="77777777" w:rsidR="002B5158" w:rsidRPr="00695A28" w:rsidRDefault="002B5158" w:rsidP="00695A28">
            <w:pPr>
              <w:jc w:val="center"/>
              <w:rPr>
                <w:sz w:val="22"/>
                <w:szCs w:val="22"/>
              </w:rPr>
            </w:pPr>
            <w:r w:rsidRPr="00695A28">
              <w:rPr>
                <w:sz w:val="22"/>
                <w:szCs w:val="22"/>
              </w:rPr>
              <w:t>30,64</w:t>
            </w:r>
          </w:p>
        </w:tc>
        <w:tc>
          <w:tcPr>
            <w:tcW w:w="1553" w:type="dxa"/>
          </w:tcPr>
          <w:p w14:paraId="28519EA4" w14:textId="77777777" w:rsidR="002B5158" w:rsidRPr="00695A28" w:rsidRDefault="002B5158" w:rsidP="00695A28">
            <w:pPr>
              <w:ind w:hanging="111"/>
              <w:jc w:val="center"/>
              <w:rPr>
                <w:sz w:val="22"/>
                <w:szCs w:val="22"/>
              </w:rPr>
            </w:pPr>
            <w:r w:rsidRPr="00695A28">
              <w:rPr>
                <w:sz w:val="22"/>
                <w:szCs w:val="22"/>
              </w:rPr>
              <w:t>-</w:t>
            </w:r>
          </w:p>
        </w:tc>
      </w:tr>
      <w:tr w:rsidR="000E599F" w:rsidRPr="00F9112D" w14:paraId="2F706E05" w14:textId="77777777" w:rsidTr="00695A28">
        <w:trPr>
          <w:trHeight w:val="407"/>
        </w:trPr>
        <w:tc>
          <w:tcPr>
            <w:tcW w:w="1985" w:type="dxa"/>
            <w:hideMark/>
          </w:tcPr>
          <w:p w14:paraId="519BA1AC" w14:textId="77777777" w:rsidR="002B5158" w:rsidRPr="00695A28" w:rsidRDefault="002B5158" w:rsidP="00695A28">
            <w:pPr>
              <w:jc w:val="both"/>
              <w:rPr>
                <w:sz w:val="22"/>
                <w:szCs w:val="22"/>
              </w:rPr>
            </w:pPr>
            <w:r w:rsidRPr="00695A28">
              <w:rPr>
                <w:bCs/>
                <w:sz w:val="22"/>
                <w:szCs w:val="22"/>
              </w:rPr>
              <w:t xml:space="preserve">Каратальский </w:t>
            </w:r>
          </w:p>
        </w:tc>
        <w:tc>
          <w:tcPr>
            <w:tcW w:w="690" w:type="dxa"/>
          </w:tcPr>
          <w:p w14:paraId="5A9620FE" w14:textId="77777777" w:rsidR="002B5158" w:rsidRPr="00695A28" w:rsidRDefault="002B5158" w:rsidP="00695A28">
            <w:pPr>
              <w:jc w:val="center"/>
              <w:rPr>
                <w:sz w:val="22"/>
                <w:szCs w:val="22"/>
              </w:rPr>
            </w:pPr>
            <w:r w:rsidRPr="00695A28">
              <w:rPr>
                <w:sz w:val="22"/>
                <w:szCs w:val="22"/>
              </w:rPr>
              <w:t>0</w:t>
            </w:r>
          </w:p>
        </w:tc>
        <w:tc>
          <w:tcPr>
            <w:tcW w:w="722" w:type="dxa"/>
          </w:tcPr>
          <w:p w14:paraId="4C7CA47D" w14:textId="77777777" w:rsidR="002B5158" w:rsidRPr="00695A28" w:rsidRDefault="002B5158" w:rsidP="00695A28">
            <w:pPr>
              <w:jc w:val="center"/>
              <w:rPr>
                <w:sz w:val="22"/>
                <w:szCs w:val="22"/>
              </w:rPr>
            </w:pPr>
            <w:r w:rsidRPr="00695A28">
              <w:rPr>
                <w:sz w:val="22"/>
                <w:szCs w:val="22"/>
              </w:rPr>
              <w:t>0</w:t>
            </w:r>
          </w:p>
        </w:tc>
        <w:tc>
          <w:tcPr>
            <w:tcW w:w="613" w:type="dxa"/>
          </w:tcPr>
          <w:p w14:paraId="64BF1EAF" w14:textId="77777777" w:rsidR="002B5158" w:rsidRPr="00695A28" w:rsidRDefault="002B5158" w:rsidP="00695A28">
            <w:pPr>
              <w:ind w:hanging="75"/>
              <w:jc w:val="center"/>
              <w:rPr>
                <w:sz w:val="22"/>
                <w:szCs w:val="22"/>
              </w:rPr>
            </w:pPr>
            <w:r w:rsidRPr="00695A28">
              <w:rPr>
                <w:sz w:val="22"/>
                <w:szCs w:val="22"/>
              </w:rPr>
              <w:t>10,11</w:t>
            </w:r>
          </w:p>
        </w:tc>
        <w:tc>
          <w:tcPr>
            <w:tcW w:w="645" w:type="dxa"/>
          </w:tcPr>
          <w:p w14:paraId="13090029" w14:textId="77777777" w:rsidR="002B5158" w:rsidRPr="00695A28" w:rsidRDefault="002B5158" w:rsidP="00695A28">
            <w:pPr>
              <w:jc w:val="center"/>
              <w:rPr>
                <w:sz w:val="22"/>
                <w:szCs w:val="22"/>
              </w:rPr>
            </w:pPr>
            <w:r w:rsidRPr="00695A28">
              <w:rPr>
                <w:sz w:val="22"/>
                <w:szCs w:val="22"/>
              </w:rPr>
              <w:t>20,22</w:t>
            </w:r>
          </w:p>
        </w:tc>
        <w:tc>
          <w:tcPr>
            <w:tcW w:w="678" w:type="dxa"/>
          </w:tcPr>
          <w:p w14:paraId="5B57DD8A" w14:textId="77777777" w:rsidR="002B5158" w:rsidRPr="00695A28" w:rsidRDefault="002B5158" w:rsidP="00695A28">
            <w:pPr>
              <w:jc w:val="center"/>
              <w:rPr>
                <w:sz w:val="22"/>
                <w:szCs w:val="22"/>
              </w:rPr>
            </w:pPr>
            <w:r w:rsidRPr="00695A28">
              <w:rPr>
                <w:sz w:val="22"/>
                <w:szCs w:val="22"/>
              </w:rPr>
              <w:t>10,11</w:t>
            </w:r>
          </w:p>
        </w:tc>
        <w:tc>
          <w:tcPr>
            <w:tcW w:w="621" w:type="dxa"/>
          </w:tcPr>
          <w:p w14:paraId="54DADD42" w14:textId="77777777" w:rsidR="002B5158" w:rsidRPr="00695A28" w:rsidRDefault="002B5158" w:rsidP="00695A28">
            <w:pPr>
              <w:ind w:hanging="31"/>
              <w:jc w:val="center"/>
              <w:rPr>
                <w:sz w:val="22"/>
                <w:szCs w:val="22"/>
              </w:rPr>
            </w:pPr>
            <w:r w:rsidRPr="00695A28">
              <w:rPr>
                <w:sz w:val="22"/>
                <w:szCs w:val="22"/>
              </w:rPr>
              <w:t>10,11</w:t>
            </w:r>
          </w:p>
        </w:tc>
        <w:tc>
          <w:tcPr>
            <w:tcW w:w="709" w:type="dxa"/>
          </w:tcPr>
          <w:p w14:paraId="6B671CEB" w14:textId="77777777" w:rsidR="002B5158" w:rsidRPr="00695A28" w:rsidRDefault="002B5158" w:rsidP="00695A28">
            <w:pPr>
              <w:ind w:hanging="34"/>
              <w:jc w:val="center"/>
              <w:rPr>
                <w:sz w:val="22"/>
                <w:szCs w:val="22"/>
              </w:rPr>
            </w:pPr>
            <w:r w:rsidRPr="00695A28">
              <w:rPr>
                <w:sz w:val="22"/>
                <w:szCs w:val="22"/>
              </w:rPr>
              <w:t>60,67</w:t>
            </w:r>
          </w:p>
        </w:tc>
        <w:tc>
          <w:tcPr>
            <w:tcW w:w="709" w:type="dxa"/>
          </w:tcPr>
          <w:p w14:paraId="6DCD4B72" w14:textId="77777777" w:rsidR="002B5158" w:rsidRPr="00695A28" w:rsidRDefault="002B5158" w:rsidP="00695A28">
            <w:pPr>
              <w:jc w:val="center"/>
              <w:rPr>
                <w:sz w:val="22"/>
                <w:szCs w:val="22"/>
              </w:rPr>
            </w:pPr>
            <w:r w:rsidRPr="00695A28">
              <w:rPr>
                <w:sz w:val="22"/>
                <w:szCs w:val="22"/>
              </w:rPr>
              <w:t>30,33</w:t>
            </w:r>
          </w:p>
        </w:tc>
        <w:tc>
          <w:tcPr>
            <w:tcW w:w="709" w:type="dxa"/>
          </w:tcPr>
          <w:p w14:paraId="77D439CA" w14:textId="77777777" w:rsidR="002B5158" w:rsidRPr="00695A28" w:rsidRDefault="002B5158" w:rsidP="00695A28">
            <w:pPr>
              <w:jc w:val="center"/>
              <w:rPr>
                <w:sz w:val="22"/>
                <w:szCs w:val="22"/>
              </w:rPr>
            </w:pPr>
            <w:r w:rsidRPr="00695A28">
              <w:rPr>
                <w:sz w:val="22"/>
                <w:szCs w:val="22"/>
              </w:rPr>
              <w:t>20,22</w:t>
            </w:r>
          </w:p>
        </w:tc>
        <w:tc>
          <w:tcPr>
            <w:tcW w:w="1553" w:type="dxa"/>
          </w:tcPr>
          <w:p w14:paraId="23B9F172" w14:textId="77777777" w:rsidR="002B5158" w:rsidRPr="00695A28" w:rsidRDefault="002B5158" w:rsidP="00695A28">
            <w:pPr>
              <w:ind w:hanging="111"/>
              <w:jc w:val="center"/>
              <w:rPr>
                <w:sz w:val="22"/>
                <w:szCs w:val="22"/>
              </w:rPr>
            </w:pPr>
            <w:r w:rsidRPr="00695A28">
              <w:rPr>
                <w:sz w:val="22"/>
                <w:szCs w:val="22"/>
              </w:rPr>
              <w:t>-</w:t>
            </w:r>
          </w:p>
        </w:tc>
      </w:tr>
      <w:tr w:rsidR="000E599F" w:rsidRPr="00F9112D" w14:paraId="7531F5EC" w14:textId="77777777" w:rsidTr="00695A28">
        <w:trPr>
          <w:trHeight w:val="414"/>
        </w:trPr>
        <w:tc>
          <w:tcPr>
            <w:tcW w:w="1985" w:type="dxa"/>
            <w:noWrap/>
            <w:hideMark/>
          </w:tcPr>
          <w:p w14:paraId="073973DC" w14:textId="77777777" w:rsidR="002B5158" w:rsidRPr="00695A28" w:rsidRDefault="002B5158" w:rsidP="00695A28">
            <w:pPr>
              <w:jc w:val="both"/>
              <w:rPr>
                <w:sz w:val="22"/>
                <w:szCs w:val="22"/>
              </w:rPr>
            </w:pPr>
            <w:r w:rsidRPr="00695A28">
              <w:rPr>
                <w:bCs/>
                <w:sz w:val="22"/>
                <w:szCs w:val="22"/>
              </w:rPr>
              <w:t xml:space="preserve">Кербулакский </w:t>
            </w:r>
          </w:p>
        </w:tc>
        <w:tc>
          <w:tcPr>
            <w:tcW w:w="690" w:type="dxa"/>
          </w:tcPr>
          <w:p w14:paraId="421E81AF" w14:textId="77777777" w:rsidR="002B5158" w:rsidRPr="00695A28" w:rsidRDefault="002B5158" w:rsidP="00695A28">
            <w:pPr>
              <w:jc w:val="center"/>
              <w:rPr>
                <w:sz w:val="22"/>
                <w:szCs w:val="22"/>
              </w:rPr>
            </w:pPr>
            <w:r w:rsidRPr="00695A28">
              <w:rPr>
                <w:sz w:val="22"/>
                <w:szCs w:val="22"/>
              </w:rPr>
              <w:t>18,41</w:t>
            </w:r>
          </w:p>
        </w:tc>
        <w:tc>
          <w:tcPr>
            <w:tcW w:w="722" w:type="dxa"/>
          </w:tcPr>
          <w:p w14:paraId="2761EA59" w14:textId="77777777" w:rsidR="002B5158" w:rsidRPr="00695A28" w:rsidRDefault="002B5158" w:rsidP="00695A28">
            <w:pPr>
              <w:jc w:val="center"/>
              <w:rPr>
                <w:sz w:val="22"/>
                <w:szCs w:val="22"/>
              </w:rPr>
            </w:pPr>
            <w:r w:rsidRPr="00695A28">
              <w:rPr>
                <w:sz w:val="22"/>
                <w:szCs w:val="22"/>
              </w:rPr>
              <w:t>27,62</w:t>
            </w:r>
          </w:p>
        </w:tc>
        <w:tc>
          <w:tcPr>
            <w:tcW w:w="613" w:type="dxa"/>
          </w:tcPr>
          <w:p w14:paraId="72680EA7" w14:textId="77777777" w:rsidR="002B5158" w:rsidRPr="00695A28" w:rsidRDefault="002B5158" w:rsidP="00695A28">
            <w:pPr>
              <w:ind w:hanging="75"/>
              <w:jc w:val="center"/>
              <w:rPr>
                <w:sz w:val="22"/>
                <w:szCs w:val="22"/>
              </w:rPr>
            </w:pPr>
            <w:r w:rsidRPr="00695A28">
              <w:rPr>
                <w:sz w:val="22"/>
                <w:szCs w:val="22"/>
              </w:rPr>
              <w:t>36,82</w:t>
            </w:r>
          </w:p>
        </w:tc>
        <w:tc>
          <w:tcPr>
            <w:tcW w:w="645" w:type="dxa"/>
          </w:tcPr>
          <w:p w14:paraId="1D0710F6" w14:textId="77777777" w:rsidR="002B5158" w:rsidRPr="00695A28" w:rsidRDefault="002B5158" w:rsidP="00695A28">
            <w:pPr>
              <w:jc w:val="center"/>
              <w:rPr>
                <w:sz w:val="22"/>
                <w:szCs w:val="22"/>
              </w:rPr>
            </w:pPr>
            <w:r w:rsidRPr="00695A28">
              <w:rPr>
                <w:sz w:val="22"/>
                <w:szCs w:val="22"/>
              </w:rPr>
              <w:t>18,41</w:t>
            </w:r>
          </w:p>
        </w:tc>
        <w:tc>
          <w:tcPr>
            <w:tcW w:w="678" w:type="dxa"/>
          </w:tcPr>
          <w:p w14:paraId="33225D3F" w14:textId="77777777" w:rsidR="002B5158" w:rsidRPr="00695A28" w:rsidRDefault="002B5158" w:rsidP="00695A28">
            <w:pPr>
              <w:jc w:val="center"/>
              <w:rPr>
                <w:sz w:val="22"/>
                <w:szCs w:val="22"/>
              </w:rPr>
            </w:pPr>
            <w:r w:rsidRPr="00695A28">
              <w:rPr>
                <w:sz w:val="22"/>
                <w:szCs w:val="22"/>
              </w:rPr>
              <w:t>27,62</w:t>
            </w:r>
          </w:p>
        </w:tc>
        <w:tc>
          <w:tcPr>
            <w:tcW w:w="621" w:type="dxa"/>
          </w:tcPr>
          <w:p w14:paraId="48601659" w14:textId="77777777" w:rsidR="002B5158" w:rsidRPr="00695A28" w:rsidRDefault="002B5158" w:rsidP="00695A28">
            <w:pPr>
              <w:ind w:hanging="31"/>
              <w:jc w:val="center"/>
              <w:rPr>
                <w:sz w:val="22"/>
                <w:szCs w:val="22"/>
              </w:rPr>
            </w:pPr>
            <w:r w:rsidRPr="00695A28">
              <w:rPr>
                <w:sz w:val="22"/>
                <w:szCs w:val="22"/>
              </w:rPr>
              <w:t>13,81</w:t>
            </w:r>
          </w:p>
        </w:tc>
        <w:tc>
          <w:tcPr>
            <w:tcW w:w="709" w:type="dxa"/>
          </w:tcPr>
          <w:p w14:paraId="294633B8" w14:textId="77777777" w:rsidR="002B5158" w:rsidRPr="00695A28" w:rsidRDefault="002B5158" w:rsidP="00695A28">
            <w:pPr>
              <w:ind w:hanging="34"/>
              <w:jc w:val="center"/>
              <w:rPr>
                <w:sz w:val="22"/>
                <w:szCs w:val="22"/>
              </w:rPr>
            </w:pPr>
            <w:r w:rsidRPr="00695A28">
              <w:rPr>
                <w:sz w:val="22"/>
                <w:szCs w:val="22"/>
              </w:rPr>
              <w:t>18,41</w:t>
            </w:r>
          </w:p>
        </w:tc>
        <w:tc>
          <w:tcPr>
            <w:tcW w:w="709" w:type="dxa"/>
          </w:tcPr>
          <w:p w14:paraId="053AD617" w14:textId="77777777" w:rsidR="002B5158" w:rsidRPr="00695A28" w:rsidRDefault="002B5158" w:rsidP="00695A28">
            <w:pPr>
              <w:jc w:val="center"/>
              <w:rPr>
                <w:sz w:val="22"/>
                <w:szCs w:val="22"/>
              </w:rPr>
            </w:pPr>
            <w:r w:rsidRPr="00695A28">
              <w:rPr>
                <w:sz w:val="22"/>
                <w:szCs w:val="22"/>
              </w:rPr>
              <w:t>23,01</w:t>
            </w:r>
          </w:p>
        </w:tc>
        <w:tc>
          <w:tcPr>
            <w:tcW w:w="709" w:type="dxa"/>
          </w:tcPr>
          <w:p w14:paraId="3D33E555" w14:textId="77777777" w:rsidR="002B5158" w:rsidRPr="00695A28" w:rsidRDefault="002B5158" w:rsidP="00695A28">
            <w:pPr>
              <w:jc w:val="center"/>
              <w:rPr>
                <w:sz w:val="22"/>
                <w:szCs w:val="22"/>
              </w:rPr>
            </w:pPr>
            <w:r w:rsidRPr="00695A28">
              <w:rPr>
                <w:sz w:val="22"/>
                <w:szCs w:val="22"/>
              </w:rPr>
              <w:t>13,81</w:t>
            </w:r>
          </w:p>
        </w:tc>
        <w:tc>
          <w:tcPr>
            <w:tcW w:w="1553" w:type="dxa"/>
          </w:tcPr>
          <w:p w14:paraId="0AF1B178" w14:textId="77777777" w:rsidR="002B5158" w:rsidRPr="00695A28" w:rsidRDefault="002B5158" w:rsidP="00695A28">
            <w:pPr>
              <w:ind w:hanging="111"/>
              <w:jc w:val="center"/>
              <w:rPr>
                <w:sz w:val="22"/>
                <w:szCs w:val="22"/>
              </w:rPr>
            </w:pPr>
            <w:r w:rsidRPr="00695A28">
              <w:rPr>
                <w:sz w:val="22"/>
                <w:szCs w:val="22"/>
              </w:rPr>
              <w:t>9,83</w:t>
            </w:r>
          </w:p>
        </w:tc>
      </w:tr>
      <w:tr w:rsidR="000E599F" w:rsidRPr="00F9112D" w14:paraId="5DF20375" w14:textId="77777777" w:rsidTr="00695A28">
        <w:trPr>
          <w:trHeight w:val="420"/>
        </w:trPr>
        <w:tc>
          <w:tcPr>
            <w:tcW w:w="1985" w:type="dxa"/>
            <w:hideMark/>
          </w:tcPr>
          <w:p w14:paraId="18B45AD1" w14:textId="77777777" w:rsidR="002B5158" w:rsidRPr="00695A28" w:rsidRDefault="002B5158" w:rsidP="00695A28">
            <w:pPr>
              <w:jc w:val="both"/>
              <w:rPr>
                <w:bCs/>
                <w:sz w:val="22"/>
                <w:szCs w:val="22"/>
              </w:rPr>
            </w:pPr>
            <w:r w:rsidRPr="00695A28">
              <w:rPr>
                <w:bCs/>
                <w:sz w:val="22"/>
                <w:szCs w:val="22"/>
              </w:rPr>
              <w:t xml:space="preserve">Коксуский </w:t>
            </w:r>
          </w:p>
        </w:tc>
        <w:tc>
          <w:tcPr>
            <w:tcW w:w="690" w:type="dxa"/>
          </w:tcPr>
          <w:p w14:paraId="5A0CD5F9" w14:textId="77777777" w:rsidR="002B5158" w:rsidRPr="00695A28" w:rsidRDefault="002B5158" w:rsidP="00695A28">
            <w:pPr>
              <w:jc w:val="center"/>
              <w:rPr>
                <w:sz w:val="22"/>
                <w:szCs w:val="22"/>
              </w:rPr>
            </w:pPr>
            <w:r w:rsidRPr="00695A28">
              <w:rPr>
                <w:sz w:val="22"/>
                <w:szCs w:val="22"/>
              </w:rPr>
              <w:t>4,73</w:t>
            </w:r>
          </w:p>
        </w:tc>
        <w:tc>
          <w:tcPr>
            <w:tcW w:w="722" w:type="dxa"/>
          </w:tcPr>
          <w:p w14:paraId="39798753" w14:textId="77777777" w:rsidR="002B5158" w:rsidRPr="00695A28" w:rsidRDefault="002B5158" w:rsidP="00695A28">
            <w:pPr>
              <w:jc w:val="center"/>
              <w:rPr>
                <w:sz w:val="22"/>
                <w:szCs w:val="22"/>
              </w:rPr>
            </w:pPr>
            <w:r w:rsidRPr="00695A28">
              <w:rPr>
                <w:sz w:val="22"/>
                <w:szCs w:val="22"/>
              </w:rPr>
              <w:t>4,73</w:t>
            </w:r>
          </w:p>
        </w:tc>
        <w:tc>
          <w:tcPr>
            <w:tcW w:w="613" w:type="dxa"/>
          </w:tcPr>
          <w:p w14:paraId="06495B24" w14:textId="77777777" w:rsidR="002B5158" w:rsidRPr="00695A28" w:rsidRDefault="002B5158" w:rsidP="00695A28">
            <w:pPr>
              <w:ind w:hanging="75"/>
              <w:jc w:val="center"/>
              <w:rPr>
                <w:sz w:val="22"/>
                <w:szCs w:val="22"/>
              </w:rPr>
            </w:pPr>
            <w:r w:rsidRPr="00695A28">
              <w:rPr>
                <w:sz w:val="22"/>
                <w:szCs w:val="22"/>
              </w:rPr>
              <w:t>9,47</w:t>
            </w:r>
          </w:p>
        </w:tc>
        <w:tc>
          <w:tcPr>
            <w:tcW w:w="645" w:type="dxa"/>
          </w:tcPr>
          <w:p w14:paraId="473A1B57" w14:textId="77777777" w:rsidR="002B5158" w:rsidRPr="00695A28" w:rsidRDefault="002B5158" w:rsidP="00695A28">
            <w:pPr>
              <w:jc w:val="center"/>
              <w:rPr>
                <w:sz w:val="22"/>
                <w:szCs w:val="22"/>
              </w:rPr>
            </w:pPr>
            <w:r w:rsidRPr="00695A28">
              <w:rPr>
                <w:sz w:val="22"/>
                <w:szCs w:val="22"/>
              </w:rPr>
              <w:t>9,47</w:t>
            </w:r>
          </w:p>
        </w:tc>
        <w:tc>
          <w:tcPr>
            <w:tcW w:w="678" w:type="dxa"/>
          </w:tcPr>
          <w:p w14:paraId="1B37B957" w14:textId="77777777" w:rsidR="002B5158" w:rsidRPr="00695A28" w:rsidRDefault="002B5158" w:rsidP="00695A28">
            <w:pPr>
              <w:jc w:val="center"/>
              <w:rPr>
                <w:sz w:val="22"/>
                <w:szCs w:val="22"/>
              </w:rPr>
            </w:pPr>
            <w:r w:rsidRPr="00695A28">
              <w:rPr>
                <w:sz w:val="22"/>
                <w:szCs w:val="22"/>
              </w:rPr>
              <w:t>14,2</w:t>
            </w:r>
          </w:p>
        </w:tc>
        <w:tc>
          <w:tcPr>
            <w:tcW w:w="621" w:type="dxa"/>
          </w:tcPr>
          <w:p w14:paraId="43CE0530" w14:textId="77777777" w:rsidR="002B5158" w:rsidRPr="00695A28" w:rsidRDefault="002B5158" w:rsidP="00695A28">
            <w:pPr>
              <w:ind w:hanging="31"/>
              <w:jc w:val="center"/>
              <w:rPr>
                <w:sz w:val="22"/>
                <w:szCs w:val="22"/>
              </w:rPr>
            </w:pPr>
            <w:r w:rsidRPr="00695A28">
              <w:rPr>
                <w:sz w:val="22"/>
                <w:szCs w:val="22"/>
              </w:rPr>
              <w:t>18,93</w:t>
            </w:r>
          </w:p>
        </w:tc>
        <w:tc>
          <w:tcPr>
            <w:tcW w:w="709" w:type="dxa"/>
          </w:tcPr>
          <w:p w14:paraId="51A9E052" w14:textId="77777777" w:rsidR="002B5158" w:rsidRPr="00695A28" w:rsidRDefault="002B5158" w:rsidP="00695A28">
            <w:pPr>
              <w:ind w:hanging="34"/>
              <w:jc w:val="center"/>
              <w:rPr>
                <w:sz w:val="22"/>
                <w:szCs w:val="22"/>
              </w:rPr>
            </w:pPr>
            <w:r w:rsidRPr="00695A28">
              <w:rPr>
                <w:sz w:val="22"/>
                <w:szCs w:val="22"/>
              </w:rPr>
              <w:t>18,93</w:t>
            </w:r>
          </w:p>
        </w:tc>
        <w:tc>
          <w:tcPr>
            <w:tcW w:w="709" w:type="dxa"/>
          </w:tcPr>
          <w:p w14:paraId="7D0F9A7A" w14:textId="77777777" w:rsidR="002B5158" w:rsidRPr="00695A28" w:rsidRDefault="002B5158" w:rsidP="00695A28">
            <w:pPr>
              <w:jc w:val="center"/>
              <w:rPr>
                <w:sz w:val="22"/>
                <w:szCs w:val="22"/>
              </w:rPr>
            </w:pPr>
            <w:r w:rsidRPr="00695A28">
              <w:rPr>
                <w:sz w:val="22"/>
                <w:szCs w:val="22"/>
              </w:rPr>
              <w:t>4,73</w:t>
            </w:r>
          </w:p>
        </w:tc>
        <w:tc>
          <w:tcPr>
            <w:tcW w:w="709" w:type="dxa"/>
          </w:tcPr>
          <w:p w14:paraId="5AA641B7" w14:textId="77777777" w:rsidR="002B5158" w:rsidRPr="00695A28" w:rsidRDefault="002B5158" w:rsidP="00695A28">
            <w:pPr>
              <w:jc w:val="center"/>
              <w:rPr>
                <w:sz w:val="22"/>
                <w:szCs w:val="22"/>
              </w:rPr>
            </w:pPr>
            <w:r w:rsidRPr="00695A28">
              <w:rPr>
                <w:sz w:val="22"/>
                <w:szCs w:val="22"/>
              </w:rPr>
              <w:t>18,93</w:t>
            </w:r>
          </w:p>
        </w:tc>
        <w:tc>
          <w:tcPr>
            <w:tcW w:w="1553" w:type="dxa"/>
          </w:tcPr>
          <w:p w14:paraId="3733EC03" w14:textId="77777777" w:rsidR="002B5158" w:rsidRPr="00695A28" w:rsidRDefault="002B5158" w:rsidP="00695A28">
            <w:pPr>
              <w:ind w:hanging="111"/>
              <w:jc w:val="center"/>
              <w:rPr>
                <w:sz w:val="22"/>
                <w:szCs w:val="22"/>
              </w:rPr>
            </w:pPr>
            <w:r w:rsidRPr="00695A28">
              <w:rPr>
                <w:sz w:val="22"/>
                <w:szCs w:val="22"/>
              </w:rPr>
              <w:t>7,22</w:t>
            </w:r>
          </w:p>
        </w:tc>
      </w:tr>
      <w:tr w:rsidR="000E599F" w:rsidRPr="00F9112D" w14:paraId="33374923" w14:textId="77777777" w:rsidTr="00695A28">
        <w:trPr>
          <w:trHeight w:val="425"/>
        </w:trPr>
        <w:tc>
          <w:tcPr>
            <w:tcW w:w="1985" w:type="dxa"/>
            <w:noWrap/>
            <w:hideMark/>
          </w:tcPr>
          <w:p w14:paraId="287B8D93" w14:textId="77777777" w:rsidR="002B5158" w:rsidRPr="00695A28" w:rsidRDefault="002B5158" w:rsidP="00695A28">
            <w:pPr>
              <w:jc w:val="both"/>
              <w:rPr>
                <w:bCs/>
                <w:sz w:val="22"/>
                <w:szCs w:val="22"/>
              </w:rPr>
            </w:pPr>
            <w:r w:rsidRPr="00695A28">
              <w:rPr>
                <w:bCs/>
                <w:sz w:val="22"/>
                <w:szCs w:val="22"/>
              </w:rPr>
              <w:t xml:space="preserve">Панфиловский </w:t>
            </w:r>
          </w:p>
        </w:tc>
        <w:tc>
          <w:tcPr>
            <w:tcW w:w="690" w:type="dxa"/>
          </w:tcPr>
          <w:p w14:paraId="26F313B9" w14:textId="77777777" w:rsidR="002B5158" w:rsidRPr="00695A28" w:rsidRDefault="002B5158" w:rsidP="00695A28">
            <w:pPr>
              <w:jc w:val="center"/>
              <w:rPr>
                <w:sz w:val="22"/>
                <w:szCs w:val="22"/>
              </w:rPr>
            </w:pPr>
            <w:r w:rsidRPr="00695A28">
              <w:rPr>
                <w:sz w:val="22"/>
                <w:szCs w:val="22"/>
              </w:rPr>
              <w:t>18,12</w:t>
            </w:r>
          </w:p>
        </w:tc>
        <w:tc>
          <w:tcPr>
            <w:tcW w:w="722" w:type="dxa"/>
          </w:tcPr>
          <w:p w14:paraId="56487972" w14:textId="77777777" w:rsidR="002B5158" w:rsidRPr="00695A28" w:rsidRDefault="002B5158" w:rsidP="00695A28">
            <w:pPr>
              <w:jc w:val="center"/>
              <w:rPr>
                <w:sz w:val="22"/>
                <w:szCs w:val="22"/>
              </w:rPr>
            </w:pPr>
            <w:r w:rsidRPr="00695A28">
              <w:rPr>
                <w:sz w:val="22"/>
                <w:szCs w:val="22"/>
              </w:rPr>
              <w:t>3,02</w:t>
            </w:r>
          </w:p>
        </w:tc>
        <w:tc>
          <w:tcPr>
            <w:tcW w:w="613" w:type="dxa"/>
          </w:tcPr>
          <w:p w14:paraId="3567F111" w14:textId="77777777" w:rsidR="002B5158" w:rsidRPr="00695A28" w:rsidRDefault="002B5158" w:rsidP="00695A28">
            <w:pPr>
              <w:ind w:hanging="75"/>
              <w:jc w:val="center"/>
              <w:rPr>
                <w:sz w:val="22"/>
                <w:szCs w:val="22"/>
              </w:rPr>
            </w:pPr>
            <w:r w:rsidRPr="00695A28">
              <w:rPr>
                <w:sz w:val="22"/>
                <w:szCs w:val="22"/>
              </w:rPr>
              <w:t>1,51</w:t>
            </w:r>
          </w:p>
        </w:tc>
        <w:tc>
          <w:tcPr>
            <w:tcW w:w="645" w:type="dxa"/>
          </w:tcPr>
          <w:p w14:paraId="6F97ED2B" w14:textId="77777777" w:rsidR="002B5158" w:rsidRPr="00695A28" w:rsidRDefault="002B5158" w:rsidP="00695A28">
            <w:pPr>
              <w:jc w:val="center"/>
              <w:rPr>
                <w:sz w:val="22"/>
                <w:szCs w:val="22"/>
              </w:rPr>
            </w:pPr>
            <w:r w:rsidRPr="00695A28">
              <w:rPr>
                <w:sz w:val="22"/>
                <w:szCs w:val="22"/>
              </w:rPr>
              <w:t>4,53</w:t>
            </w:r>
          </w:p>
        </w:tc>
        <w:tc>
          <w:tcPr>
            <w:tcW w:w="678" w:type="dxa"/>
          </w:tcPr>
          <w:p w14:paraId="32727C37" w14:textId="77777777" w:rsidR="002B5158" w:rsidRPr="00695A28" w:rsidRDefault="002B5158" w:rsidP="00695A28">
            <w:pPr>
              <w:jc w:val="center"/>
              <w:rPr>
                <w:sz w:val="22"/>
                <w:szCs w:val="22"/>
              </w:rPr>
            </w:pPr>
            <w:r w:rsidRPr="00695A28">
              <w:rPr>
                <w:sz w:val="22"/>
                <w:szCs w:val="22"/>
              </w:rPr>
              <w:t>3,02</w:t>
            </w:r>
          </w:p>
        </w:tc>
        <w:tc>
          <w:tcPr>
            <w:tcW w:w="621" w:type="dxa"/>
          </w:tcPr>
          <w:p w14:paraId="6D140B8A" w14:textId="77777777" w:rsidR="002B5158" w:rsidRPr="00695A28" w:rsidRDefault="002B5158" w:rsidP="00695A28">
            <w:pPr>
              <w:ind w:hanging="31"/>
              <w:jc w:val="center"/>
              <w:rPr>
                <w:sz w:val="22"/>
                <w:szCs w:val="22"/>
              </w:rPr>
            </w:pPr>
            <w:r w:rsidRPr="00695A28">
              <w:rPr>
                <w:sz w:val="22"/>
                <w:szCs w:val="22"/>
              </w:rPr>
              <w:t>3,02</w:t>
            </w:r>
          </w:p>
        </w:tc>
        <w:tc>
          <w:tcPr>
            <w:tcW w:w="709" w:type="dxa"/>
          </w:tcPr>
          <w:p w14:paraId="350BAADD" w14:textId="77777777" w:rsidR="002B5158" w:rsidRPr="00695A28" w:rsidRDefault="002B5158" w:rsidP="00695A28">
            <w:pPr>
              <w:ind w:hanging="34"/>
              <w:jc w:val="center"/>
              <w:rPr>
                <w:sz w:val="22"/>
                <w:szCs w:val="22"/>
              </w:rPr>
            </w:pPr>
            <w:r w:rsidRPr="00695A28">
              <w:rPr>
                <w:sz w:val="22"/>
                <w:szCs w:val="22"/>
              </w:rPr>
              <w:t>9,06</w:t>
            </w:r>
          </w:p>
        </w:tc>
        <w:tc>
          <w:tcPr>
            <w:tcW w:w="709" w:type="dxa"/>
          </w:tcPr>
          <w:p w14:paraId="1BA6B256" w14:textId="77777777" w:rsidR="002B5158" w:rsidRPr="00695A28" w:rsidRDefault="002B5158" w:rsidP="00695A28">
            <w:pPr>
              <w:jc w:val="center"/>
              <w:rPr>
                <w:sz w:val="22"/>
                <w:szCs w:val="22"/>
              </w:rPr>
            </w:pPr>
            <w:r w:rsidRPr="00695A28">
              <w:rPr>
                <w:sz w:val="22"/>
                <w:szCs w:val="22"/>
              </w:rPr>
              <w:t>0</w:t>
            </w:r>
          </w:p>
        </w:tc>
        <w:tc>
          <w:tcPr>
            <w:tcW w:w="709" w:type="dxa"/>
          </w:tcPr>
          <w:p w14:paraId="65143CBF" w14:textId="77777777" w:rsidR="002B5158" w:rsidRPr="00695A28" w:rsidRDefault="002B5158" w:rsidP="00695A28">
            <w:pPr>
              <w:jc w:val="center"/>
              <w:rPr>
                <w:sz w:val="22"/>
                <w:szCs w:val="22"/>
              </w:rPr>
            </w:pPr>
            <w:r w:rsidRPr="00695A28">
              <w:rPr>
                <w:sz w:val="22"/>
                <w:szCs w:val="22"/>
              </w:rPr>
              <w:t>7,55</w:t>
            </w:r>
          </w:p>
        </w:tc>
        <w:tc>
          <w:tcPr>
            <w:tcW w:w="1553" w:type="dxa"/>
          </w:tcPr>
          <w:p w14:paraId="546B4B5E" w14:textId="77777777" w:rsidR="002B5158" w:rsidRPr="00695A28" w:rsidRDefault="002B5158" w:rsidP="00695A28">
            <w:pPr>
              <w:ind w:hanging="111"/>
              <w:jc w:val="center"/>
              <w:rPr>
                <w:sz w:val="22"/>
                <w:szCs w:val="22"/>
              </w:rPr>
            </w:pPr>
            <w:r w:rsidRPr="00695A28">
              <w:rPr>
                <w:sz w:val="22"/>
                <w:szCs w:val="22"/>
              </w:rPr>
              <w:t>-</w:t>
            </w:r>
          </w:p>
        </w:tc>
      </w:tr>
      <w:tr w:rsidR="000E599F" w:rsidRPr="00F9112D" w14:paraId="2BEE1F50" w14:textId="77777777" w:rsidTr="00695A28">
        <w:trPr>
          <w:trHeight w:val="417"/>
        </w:trPr>
        <w:tc>
          <w:tcPr>
            <w:tcW w:w="1985" w:type="dxa"/>
            <w:noWrap/>
            <w:hideMark/>
          </w:tcPr>
          <w:p w14:paraId="6AFDA472" w14:textId="77777777" w:rsidR="002B5158" w:rsidRPr="00695A28" w:rsidRDefault="002B5158" w:rsidP="00695A28">
            <w:pPr>
              <w:jc w:val="both"/>
              <w:rPr>
                <w:sz w:val="22"/>
                <w:szCs w:val="22"/>
              </w:rPr>
            </w:pPr>
            <w:r w:rsidRPr="00695A28">
              <w:rPr>
                <w:bCs/>
                <w:sz w:val="22"/>
                <w:szCs w:val="22"/>
              </w:rPr>
              <w:t xml:space="preserve">Саркандский </w:t>
            </w:r>
          </w:p>
        </w:tc>
        <w:tc>
          <w:tcPr>
            <w:tcW w:w="690" w:type="dxa"/>
          </w:tcPr>
          <w:p w14:paraId="1F9A965D" w14:textId="77777777" w:rsidR="002B5158" w:rsidRPr="00695A28" w:rsidRDefault="002B5158" w:rsidP="00695A28">
            <w:pPr>
              <w:jc w:val="center"/>
              <w:rPr>
                <w:sz w:val="22"/>
                <w:szCs w:val="22"/>
              </w:rPr>
            </w:pPr>
            <w:r w:rsidRPr="00695A28">
              <w:rPr>
                <w:sz w:val="22"/>
                <w:szCs w:val="22"/>
              </w:rPr>
              <w:t>0</w:t>
            </w:r>
          </w:p>
        </w:tc>
        <w:tc>
          <w:tcPr>
            <w:tcW w:w="722" w:type="dxa"/>
          </w:tcPr>
          <w:p w14:paraId="08872576" w14:textId="77777777" w:rsidR="002B5158" w:rsidRPr="00695A28" w:rsidRDefault="002B5158" w:rsidP="00695A28">
            <w:pPr>
              <w:jc w:val="center"/>
              <w:rPr>
                <w:sz w:val="22"/>
                <w:szCs w:val="22"/>
              </w:rPr>
            </w:pPr>
            <w:r w:rsidRPr="00695A28">
              <w:rPr>
                <w:sz w:val="22"/>
                <w:szCs w:val="22"/>
              </w:rPr>
              <w:t>0</w:t>
            </w:r>
          </w:p>
        </w:tc>
        <w:tc>
          <w:tcPr>
            <w:tcW w:w="613" w:type="dxa"/>
          </w:tcPr>
          <w:p w14:paraId="43B4D1C5" w14:textId="77777777" w:rsidR="002B5158" w:rsidRPr="00695A28" w:rsidRDefault="002B5158" w:rsidP="00695A28">
            <w:pPr>
              <w:ind w:hanging="75"/>
              <w:jc w:val="center"/>
              <w:rPr>
                <w:sz w:val="22"/>
                <w:szCs w:val="22"/>
              </w:rPr>
            </w:pPr>
            <w:r w:rsidRPr="00695A28">
              <w:rPr>
                <w:sz w:val="22"/>
                <w:szCs w:val="22"/>
              </w:rPr>
              <w:t>0</w:t>
            </w:r>
          </w:p>
        </w:tc>
        <w:tc>
          <w:tcPr>
            <w:tcW w:w="645" w:type="dxa"/>
          </w:tcPr>
          <w:p w14:paraId="0AE04B5C" w14:textId="77777777" w:rsidR="002B5158" w:rsidRPr="00695A28" w:rsidRDefault="002B5158" w:rsidP="00695A28">
            <w:pPr>
              <w:jc w:val="center"/>
              <w:rPr>
                <w:sz w:val="22"/>
                <w:szCs w:val="22"/>
              </w:rPr>
            </w:pPr>
            <w:r w:rsidRPr="00695A28">
              <w:rPr>
                <w:sz w:val="22"/>
                <w:szCs w:val="22"/>
              </w:rPr>
              <w:t>0</w:t>
            </w:r>
          </w:p>
        </w:tc>
        <w:tc>
          <w:tcPr>
            <w:tcW w:w="678" w:type="dxa"/>
          </w:tcPr>
          <w:p w14:paraId="59B7C543" w14:textId="77777777" w:rsidR="002B5158" w:rsidRPr="00695A28" w:rsidRDefault="002B5158" w:rsidP="00695A28">
            <w:pPr>
              <w:jc w:val="center"/>
              <w:rPr>
                <w:sz w:val="22"/>
                <w:szCs w:val="22"/>
              </w:rPr>
            </w:pPr>
            <w:r w:rsidRPr="00695A28">
              <w:rPr>
                <w:sz w:val="22"/>
                <w:szCs w:val="22"/>
              </w:rPr>
              <w:t>5,06</w:t>
            </w:r>
          </w:p>
        </w:tc>
        <w:tc>
          <w:tcPr>
            <w:tcW w:w="621" w:type="dxa"/>
          </w:tcPr>
          <w:p w14:paraId="7A17880F" w14:textId="77777777" w:rsidR="002B5158" w:rsidRPr="00695A28" w:rsidRDefault="002B5158" w:rsidP="00695A28">
            <w:pPr>
              <w:ind w:hanging="31"/>
              <w:jc w:val="center"/>
              <w:rPr>
                <w:sz w:val="22"/>
                <w:szCs w:val="22"/>
              </w:rPr>
            </w:pPr>
            <w:r w:rsidRPr="00695A28">
              <w:rPr>
                <w:sz w:val="22"/>
                <w:szCs w:val="22"/>
              </w:rPr>
              <w:t>10,12</w:t>
            </w:r>
          </w:p>
        </w:tc>
        <w:tc>
          <w:tcPr>
            <w:tcW w:w="709" w:type="dxa"/>
          </w:tcPr>
          <w:p w14:paraId="73CB96CA" w14:textId="77777777" w:rsidR="002B5158" w:rsidRPr="00695A28" w:rsidRDefault="002B5158" w:rsidP="00695A28">
            <w:pPr>
              <w:ind w:hanging="34"/>
              <w:jc w:val="center"/>
              <w:rPr>
                <w:sz w:val="22"/>
                <w:szCs w:val="22"/>
              </w:rPr>
            </w:pPr>
            <w:r w:rsidRPr="00695A28">
              <w:rPr>
                <w:sz w:val="22"/>
                <w:szCs w:val="22"/>
              </w:rPr>
              <w:t>10,12</w:t>
            </w:r>
          </w:p>
        </w:tc>
        <w:tc>
          <w:tcPr>
            <w:tcW w:w="709" w:type="dxa"/>
          </w:tcPr>
          <w:p w14:paraId="6464C096" w14:textId="77777777" w:rsidR="002B5158" w:rsidRPr="00695A28" w:rsidRDefault="002B5158" w:rsidP="00695A28">
            <w:pPr>
              <w:jc w:val="center"/>
              <w:rPr>
                <w:sz w:val="22"/>
                <w:szCs w:val="22"/>
              </w:rPr>
            </w:pPr>
            <w:r w:rsidRPr="00695A28">
              <w:rPr>
                <w:sz w:val="22"/>
                <w:szCs w:val="22"/>
              </w:rPr>
              <w:t>0</w:t>
            </w:r>
          </w:p>
        </w:tc>
        <w:tc>
          <w:tcPr>
            <w:tcW w:w="709" w:type="dxa"/>
          </w:tcPr>
          <w:p w14:paraId="083D286A" w14:textId="77777777" w:rsidR="002B5158" w:rsidRPr="00695A28" w:rsidRDefault="002B5158" w:rsidP="00695A28">
            <w:pPr>
              <w:jc w:val="center"/>
              <w:rPr>
                <w:sz w:val="22"/>
                <w:szCs w:val="22"/>
              </w:rPr>
            </w:pPr>
            <w:r w:rsidRPr="00695A28">
              <w:rPr>
                <w:sz w:val="22"/>
                <w:szCs w:val="22"/>
              </w:rPr>
              <w:t>5,06</w:t>
            </w:r>
          </w:p>
        </w:tc>
        <w:tc>
          <w:tcPr>
            <w:tcW w:w="1553" w:type="dxa"/>
          </w:tcPr>
          <w:p w14:paraId="2D442FE5" w14:textId="77777777" w:rsidR="002B5158" w:rsidRPr="00695A28" w:rsidRDefault="002B5158" w:rsidP="00695A28">
            <w:pPr>
              <w:ind w:hanging="111"/>
              <w:jc w:val="center"/>
              <w:rPr>
                <w:sz w:val="22"/>
                <w:szCs w:val="22"/>
              </w:rPr>
            </w:pPr>
            <w:r w:rsidRPr="00695A28">
              <w:rPr>
                <w:sz w:val="22"/>
                <w:szCs w:val="22"/>
              </w:rPr>
              <w:t>-</w:t>
            </w:r>
          </w:p>
        </w:tc>
      </w:tr>
      <w:tr w:rsidR="000E599F" w:rsidRPr="00F9112D" w14:paraId="09240861" w14:textId="77777777" w:rsidTr="00695A28">
        <w:trPr>
          <w:trHeight w:val="248"/>
        </w:trPr>
        <w:tc>
          <w:tcPr>
            <w:tcW w:w="1985" w:type="dxa"/>
            <w:hideMark/>
          </w:tcPr>
          <w:p w14:paraId="6933FF99" w14:textId="77777777" w:rsidR="002B5158" w:rsidRPr="00695A28" w:rsidRDefault="002B5158" w:rsidP="00695A28">
            <w:pPr>
              <w:jc w:val="both"/>
              <w:rPr>
                <w:bCs/>
                <w:sz w:val="22"/>
                <w:szCs w:val="22"/>
              </w:rPr>
            </w:pPr>
            <w:r w:rsidRPr="00695A28">
              <w:rPr>
                <w:bCs/>
                <w:sz w:val="22"/>
                <w:szCs w:val="22"/>
              </w:rPr>
              <w:t>г.Кунаев (Капшагай)</w:t>
            </w:r>
          </w:p>
        </w:tc>
        <w:tc>
          <w:tcPr>
            <w:tcW w:w="690" w:type="dxa"/>
          </w:tcPr>
          <w:p w14:paraId="0AE191FD" w14:textId="77777777" w:rsidR="002B5158" w:rsidRPr="00695A28" w:rsidRDefault="002B5158" w:rsidP="00695A28">
            <w:pPr>
              <w:jc w:val="center"/>
              <w:rPr>
                <w:sz w:val="22"/>
                <w:szCs w:val="22"/>
              </w:rPr>
            </w:pPr>
            <w:r w:rsidRPr="00695A28">
              <w:rPr>
                <w:sz w:val="22"/>
                <w:szCs w:val="22"/>
              </w:rPr>
              <w:t>11,4</w:t>
            </w:r>
          </w:p>
        </w:tc>
        <w:tc>
          <w:tcPr>
            <w:tcW w:w="722" w:type="dxa"/>
          </w:tcPr>
          <w:p w14:paraId="0AAA3EA0" w14:textId="77777777" w:rsidR="002B5158" w:rsidRPr="00695A28" w:rsidRDefault="002B5158" w:rsidP="00695A28">
            <w:pPr>
              <w:jc w:val="center"/>
              <w:rPr>
                <w:sz w:val="22"/>
                <w:szCs w:val="22"/>
              </w:rPr>
            </w:pPr>
            <w:r w:rsidRPr="00695A28">
              <w:rPr>
                <w:sz w:val="22"/>
                <w:szCs w:val="22"/>
              </w:rPr>
              <w:t>0</w:t>
            </w:r>
          </w:p>
        </w:tc>
        <w:tc>
          <w:tcPr>
            <w:tcW w:w="613" w:type="dxa"/>
          </w:tcPr>
          <w:p w14:paraId="40313DF1" w14:textId="77777777" w:rsidR="002B5158" w:rsidRPr="00695A28" w:rsidRDefault="002B5158" w:rsidP="00695A28">
            <w:pPr>
              <w:ind w:hanging="75"/>
              <w:jc w:val="center"/>
              <w:rPr>
                <w:sz w:val="22"/>
                <w:szCs w:val="22"/>
              </w:rPr>
            </w:pPr>
            <w:r w:rsidRPr="00695A28">
              <w:rPr>
                <w:sz w:val="22"/>
                <w:szCs w:val="22"/>
              </w:rPr>
              <w:t>5,7</w:t>
            </w:r>
          </w:p>
        </w:tc>
        <w:tc>
          <w:tcPr>
            <w:tcW w:w="645" w:type="dxa"/>
          </w:tcPr>
          <w:p w14:paraId="3C221AC5" w14:textId="77777777" w:rsidR="002B5158" w:rsidRPr="00695A28" w:rsidRDefault="002B5158" w:rsidP="00695A28">
            <w:pPr>
              <w:jc w:val="center"/>
              <w:rPr>
                <w:sz w:val="22"/>
                <w:szCs w:val="22"/>
              </w:rPr>
            </w:pPr>
            <w:r w:rsidRPr="00695A28">
              <w:rPr>
                <w:sz w:val="22"/>
                <w:szCs w:val="22"/>
              </w:rPr>
              <w:t>0</w:t>
            </w:r>
          </w:p>
        </w:tc>
        <w:tc>
          <w:tcPr>
            <w:tcW w:w="678" w:type="dxa"/>
          </w:tcPr>
          <w:p w14:paraId="0369D7B4" w14:textId="77777777" w:rsidR="002B5158" w:rsidRPr="00695A28" w:rsidRDefault="002B5158" w:rsidP="00695A28">
            <w:pPr>
              <w:jc w:val="center"/>
              <w:rPr>
                <w:sz w:val="22"/>
                <w:szCs w:val="22"/>
              </w:rPr>
            </w:pPr>
            <w:r w:rsidRPr="00695A28">
              <w:rPr>
                <w:sz w:val="22"/>
                <w:szCs w:val="22"/>
              </w:rPr>
              <w:t>0</w:t>
            </w:r>
          </w:p>
        </w:tc>
        <w:tc>
          <w:tcPr>
            <w:tcW w:w="621" w:type="dxa"/>
          </w:tcPr>
          <w:p w14:paraId="0E84C998" w14:textId="77777777" w:rsidR="002B5158" w:rsidRPr="00695A28" w:rsidRDefault="002B5158" w:rsidP="00695A28">
            <w:pPr>
              <w:ind w:hanging="31"/>
              <w:jc w:val="center"/>
              <w:rPr>
                <w:sz w:val="22"/>
                <w:szCs w:val="22"/>
              </w:rPr>
            </w:pPr>
            <w:r w:rsidRPr="00695A28">
              <w:rPr>
                <w:sz w:val="22"/>
                <w:szCs w:val="22"/>
              </w:rPr>
              <w:t>8,55</w:t>
            </w:r>
          </w:p>
        </w:tc>
        <w:tc>
          <w:tcPr>
            <w:tcW w:w="709" w:type="dxa"/>
          </w:tcPr>
          <w:p w14:paraId="17367E59" w14:textId="77777777" w:rsidR="002B5158" w:rsidRPr="00695A28" w:rsidRDefault="002B5158" w:rsidP="00695A28">
            <w:pPr>
              <w:ind w:hanging="34"/>
              <w:jc w:val="center"/>
              <w:rPr>
                <w:sz w:val="22"/>
                <w:szCs w:val="22"/>
              </w:rPr>
            </w:pPr>
            <w:r w:rsidRPr="00695A28">
              <w:rPr>
                <w:sz w:val="22"/>
                <w:szCs w:val="22"/>
              </w:rPr>
              <w:t>19,95</w:t>
            </w:r>
          </w:p>
        </w:tc>
        <w:tc>
          <w:tcPr>
            <w:tcW w:w="709" w:type="dxa"/>
          </w:tcPr>
          <w:p w14:paraId="2099E3AA" w14:textId="77777777" w:rsidR="002B5158" w:rsidRPr="00695A28" w:rsidRDefault="002B5158" w:rsidP="00695A28">
            <w:pPr>
              <w:jc w:val="center"/>
              <w:rPr>
                <w:sz w:val="22"/>
                <w:szCs w:val="22"/>
              </w:rPr>
            </w:pPr>
            <w:r w:rsidRPr="00695A28">
              <w:rPr>
                <w:sz w:val="22"/>
                <w:szCs w:val="22"/>
              </w:rPr>
              <w:t>19,95</w:t>
            </w:r>
          </w:p>
        </w:tc>
        <w:tc>
          <w:tcPr>
            <w:tcW w:w="709" w:type="dxa"/>
          </w:tcPr>
          <w:p w14:paraId="4ABFC799" w14:textId="77777777" w:rsidR="002B5158" w:rsidRPr="00695A28" w:rsidRDefault="002B5158" w:rsidP="00695A28">
            <w:pPr>
              <w:jc w:val="center"/>
              <w:rPr>
                <w:sz w:val="22"/>
                <w:szCs w:val="22"/>
              </w:rPr>
            </w:pPr>
            <w:r w:rsidRPr="00695A28">
              <w:rPr>
                <w:sz w:val="22"/>
                <w:szCs w:val="22"/>
              </w:rPr>
              <w:t>25,65</w:t>
            </w:r>
          </w:p>
        </w:tc>
        <w:tc>
          <w:tcPr>
            <w:tcW w:w="1553" w:type="dxa"/>
          </w:tcPr>
          <w:p w14:paraId="3A59266D" w14:textId="77777777" w:rsidR="002B5158" w:rsidRPr="00695A28" w:rsidRDefault="002B5158" w:rsidP="00695A28">
            <w:pPr>
              <w:ind w:hanging="111"/>
              <w:jc w:val="center"/>
              <w:rPr>
                <w:sz w:val="22"/>
                <w:szCs w:val="22"/>
              </w:rPr>
            </w:pPr>
            <w:r w:rsidRPr="00695A28">
              <w:rPr>
                <w:sz w:val="22"/>
                <w:szCs w:val="22"/>
              </w:rPr>
              <w:t>-</w:t>
            </w:r>
          </w:p>
        </w:tc>
      </w:tr>
      <w:tr w:rsidR="000E599F" w:rsidRPr="00F9112D" w14:paraId="447A1459" w14:textId="77777777" w:rsidTr="00695A28">
        <w:trPr>
          <w:trHeight w:val="416"/>
        </w:trPr>
        <w:tc>
          <w:tcPr>
            <w:tcW w:w="1985" w:type="dxa"/>
            <w:hideMark/>
          </w:tcPr>
          <w:p w14:paraId="4662307A" w14:textId="77777777" w:rsidR="002B5158" w:rsidRPr="00695A28" w:rsidRDefault="002B5158" w:rsidP="00695A28">
            <w:pPr>
              <w:jc w:val="both"/>
              <w:rPr>
                <w:bCs/>
                <w:sz w:val="22"/>
                <w:szCs w:val="22"/>
              </w:rPr>
            </w:pPr>
            <w:r w:rsidRPr="00695A28">
              <w:rPr>
                <w:bCs/>
                <w:sz w:val="22"/>
                <w:szCs w:val="22"/>
              </w:rPr>
              <w:t>г.Талдыкорган</w:t>
            </w:r>
          </w:p>
        </w:tc>
        <w:tc>
          <w:tcPr>
            <w:tcW w:w="690" w:type="dxa"/>
          </w:tcPr>
          <w:p w14:paraId="3FEA9DD9" w14:textId="77777777" w:rsidR="002B5158" w:rsidRPr="00695A28" w:rsidRDefault="002B5158" w:rsidP="00695A28">
            <w:pPr>
              <w:jc w:val="center"/>
              <w:rPr>
                <w:sz w:val="22"/>
                <w:szCs w:val="22"/>
              </w:rPr>
            </w:pPr>
            <w:r w:rsidRPr="00695A28">
              <w:rPr>
                <w:sz w:val="22"/>
                <w:szCs w:val="22"/>
              </w:rPr>
              <w:t>0</w:t>
            </w:r>
          </w:p>
        </w:tc>
        <w:tc>
          <w:tcPr>
            <w:tcW w:w="722" w:type="dxa"/>
          </w:tcPr>
          <w:p w14:paraId="26B66C65" w14:textId="77777777" w:rsidR="002B5158" w:rsidRPr="00695A28" w:rsidRDefault="002B5158" w:rsidP="00695A28">
            <w:pPr>
              <w:jc w:val="center"/>
              <w:rPr>
                <w:sz w:val="22"/>
                <w:szCs w:val="22"/>
              </w:rPr>
            </w:pPr>
            <w:r w:rsidRPr="00695A28">
              <w:rPr>
                <w:sz w:val="22"/>
                <w:szCs w:val="22"/>
              </w:rPr>
              <w:t>0</w:t>
            </w:r>
          </w:p>
        </w:tc>
        <w:tc>
          <w:tcPr>
            <w:tcW w:w="613" w:type="dxa"/>
          </w:tcPr>
          <w:p w14:paraId="3F691B02" w14:textId="77777777" w:rsidR="002B5158" w:rsidRPr="00695A28" w:rsidRDefault="002B5158" w:rsidP="00695A28">
            <w:pPr>
              <w:ind w:hanging="75"/>
              <w:jc w:val="center"/>
              <w:rPr>
                <w:sz w:val="22"/>
                <w:szCs w:val="22"/>
              </w:rPr>
            </w:pPr>
            <w:r w:rsidRPr="00695A28">
              <w:rPr>
                <w:sz w:val="22"/>
                <w:szCs w:val="22"/>
              </w:rPr>
              <w:t>3,76</w:t>
            </w:r>
          </w:p>
        </w:tc>
        <w:tc>
          <w:tcPr>
            <w:tcW w:w="645" w:type="dxa"/>
          </w:tcPr>
          <w:p w14:paraId="3E3DFE08" w14:textId="77777777" w:rsidR="002B5158" w:rsidRPr="00695A28" w:rsidRDefault="002B5158" w:rsidP="00695A28">
            <w:pPr>
              <w:jc w:val="center"/>
              <w:rPr>
                <w:sz w:val="22"/>
                <w:szCs w:val="22"/>
              </w:rPr>
            </w:pPr>
            <w:r w:rsidRPr="00695A28">
              <w:rPr>
                <w:sz w:val="22"/>
                <w:szCs w:val="22"/>
              </w:rPr>
              <w:t>8,47</w:t>
            </w:r>
          </w:p>
        </w:tc>
        <w:tc>
          <w:tcPr>
            <w:tcW w:w="678" w:type="dxa"/>
          </w:tcPr>
          <w:p w14:paraId="6B475EBB" w14:textId="77777777" w:rsidR="002B5158" w:rsidRPr="00695A28" w:rsidRDefault="002B5158" w:rsidP="00695A28">
            <w:pPr>
              <w:jc w:val="center"/>
              <w:rPr>
                <w:sz w:val="22"/>
                <w:szCs w:val="22"/>
              </w:rPr>
            </w:pPr>
            <w:r w:rsidRPr="00695A28">
              <w:rPr>
                <w:sz w:val="22"/>
                <w:szCs w:val="22"/>
              </w:rPr>
              <w:t>13,18</w:t>
            </w:r>
          </w:p>
        </w:tc>
        <w:tc>
          <w:tcPr>
            <w:tcW w:w="621" w:type="dxa"/>
          </w:tcPr>
          <w:p w14:paraId="2C0A265E" w14:textId="77777777" w:rsidR="002B5158" w:rsidRPr="00695A28" w:rsidRDefault="002B5158" w:rsidP="00695A28">
            <w:pPr>
              <w:ind w:hanging="31"/>
              <w:jc w:val="center"/>
              <w:rPr>
                <w:sz w:val="22"/>
                <w:szCs w:val="22"/>
              </w:rPr>
            </w:pPr>
            <w:r w:rsidRPr="00695A28">
              <w:rPr>
                <w:sz w:val="22"/>
                <w:szCs w:val="22"/>
              </w:rPr>
              <w:t>7,53</w:t>
            </w:r>
          </w:p>
        </w:tc>
        <w:tc>
          <w:tcPr>
            <w:tcW w:w="709" w:type="dxa"/>
          </w:tcPr>
          <w:p w14:paraId="1C6EB67F" w14:textId="77777777" w:rsidR="002B5158" w:rsidRPr="00695A28" w:rsidRDefault="002B5158" w:rsidP="00695A28">
            <w:pPr>
              <w:ind w:hanging="34"/>
              <w:jc w:val="center"/>
              <w:rPr>
                <w:sz w:val="22"/>
                <w:szCs w:val="22"/>
              </w:rPr>
            </w:pPr>
            <w:r w:rsidRPr="00695A28">
              <w:rPr>
                <w:sz w:val="22"/>
                <w:szCs w:val="22"/>
              </w:rPr>
              <w:t>3,76</w:t>
            </w:r>
          </w:p>
        </w:tc>
        <w:tc>
          <w:tcPr>
            <w:tcW w:w="709" w:type="dxa"/>
          </w:tcPr>
          <w:p w14:paraId="5E5BF183" w14:textId="77777777" w:rsidR="002B5158" w:rsidRPr="00695A28" w:rsidRDefault="002B5158" w:rsidP="00695A28">
            <w:pPr>
              <w:jc w:val="center"/>
              <w:rPr>
                <w:sz w:val="22"/>
                <w:szCs w:val="22"/>
              </w:rPr>
            </w:pPr>
            <w:r w:rsidRPr="00695A28">
              <w:rPr>
                <w:sz w:val="22"/>
                <w:szCs w:val="22"/>
              </w:rPr>
              <w:t>13,18</w:t>
            </w:r>
          </w:p>
        </w:tc>
        <w:tc>
          <w:tcPr>
            <w:tcW w:w="709" w:type="dxa"/>
          </w:tcPr>
          <w:p w14:paraId="084D2475" w14:textId="77777777" w:rsidR="002B5158" w:rsidRPr="00695A28" w:rsidRDefault="002B5158" w:rsidP="00695A28">
            <w:pPr>
              <w:jc w:val="center"/>
              <w:rPr>
                <w:sz w:val="22"/>
                <w:szCs w:val="22"/>
              </w:rPr>
            </w:pPr>
            <w:r w:rsidRPr="00695A28">
              <w:rPr>
                <w:sz w:val="22"/>
                <w:szCs w:val="22"/>
              </w:rPr>
              <w:t>13,18</w:t>
            </w:r>
          </w:p>
        </w:tc>
        <w:tc>
          <w:tcPr>
            <w:tcW w:w="1553" w:type="dxa"/>
          </w:tcPr>
          <w:p w14:paraId="127C4545" w14:textId="77777777" w:rsidR="002B5158" w:rsidRPr="00695A28" w:rsidRDefault="002B5158" w:rsidP="00695A28">
            <w:pPr>
              <w:ind w:hanging="111"/>
              <w:jc w:val="center"/>
              <w:rPr>
                <w:sz w:val="22"/>
                <w:szCs w:val="22"/>
              </w:rPr>
            </w:pPr>
            <w:r w:rsidRPr="00695A28">
              <w:rPr>
                <w:sz w:val="22"/>
                <w:szCs w:val="22"/>
              </w:rPr>
              <w:t>-</w:t>
            </w:r>
          </w:p>
        </w:tc>
      </w:tr>
    </w:tbl>
    <w:p w14:paraId="1C26197D" w14:textId="77777777" w:rsidR="002B5158" w:rsidRPr="00F9112D" w:rsidRDefault="002B5158" w:rsidP="000E599F">
      <w:pPr>
        <w:jc w:val="center"/>
        <w:rPr>
          <w:sz w:val="28"/>
          <w:szCs w:val="28"/>
        </w:rPr>
      </w:pPr>
    </w:p>
    <w:p w14:paraId="62638D8E" w14:textId="203A7B3F" w:rsidR="002B5158" w:rsidRPr="00F9112D" w:rsidRDefault="002B5158" w:rsidP="000E599F">
      <w:pPr>
        <w:jc w:val="center"/>
        <w:rPr>
          <w:sz w:val="28"/>
          <w:szCs w:val="28"/>
        </w:rPr>
      </w:pPr>
    </w:p>
    <w:p w14:paraId="7E96E09F" w14:textId="7D343190" w:rsidR="002B5158" w:rsidRPr="00F9112D" w:rsidRDefault="002B5158" w:rsidP="000E599F">
      <w:pPr>
        <w:jc w:val="center"/>
        <w:rPr>
          <w:sz w:val="28"/>
          <w:szCs w:val="28"/>
        </w:rPr>
      </w:pPr>
    </w:p>
    <w:p w14:paraId="565E609D" w14:textId="7DAD5840" w:rsidR="002B5158" w:rsidRPr="00F9112D" w:rsidRDefault="002B5158" w:rsidP="000E599F">
      <w:pPr>
        <w:jc w:val="center"/>
        <w:rPr>
          <w:sz w:val="28"/>
          <w:szCs w:val="28"/>
        </w:rPr>
      </w:pPr>
    </w:p>
    <w:p w14:paraId="6596CA23" w14:textId="03A6A7AD" w:rsidR="00CF3202" w:rsidRPr="00F9112D" w:rsidRDefault="00CF3202" w:rsidP="000E599F">
      <w:pPr>
        <w:rPr>
          <w:lang w:val="kk-KZ"/>
        </w:rPr>
      </w:pPr>
    </w:p>
    <w:sectPr w:rsidR="00CF3202" w:rsidRPr="00F9112D" w:rsidSect="004E1110">
      <w:footerReference w:type="default" r:id="rId42"/>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AAFE42" w14:textId="77777777" w:rsidR="00467DD3" w:rsidRDefault="00467DD3">
      <w:r>
        <w:separator/>
      </w:r>
    </w:p>
  </w:endnote>
  <w:endnote w:type="continuationSeparator" w:id="0">
    <w:p w14:paraId="4321BC26" w14:textId="77777777" w:rsidR="00467DD3" w:rsidRDefault="00467D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CIDFont+F4">
    <w:altName w:val="Times New Roman"/>
    <w:charset w:val="00"/>
    <w:family w:val="roman"/>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 w:name="inherit">
    <w:altName w:val="Cambria"/>
    <w:panose1 w:val="00000000000000000000"/>
    <w:charset w:val="00"/>
    <w:family w:val="roman"/>
    <w:notTrueType/>
    <w:pitch w:val="default"/>
  </w:font>
  <w:font w:name="Courier New">
    <w:panose1 w:val="02070309020205020404"/>
    <w:charset w:val="CC"/>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8637407"/>
      <w:docPartObj>
        <w:docPartGallery w:val="Page Numbers (Bottom of Page)"/>
        <w:docPartUnique/>
      </w:docPartObj>
    </w:sdtPr>
    <w:sdtEndPr>
      <w:rPr>
        <w:b w:val="0"/>
        <w:bCs/>
        <w:sz w:val="28"/>
        <w:szCs w:val="28"/>
      </w:rPr>
    </w:sdtEndPr>
    <w:sdtContent>
      <w:p w14:paraId="7E9CE85C" w14:textId="14269379" w:rsidR="005A51D4" w:rsidRPr="003B33F9" w:rsidRDefault="005A51D4">
        <w:pPr>
          <w:pStyle w:val="af"/>
          <w:jc w:val="center"/>
          <w:rPr>
            <w:b w:val="0"/>
            <w:bCs/>
            <w:sz w:val="28"/>
            <w:szCs w:val="28"/>
          </w:rPr>
        </w:pPr>
        <w:r w:rsidRPr="003B33F9">
          <w:rPr>
            <w:b w:val="0"/>
            <w:bCs/>
            <w:sz w:val="28"/>
            <w:szCs w:val="28"/>
          </w:rPr>
          <w:fldChar w:fldCharType="begin"/>
        </w:r>
        <w:r w:rsidRPr="003B33F9">
          <w:rPr>
            <w:b w:val="0"/>
            <w:bCs/>
            <w:sz w:val="28"/>
            <w:szCs w:val="28"/>
          </w:rPr>
          <w:instrText>PAGE   \* MERGEFORMAT</w:instrText>
        </w:r>
        <w:r w:rsidRPr="003B33F9">
          <w:rPr>
            <w:b w:val="0"/>
            <w:bCs/>
            <w:sz w:val="28"/>
            <w:szCs w:val="28"/>
          </w:rPr>
          <w:fldChar w:fldCharType="separate"/>
        </w:r>
        <w:r w:rsidR="003551D2" w:rsidRPr="003B33F9">
          <w:rPr>
            <w:b w:val="0"/>
            <w:bCs/>
            <w:noProof/>
            <w:sz w:val="28"/>
            <w:szCs w:val="28"/>
            <w:lang w:val="ru-RU"/>
          </w:rPr>
          <w:t>94</w:t>
        </w:r>
        <w:r w:rsidRPr="003B33F9">
          <w:rPr>
            <w:b w:val="0"/>
            <w:bCs/>
            <w:sz w:val="28"/>
            <w:szCs w:val="28"/>
          </w:rPr>
          <w:fldChar w:fldCharType="end"/>
        </w:r>
      </w:p>
    </w:sdtContent>
  </w:sdt>
  <w:p w14:paraId="648B1E83" w14:textId="77777777" w:rsidR="005A51D4" w:rsidRDefault="005A51D4">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A774FC" w14:textId="77777777" w:rsidR="00467DD3" w:rsidRDefault="00467DD3">
      <w:r>
        <w:separator/>
      </w:r>
    </w:p>
  </w:footnote>
  <w:footnote w:type="continuationSeparator" w:id="0">
    <w:p w14:paraId="4BAAD971" w14:textId="77777777" w:rsidR="00467DD3" w:rsidRDefault="00467D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C053F"/>
    <w:multiLevelType w:val="hybridMultilevel"/>
    <w:tmpl w:val="DFCAC37E"/>
    <w:lvl w:ilvl="0" w:tplc="4C4EDC26">
      <w:start w:val="1"/>
      <w:numFmt w:val="decimal"/>
      <w:lvlText w:val="%1."/>
      <w:lvlJc w:val="left"/>
      <w:pPr>
        <w:ind w:left="432" w:hanging="360"/>
      </w:pPr>
      <w:rPr>
        <w:rFonts w:ascii="Times New Roman" w:hAnsi="Times New Roman" w:cs="Times New Roman" w:hint="default"/>
        <w:b w:val="0"/>
        <w:sz w:val="28"/>
        <w:szCs w:val="28"/>
      </w:rPr>
    </w:lvl>
    <w:lvl w:ilvl="1" w:tplc="04190019" w:tentative="1">
      <w:start w:val="1"/>
      <w:numFmt w:val="lowerLetter"/>
      <w:lvlText w:val="%2."/>
      <w:lvlJc w:val="left"/>
      <w:pPr>
        <w:ind w:left="1152" w:hanging="360"/>
      </w:pPr>
    </w:lvl>
    <w:lvl w:ilvl="2" w:tplc="0419001B" w:tentative="1">
      <w:start w:val="1"/>
      <w:numFmt w:val="lowerRoman"/>
      <w:lvlText w:val="%3."/>
      <w:lvlJc w:val="right"/>
      <w:pPr>
        <w:ind w:left="1872" w:hanging="180"/>
      </w:pPr>
    </w:lvl>
    <w:lvl w:ilvl="3" w:tplc="0419000F" w:tentative="1">
      <w:start w:val="1"/>
      <w:numFmt w:val="decimal"/>
      <w:lvlText w:val="%4."/>
      <w:lvlJc w:val="left"/>
      <w:pPr>
        <w:ind w:left="2592" w:hanging="360"/>
      </w:pPr>
    </w:lvl>
    <w:lvl w:ilvl="4" w:tplc="04190019" w:tentative="1">
      <w:start w:val="1"/>
      <w:numFmt w:val="lowerLetter"/>
      <w:lvlText w:val="%5."/>
      <w:lvlJc w:val="left"/>
      <w:pPr>
        <w:ind w:left="3312" w:hanging="360"/>
      </w:pPr>
    </w:lvl>
    <w:lvl w:ilvl="5" w:tplc="0419001B" w:tentative="1">
      <w:start w:val="1"/>
      <w:numFmt w:val="lowerRoman"/>
      <w:lvlText w:val="%6."/>
      <w:lvlJc w:val="right"/>
      <w:pPr>
        <w:ind w:left="4032" w:hanging="180"/>
      </w:pPr>
    </w:lvl>
    <w:lvl w:ilvl="6" w:tplc="0419000F" w:tentative="1">
      <w:start w:val="1"/>
      <w:numFmt w:val="decimal"/>
      <w:lvlText w:val="%7."/>
      <w:lvlJc w:val="left"/>
      <w:pPr>
        <w:ind w:left="4752" w:hanging="360"/>
      </w:pPr>
    </w:lvl>
    <w:lvl w:ilvl="7" w:tplc="04190019" w:tentative="1">
      <w:start w:val="1"/>
      <w:numFmt w:val="lowerLetter"/>
      <w:lvlText w:val="%8."/>
      <w:lvlJc w:val="left"/>
      <w:pPr>
        <w:ind w:left="5472" w:hanging="360"/>
      </w:pPr>
    </w:lvl>
    <w:lvl w:ilvl="8" w:tplc="0419001B" w:tentative="1">
      <w:start w:val="1"/>
      <w:numFmt w:val="lowerRoman"/>
      <w:lvlText w:val="%9."/>
      <w:lvlJc w:val="right"/>
      <w:pPr>
        <w:ind w:left="6192" w:hanging="180"/>
      </w:pPr>
    </w:lvl>
  </w:abstractNum>
  <w:abstractNum w:abstractNumId="1" w15:restartNumberingAfterBreak="0">
    <w:nsid w:val="01147C45"/>
    <w:multiLevelType w:val="hybridMultilevel"/>
    <w:tmpl w:val="F71A5278"/>
    <w:lvl w:ilvl="0" w:tplc="38EE5A70">
      <w:start w:val="1"/>
      <w:numFmt w:val="decimal"/>
      <w:lvlText w:val="%1-"/>
      <w:lvlJc w:val="left"/>
      <w:pPr>
        <w:ind w:left="720" w:hanging="360"/>
      </w:pPr>
      <w:rPr>
        <w:rFonts w:eastAsiaTheme="minorHAnsi" w:hint="default"/>
        <w:b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27E5630"/>
    <w:multiLevelType w:val="hybridMultilevel"/>
    <w:tmpl w:val="28E8AA3A"/>
    <w:lvl w:ilvl="0" w:tplc="DF50B472">
      <w:numFmt w:val="decimal"/>
      <w:lvlText w:val="%1-"/>
      <w:lvlJc w:val="left"/>
      <w:pPr>
        <w:ind w:left="1004" w:hanging="360"/>
      </w:p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3" w15:restartNumberingAfterBreak="0">
    <w:nsid w:val="05EC7014"/>
    <w:multiLevelType w:val="hybridMultilevel"/>
    <w:tmpl w:val="9CF86A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6313F57"/>
    <w:multiLevelType w:val="hybridMultilevel"/>
    <w:tmpl w:val="B2E0D8D6"/>
    <w:lvl w:ilvl="0" w:tplc="E9B6A80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07131F2E"/>
    <w:multiLevelType w:val="hybridMultilevel"/>
    <w:tmpl w:val="761EEE0A"/>
    <w:lvl w:ilvl="0" w:tplc="C53C39D8">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6" w15:restartNumberingAfterBreak="0">
    <w:nsid w:val="07AF06A8"/>
    <w:multiLevelType w:val="hybridMultilevel"/>
    <w:tmpl w:val="B024E502"/>
    <w:lvl w:ilvl="0" w:tplc="76D8B33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089F79A5"/>
    <w:multiLevelType w:val="multilevel"/>
    <w:tmpl w:val="0A06DB9A"/>
    <w:lvl w:ilvl="0">
      <w:start w:val="2"/>
      <w:numFmt w:val="decimal"/>
      <w:lvlText w:val="%1"/>
      <w:lvlJc w:val="left"/>
      <w:pPr>
        <w:ind w:left="810" w:hanging="810"/>
      </w:pPr>
      <w:rPr>
        <w:rFonts w:hint="default"/>
      </w:rPr>
    </w:lvl>
    <w:lvl w:ilvl="1">
      <w:start w:val="2"/>
      <w:numFmt w:val="decimal"/>
      <w:lvlText w:val="%1.%2"/>
      <w:lvlJc w:val="left"/>
      <w:pPr>
        <w:ind w:left="810" w:hanging="810"/>
      </w:pPr>
      <w:rPr>
        <w:rFonts w:hint="default"/>
      </w:rPr>
    </w:lvl>
    <w:lvl w:ilvl="2">
      <w:start w:val="3"/>
      <w:numFmt w:val="decimal"/>
      <w:lvlText w:val="%1.%2.%3"/>
      <w:lvlJc w:val="left"/>
      <w:pPr>
        <w:ind w:left="810" w:hanging="810"/>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0C566D62"/>
    <w:multiLevelType w:val="hybridMultilevel"/>
    <w:tmpl w:val="6F9641DA"/>
    <w:lvl w:ilvl="0" w:tplc="25C2C78A">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0F5E4E84"/>
    <w:multiLevelType w:val="hybridMultilevel"/>
    <w:tmpl w:val="D58AC0D4"/>
    <w:lvl w:ilvl="0" w:tplc="ECECA44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10036906"/>
    <w:multiLevelType w:val="hybridMultilevel"/>
    <w:tmpl w:val="94AABC2E"/>
    <w:lvl w:ilvl="0" w:tplc="B978EA3C">
      <w:start w:val="1"/>
      <w:numFmt w:val="decimal"/>
      <w:lvlText w:val="%1-"/>
      <w:lvlJc w:val="left"/>
      <w:pPr>
        <w:ind w:left="1004" w:hanging="360"/>
      </w:pPr>
      <w:rPr>
        <w:rFonts w:hint="default"/>
        <w:b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1" w15:restartNumberingAfterBreak="0">
    <w:nsid w:val="11203339"/>
    <w:multiLevelType w:val="hybridMultilevel"/>
    <w:tmpl w:val="E32A80B0"/>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1453262"/>
    <w:multiLevelType w:val="hybridMultilevel"/>
    <w:tmpl w:val="9F20F9FE"/>
    <w:lvl w:ilvl="0" w:tplc="C0EEFF6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11A10871"/>
    <w:multiLevelType w:val="hybridMultilevel"/>
    <w:tmpl w:val="D422A00E"/>
    <w:lvl w:ilvl="0" w:tplc="66D206B6">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4" w15:restartNumberingAfterBreak="0">
    <w:nsid w:val="126851D3"/>
    <w:multiLevelType w:val="hybridMultilevel"/>
    <w:tmpl w:val="AA8E749E"/>
    <w:lvl w:ilvl="0" w:tplc="A2C4A41E">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5" w15:restartNumberingAfterBreak="0">
    <w:nsid w:val="13E6089C"/>
    <w:multiLevelType w:val="hybridMultilevel"/>
    <w:tmpl w:val="9EA4819C"/>
    <w:lvl w:ilvl="0" w:tplc="312A794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15423306"/>
    <w:multiLevelType w:val="hybridMultilevel"/>
    <w:tmpl w:val="ADF07C80"/>
    <w:lvl w:ilvl="0" w:tplc="4CD2937E">
      <w:numFmt w:val="decimal"/>
      <w:lvlText w:val="%1-"/>
      <w:lvlJc w:val="left"/>
      <w:pPr>
        <w:ind w:left="644" w:hanging="360"/>
      </w:pPr>
      <w:rPr>
        <w:b w:val="0"/>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7" w15:restartNumberingAfterBreak="0">
    <w:nsid w:val="15632F62"/>
    <w:multiLevelType w:val="hybridMultilevel"/>
    <w:tmpl w:val="28220966"/>
    <w:lvl w:ilvl="0" w:tplc="1304E660">
      <w:start w:val="1"/>
      <w:numFmt w:val="decimal"/>
      <w:lvlText w:val="%1."/>
      <w:lvlJc w:val="left"/>
      <w:pPr>
        <w:ind w:left="644" w:hanging="360"/>
      </w:pPr>
      <w:rPr>
        <w:b/>
        <w:sz w:val="22"/>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1BF00C5E"/>
    <w:multiLevelType w:val="hybridMultilevel"/>
    <w:tmpl w:val="AD4CA85E"/>
    <w:lvl w:ilvl="0" w:tplc="8AD81660">
      <w:start w:val="1"/>
      <w:numFmt w:val="decimal"/>
      <w:lvlText w:val="%1."/>
      <w:lvlJc w:val="left"/>
      <w:pPr>
        <w:ind w:left="1004" w:hanging="360"/>
      </w:pPr>
      <w:rPr>
        <w:rFonts w:hint="default"/>
        <w:b/>
        <w:bCs/>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9" w15:restartNumberingAfterBreak="0">
    <w:nsid w:val="1E2F21D5"/>
    <w:multiLevelType w:val="hybridMultilevel"/>
    <w:tmpl w:val="FB08FF48"/>
    <w:lvl w:ilvl="0" w:tplc="110E982A">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201C03AA"/>
    <w:multiLevelType w:val="hybridMultilevel"/>
    <w:tmpl w:val="EC4EF08A"/>
    <w:lvl w:ilvl="0" w:tplc="D66EC1A2">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2429008A"/>
    <w:multiLevelType w:val="hybridMultilevel"/>
    <w:tmpl w:val="9E4693DE"/>
    <w:lvl w:ilvl="0" w:tplc="86806420">
      <w:numFmt w:val="decimal"/>
      <w:lvlText w:val="%1-"/>
      <w:lvlJc w:val="left"/>
      <w:pPr>
        <w:ind w:left="786" w:hanging="360"/>
      </w:pPr>
      <w:rPr>
        <w:b w:val="0"/>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22" w15:restartNumberingAfterBreak="0">
    <w:nsid w:val="2B2868E4"/>
    <w:multiLevelType w:val="hybridMultilevel"/>
    <w:tmpl w:val="70CA801E"/>
    <w:lvl w:ilvl="0" w:tplc="E4B2154C">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3" w15:restartNumberingAfterBreak="0">
    <w:nsid w:val="2B8F3F76"/>
    <w:multiLevelType w:val="multilevel"/>
    <w:tmpl w:val="DA5EEE1A"/>
    <w:lvl w:ilvl="0">
      <w:start w:val="1"/>
      <w:numFmt w:val="decimal"/>
      <w:lvlText w:val="%1."/>
      <w:lvlJc w:val="left"/>
      <w:pPr>
        <w:ind w:left="1211" w:hanging="360"/>
      </w:pPr>
      <w:rPr>
        <w:rFonts w:hint="default"/>
        <w:b w:val="0"/>
      </w:rPr>
    </w:lvl>
    <w:lvl w:ilvl="1">
      <w:start w:val="4"/>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4" w15:restartNumberingAfterBreak="0">
    <w:nsid w:val="2BD419BD"/>
    <w:multiLevelType w:val="hybridMultilevel"/>
    <w:tmpl w:val="6AE68C92"/>
    <w:lvl w:ilvl="0" w:tplc="E0360A10">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D107EDE"/>
    <w:multiLevelType w:val="hybridMultilevel"/>
    <w:tmpl w:val="B330C7AC"/>
    <w:lvl w:ilvl="0" w:tplc="2890A99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2D64038E"/>
    <w:multiLevelType w:val="hybridMultilevel"/>
    <w:tmpl w:val="DF7E6EE6"/>
    <w:lvl w:ilvl="0" w:tplc="53C4DBB2">
      <w:numFmt w:val="decimal"/>
      <w:lvlText w:val="%1-"/>
      <w:lvlJc w:val="left"/>
      <w:pPr>
        <w:ind w:left="1004" w:hanging="360"/>
      </w:pPr>
      <w:rPr>
        <w:rFonts w:hint="default"/>
      </w:rPr>
    </w:lvl>
    <w:lvl w:ilvl="1" w:tplc="20000019" w:tentative="1">
      <w:start w:val="1"/>
      <w:numFmt w:val="lowerLetter"/>
      <w:lvlText w:val="%2."/>
      <w:lvlJc w:val="left"/>
      <w:pPr>
        <w:ind w:left="1724" w:hanging="360"/>
      </w:pPr>
    </w:lvl>
    <w:lvl w:ilvl="2" w:tplc="2000001B" w:tentative="1">
      <w:start w:val="1"/>
      <w:numFmt w:val="lowerRoman"/>
      <w:lvlText w:val="%3."/>
      <w:lvlJc w:val="right"/>
      <w:pPr>
        <w:ind w:left="2444" w:hanging="180"/>
      </w:pPr>
    </w:lvl>
    <w:lvl w:ilvl="3" w:tplc="2000000F" w:tentative="1">
      <w:start w:val="1"/>
      <w:numFmt w:val="decimal"/>
      <w:lvlText w:val="%4."/>
      <w:lvlJc w:val="left"/>
      <w:pPr>
        <w:ind w:left="3164" w:hanging="360"/>
      </w:pPr>
    </w:lvl>
    <w:lvl w:ilvl="4" w:tplc="20000019" w:tentative="1">
      <w:start w:val="1"/>
      <w:numFmt w:val="lowerLetter"/>
      <w:lvlText w:val="%5."/>
      <w:lvlJc w:val="left"/>
      <w:pPr>
        <w:ind w:left="3884" w:hanging="360"/>
      </w:pPr>
    </w:lvl>
    <w:lvl w:ilvl="5" w:tplc="2000001B" w:tentative="1">
      <w:start w:val="1"/>
      <w:numFmt w:val="lowerRoman"/>
      <w:lvlText w:val="%6."/>
      <w:lvlJc w:val="right"/>
      <w:pPr>
        <w:ind w:left="4604" w:hanging="180"/>
      </w:pPr>
    </w:lvl>
    <w:lvl w:ilvl="6" w:tplc="2000000F" w:tentative="1">
      <w:start w:val="1"/>
      <w:numFmt w:val="decimal"/>
      <w:lvlText w:val="%7."/>
      <w:lvlJc w:val="left"/>
      <w:pPr>
        <w:ind w:left="5324" w:hanging="360"/>
      </w:pPr>
    </w:lvl>
    <w:lvl w:ilvl="7" w:tplc="20000019" w:tentative="1">
      <w:start w:val="1"/>
      <w:numFmt w:val="lowerLetter"/>
      <w:lvlText w:val="%8."/>
      <w:lvlJc w:val="left"/>
      <w:pPr>
        <w:ind w:left="6044" w:hanging="360"/>
      </w:pPr>
    </w:lvl>
    <w:lvl w:ilvl="8" w:tplc="2000001B" w:tentative="1">
      <w:start w:val="1"/>
      <w:numFmt w:val="lowerRoman"/>
      <w:lvlText w:val="%9."/>
      <w:lvlJc w:val="right"/>
      <w:pPr>
        <w:ind w:left="6764" w:hanging="180"/>
      </w:pPr>
    </w:lvl>
  </w:abstractNum>
  <w:abstractNum w:abstractNumId="27" w15:restartNumberingAfterBreak="0">
    <w:nsid w:val="2FD965B4"/>
    <w:multiLevelType w:val="multilevel"/>
    <w:tmpl w:val="6636A88A"/>
    <w:lvl w:ilvl="0">
      <w:start w:val="3"/>
      <w:numFmt w:val="decimal"/>
      <w:lvlText w:val="%1"/>
      <w:lvlJc w:val="left"/>
      <w:pPr>
        <w:ind w:left="810" w:hanging="810"/>
      </w:pPr>
      <w:rPr>
        <w:rFonts w:hint="default"/>
      </w:rPr>
    </w:lvl>
    <w:lvl w:ilvl="1">
      <w:start w:val="1"/>
      <w:numFmt w:val="decimal"/>
      <w:lvlText w:val="%1.%2"/>
      <w:lvlJc w:val="left"/>
      <w:pPr>
        <w:ind w:left="810" w:hanging="810"/>
      </w:pPr>
      <w:rPr>
        <w:rFonts w:hint="default"/>
      </w:rPr>
    </w:lvl>
    <w:lvl w:ilvl="2">
      <w:start w:val="5"/>
      <w:numFmt w:val="decimal"/>
      <w:lvlText w:val="%1.%2.%3"/>
      <w:lvlJc w:val="left"/>
      <w:pPr>
        <w:ind w:left="810" w:hanging="810"/>
      </w:pPr>
      <w:rPr>
        <w:rFonts w:hint="default"/>
        <w:sz w:val="28"/>
        <w:szCs w:val="28"/>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30FE3FA6"/>
    <w:multiLevelType w:val="hybridMultilevel"/>
    <w:tmpl w:val="A878AE12"/>
    <w:lvl w:ilvl="0" w:tplc="BDB0917C">
      <w:numFmt w:val="decimal"/>
      <w:lvlText w:val="%1-"/>
      <w:lvlJc w:val="left"/>
      <w:pPr>
        <w:ind w:left="1004" w:hanging="360"/>
      </w:pPr>
      <w:rPr>
        <w:b w:val="0"/>
      </w:r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29" w15:restartNumberingAfterBreak="0">
    <w:nsid w:val="3706252D"/>
    <w:multiLevelType w:val="hybridMultilevel"/>
    <w:tmpl w:val="F628FB0E"/>
    <w:lvl w:ilvl="0" w:tplc="1E2CEED4">
      <w:numFmt w:val="decimal"/>
      <w:lvlText w:val="%1-"/>
      <w:lvlJc w:val="left"/>
      <w:pPr>
        <w:ind w:left="1004" w:hanging="360"/>
      </w:pPr>
      <w:rPr>
        <w:b w:val="0"/>
      </w:r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30" w15:restartNumberingAfterBreak="0">
    <w:nsid w:val="37881539"/>
    <w:multiLevelType w:val="multilevel"/>
    <w:tmpl w:val="4E06BF46"/>
    <w:lvl w:ilvl="0">
      <w:start w:val="1"/>
      <w:numFmt w:val="decimal"/>
      <w:lvlText w:val="%1"/>
      <w:lvlJc w:val="left"/>
      <w:pPr>
        <w:ind w:left="927" w:hanging="360"/>
      </w:pPr>
      <w:rPr>
        <w:rFonts w:hint="default"/>
      </w:rPr>
    </w:lvl>
    <w:lvl w:ilvl="1">
      <w:start w:val="2"/>
      <w:numFmt w:val="decimal"/>
      <w:isLgl/>
      <w:lvlText w:val="%1.%2"/>
      <w:lvlJc w:val="left"/>
      <w:pPr>
        <w:ind w:left="942" w:hanging="375"/>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31" w15:restartNumberingAfterBreak="0">
    <w:nsid w:val="3C7042A2"/>
    <w:multiLevelType w:val="multilevel"/>
    <w:tmpl w:val="E6FE4A48"/>
    <w:lvl w:ilvl="0">
      <w:start w:val="1"/>
      <w:numFmt w:val="decimal"/>
      <w:lvlText w:val="%1"/>
      <w:lvlJc w:val="left"/>
      <w:pPr>
        <w:ind w:left="600" w:hanging="600"/>
      </w:pPr>
      <w:rPr>
        <w:rFonts w:hint="default"/>
        <w:color w:val="auto"/>
        <w:sz w:val="28"/>
      </w:rPr>
    </w:lvl>
    <w:lvl w:ilvl="1">
      <w:start w:val="2"/>
      <w:numFmt w:val="decimal"/>
      <w:lvlText w:val="%1.%2"/>
      <w:lvlJc w:val="left"/>
      <w:pPr>
        <w:ind w:left="600" w:hanging="600"/>
      </w:pPr>
      <w:rPr>
        <w:rFonts w:hint="default"/>
        <w:color w:val="auto"/>
        <w:sz w:val="28"/>
      </w:rPr>
    </w:lvl>
    <w:lvl w:ilvl="2">
      <w:start w:val="2"/>
      <w:numFmt w:val="decimal"/>
      <w:lvlText w:val="%1.%2.%3"/>
      <w:lvlJc w:val="left"/>
      <w:pPr>
        <w:ind w:left="720" w:hanging="720"/>
      </w:pPr>
      <w:rPr>
        <w:rFonts w:hint="default"/>
        <w:color w:val="auto"/>
        <w:sz w:val="28"/>
      </w:rPr>
    </w:lvl>
    <w:lvl w:ilvl="3">
      <w:start w:val="1"/>
      <w:numFmt w:val="decimal"/>
      <w:lvlText w:val="%1.%2.%3.%4"/>
      <w:lvlJc w:val="left"/>
      <w:pPr>
        <w:ind w:left="720" w:hanging="720"/>
      </w:pPr>
      <w:rPr>
        <w:rFonts w:hint="default"/>
        <w:color w:val="auto"/>
        <w:sz w:val="28"/>
      </w:rPr>
    </w:lvl>
    <w:lvl w:ilvl="4">
      <w:start w:val="1"/>
      <w:numFmt w:val="decimal"/>
      <w:lvlText w:val="%1.%2.%3.%4.%5"/>
      <w:lvlJc w:val="left"/>
      <w:pPr>
        <w:ind w:left="1080" w:hanging="1080"/>
      </w:pPr>
      <w:rPr>
        <w:rFonts w:hint="default"/>
        <w:color w:val="auto"/>
        <w:sz w:val="28"/>
      </w:rPr>
    </w:lvl>
    <w:lvl w:ilvl="5">
      <w:start w:val="1"/>
      <w:numFmt w:val="decimal"/>
      <w:lvlText w:val="%1.%2.%3.%4.%5.%6"/>
      <w:lvlJc w:val="left"/>
      <w:pPr>
        <w:ind w:left="1080" w:hanging="1080"/>
      </w:pPr>
      <w:rPr>
        <w:rFonts w:hint="default"/>
        <w:color w:val="auto"/>
        <w:sz w:val="28"/>
      </w:rPr>
    </w:lvl>
    <w:lvl w:ilvl="6">
      <w:start w:val="1"/>
      <w:numFmt w:val="decimal"/>
      <w:lvlText w:val="%1.%2.%3.%4.%5.%6.%7"/>
      <w:lvlJc w:val="left"/>
      <w:pPr>
        <w:ind w:left="1440" w:hanging="1440"/>
      </w:pPr>
      <w:rPr>
        <w:rFonts w:hint="default"/>
        <w:color w:val="auto"/>
        <w:sz w:val="28"/>
      </w:rPr>
    </w:lvl>
    <w:lvl w:ilvl="7">
      <w:start w:val="1"/>
      <w:numFmt w:val="decimal"/>
      <w:lvlText w:val="%1.%2.%3.%4.%5.%6.%7.%8"/>
      <w:lvlJc w:val="left"/>
      <w:pPr>
        <w:ind w:left="1440" w:hanging="1440"/>
      </w:pPr>
      <w:rPr>
        <w:rFonts w:hint="default"/>
        <w:color w:val="auto"/>
        <w:sz w:val="28"/>
      </w:rPr>
    </w:lvl>
    <w:lvl w:ilvl="8">
      <w:start w:val="1"/>
      <w:numFmt w:val="decimal"/>
      <w:lvlText w:val="%1.%2.%3.%4.%5.%6.%7.%8.%9"/>
      <w:lvlJc w:val="left"/>
      <w:pPr>
        <w:ind w:left="1800" w:hanging="1800"/>
      </w:pPr>
      <w:rPr>
        <w:rFonts w:hint="default"/>
        <w:color w:val="auto"/>
        <w:sz w:val="28"/>
      </w:rPr>
    </w:lvl>
  </w:abstractNum>
  <w:abstractNum w:abstractNumId="32" w15:restartNumberingAfterBreak="0">
    <w:nsid w:val="3ECE22A4"/>
    <w:multiLevelType w:val="hybridMultilevel"/>
    <w:tmpl w:val="E6ACEA30"/>
    <w:lvl w:ilvl="0" w:tplc="84540CFE">
      <w:start w:val="1"/>
      <w:numFmt w:val="decimal"/>
      <w:lvlText w:val="%1-"/>
      <w:lvlJc w:val="left"/>
      <w:pPr>
        <w:ind w:left="720" w:hanging="360"/>
      </w:pPr>
      <w:rPr>
        <w:rFonts w:eastAsiaTheme="minorHAnsi" w:hint="default"/>
        <w:b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 w15:restartNumberingAfterBreak="0">
    <w:nsid w:val="3FDD4394"/>
    <w:multiLevelType w:val="multilevel"/>
    <w:tmpl w:val="6FCC4134"/>
    <w:lvl w:ilvl="0">
      <w:start w:val="1"/>
      <w:numFmt w:val="decimal"/>
      <w:lvlText w:val="%1."/>
      <w:lvlJc w:val="left"/>
      <w:pPr>
        <w:ind w:left="720" w:hanging="360"/>
      </w:pPr>
      <w:rPr>
        <w:rFonts w:hint="default"/>
      </w:rPr>
    </w:lvl>
    <w:lvl w:ilvl="1">
      <w:start w:val="3"/>
      <w:numFmt w:val="decimal"/>
      <w:isLgl/>
      <w:lvlText w:val="%1.%2."/>
      <w:lvlJc w:val="left"/>
      <w:pPr>
        <w:ind w:left="1068" w:hanging="360"/>
      </w:pPr>
      <w:rPr>
        <w:rFonts w:hint="default"/>
      </w:rPr>
    </w:lvl>
    <w:lvl w:ilvl="2">
      <w:start w:val="1"/>
      <w:numFmt w:val="decimal"/>
      <w:isLgl/>
      <w:lvlText w:val="%1.%2.%3."/>
      <w:lvlJc w:val="left"/>
      <w:pPr>
        <w:ind w:left="1430" w:hanging="720"/>
      </w:pPr>
      <w:rPr>
        <w:rFonts w:hint="default"/>
        <w:b/>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34" w15:restartNumberingAfterBreak="0">
    <w:nsid w:val="431E1F1C"/>
    <w:multiLevelType w:val="hybridMultilevel"/>
    <w:tmpl w:val="B0BC9C48"/>
    <w:lvl w:ilvl="0" w:tplc="5588A4AA">
      <w:numFmt w:val="decimal"/>
      <w:lvlText w:val="%1-"/>
      <w:lvlJc w:val="left"/>
      <w:pPr>
        <w:ind w:left="1004" w:hanging="360"/>
      </w:pPr>
      <w:rPr>
        <w:b w:val="0"/>
      </w:r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35" w15:restartNumberingAfterBreak="0">
    <w:nsid w:val="46487852"/>
    <w:multiLevelType w:val="hybridMultilevel"/>
    <w:tmpl w:val="68AC2C88"/>
    <w:lvl w:ilvl="0" w:tplc="C90427E6">
      <w:start w:val="1"/>
      <w:numFmt w:val="decimal"/>
      <w:lvlText w:val="%1."/>
      <w:lvlJc w:val="left"/>
      <w:pPr>
        <w:ind w:left="720" w:hanging="360"/>
      </w:pPr>
      <w:rPr>
        <w:rFonts w:ascii="Times New Roman" w:eastAsiaTheme="minorHAnsi"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468633A5"/>
    <w:multiLevelType w:val="hybridMultilevel"/>
    <w:tmpl w:val="73DE7DBC"/>
    <w:lvl w:ilvl="0" w:tplc="334A2B60">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37" w15:restartNumberingAfterBreak="0">
    <w:nsid w:val="4DDC253D"/>
    <w:multiLevelType w:val="hybridMultilevel"/>
    <w:tmpl w:val="CE66A324"/>
    <w:lvl w:ilvl="0" w:tplc="9552089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15:restartNumberingAfterBreak="0">
    <w:nsid w:val="50F51FE0"/>
    <w:multiLevelType w:val="hybridMultilevel"/>
    <w:tmpl w:val="5282B3DA"/>
    <w:lvl w:ilvl="0" w:tplc="74CEA40E">
      <w:numFmt w:val="decimal"/>
      <w:lvlText w:val="%1-"/>
      <w:lvlJc w:val="left"/>
      <w:pPr>
        <w:ind w:left="1004" w:hanging="360"/>
      </w:p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39" w15:restartNumberingAfterBreak="0">
    <w:nsid w:val="5128393E"/>
    <w:multiLevelType w:val="hybridMultilevel"/>
    <w:tmpl w:val="03C27E74"/>
    <w:lvl w:ilvl="0" w:tplc="2B8E3C0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15:restartNumberingAfterBreak="0">
    <w:nsid w:val="54B27FAA"/>
    <w:multiLevelType w:val="multilevel"/>
    <w:tmpl w:val="0E540362"/>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b w:val="0"/>
        <w:bCs w:val="0"/>
      </w:rPr>
    </w:lvl>
    <w:lvl w:ilvl="3">
      <w:start w:val="1"/>
      <w:numFmt w:val="decimal"/>
      <w:lvlText w:val="%1.%2.%3.%4"/>
      <w:lvlJc w:val="left"/>
      <w:pPr>
        <w:ind w:left="1080" w:hanging="1080"/>
      </w:pPr>
      <w:rPr>
        <w:rFonts w:hint="default"/>
        <w:b w:val="0"/>
        <w:bCs w:val="0"/>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569029E9"/>
    <w:multiLevelType w:val="hybridMultilevel"/>
    <w:tmpl w:val="0AA496AC"/>
    <w:lvl w:ilvl="0" w:tplc="CE680788">
      <w:start w:val="1"/>
      <w:numFmt w:val="decimal"/>
      <w:lvlText w:val="%1."/>
      <w:lvlJc w:val="left"/>
      <w:pPr>
        <w:ind w:left="360" w:hanging="360"/>
      </w:pPr>
      <w:rPr>
        <w:rFonts w:hint="default"/>
        <w:b w:val="0"/>
        <w:bCs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569C543E"/>
    <w:multiLevelType w:val="hybridMultilevel"/>
    <w:tmpl w:val="B336A794"/>
    <w:lvl w:ilvl="0" w:tplc="A2D41032">
      <w:numFmt w:val="decimal"/>
      <w:lvlText w:val="%1-"/>
      <w:lvlJc w:val="left"/>
      <w:pPr>
        <w:ind w:left="1004" w:hanging="360"/>
      </w:pPr>
      <w:rPr>
        <w:b w:val="0"/>
      </w:r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43" w15:restartNumberingAfterBreak="0">
    <w:nsid w:val="5784183D"/>
    <w:multiLevelType w:val="multilevel"/>
    <w:tmpl w:val="3C9A4500"/>
    <w:lvl w:ilvl="0">
      <w:start w:val="1"/>
      <w:numFmt w:val="decimal"/>
      <w:lvlText w:val="%1."/>
      <w:lvlJc w:val="left"/>
      <w:pPr>
        <w:ind w:left="720" w:hanging="360"/>
      </w:pPr>
      <w:rPr>
        <w:rFonts w:hint="default"/>
      </w:rPr>
    </w:lvl>
    <w:lvl w:ilvl="1">
      <w:start w:val="2"/>
      <w:numFmt w:val="decimal"/>
      <w:isLgl/>
      <w:lvlText w:val="%1.%2"/>
      <w:lvlJc w:val="left"/>
      <w:pPr>
        <w:ind w:left="1239" w:hanging="810"/>
      </w:pPr>
      <w:rPr>
        <w:rFonts w:hint="default"/>
      </w:rPr>
    </w:lvl>
    <w:lvl w:ilvl="2">
      <w:start w:val="3"/>
      <w:numFmt w:val="decimal"/>
      <w:isLgl/>
      <w:lvlText w:val="%1.%2.%3"/>
      <w:lvlJc w:val="left"/>
      <w:pPr>
        <w:ind w:left="1308" w:hanging="810"/>
      </w:pPr>
      <w:rPr>
        <w:rFonts w:hint="default"/>
      </w:rPr>
    </w:lvl>
    <w:lvl w:ilvl="3">
      <w:start w:val="3"/>
      <w:numFmt w:val="decimal"/>
      <w:isLgl/>
      <w:lvlText w:val="%1.%2.%3.%4"/>
      <w:lvlJc w:val="left"/>
      <w:pPr>
        <w:ind w:left="1647" w:hanging="1080"/>
      </w:pPr>
      <w:rPr>
        <w:rFonts w:hint="default"/>
        <w:b w:val="0"/>
        <w:bCs w:val="0"/>
      </w:rPr>
    </w:lvl>
    <w:lvl w:ilvl="4">
      <w:start w:val="1"/>
      <w:numFmt w:val="decimal"/>
      <w:isLgl/>
      <w:lvlText w:val="%1.%2.%3.%4.%5"/>
      <w:lvlJc w:val="left"/>
      <w:pPr>
        <w:ind w:left="1716" w:hanging="1080"/>
      </w:pPr>
      <w:rPr>
        <w:rFonts w:hint="default"/>
      </w:rPr>
    </w:lvl>
    <w:lvl w:ilvl="5">
      <w:start w:val="1"/>
      <w:numFmt w:val="decimal"/>
      <w:isLgl/>
      <w:lvlText w:val="%1.%2.%3.%4.%5.%6"/>
      <w:lvlJc w:val="left"/>
      <w:pPr>
        <w:ind w:left="2145" w:hanging="1440"/>
      </w:pPr>
      <w:rPr>
        <w:rFonts w:hint="default"/>
      </w:rPr>
    </w:lvl>
    <w:lvl w:ilvl="6">
      <w:start w:val="1"/>
      <w:numFmt w:val="decimal"/>
      <w:isLgl/>
      <w:lvlText w:val="%1.%2.%3.%4.%5.%6.%7"/>
      <w:lvlJc w:val="left"/>
      <w:pPr>
        <w:ind w:left="2214" w:hanging="1440"/>
      </w:pPr>
      <w:rPr>
        <w:rFonts w:hint="default"/>
      </w:rPr>
    </w:lvl>
    <w:lvl w:ilvl="7">
      <w:start w:val="1"/>
      <w:numFmt w:val="decimal"/>
      <w:isLgl/>
      <w:lvlText w:val="%1.%2.%3.%4.%5.%6.%7.%8"/>
      <w:lvlJc w:val="left"/>
      <w:pPr>
        <w:ind w:left="2643" w:hanging="1800"/>
      </w:pPr>
      <w:rPr>
        <w:rFonts w:hint="default"/>
      </w:rPr>
    </w:lvl>
    <w:lvl w:ilvl="8">
      <w:start w:val="1"/>
      <w:numFmt w:val="decimal"/>
      <w:isLgl/>
      <w:lvlText w:val="%1.%2.%3.%4.%5.%6.%7.%8.%9"/>
      <w:lvlJc w:val="left"/>
      <w:pPr>
        <w:ind w:left="3072" w:hanging="2160"/>
      </w:pPr>
      <w:rPr>
        <w:rFonts w:hint="default"/>
      </w:rPr>
    </w:lvl>
  </w:abstractNum>
  <w:abstractNum w:abstractNumId="44" w15:restartNumberingAfterBreak="0">
    <w:nsid w:val="592827A9"/>
    <w:multiLevelType w:val="hybridMultilevel"/>
    <w:tmpl w:val="7D6CFF62"/>
    <w:lvl w:ilvl="0" w:tplc="736ED226">
      <w:numFmt w:val="decimal"/>
      <w:lvlText w:val="%1-"/>
      <w:lvlJc w:val="left"/>
      <w:pPr>
        <w:ind w:left="1004" w:hanging="360"/>
      </w:pPr>
      <w:rPr>
        <w:b w:val="0"/>
      </w:r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45" w15:restartNumberingAfterBreak="0">
    <w:nsid w:val="5D100964"/>
    <w:multiLevelType w:val="hybridMultilevel"/>
    <w:tmpl w:val="CF3CB01A"/>
    <w:lvl w:ilvl="0" w:tplc="DCFAEF8E">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6" w15:restartNumberingAfterBreak="0">
    <w:nsid w:val="5DD6225B"/>
    <w:multiLevelType w:val="hybridMultilevel"/>
    <w:tmpl w:val="78A6F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62511AE1"/>
    <w:multiLevelType w:val="hybridMultilevel"/>
    <w:tmpl w:val="FE2A4268"/>
    <w:lvl w:ilvl="0" w:tplc="13F4BE4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8" w15:restartNumberingAfterBreak="0">
    <w:nsid w:val="662F5E2B"/>
    <w:multiLevelType w:val="hybridMultilevel"/>
    <w:tmpl w:val="B64E756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9" w15:restartNumberingAfterBreak="0">
    <w:nsid w:val="672D7CF4"/>
    <w:multiLevelType w:val="hybridMultilevel"/>
    <w:tmpl w:val="A95A5D1A"/>
    <w:lvl w:ilvl="0" w:tplc="4C48D6A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15:restartNumberingAfterBreak="0">
    <w:nsid w:val="685148F3"/>
    <w:multiLevelType w:val="hybridMultilevel"/>
    <w:tmpl w:val="EF400A94"/>
    <w:lvl w:ilvl="0" w:tplc="BE6AA224">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1" w15:restartNumberingAfterBreak="0">
    <w:nsid w:val="6C9B4C8A"/>
    <w:multiLevelType w:val="multilevel"/>
    <w:tmpl w:val="23F26B4A"/>
    <w:lvl w:ilvl="0">
      <w:start w:val="1"/>
      <w:numFmt w:val="decimal"/>
      <w:pStyle w:val="1"/>
      <w:lvlText w:val="%1"/>
      <w:lvlJc w:val="left"/>
      <w:pPr>
        <w:ind w:left="432" w:hanging="432"/>
      </w:pPr>
    </w:lvl>
    <w:lvl w:ilvl="1">
      <w:start w:val="1"/>
      <w:numFmt w:val="decimal"/>
      <w:pStyle w:val="2"/>
      <w:lvlText w:val="%1.%2"/>
      <w:lvlJc w:val="left"/>
      <w:pPr>
        <w:ind w:left="576" w:hanging="576"/>
      </w:pPr>
      <w:rPr>
        <w:color w:val="auto"/>
      </w:rPr>
    </w:lvl>
    <w:lvl w:ilvl="2">
      <w:start w:val="1"/>
      <w:numFmt w:val="decimal"/>
      <w:pStyle w:val="3"/>
      <w:lvlText w:val="%1.%2.%3"/>
      <w:lvlJc w:val="left"/>
      <w:pPr>
        <w:ind w:left="2138" w:hanging="720"/>
      </w:pPr>
      <w:rPr>
        <w:rFonts w:ascii="Times New Roman" w:hAnsi="Times New Roman" w:cs="Times New Roman" w:hint="default"/>
        <w:i w:val="0"/>
        <w:color w:val="auto"/>
        <w:sz w:val="28"/>
        <w:szCs w:val="28"/>
      </w:rPr>
    </w:lvl>
    <w:lvl w:ilvl="3">
      <w:start w:val="1"/>
      <w:numFmt w:val="decimal"/>
      <w:pStyle w:val="4"/>
      <w:lvlText w:val="%1.%2.%3.%4"/>
      <w:lvlJc w:val="left"/>
      <w:pPr>
        <w:ind w:left="1432"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52" w15:restartNumberingAfterBreak="0">
    <w:nsid w:val="6D5C3550"/>
    <w:multiLevelType w:val="hybridMultilevel"/>
    <w:tmpl w:val="FCE0DE72"/>
    <w:lvl w:ilvl="0" w:tplc="F4EC959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3" w15:restartNumberingAfterBreak="0">
    <w:nsid w:val="6F585780"/>
    <w:multiLevelType w:val="hybridMultilevel"/>
    <w:tmpl w:val="F190BD54"/>
    <w:lvl w:ilvl="0" w:tplc="2004816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4" w15:restartNumberingAfterBreak="0">
    <w:nsid w:val="72922BE3"/>
    <w:multiLevelType w:val="hybridMultilevel"/>
    <w:tmpl w:val="32622890"/>
    <w:lvl w:ilvl="0" w:tplc="4824DEC2">
      <w:start w:val="1"/>
      <w:numFmt w:val="decimal"/>
      <w:lvlText w:val="%1-"/>
      <w:lvlJc w:val="left"/>
      <w:pPr>
        <w:ind w:left="1495" w:hanging="36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55" w15:restartNumberingAfterBreak="0">
    <w:nsid w:val="73BC4176"/>
    <w:multiLevelType w:val="hybridMultilevel"/>
    <w:tmpl w:val="44480698"/>
    <w:lvl w:ilvl="0" w:tplc="A95A6EB2">
      <w:numFmt w:val="decimal"/>
      <w:lvlText w:val="%1-"/>
      <w:lvlJc w:val="left"/>
      <w:pPr>
        <w:ind w:left="1004" w:hanging="360"/>
      </w:pPr>
      <w:rPr>
        <w:b w:val="0"/>
      </w:r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56" w15:restartNumberingAfterBreak="0">
    <w:nsid w:val="73E435B5"/>
    <w:multiLevelType w:val="hybridMultilevel"/>
    <w:tmpl w:val="18FE341C"/>
    <w:lvl w:ilvl="0" w:tplc="9E1E4E38">
      <w:numFmt w:val="decimal"/>
      <w:lvlText w:val="%1-"/>
      <w:lvlJc w:val="left"/>
      <w:pPr>
        <w:ind w:left="1004" w:hanging="360"/>
      </w:pPr>
      <w:rPr>
        <w:b w:val="0"/>
      </w:r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57" w15:restartNumberingAfterBreak="0">
    <w:nsid w:val="76A57576"/>
    <w:multiLevelType w:val="hybridMultilevel"/>
    <w:tmpl w:val="94C8347E"/>
    <w:lvl w:ilvl="0" w:tplc="BE683FBC">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76D92B14"/>
    <w:multiLevelType w:val="hybridMultilevel"/>
    <w:tmpl w:val="0E58AB86"/>
    <w:lvl w:ilvl="0" w:tplc="F800CEE0">
      <w:start w:val="74"/>
      <w:numFmt w:val="decimal"/>
      <w:lvlText w:val="%1"/>
      <w:lvlJc w:val="left"/>
      <w:pPr>
        <w:ind w:left="720" w:hanging="360"/>
      </w:pPr>
      <w:rPr>
        <w:rFonts w:hint="default"/>
        <w:b w:val="0"/>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9" w15:restartNumberingAfterBreak="0">
    <w:nsid w:val="7B6F1DCC"/>
    <w:multiLevelType w:val="multilevel"/>
    <w:tmpl w:val="2DC671CE"/>
    <w:lvl w:ilvl="0">
      <w:start w:val="1"/>
      <w:numFmt w:val="decimal"/>
      <w:lvlText w:val="%1."/>
      <w:lvlJc w:val="left"/>
      <w:pPr>
        <w:ind w:left="720" w:hanging="360"/>
      </w:pPr>
      <w:rPr>
        <w:rFonts w:ascii="Times New Roman" w:eastAsia="Calibri" w:hAnsi="Times New Roman" w:cs="Times New Roman"/>
        <w:b w:val="0"/>
        <w:i w:val="0"/>
      </w:rPr>
    </w:lvl>
    <w:lvl w:ilvl="1">
      <w:start w:val="3"/>
      <w:numFmt w:val="decimal"/>
      <w:isLgl/>
      <w:lvlText w:val="%1.%2."/>
      <w:lvlJc w:val="left"/>
      <w:pPr>
        <w:ind w:left="1145" w:hanging="54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1815" w:hanging="720"/>
      </w:pPr>
      <w:rPr>
        <w:rFonts w:hint="default"/>
      </w:rPr>
    </w:lvl>
    <w:lvl w:ilvl="4">
      <w:start w:val="1"/>
      <w:numFmt w:val="decimal"/>
      <w:isLgl/>
      <w:lvlText w:val="%1.%2.%3.%4.%5."/>
      <w:lvlJc w:val="left"/>
      <w:pPr>
        <w:ind w:left="2420" w:hanging="1080"/>
      </w:pPr>
      <w:rPr>
        <w:rFonts w:hint="default"/>
      </w:rPr>
    </w:lvl>
    <w:lvl w:ilvl="5">
      <w:start w:val="1"/>
      <w:numFmt w:val="decimal"/>
      <w:isLgl/>
      <w:lvlText w:val="%1.%2.%3.%4.%5.%6."/>
      <w:lvlJc w:val="left"/>
      <w:pPr>
        <w:ind w:left="2665" w:hanging="1080"/>
      </w:pPr>
      <w:rPr>
        <w:rFonts w:hint="default"/>
      </w:rPr>
    </w:lvl>
    <w:lvl w:ilvl="6">
      <w:start w:val="1"/>
      <w:numFmt w:val="decimal"/>
      <w:isLgl/>
      <w:lvlText w:val="%1.%2.%3.%4.%5.%6.%7."/>
      <w:lvlJc w:val="left"/>
      <w:pPr>
        <w:ind w:left="3270" w:hanging="1440"/>
      </w:pPr>
      <w:rPr>
        <w:rFonts w:hint="default"/>
      </w:rPr>
    </w:lvl>
    <w:lvl w:ilvl="7">
      <w:start w:val="1"/>
      <w:numFmt w:val="decimal"/>
      <w:isLgl/>
      <w:lvlText w:val="%1.%2.%3.%4.%5.%6.%7.%8."/>
      <w:lvlJc w:val="left"/>
      <w:pPr>
        <w:ind w:left="3515" w:hanging="1440"/>
      </w:pPr>
      <w:rPr>
        <w:rFonts w:hint="default"/>
      </w:rPr>
    </w:lvl>
    <w:lvl w:ilvl="8">
      <w:start w:val="1"/>
      <w:numFmt w:val="decimal"/>
      <w:isLgl/>
      <w:lvlText w:val="%1.%2.%3.%4.%5.%6.%7.%8.%9."/>
      <w:lvlJc w:val="left"/>
      <w:pPr>
        <w:ind w:left="4120" w:hanging="1800"/>
      </w:pPr>
      <w:rPr>
        <w:rFonts w:hint="default"/>
      </w:rPr>
    </w:lvl>
  </w:abstractNum>
  <w:abstractNum w:abstractNumId="60" w15:restartNumberingAfterBreak="0">
    <w:nsid w:val="7CE37359"/>
    <w:multiLevelType w:val="hybridMultilevel"/>
    <w:tmpl w:val="8618E27A"/>
    <w:lvl w:ilvl="0" w:tplc="F68259C2">
      <w:start w:val="1"/>
      <w:numFmt w:val="decimal"/>
      <w:lvlText w:val="%1"/>
      <w:lvlJc w:val="left"/>
      <w:pPr>
        <w:ind w:left="1287" w:hanging="360"/>
      </w:pPr>
      <w:rPr>
        <w:rFonts w:ascii="Times New Roman" w:eastAsia="Times New Roman" w:hAnsi="Times New Roman" w:cs="Times New Roman"/>
        <w:lang w:val="ru-RU"/>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61" w15:restartNumberingAfterBreak="0">
    <w:nsid w:val="7F943832"/>
    <w:multiLevelType w:val="hybridMultilevel"/>
    <w:tmpl w:val="35AA44C6"/>
    <w:lvl w:ilvl="0" w:tplc="A402618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7FD9055A"/>
    <w:multiLevelType w:val="hybridMultilevel"/>
    <w:tmpl w:val="1938E7B0"/>
    <w:lvl w:ilvl="0" w:tplc="0EB0DAEA">
      <w:start w:val="1"/>
      <w:numFmt w:val="decimal"/>
      <w:lvlText w:val="%1."/>
      <w:lvlJc w:val="left"/>
      <w:pPr>
        <w:ind w:left="360" w:hanging="360"/>
      </w:pPr>
      <w:rPr>
        <w:rFonts w:ascii="Times New Roman" w:eastAsia="Calibri"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35"/>
  </w:num>
  <w:num w:numId="2">
    <w:abstractNumId w:val="14"/>
  </w:num>
  <w:num w:numId="3">
    <w:abstractNumId w:val="51"/>
  </w:num>
  <w:num w:numId="4">
    <w:abstractNumId w:val="59"/>
  </w:num>
  <w:num w:numId="5">
    <w:abstractNumId w:val="33"/>
  </w:num>
  <w:num w:numId="6">
    <w:abstractNumId w:val="62"/>
  </w:num>
  <w:num w:numId="7">
    <w:abstractNumId w:val="0"/>
  </w:num>
  <w:num w:numId="8">
    <w:abstractNumId w:val="3"/>
  </w:num>
  <w:num w:numId="9">
    <w:abstractNumId w:val="46"/>
  </w:num>
  <w:num w:numId="10">
    <w:abstractNumId w:val="41"/>
  </w:num>
  <w:num w:numId="11">
    <w:abstractNumId w:val="11"/>
  </w:num>
  <w:num w:numId="12">
    <w:abstractNumId w:val="23"/>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0"/>
  </w:num>
  <w:num w:numId="33">
    <w:abstractNumId w:val="60"/>
  </w:num>
  <w:num w:numId="34">
    <w:abstractNumId w:val="7"/>
  </w:num>
  <w:num w:numId="35">
    <w:abstractNumId w:val="27"/>
  </w:num>
  <w:num w:numId="36">
    <w:abstractNumId w:val="45"/>
  </w:num>
  <w:num w:numId="37">
    <w:abstractNumId w:val="9"/>
  </w:num>
  <w:num w:numId="38">
    <w:abstractNumId w:val="54"/>
  </w:num>
  <w:num w:numId="39">
    <w:abstractNumId w:val="36"/>
  </w:num>
  <w:num w:numId="40">
    <w:abstractNumId w:val="12"/>
  </w:num>
  <w:num w:numId="41">
    <w:abstractNumId w:val="15"/>
  </w:num>
  <w:num w:numId="42">
    <w:abstractNumId w:val="24"/>
  </w:num>
  <w:num w:numId="43">
    <w:abstractNumId w:val="25"/>
  </w:num>
  <w:num w:numId="44">
    <w:abstractNumId w:val="4"/>
  </w:num>
  <w:num w:numId="45">
    <w:abstractNumId w:val="13"/>
  </w:num>
  <w:num w:numId="46">
    <w:abstractNumId w:val="5"/>
  </w:num>
  <w:num w:numId="47">
    <w:abstractNumId w:val="53"/>
  </w:num>
  <w:num w:numId="48">
    <w:abstractNumId w:val="6"/>
  </w:num>
  <w:num w:numId="49">
    <w:abstractNumId w:val="52"/>
  </w:num>
  <w:num w:numId="50">
    <w:abstractNumId w:val="47"/>
  </w:num>
  <w:num w:numId="51">
    <w:abstractNumId w:val="37"/>
  </w:num>
  <w:num w:numId="52">
    <w:abstractNumId w:val="61"/>
  </w:num>
  <w:num w:numId="53">
    <w:abstractNumId w:val="57"/>
  </w:num>
  <w:num w:numId="54">
    <w:abstractNumId w:val="10"/>
  </w:num>
  <w:num w:numId="55">
    <w:abstractNumId w:val="18"/>
  </w:num>
  <w:num w:numId="56">
    <w:abstractNumId w:val="22"/>
  </w:num>
  <w:num w:numId="57">
    <w:abstractNumId w:val="1"/>
  </w:num>
  <w:num w:numId="58">
    <w:abstractNumId w:val="32"/>
  </w:num>
  <w:num w:numId="59">
    <w:abstractNumId w:val="26"/>
  </w:num>
  <w:num w:numId="60">
    <w:abstractNumId w:val="43"/>
  </w:num>
  <w:num w:numId="61">
    <w:abstractNumId w:val="30"/>
  </w:num>
  <w:num w:numId="62">
    <w:abstractNumId w:val="31"/>
  </w:num>
  <w:num w:numId="63">
    <w:abstractNumId w:val="58"/>
  </w:num>
  <w:num w:numId="64">
    <w:abstractNumId w:val="4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4ED8"/>
    <w:rsid w:val="000005CF"/>
    <w:rsid w:val="00000A41"/>
    <w:rsid w:val="00000D83"/>
    <w:rsid w:val="00012B92"/>
    <w:rsid w:val="0001305A"/>
    <w:rsid w:val="00014F33"/>
    <w:rsid w:val="0001781A"/>
    <w:rsid w:val="00022433"/>
    <w:rsid w:val="000321EE"/>
    <w:rsid w:val="00034AB5"/>
    <w:rsid w:val="00035E6C"/>
    <w:rsid w:val="0003720D"/>
    <w:rsid w:val="000375C7"/>
    <w:rsid w:val="000426BE"/>
    <w:rsid w:val="000461F5"/>
    <w:rsid w:val="00054FFC"/>
    <w:rsid w:val="00063C54"/>
    <w:rsid w:val="00064A89"/>
    <w:rsid w:val="00072344"/>
    <w:rsid w:val="0007314F"/>
    <w:rsid w:val="00075EAA"/>
    <w:rsid w:val="00076931"/>
    <w:rsid w:val="00081116"/>
    <w:rsid w:val="0008261B"/>
    <w:rsid w:val="0008447C"/>
    <w:rsid w:val="00086133"/>
    <w:rsid w:val="0008732F"/>
    <w:rsid w:val="00091D6B"/>
    <w:rsid w:val="00091DAC"/>
    <w:rsid w:val="00093B99"/>
    <w:rsid w:val="00094E33"/>
    <w:rsid w:val="00095897"/>
    <w:rsid w:val="000968B0"/>
    <w:rsid w:val="000A2075"/>
    <w:rsid w:val="000A3DEA"/>
    <w:rsid w:val="000A53C3"/>
    <w:rsid w:val="000B11E7"/>
    <w:rsid w:val="000B15FB"/>
    <w:rsid w:val="000B24BB"/>
    <w:rsid w:val="000B27A2"/>
    <w:rsid w:val="000B2EF3"/>
    <w:rsid w:val="000B4716"/>
    <w:rsid w:val="000B648B"/>
    <w:rsid w:val="000B6EC1"/>
    <w:rsid w:val="000C1C59"/>
    <w:rsid w:val="000C2433"/>
    <w:rsid w:val="000C2C24"/>
    <w:rsid w:val="000C2C46"/>
    <w:rsid w:val="000D2E7C"/>
    <w:rsid w:val="000D3700"/>
    <w:rsid w:val="000D4F28"/>
    <w:rsid w:val="000D7CD3"/>
    <w:rsid w:val="000E0734"/>
    <w:rsid w:val="000E142D"/>
    <w:rsid w:val="000E17BD"/>
    <w:rsid w:val="000E2C36"/>
    <w:rsid w:val="000E599F"/>
    <w:rsid w:val="000F4ECE"/>
    <w:rsid w:val="00103919"/>
    <w:rsid w:val="001050A3"/>
    <w:rsid w:val="0010558F"/>
    <w:rsid w:val="001062BC"/>
    <w:rsid w:val="00111AD4"/>
    <w:rsid w:val="00112075"/>
    <w:rsid w:val="00114313"/>
    <w:rsid w:val="001144D9"/>
    <w:rsid w:val="00120F65"/>
    <w:rsid w:val="001302CB"/>
    <w:rsid w:val="0014347E"/>
    <w:rsid w:val="0014356D"/>
    <w:rsid w:val="00144E29"/>
    <w:rsid w:val="0014526E"/>
    <w:rsid w:val="001533FD"/>
    <w:rsid w:val="001544A8"/>
    <w:rsid w:val="00160874"/>
    <w:rsid w:val="00160D0C"/>
    <w:rsid w:val="00161C96"/>
    <w:rsid w:val="00161E85"/>
    <w:rsid w:val="00165723"/>
    <w:rsid w:val="00165D41"/>
    <w:rsid w:val="0016674D"/>
    <w:rsid w:val="00171620"/>
    <w:rsid w:val="00177C20"/>
    <w:rsid w:val="00180F89"/>
    <w:rsid w:val="00184811"/>
    <w:rsid w:val="00184B26"/>
    <w:rsid w:val="00184B7B"/>
    <w:rsid w:val="001851DD"/>
    <w:rsid w:val="00190573"/>
    <w:rsid w:val="00190CD1"/>
    <w:rsid w:val="001A09FF"/>
    <w:rsid w:val="001A3449"/>
    <w:rsid w:val="001A646C"/>
    <w:rsid w:val="001A7666"/>
    <w:rsid w:val="001C1A6A"/>
    <w:rsid w:val="001C4496"/>
    <w:rsid w:val="001D0195"/>
    <w:rsid w:val="001D0D08"/>
    <w:rsid w:val="001D11B9"/>
    <w:rsid w:val="001D4C00"/>
    <w:rsid w:val="001D7E89"/>
    <w:rsid w:val="001E131D"/>
    <w:rsid w:val="001E1DFF"/>
    <w:rsid w:val="001E26D7"/>
    <w:rsid w:val="001E6B0E"/>
    <w:rsid w:val="001F1BFF"/>
    <w:rsid w:val="001F2AC2"/>
    <w:rsid w:val="001F5403"/>
    <w:rsid w:val="001F7263"/>
    <w:rsid w:val="001F7688"/>
    <w:rsid w:val="0020335F"/>
    <w:rsid w:val="00204CB8"/>
    <w:rsid w:val="00207638"/>
    <w:rsid w:val="00210DDD"/>
    <w:rsid w:val="00211DC6"/>
    <w:rsid w:val="002158FD"/>
    <w:rsid w:val="00217253"/>
    <w:rsid w:val="0022011D"/>
    <w:rsid w:val="00224B12"/>
    <w:rsid w:val="00226B18"/>
    <w:rsid w:val="0023521B"/>
    <w:rsid w:val="002450E7"/>
    <w:rsid w:val="00250618"/>
    <w:rsid w:val="00252A5C"/>
    <w:rsid w:val="00261EEB"/>
    <w:rsid w:val="00264FCD"/>
    <w:rsid w:val="00270DDD"/>
    <w:rsid w:val="0027354A"/>
    <w:rsid w:val="0027646C"/>
    <w:rsid w:val="00276F81"/>
    <w:rsid w:val="002773D9"/>
    <w:rsid w:val="00280D1A"/>
    <w:rsid w:val="00281109"/>
    <w:rsid w:val="00283A82"/>
    <w:rsid w:val="00286E08"/>
    <w:rsid w:val="00295032"/>
    <w:rsid w:val="00295581"/>
    <w:rsid w:val="002967DA"/>
    <w:rsid w:val="002A34EF"/>
    <w:rsid w:val="002A7CFC"/>
    <w:rsid w:val="002B503D"/>
    <w:rsid w:val="002B5158"/>
    <w:rsid w:val="002B59BF"/>
    <w:rsid w:val="002B5CF6"/>
    <w:rsid w:val="002C091C"/>
    <w:rsid w:val="002C0E8A"/>
    <w:rsid w:val="002C2C36"/>
    <w:rsid w:val="002C3CFD"/>
    <w:rsid w:val="002C593B"/>
    <w:rsid w:val="002D08E7"/>
    <w:rsid w:val="002D18E4"/>
    <w:rsid w:val="002D19A4"/>
    <w:rsid w:val="002D228D"/>
    <w:rsid w:val="002D239A"/>
    <w:rsid w:val="002D3187"/>
    <w:rsid w:val="002D3B1B"/>
    <w:rsid w:val="002D5365"/>
    <w:rsid w:val="002D7CD6"/>
    <w:rsid w:val="002E5289"/>
    <w:rsid w:val="002F206D"/>
    <w:rsid w:val="002F2A9A"/>
    <w:rsid w:val="00301559"/>
    <w:rsid w:val="003022D2"/>
    <w:rsid w:val="00310B0F"/>
    <w:rsid w:val="00313ABA"/>
    <w:rsid w:val="00316921"/>
    <w:rsid w:val="00320994"/>
    <w:rsid w:val="00321558"/>
    <w:rsid w:val="003223E6"/>
    <w:rsid w:val="003224F2"/>
    <w:rsid w:val="00331F10"/>
    <w:rsid w:val="00333242"/>
    <w:rsid w:val="003421EE"/>
    <w:rsid w:val="00346B31"/>
    <w:rsid w:val="00347C23"/>
    <w:rsid w:val="0035269D"/>
    <w:rsid w:val="003545FA"/>
    <w:rsid w:val="003551D2"/>
    <w:rsid w:val="0035576C"/>
    <w:rsid w:val="0035726A"/>
    <w:rsid w:val="00357501"/>
    <w:rsid w:val="00357BDE"/>
    <w:rsid w:val="00361FDB"/>
    <w:rsid w:val="00363EED"/>
    <w:rsid w:val="00366109"/>
    <w:rsid w:val="0037082A"/>
    <w:rsid w:val="00373056"/>
    <w:rsid w:val="0037569D"/>
    <w:rsid w:val="003813F0"/>
    <w:rsid w:val="003857A5"/>
    <w:rsid w:val="003916A6"/>
    <w:rsid w:val="00392910"/>
    <w:rsid w:val="00392EAD"/>
    <w:rsid w:val="003937AB"/>
    <w:rsid w:val="00397BFA"/>
    <w:rsid w:val="003A12D5"/>
    <w:rsid w:val="003A3B78"/>
    <w:rsid w:val="003A3BBA"/>
    <w:rsid w:val="003B1852"/>
    <w:rsid w:val="003B33F9"/>
    <w:rsid w:val="003B434B"/>
    <w:rsid w:val="003B4F9D"/>
    <w:rsid w:val="003B5699"/>
    <w:rsid w:val="003C1F0D"/>
    <w:rsid w:val="003C7F1D"/>
    <w:rsid w:val="003D2A06"/>
    <w:rsid w:val="003D31C9"/>
    <w:rsid w:val="003D7343"/>
    <w:rsid w:val="003D7375"/>
    <w:rsid w:val="003E5717"/>
    <w:rsid w:val="003E6CC6"/>
    <w:rsid w:val="003E7451"/>
    <w:rsid w:val="003F060D"/>
    <w:rsid w:val="003F548F"/>
    <w:rsid w:val="003F550A"/>
    <w:rsid w:val="003F65F8"/>
    <w:rsid w:val="003F7E7A"/>
    <w:rsid w:val="0040016E"/>
    <w:rsid w:val="00402F4C"/>
    <w:rsid w:val="00403086"/>
    <w:rsid w:val="00405430"/>
    <w:rsid w:val="00405B25"/>
    <w:rsid w:val="004073EA"/>
    <w:rsid w:val="004126EC"/>
    <w:rsid w:val="00414780"/>
    <w:rsid w:val="004175F0"/>
    <w:rsid w:val="004179A8"/>
    <w:rsid w:val="004200DD"/>
    <w:rsid w:val="004205B3"/>
    <w:rsid w:val="004226CD"/>
    <w:rsid w:val="00424559"/>
    <w:rsid w:val="00425D19"/>
    <w:rsid w:val="00430174"/>
    <w:rsid w:val="0043268B"/>
    <w:rsid w:val="004358B9"/>
    <w:rsid w:val="004373C8"/>
    <w:rsid w:val="0044471C"/>
    <w:rsid w:val="004455CB"/>
    <w:rsid w:val="004475F3"/>
    <w:rsid w:val="00447938"/>
    <w:rsid w:val="004535DE"/>
    <w:rsid w:val="00454791"/>
    <w:rsid w:val="00455981"/>
    <w:rsid w:val="00456EE3"/>
    <w:rsid w:val="004624FB"/>
    <w:rsid w:val="00463553"/>
    <w:rsid w:val="00463D93"/>
    <w:rsid w:val="00467DD3"/>
    <w:rsid w:val="00476103"/>
    <w:rsid w:val="004768CE"/>
    <w:rsid w:val="00484246"/>
    <w:rsid w:val="00486669"/>
    <w:rsid w:val="00494451"/>
    <w:rsid w:val="00494CD7"/>
    <w:rsid w:val="00495C8D"/>
    <w:rsid w:val="00496C8F"/>
    <w:rsid w:val="004A3D92"/>
    <w:rsid w:val="004A5198"/>
    <w:rsid w:val="004A5A7E"/>
    <w:rsid w:val="004B068E"/>
    <w:rsid w:val="004B7631"/>
    <w:rsid w:val="004C2B24"/>
    <w:rsid w:val="004C32D7"/>
    <w:rsid w:val="004C4F67"/>
    <w:rsid w:val="004D2748"/>
    <w:rsid w:val="004D40E5"/>
    <w:rsid w:val="004D52DE"/>
    <w:rsid w:val="004D7A50"/>
    <w:rsid w:val="004E066B"/>
    <w:rsid w:val="004E1092"/>
    <w:rsid w:val="004E1110"/>
    <w:rsid w:val="004E48E7"/>
    <w:rsid w:val="004E60C9"/>
    <w:rsid w:val="004F196F"/>
    <w:rsid w:val="004F1A0F"/>
    <w:rsid w:val="004F2074"/>
    <w:rsid w:val="004F4B69"/>
    <w:rsid w:val="004F5BDC"/>
    <w:rsid w:val="004F6806"/>
    <w:rsid w:val="004F6948"/>
    <w:rsid w:val="004F6BAD"/>
    <w:rsid w:val="004F6D5D"/>
    <w:rsid w:val="00500635"/>
    <w:rsid w:val="00500849"/>
    <w:rsid w:val="00502810"/>
    <w:rsid w:val="00503F8E"/>
    <w:rsid w:val="00504AF1"/>
    <w:rsid w:val="00507292"/>
    <w:rsid w:val="00507676"/>
    <w:rsid w:val="00507943"/>
    <w:rsid w:val="00512766"/>
    <w:rsid w:val="005151E6"/>
    <w:rsid w:val="00522C1E"/>
    <w:rsid w:val="00522EC8"/>
    <w:rsid w:val="00524BB4"/>
    <w:rsid w:val="00525F32"/>
    <w:rsid w:val="0052761A"/>
    <w:rsid w:val="0053049E"/>
    <w:rsid w:val="005307F6"/>
    <w:rsid w:val="00530A13"/>
    <w:rsid w:val="0053176D"/>
    <w:rsid w:val="005400CD"/>
    <w:rsid w:val="00542989"/>
    <w:rsid w:val="00544333"/>
    <w:rsid w:val="005511D5"/>
    <w:rsid w:val="0055213E"/>
    <w:rsid w:val="00552348"/>
    <w:rsid w:val="00556EC3"/>
    <w:rsid w:val="00557FB4"/>
    <w:rsid w:val="005620D3"/>
    <w:rsid w:val="00562F02"/>
    <w:rsid w:val="00566A2F"/>
    <w:rsid w:val="00566E6F"/>
    <w:rsid w:val="0056776A"/>
    <w:rsid w:val="00571A14"/>
    <w:rsid w:val="005727DB"/>
    <w:rsid w:val="00573D4C"/>
    <w:rsid w:val="00580524"/>
    <w:rsid w:val="00580690"/>
    <w:rsid w:val="0058117C"/>
    <w:rsid w:val="005863D7"/>
    <w:rsid w:val="005946AE"/>
    <w:rsid w:val="005956E5"/>
    <w:rsid w:val="00595718"/>
    <w:rsid w:val="005974ED"/>
    <w:rsid w:val="00597C24"/>
    <w:rsid w:val="005A3A80"/>
    <w:rsid w:val="005A430A"/>
    <w:rsid w:val="005A4DE9"/>
    <w:rsid w:val="005A5074"/>
    <w:rsid w:val="005A51D4"/>
    <w:rsid w:val="005A71F5"/>
    <w:rsid w:val="005A7BF3"/>
    <w:rsid w:val="005B5659"/>
    <w:rsid w:val="005C33A4"/>
    <w:rsid w:val="005C4D7F"/>
    <w:rsid w:val="005C570D"/>
    <w:rsid w:val="005C6D5E"/>
    <w:rsid w:val="005C73A7"/>
    <w:rsid w:val="005D00CA"/>
    <w:rsid w:val="005D01A9"/>
    <w:rsid w:val="005D05CB"/>
    <w:rsid w:val="005D4857"/>
    <w:rsid w:val="005D5B43"/>
    <w:rsid w:val="005D5EE3"/>
    <w:rsid w:val="005D74CB"/>
    <w:rsid w:val="005E3771"/>
    <w:rsid w:val="005E4EE7"/>
    <w:rsid w:val="005F087C"/>
    <w:rsid w:val="005F3BB9"/>
    <w:rsid w:val="00600280"/>
    <w:rsid w:val="00604346"/>
    <w:rsid w:val="0060586A"/>
    <w:rsid w:val="006061D9"/>
    <w:rsid w:val="00606D40"/>
    <w:rsid w:val="00607036"/>
    <w:rsid w:val="00612427"/>
    <w:rsid w:val="00612C75"/>
    <w:rsid w:val="006163B9"/>
    <w:rsid w:val="00616806"/>
    <w:rsid w:val="00621590"/>
    <w:rsid w:val="0062670B"/>
    <w:rsid w:val="00626E40"/>
    <w:rsid w:val="00627FEC"/>
    <w:rsid w:val="00631843"/>
    <w:rsid w:val="0063359F"/>
    <w:rsid w:val="006360A7"/>
    <w:rsid w:val="006444D9"/>
    <w:rsid w:val="00647AD0"/>
    <w:rsid w:val="0065007E"/>
    <w:rsid w:val="006543AB"/>
    <w:rsid w:val="00656F89"/>
    <w:rsid w:val="00657838"/>
    <w:rsid w:val="00660874"/>
    <w:rsid w:val="00663408"/>
    <w:rsid w:val="00663970"/>
    <w:rsid w:val="00664016"/>
    <w:rsid w:val="006705B8"/>
    <w:rsid w:val="00673419"/>
    <w:rsid w:val="00673F9D"/>
    <w:rsid w:val="00673FB1"/>
    <w:rsid w:val="00680ED3"/>
    <w:rsid w:val="00681D1C"/>
    <w:rsid w:val="00685930"/>
    <w:rsid w:val="00685B30"/>
    <w:rsid w:val="00693112"/>
    <w:rsid w:val="00695A28"/>
    <w:rsid w:val="006962D3"/>
    <w:rsid w:val="00696C2B"/>
    <w:rsid w:val="006A00B7"/>
    <w:rsid w:val="006A6E34"/>
    <w:rsid w:val="006A731F"/>
    <w:rsid w:val="006B2FCB"/>
    <w:rsid w:val="006B48E8"/>
    <w:rsid w:val="006C5F04"/>
    <w:rsid w:val="006C7F36"/>
    <w:rsid w:val="006D438C"/>
    <w:rsid w:val="006D5EC1"/>
    <w:rsid w:val="006E0A2E"/>
    <w:rsid w:val="006E3571"/>
    <w:rsid w:val="006E4DF7"/>
    <w:rsid w:val="006E5BCB"/>
    <w:rsid w:val="006E7238"/>
    <w:rsid w:val="006F0A27"/>
    <w:rsid w:val="006F26A8"/>
    <w:rsid w:val="006F33DD"/>
    <w:rsid w:val="006F61A7"/>
    <w:rsid w:val="007012D6"/>
    <w:rsid w:val="00702E62"/>
    <w:rsid w:val="00703FE1"/>
    <w:rsid w:val="007109C7"/>
    <w:rsid w:val="00710BA5"/>
    <w:rsid w:val="007137CD"/>
    <w:rsid w:val="00717AA9"/>
    <w:rsid w:val="00717C84"/>
    <w:rsid w:val="00721024"/>
    <w:rsid w:val="00721AE3"/>
    <w:rsid w:val="00722276"/>
    <w:rsid w:val="00726CDF"/>
    <w:rsid w:val="0074233C"/>
    <w:rsid w:val="00743AEA"/>
    <w:rsid w:val="007455A9"/>
    <w:rsid w:val="00754328"/>
    <w:rsid w:val="007559CB"/>
    <w:rsid w:val="00756664"/>
    <w:rsid w:val="00760DBD"/>
    <w:rsid w:val="00761E3D"/>
    <w:rsid w:val="00762E0A"/>
    <w:rsid w:val="00763431"/>
    <w:rsid w:val="00763FD7"/>
    <w:rsid w:val="007642F9"/>
    <w:rsid w:val="0076618B"/>
    <w:rsid w:val="00766295"/>
    <w:rsid w:val="007664A8"/>
    <w:rsid w:val="007728F5"/>
    <w:rsid w:val="007731D9"/>
    <w:rsid w:val="00777AF4"/>
    <w:rsid w:val="00777D22"/>
    <w:rsid w:val="00783539"/>
    <w:rsid w:val="007839EA"/>
    <w:rsid w:val="00787795"/>
    <w:rsid w:val="0079054D"/>
    <w:rsid w:val="00790B38"/>
    <w:rsid w:val="007953CD"/>
    <w:rsid w:val="00795996"/>
    <w:rsid w:val="00797DA0"/>
    <w:rsid w:val="007A2E6F"/>
    <w:rsid w:val="007A4DF9"/>
    <w:rsid w:val="007A676A"/>
    <w:rsid w:val="007A715A"/>
    <w:rsid w:val="007B0F27"/>
    <w:rsid w:val="007B21F3"/>
    <w:rsid w:val="007B3E07"/>
    <w:rsid w:val="007B4D43"/>
    <w:rsid w:val="007B64AB"/>
    <w:rsid w:val="007C4E0A"/>
    <w:rsid w:val="007C7BAC"/>
    <w:rsid w:val="007D1427"/>
    <w:rsid w:val="007D27EC"/>
    <w:rsid w:val="007E152C"/>
    <w:rsid w:val="007E1562"/>
    <w:rsid w:val="007E1907"/>
    <w:rsid w:val="007E20B2"/>
    <w:rsid w:val="007E3CBE"/>
    <w:rsid w:val="007E4CF6"/>
    <w:rsid w:val="007E50CD"/>
    <w:rsid w:val="007E7D83"/>
    <w:rsid w:val="007F1F71"/>
    <w:rsid w:val="007F31BC"/>
    <w:rsid w:val="007F4DA3"/>
    <w:rsid w:val="007F7B50"/>
    <w:rsid w:val="00805A86"/>
    <w:rsid w:val="00806D50"/>
    <w:rsid w:val="00810294"/>
    <w:rsid w:val="008111DA"/>
    <w:rsid w:val="0081239E"/>
    <w:rsid w:val="0081352F"/>
    <w:rsid w:val="00816EFF"/>
    <w:rsid w:val="0082460A"/>
    <w:rsid w:val="00824F0E"/>
    <w:rsid w:val="008260FE"/>
    <w:rsid w:val="008261F1"/>
    <w:rsid w:val="00830F5A"/>
    <w:rsid w:val="00833230"/>
    <w:rsid w:val="00836C47"/>
    <w:rsid w:val="008375E0"/>
    <w:rsid w:val="00840481"/>
    <w:rsid w:val="008404A3"/>
    <w:rsid w:val="008417A9"/>
    <w:rsid w:val="00844188"/>
    <w:rsid w:val="00844F30"/>
    <w:rsid w:val="00845F3A"/>
    <w:rsid w:val="00845F50"/>
    <w:rsid w:val="00846279"/>
    <w:rsid w:val="008472F7"/>
    <w:rsid w:val="0085011C"/>
    <w:rsid w:val="008504F3"/>
    <w:rsid w:val="00852C4E"/>
    <w:rsid w:val="0085437A"/>
    <w:rsid w:val="00854E87"/>
    <w:rsid w:val="00855A20"/>
    <w:rsid w:val="00860903"/>
    <w:rsid w:val="00861DAD"/>
    <w:rsid w:val="008626D9"/>
    <w:rsid w:val="0086319C"/>
    <w:rsid w:val="0086483C"/>
    <w:rsid w:val="0086558C"/>
    <w:rsid w:val="00867B63"/>
    <w:rsid w:val="00870105"/>
    <w:rsid w:val="008709B6"/>
    <w:rsid w:val="008715ED"/>
    <w:rsid w:val="00872039"/>
    <w:rsid w:val="00872BF6"/>
    <w:rsid w:val="0087615A"/>
    <w:rsid w:val="00877189"/>
    <w:rsid w:val="00884F81"/>
    <w:rsid w:val="008855E6"/>
    <w:rsid w:val="008866C5"/>
    <w:rsid w:val="0088791D"/>
    <w:rsid w:val="00890D9E"/>
    <w:rsid w:val="008910A6"/>
    <w:rsid w:val="008940F3"/>
    <w:rsid w:val="008954B6"/>
    <w:rsid w:val="008A6573"/>
    <w:rsid w:val="008A6D6C"/>
    <w:rsid w:val="008B10D8"/>
    <w:rsid w:val="008B3584"/>
    <w:rsid w:val="008B458C"/>
    <w:rsid w:val="008B4C67"/>
    <w:rsid w:val="008B648E"/>
    <w:rsid w:val="008C5224"/>
    <w:rsid w:val="008C6C2E"/>
    <w:rsid w:val="008C7207"/>
    <w:rsid w:val="008D12CF"/>
    <w:rsid w:val="008D268C"/>
    <w:rsid w:val="008D57A8"/>
    <w:rsid w:val="008D6207"/>
    <w:rsid w:val="008D7A7A"/>
    <w:rsid w:val="008E0BBB"/>
    <w:rsid w:val="008E2AC7"/>
    <w:rsid w:val="008E632F"/>
    <w:rsid w:val="008E6A0C"/>
    <w:rsid w:val="008F04CC"/>
    <w:rsid w:val="008F3B09"/>
    <w:rsid w:val="008F4186"/>
    <w:rsid w:val="00901013"/>
    <w:rsid w:val="00901E3E"/>
    <w:rsid w:val="00907D9B"/>
    <w:rsid w:val="00912512"/>
    <w:rsid w:val="009126BC"/>
    <w:rsid w:val="00913CD9"/>
    <w:rsid w:val="00915663"/>
    <w:rsid w:val="009176C5"/>
    <w:rsid w:val="00920F8E"/>
    <w:rsid w:val="00921B18"/>
    <w:rsid w:val="00926270"/>
    <w:rsid w:val="009266D0"/>
    <w:rsid w:val="00926C87"/>
    <w:rsid w:val="00927273"/>
    <w:rsid w:val="0093054D"/>
    <w:rsid w:val="00931074"/>
    <w:rsid w:val="00934170"/>
    <w:rsid w:val="0093551C"/>
    <w:rsid w:val="00935DC6"/>
    <w:rsid w:val="00940E58"/>
    <w:rsid w:val="00942D89"/>
    <w:rsid w:val="009439C8"/>
    <w:rsid w:val="00953E42"/>
    <w:rsid w:val="00960A0E"/>
    <w:rsid w:val="009644DD"/>
    <w:rsid w:val="0096604F"/>
    <w:rsid w:val="009711FB"/>
    <w:rsid w:val="00973045"/>
    <w:rsid w:val="009764F4"/>
    <w:rsid w:val="00982363"/>
    <w:rsid w:val="00984537"/>
    <w:rsid w:val="00990B74"/>
    <w:rsid w:val="00992941"/>
    <w:rsid w:val="00992D8A"/>
    <w:rsid w:val="0099346E"/>
    <w:rsid w:val="009A077F"/>
    <w:rsid w:val="009A1DF8"/>
    <w:rsid w:val="009A25F9"/>
    <w:rsid w:val="009A3445"/>
    <w:rsid w:val="009A5097"/>
    <w:rsid w:val="009A580C"/>
    <w:rsid w:val="009A6EA8"/>
    <w:rsid w:val="009B1EFF"/>
    <w:rsid w:val="009B2BF2"/>
    <w:rsid w:val="009B4EFA"/>
    <w:rsid w:val="009B5C15"/>
    <w:rsid w:val="009B6A45"/>
    <w:rsid w:val="009B7ED0"/>
    <w:rsid w:val="009C4AD9"/>
    <w:rsid w:val="009C6FCC"/>
    <w:rsid w:val="009D048A"/>
    <w:rsid w:val="009D1E7F"/>
    <w:rsid w:val="009E13E8"/>
    <w:rsid w:val="009E397D"/>
    <w:rsid w:val="009E7A3B"/>
    <w:rsid w:val="009F0E23"/>
    <w:rsid w:val="009F3C3F"/>
    <w:rsid w:val="009F7638"/>
    <w:rsid w:val="009F7BAA"/>
    <w:rsid w:val="00A028AC"/>
    <w:rsid w:val="00A038C2"/>
    <w:rsid w:val="00A105D1"/>
    <w:rsid w:val="00A10802"/>
    <w:rsid w:val="00A10A04"/>
    <w:rsid w:val="00A12262"/>
    <w:rsid w:val="00A15F28"/>
    <w:rsid w:val="00A15F3B"/>
    <w:rsid w:val="00A16C09"/>
    <w:rsid w:val="00A2029F"/>
    <w:rsid w:val="00A20F6F"/>
    <w:rsid w:val="00A21593"/>
    <w:rsid w:val="00A22F22"/>
    <w:rsid w:val="00A2433C"/>
    <w:rsid w:val="00A25013"/>
    <w:rsid w:val="00A2644D"/>
    <w:rsid w:val="00A277D8"/>
    <w:rsid w:val="00A31469"/>
    <w:rsid w:val="00A32E62"/>
    <w:rsid w:val="00A4329D"/>
    <w:rsid w:val="00A45A55"/>
    <w:rsid w:val="00A45C47"/>
    <w:rsid w:val="00A51C65"/>
    <w:rsid w:val="00A54C32"/>
    <w:rsid w:val="00A563CA"/>
    <w:rsid w:val="00A60D7F"/>
    <w:rsid w:val="00A6142A"/>
    <w:rsid w:val="00A630DB"/>
    <w:rsid w:val="00A67014"/>
    <w:rsid w:val="00A67485"/>
    <w:rsid w:val="00A7203F"/>
    <w:rsid w:val="00A7275E"/>
    <w:rsid w:val="00A74D3D"/>
    <w:rsid w:val="00A762E5"/>
    <w:rsid w:val="00A80666"/>
    <w:rsid w:val="00A81BA7"/>
    <w:rsid w:val="00A83089"/>
    <w:rsid w:val="00A84232"/>
    <w:rsid w:val="00A90DE1"/>
    <w:rsid w:val="00A944B3"/>
    <w:rsid w:val="00A96942"/>
    <w:rsid w:val="00AA199F"/>
    <w:rsid w:val="00AA3CCD"/>
    <w:rsid w:val="00AA678D"/>
    <w:rsid w:val="00AB2F6A"/>
    <w:rsid w:val="00AC034C"/>
    <w:rsid w:val="00AC0BA2"/>
    <w:rsid w:val="00AC3E82"/>
    <w:rsid w:val="00AC4A36"/>
    <w:rsid w:val="00AC7608"/>
    <w:rsid w:val="00AC7CC5"/>
    <w:rsid w:val="00AD2135"/>
    <w:rsid w:val="00AD614E"/>
    <w:rsid w:val="00AD6623"/>
    <w:rsid w:val="00AD7B6B"/>
    <w:rsid w:val="00AE477B"/>
    <w:rsid w:val="00AE7232"/>
    <w:rsid w:val="00AF0C2F"/>
    <w:rsid w:val="00AF3E95"/>
    <w:rsid w:val="00AF712D"/>
    <w:rsid w:val="00AF7630"/>
    <w:rsid w:val="00B019F8"/>
    <w:rsid w:val="00B0389B"/>
    <w:rsid w:val="00B04368"/>
    <w:rsid w:val="00B04B8C"/>
    <w:rsid w:val="00B04DF3"/>
    <w:rsid w:val="00B07857"/>
    <w:rsid w:val="00B07F59"/>
    <w:rsid w:val="00B11BA2"/>
    <w:rsid w:val="00B11F6F"/>
    <w:rsid w:val="00B131A5"/>
    <w:rsid w:val="00B15F55"/>
    <w:rsid w:val="00B16778"/>
    <w:rsid w:val="00B1738E"/>
    <w:rsid w:val="00B17496"/>
    <w:rsid w:val="00B23CA2"/>
    <w:rsid w:val="00B2595E"/>
    <w:rsid w:val="00B34635"/>
    <w:rsid w:val="00B36EEB"/>
    <w:rsid w:val="00B4130F"/>
    <w:rsid w:val="00B42846"/>
    <w:rsid w:val="00B5123A"/>
    <w:rsid w:val="00B526C7"/>
    <w:rsid w:val="00B54ED8"/>
    <w:rsid w:val="00B55F69"/>
    <w:rsid w:val="00B562C7"/>
    <w:rsid w:val="00B609B8"/>
    <w:rsid w:val="00B64454"/>
    <w:rsid w:val="00B67D87"/>
    <w:rsid w:val="00B74F53"/>
    <w:rsid w:val="00B77FD0"/>
    <w:rsid w:val="00B801D5"/>
    <w:rsid w:val="00B806A4"/>
    <w:rsid w:val="00B80DC2"/>
    <w:rsid w:val="00B826EE"/>
    <w:rsid w:val="00B84E83"/>
    <w:rsid w:val="00B8589B"/>
    <w:rsid w:val="00B91DB3"/>
    <w:rsid w:val="00B94FA3"/>
    <w:rsid w:val="00BA33C4"/>
    <w:rsid w:val="00BA40F5"/>
    <w:rsid w:val="00BA5505"/>
    <w:rsid w:val="00BB521E"/>
    <w:rsid w:val="00BB72CB"/>
    <w:rsid w:val="00BC5846"/>
    <w:rsid w:val="00BC729C"/>
    <w:rsid w:val="00BD12D6"/>
    <w:rsid w:val="00BD1962"/>
    <w:rsid w:val="00BD22F7"/>
    <w:rsid w:val="00BD35CE"/>
    <w:rsid w:val="00BD5505"/>
    <w:rsid w:val="00BD5D4D"/>
    <w:rsid w:val="00BD6942"/>
    <w:rsid w:val="00BE3194"/>
    <w:rsid w:val="00BE5002"/>
    <w:rsid w:val="00BE6CF9"/>
    <w:rsid w:val="00BF77A4"/>
    <w:rsid w:val="00C001A8"/>
    <w:rsid w:val="00C01286"/>
    <w:rsid w:val="00C0241F"/>
    <w:rsid w:val="00C056E7"/>
    <w:rsid w:val="00C109B1"/>
    <w:rsid w:val="00C10DB1"/>
    <w:rsid w:val="00C116A3"/>
    <w:rsid w:val="00C144BC"/>
    <w:rsid w:val="00C1476B"/>
    <w:rsid w:val="00C21CE1"/>
    <w:rsid w:val="00C23A21"/>
    <w:rsid w:val="00C2476E"/>
    <w:rsid w:val="00C24AA9"/>
    <w:rsid w:val="00C320D3"/>
    <w:rsid w:val="00C345E8"/>
    <w:rsid w:val="00C368DD"/>
    <w:rsid w:val="00C40A48"/>
    <w:rsid w:val="00C40D7B"/>
    <w:rsid w:val="00C41DF6"/>
    <w:rsid w:val="00C43F92"/>
    <w:rsid w:val="00C45754"/>
    <w:rsid w:val="00C54E0C"/>
    <w:rsid w:val="00C557E3"/>
    <w:rsid w:val="00C6627C"/>
    <w:rsid w:val="00C72DD4"/>
    <w:rsid w:val="00C7400A"/>
    <w:rsid w:val="00C74BB0"/>
    <w:rsid w:val="00C82E97"/>
    <w:rsid w:val="00C83D0C"/>
    <w:rsid w:val="00C8437E"/>
    <w:rsid w:val="00C84759"/>
    <w:rsid w:val="00C84E42"/>
    <w:rsid w:val="00C858C9"/>
    <w:rsid w:val="00C865D4"/>
    <w:rsid w:val="00C87526"/>
    <w:rsid w:val="00C875E9"/>
    <w:rsid w:val="00C87B1F"/>
    <w:rsid w:val="00C919A9"/>
    <w:rsid w:val="00C91BE2"/>
    <w:rsid w:val="00C92B0A"/>
    <w:rsid w:val="00C93C5B"/>
    <w:rsid w:val="00C97F2F"/>
    <w:rsid w:val="00CA4091"/>
    <w:rsid w:val="00CA5AA6"/>
    <w:rsid w:val="00CB4699"/>
    <w:rsid w:val="00CB4E20"/>
    <w:rsid w:val="00CB5763"/>
    <w:rsid w:val="00CB5C7B"/>
    <w:rsid w:val="00CC0A3D"/>
    <w:rsid w:val="00CC1569"/>
    <w:rsid w:val="00CC38C3"/>
    <w:rsid w:val="00CC4382"/>
    <w:rsid w:val="00CD1386"/>
    <w:rsid w:val="00CD577D"/>
    <w:rsid w:val="00CD61E6"/>
    <w:rsid w:val="00CD65F7"/>
    <w:rsid w:val="00CE0611"/>
    <w:rsid w:val="00CE1593"/>
    <w:rsid w:val="00CE1A36"/>
    <w:rsid w:val="00CE3437"/>
    <w:rsid w:val="00CF2F87"/>
    <w:rsid w:val="00CF3202"/>
    <w:rsid w:val="00CF45D7"/>
    <w:rsid w:val="00CF4983"/>
    <w:rsid w:val="00D002B1"/>
    <w:rsid w:val="00D11451"/>
    <w:rsid w:val="00D1181D"/>
    <w:rsid w:val="00D15B96"/>
    <w:rsid w:val="00D175A9"/>
    <w:rsid w:val="00D26E5D"/>
    <w:rsid w:val="00D27313"/>
    <w:rsid w:val="00D278CC"/>
    <w:rsid w:val="00D30EB2"/>
    <w:rsid w:val="00D315C5"/>
    <w:rsid w:val="00D32793"/>
    <w:rsid w:val="00D40998"/>
    <w:rsid w:val="00D44F7E"/>
    <w:rsid w:val="00D45163"/>
    <w:rsid w:val="00D465DE"/>
    <w:rsid w:val="00D47AED"/>
    <w:rsid w:val="00D53500"/>
    <w:rsid w:val="00D53ABD"/>
    <w:rsid w:val="00D55DC3"/>
    <w:rsid w:val="00D626C7"/>
    <w:rsid w:val="00D65BEB"/>
    <w:rsid w:val="00D70EE0"/>
    <w:rsid w:val="00D723AD"/>
    <w:rsid w:val="00D80B5B"/>
    <w:rsid w:val="00D811DF"/>
    <w:rsid w:val="00D8502E"/>
    <w:rsid w:val="00D916A0"/>
    <w:rsid w:val="00D9613C"/>
    <w:rsid w:val="00DA1536"/>
    <w:rsid w:val="00DA37E1"/>
    <w:rsid w:val="00DA462B"/>
    <w:rsid w:val="00DA6467"/>
    <w:rsid w:val="00DB2243"/>
    <w:rsid w:val="00DB5A10"/>
    <w:rsid w:val="00DB6525"/>
    <w:rsid w:val="00DB65C4"/>
    <w:rsid w:val="00DB77FF"/>
    <w:rsid w:val="00DC1251"/>
    <w:rsid w:val="00DC3321"/>
    <w:rsid w:val="00DC4825"/>
    <w:rsid w:val="00DD058F"/>
    <w:rsid w:val="00DD2AF4"/>
    <w:rsid w:val="00DD44A0"/>
    <w:rsid w:val="00DD479C"/>
    <w:rsid w:val="00DE1EA9"/>
    <w:rsid w:val="00DE1FE4"/>
    <w:rsid w:val="00DE6722"/>
    <w:rsid w:val="00DE7406"/>
    <w:rsid w:val="00DF3285"/>
    <w:rsid w:val="00DF7C56"/>
    <w:rsid w:val="00E01568"/>
    <w:rsid w:val="00E02D3D"/>
    <w:rsid w:val="00E04EBC"/>
    <w:rsid w:val="00E05171"/>
    <w:rsid w:val="00E06269"/>
    <w:rsid w:val="00E13ABE"/>
    <w:rsid w:val="00E13F92"/>
    <w:rsid w:val="00E14AED"/>
    <w:rsid w:val="00E14BAB"/>
    <w:rsid w:val="00E16E8E"/>
    <w:rsid w:val="00E20F47"/>
    <w:rsid w:val="00E22932"/>
    <w:rsid w:val="00E25452"/>
    <w:rsid w:val="00E25DD1"/>
    <w:rsid w:val="00E27B5F"/>
    <w:rsid w:val="00E35637"/>
    <w:rsid w:val="00E373CB"/>
    <w:rsid w:val="00E37AB7"/>
    <w:rsid w:val="00E420E1"/>
    <w:rsid w:val="00E4621B"/>
    <w:rsid w:val="00E46F85"/>
    <w:rsid w:val="00E51E4F"/>
    <w:rsid w:val="00E52F59"/>
    <w:rsid w:val="00E54DE0"/>
    <w:rsid w:val="00E56A20"/>
    <w:rsid w:val="00E629FC"/>
    <w:rsid w:val="00E64B8D"/>
    <w:rsid w:val="00E71DA7"/>
    <w:rsid w:val="00E7414F"/>
    <w:rsid w:val="00E7599A"/>
    <w:rsid w:val="00E763CC"/>
    <w:rsid w:val="00E83458"/>
    <w:rsid w:val="00E84E47"/>
    <w:rsid w:val="00E8692A"/>
    <w:rsid w:val="00E92F9F"/>
    <w:rsid w:val="00E9527C"/>
    <w:rsid w:val="00E96394"/>
    <w:rsid w:val="00EA20C8"/>
    <w:rsid w:val="00EA5774"/>
    <w:rsid w:val="00EA5D73"/>
    <w:rsid w:val="00EB4390"/>
    <w:rsid w:val="00EB67A3"/>
    <w:rsid w:val="00EB6D3E"/>
    <w:rsid w:val="00EB761C"/>
    <w:rsid w:val="00EC022C"/>
    <w:rsid w:val="00EC1003"/>
    <w:rsid w:val="00EC1F0E"/>
    <w:rsid w:val="00EC5F09"/>
    <w:rsid w:val="00ED0313"/>
    <w:rsid w:val="00ED09F6"/>
    <w:rsid w:val="00ED58E1"/>
    <w:rsid w:val="00ED7BA4"/>
    <w:rsid w:val="00EE19AD"/>
    <w:rsid w:val="00EE2E24"/>
    <w:rsid w:val="00EE31A6"/>
    <w:rsid w:val="00EE6C2D"/>
    <w:rsid w:val="00EF03EE"/>
    <w:rsid w:val="00EF4D4A"/>
    <w:rsid w:val="00F004F6"/>
    <w:rsid w:val="00F013E1"/>
    <w:rsid w:val="00F0146F"/>
    <w:rsid w:val="00F04519"/>
    <w:rsid w:val="00F068E9"/>
    <w:rsid w:val="00F07453"/>
    <w:rsid w:val="00F07C8E"/>
    <w:rsid w:val="00F106B9"/>
    <w:rsid w:val="00F122B4"/>
    <w:rsid w:val="00F13B31"/>
    <w:rsid w:val="00F2033F"/>
    <w:rsid w:val="00F20F2E"/>
    <w:rsid w:val="00F3349E"/>
    <w:rsid w:val="00F37131"/>
    <w:rsid w:val="00F438AE"/>
    <w:rsid w:val="00F43D18"/>
    <w:rsid w:val="00F47C17"/>
    <w:rsid w:val="00F52C72"/>
    <w:rsid w:val="00F549FD"/>
    <w:rsid w:val="00F61202"/>
    <w:rsid w:val="00F62B99"/>
    <w:rsid w:val="00F63249"/>
    <w:rsid w:val="00F65224"/>
    <w:rsid w:val="00F7160A"/>
    <w:rsid w:val="00F74A23"/>
    <w:rsid w:val="00F82739"/>
    <w:rsid w:val="00F907AA"/>
    <w:rsid w:val="00F9112D"/>
    <w:rsid w:val="00F95756"/>
    <w:rsid w:val="00F95B4E"/>
    <w:rsid w:val="00F96001"/>
    <w:rsid w:val="00FA4B72"/>
    <w:rsid w:val="00FA5776"/>
    <w:rsid w:val="00FA589F"/>
    <w:rsid w:val="00FA60E2"/>
    <w:rsid w:val="00FB46F7"/>
    <w:rsid w:val="00FC06D4"/>
    <w:rsid w:val="00FC2CE8"/>
    <w:rsid w:val="00FD0A01"/>
    <w:rsid w:val="00FD17A3"/>
    <w:rsid w:val="00FD1D54"/>
    <w:rsid w:val="00FE6D82"/>
    <w:rsid w:val="00FF173E"/>
    <w:rsid w:val="00FF192C"/>
    <w:rsid w:val="00FF46A8"/>
    <w:rsid w:val="00FF6057"/>
    <w:rsid w:val="00FF7E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4F84EF"/>
  <w15:chartTrackingRefBased/>
  <w15:docId w15:val="{63879984-DB1B-47B7-839E-493A0F357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A430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0E0734"/>
    <w:pPr>
      <w:keepNext/>
      <w:keepLines/>
      <w:numPr>
        <w:numId w:val="3"/>
      </w:numPr>
      <w:spacing w:before="240" w:line="256" w:lineRule="auto"/>
      <w:outlineLvl w:val="0"/>
    </w:pPr>
    <w:rPr>
      <w:rFonts w:asciiTheme="majorHAnsi" w:eastAsiaTheme="majorEastAsia" w:hAnsiTheme="majorHAnsi" w:cstheme="majorBidi"/>
      <w:color w:val="2F5496" w:themeColor="accent1" w:themeShade="BF"/>
      <w:sz w:val="32"/>
      <w:szCs w:val="32"/>
      <w:lang w:eastAsia="en-US"/>
    </w:rPr>
  </w:style>
  <w:style w:type="paragraph" w:styleId="2">
    <w:name w:val="heading 2"/>
    <w:basedOn w:val="a"/>
    <w:next w:val="a"/>
    <w:link w:val="20"/>
    <w:uiPriority w:val="9"/>
    <w:unhideWhenUsed/>
    <w:qFormat/>
    <w:rsid w:val="000E0734"/>
    <w:pPr>
      <w:keepNext/>
      <w:keepLines/>
      <w:numPr>
        <w:ilvl w:val="1"/>
        <w:numId w:val="3"/>
      </w:numPr>
      <w:spacing w:before="40" w:line="256" w:lineRule="auto"/>
      <w:outlineLvl w:val="1"/>
    </w:pPr>
    <w:rPr>
      <w:rFonts w:asciiTheme="majorHAnsi" w:eastAsiaTheme="majorEastAsia" w:hAnsiTheme="majorHAnsi" w:cstheme="majorBidi"/>
      <w:color w:val="2F5496" w:themeColor="accent1" w:themeShade="BF"/>
      <w:sz w:val="26"/>
      <w:szCs w:val="26"/>
      <w:lang w:eastAsia="en-US"/>
    </w:rPr>
  </w:style>
  <w:style w:type="paragraph" w:styleId="3">
    <w:name w:val="heading 3"/>
    <w:basedOn w:val="a"/>
    <w:next w:val="a"/>
    <w:link w:val="30"/>
    <w:uiPriority w:val="9"/>
    <w:unhideWhenUsed/>
    <w:qFormat/>
    <w:rsid w:val="000E0734"/>
    <w:pPr>
      <w:keepNext/>
      <w:keepLines/>
      <w:numPr>
        <w:ilvl w:val="2"/>
        <w:numId w:val="3"/>
      </w:numPr>
      <w:spacing w:before="40" w:line="256" w:lineRule="auto"/>
      <w:ind w:left="720"/>
      <w:outlineLvl w:val="2"/>
    </w:pPr>
    <w:rPr>
      <w:rFonts w:asciiTheme="majorHAnsi" w:eastAsiaTheme="majorEastAsia" w:hAnsiTheme="majorHAnsi" w:cstheme="majorBidi"/>
      <w:color w:val="1F3763" w:themeColor="accent1" w:themeShade="7F"/>
      <w:lang w:eastAsia="en-US"/>
    </w:rPr>
  </w:style>
  <w:style w:type="paragraph" w:styleId="4">
    <w:name w:val="heading 4"/>
    <w:basedOn w:val="a"/>
    <w:next w:val="a"/>
    <w:link w:val="40"/>
    <w:uiPriority w:val="9"/>
    <w:unhideWhenUsed/>
    <w:qFormat/>
    <w:rsid w:val="000E0734"/>
    <w:pPr>
      <w:keepNext/>
      <w:keepLines/>
      <w:numPr>
        <w:ilvl w:val="3"/>
        <w:numId w:val="3"/>
      </w:numPr>
      <w:spacing w:before="40" w:line="256" w:lineRule="auto"/>
      <w:ind w:left="864"/>
      <w:outlineLvl w:val="3"/>
    </w:pPr>
    <w:rPr>
      <w:rFonts w:asciiTheme="majorHAnsi" w:eastAsiaTheme="majorEastAsia" w:hAnsiTheme="majorHAnsi" w:cstheme="majorBidi"/>
      <w:i/>
      <w:iCs/>
      <w:color w:val="2F5496" w:themeColor="accent1" w:themeShade="BF"/>
      <w:sz w:val="22"/>
      <w:szCs w:val="22"/>
      <w:lang w:eastAsia="en-US"/>
    </w:rPr>
  </w:style>
  <w:style w:type="paragraph" w:styleId="5">
    <w:name w:val="heading 5"/>
    <w:basedOn w:val="a"/>
    <w:next w:val="a"/>
    <w:link w:val="50"/>
    <w:uiPriority w:val="9"/>
    <w:semiHidden/>
    <w:unhideWhenUsed/>
    <w:qFormat/>
    <w:rsid w:val="000E0734"/>
    <w:pPr>
      <w:keepNext/>
      <w:keepLines/>
      <w:numPr>
        <w:ilvl w:val="4"/>
        <w:numId w:val="3"/>
      </w:numPr>
      <w:spacing w:before="40" w:line="256" w:lineRule="auto"/>
      <w:outlineLvl w:val="4"/>
    </w:pPr>
    <w:rPr>
      <w:rFonts w:asciiTheme="majorHAnsi" w:eastAsiaTheme="majorEastAsia" w:hAnsiTheme="majorHAnsi" w:cstheme="majorBidi"/>
      <w:color w:val="2F5496" w:themeColor="accent1" w:themeShade="BF"/>
      <w:sz w:val="22"/>
      <w:szCs w:val="22"/>
      <w:lang w:eastAsia="en-US"/>
    </w:rPr>
  </w:style>
  <w:style w:type="paragraph" w:styleId="6">
    <w:name w:val="heading 6"/>
    <w:basedOn w:val="a"/>
    <w:next w:val="a"/>
    <w:link w:val="60"/>
    <w:uiPriority w:val="9"/>
    <w:semiHidden/>
    <w:unhideWhenUsed/>
    <w:qFormat/>
    <w:rsid w:val="000E0734"/>
    <w:pPr>
      <w:keepNext/>
      <w:keepLines/>
      <w:numPr>
        <w:ilvl w:val="5"/>
        <w:numId w:val="3"/>
      </w:numPr>
      <w:spacing w:before="40" w:line="256" w:lineRule="auto"/>
      <w:outlineLvl w:val="5"/>
    </w:pPr>
    <w:rPr>
      <w:rFonts w:asciiTheme="majorHAnsi" w:eastAsiaTheme="majorEastAsia" w:hAnsiTheme="majorHAnsi" w:cstheme="majorBidi"/>
      <w:color w:val="1F3763" w:themeColor="accent1" w:themeShade="7F"/>
      <w:sz w:val="22"/>
      <w:szCs w:val="22"/>
      <w:lang w:eastAsia="en-US"/>
    </w:rPr>
  </w:style>
  <w:style w:type="paragraph" w:styleId="7">
    <w:name w:val="heading 7"/>
    <w:basedOn w:val="a"/>
    <w:next w:val="a"/>
    <w:link w:val="70"/>
    <w:uiPriority w:val="9"/>
    <w:semiHidden/>
    <w:unhideWhenUsed/>
    <w:qFormat/>
    <w:rsid w:val="000E0734"/>
    <w:pPr>
      <w:keepNext/>
      <w:keepLines/>
      <w:numPr>
        <w:ilvl w:val="6"/>
        <w:numId w:val="3"/>
      </w:numPr>
      <w:spacing w:before="40" w:line="256" w:lineRule="auto"/>
      <w:outlineLvl w:val="6"/>
    </w:pPr>
    <w:rPr>
      <w:rFonts w:asciiTheme="majorHAnsi" w:eastAsiaTheme="majorEastAsia" w:hAnsiTheme="majorHAnsi" w:cstheme="majorBidi"/>
      <w:i/>
      <w:iCs/>
      <w:color w:val="1F3763" w:themeColor="accent1" w:themeShade="7F"/>
      <w:sz w:val="22"/>
      <w:szCs w:val="22"/>
      <w:lang w:eastAsia="en-US"/>
    </w:rPr>
  </w:style>
  <w:style w:type="paragraph" w:styleId="8">
    <w:name w:val="heading 8"/>
    <w:basedOn w:val="a"/>
    <w:next w:val="a"/>
    <w:link w:val="80"/>
    <w:uiPriority w:val="9"/>
    <w:semiHidden/>
    <w:unhideWhenUsed/>
    <w:qFormat/>
    <w:rsid w:val="000E0734"/>
    <w:pPr>
      <w:keepNext/>
      <w:keepLines/>
      <w:numPr>
        <w:ilvl w:val="7"/>
        <w:numId w:val="3"/>
      </w:numPr>
      <w:spacing w:before="40" w:line="256" w:lineRule="auto"/>
      <w:outlineLvl w:val="7"/>
    </w:pPr>
    <w:rPr>
      <w:rFonts w:asciiTheme="majorHAnsi" w:eastAsiaTheme="majorEastAsia" w:hAnsiTheme="majorHAnsi" w:cstheme="majorBidi"/>
      <w:color w:val="272727" w:themeColor="text1" w:themeTint="D8"/>
      <w:sz w:val="21"/>
      <w:szCs w:val="21"/>
      <w:lang w:eastAsia="en-US"/>
    </w:rPr>
  </w:style>
  <w:style w:type="paragraph" w:styleId="9">
    <w:name w:val="heading 9"/>
    <w:basedOn w:val="a"/>
    <w:next w:val="a"/>
    <w:link w:val="90"/>
    <w:uiPriority w:val="9"/>
    <w:semiHidden/>
    <w:unhideWhenUsed/>
    <w:qFormat/>
    <w:rsid w:val="000E0734"/>
    <w:pPr>
      <w:keepNext/>
      <w:keepLines/>
      <w:numPr>
        <w:ilvl w:val="8"/>
        <w:numId w:val="3"/>
      </w:numPr>
      <w:spacing w:before="40" w:line="256"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E0734"/>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0E0734"/>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0E0734"/>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rsid w:val="000E0734"/>
    <w:rPr>
      <w:rFonts w:asciiTheme="majorHAnsi" w:eastAsiaTheme="majorEastAsia" w:hAnsiTheme="majorHAnsi" w:cstheme="majorBidi"/>
      <w:i/>
      <w:iCs/>
      <w:color w:val="2F5496" w:themeColor="accent1" w:themeShade="BF"/>
    </w:rPr>
  </w:style>
  <w:style w:type="character" w:customStyle="1" w:styleId="50">
    <w:name w:val="Заголовок 5 Знак"/>
    <w:basedOn w:val="a0"/>
    <w:link w:val="5"/>
    <w:uiPriority w:val="9"/>
    <w:semiHidden/>
    <w:rsid w:val="000E0734"/>
    <w:rPr>
      <w:rFonts w:asciiTheme="majorHAnsi" w:eastAsiaTheme="majorEastAsia" w:hAnsiTheme="majorHAnsi" w:cstheme="majorBidi"/>
      <w:color w:val="2F5496" w:themeColor="accent1" w:themeShade="BF"/>
    </w:rPr>
  </w:style>
  <w:style w:type="character" w:customStyle="1" w:styleId="60">
    <w:name w:val="Заголовок 6 Знак"/>
    <w:basedOn w:val="a0"/>
    <w:link w:val="6"/>
    <w:uiPriority w:val="9"/>
    <w:semiHidden/>
    <w:rsid w:val="000E0734"/>
    <w:rPr>
      <w:rFonts w:asciiTheme="majorHAnsi" w:eastAsiaTheme="majorEastAsia" w:hAnsiTheme="majorHAnsi" w:cstheme="majorBidi"/>
      <w:color w:val="1F3763" w:themeColor="accent1" w:themeShade="7F"/>
    </w:rPr>
  </w:style>
  <w:style w:type="character" w:customStyle="1" w:styleId="70">
    <w:name w:val="Заголовок 7 Знак"/>
    <w:basedOn w:val="a0"/>
    <w:link w:val="7"/>
    <w:uiPriority w:val="9"/>
    <w:semiHidden/>
    <w:rsid w:val="000E0734"/>
    <w:rPr>
      <w:rFonts w:asciiTheme="majorHAnsi" w:eastAsiaTheme="majorEastAsia" w:hAnsiTheme="majorHAnsi" w:cstheme="majorBidi"/>
      <w:i/>
      <w:iCs/>
      <w:color w:val="1F3763" w:themeColor="accent1" w:themeShade="7F"/>
    </w:rPr>
  </w:style>
  <w:style w:type="character" w:customStyle="1" w:styleId="80">
    <w:name w:val="Заголовок 8 Знак"/>
    <w:basedOn w:val="a0"/>
    <w:link w:val="8"/>
    <w:uiPriority w:val="9"/>
    <w:semiHidden/>
    <w:rsid w:val="000E0734"/>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0E0734"/>
    <w:rPr>
      <w:rFonts w:asciiTheme="majorHAnsi" w:eastAsiaTheme="majorEastAsia" w:hAnsiTheme="majorHAnsi" w:cstheme="majorBidi"/>
      <w:i/>
      <w:iCs/>
      <w:color w:val="272727" w:themeColor="text1" w:themeTint="D8"/>
      <w:sz w:val="21"/>
      <w:szCs w:val="21"/>
    </w:rPr>
  </w:style>
  <w:style w:type="paragraph" w:styleId="a3">
    <w:name w:val="No Spacing"/>
    <w:link w:val="a4"/>
    <w:uiPriority w:val="1"/>
    <w:qFormat/>
    <w:rsid w:val="000E0734"/>
    <w:pPr>
      <w:spacing w:after="0" w:line="240" w:lineRule="auto"/>
    </w:pPr>
  </w:style>
  <w:style w:type="paragraph" w:styleId="a5">
    <w:name w:val="List Paragraph"/>
    <w:basedOn w:val="a"/>
    <w:uiPriority w:val="34"/>
    <w:qFormat/>
    <w:rsid w:val="000E0734"/>
    <w:pPr>
      <w:ind w:left="720"/>
      <w:contextualSpacing/>
    </w:pPr>
  </w:style>
  <w:style w:type="paragraph" w:styleId="a6">
    <w:name w:val="Normal (Web)"/>
    <w:basedOn w:val="a"/>
    <w:uiPriority w:val="99"/>
    <w:unhideWhenUsed/>
    <w:rsid w:val="000E0734"/>
    <w:pPr>
      <w:spacing w:before="100" w:beforeAutospacing="1" w:after="100" w:afterAutospacing="1"/>
    </w:pPr>
  </w:style>
  <w:style w:type="character" w:customStyle="1" w:styleId="fontstyle01">
    <w:name w:val="fontstyle01"/>
    <w:basedOn w:val="a0"/>
    <w:rsid w:val="000E0734"/>
    <w:rPr>
      <w:rFonts w:ascii="Times New Roman" w:hAnsi="Times New Roman" w:cs="Times New Roman" w:hint="default"/>
      <w:b w:val="0"/>
      <w:bCs w:val="0"/>
      <w:i w:val="0"/>
      <w:iCs w:val="0"/>
      <w:color w:val="000000"/>
      <w:sz w:val="28"/>
      <w:szCs w:val="28"/>
    </w:rPr>
  </w:style>
  <w:style w:type="table" w:styleId="a7">
    <w:name w:val="Table Grid"/>
    <w:basedOn w:val="a1"/>
    <w:uiPriority w:val="39"/>
    <w:rsid w:val="000E07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a0"/>
    <w:rsid w:val="000E0734"/>
    <w:rPr>
      <w:rFonts w:ascii="CIDFont+F4" w:hAnsi="CIDFont+F4" w:hint="default"/>
      <w:b w:val="0"/>
      <w:bCs w:val="0"/>
      <w:i w:val="0"/>
      <w:iCs w:val="0"/>
      <w:color w:val="000000"/>
      <w:sz w:val="20"/>
      <w:szCs w:val="20"/>
    </w:rPr>
  </w:style>
  <w:style w:type="character" w:styleId="a8">
    <w:name w:val="Hyperlink"/>
    <w:basedOn w:val="a0"/>
    <w:uiPriority w:val="99"/>
    <w:unhideWhenUsed/>
    <w:rsid w:val="000E0734"/>
    <w:rPr>
      <w:color w:val="0000FF"/>
      <w:u w:val="single"/>
    </w:rPr>
  </w:style>
  <w:style w:type="paragraph" w:customStyle="1" w:styleId="p">
    <w:name w:val="p"/>
    <w:basedOn w:val="a"/>
    <w:rsid w:val="000E0734"/>
    <w:pPr>
      <w:spacing w:before="100" w:beforeAutospacing="1" w:after="100" w:afterAutospacing="1"/>
    </w:pPr>
    <w:rPr>
      <w:b/>
    </w:rPr>
  </w:style>
  <w:style w:type="character" w:customStyle="1" w:styleId="a9">
    <w:name w:val="Текст примечания Знак"/>
    <w:basedOn w:val="a0"/>
    <w:link w:val="aa"/>
    <w:uiPriority w:val="99"/>
    <w:rsid w:val="000E0734"/>
    <w:rPr>
      <w:rFonts w:ascii="Times New Roman" w:eastAsia="Calibri" w:hAnsi="Times New Roman" w:cs="Times New Roman"/>
      <w:b/>
      <w:sz w:val="20"/>
      <w:szCs w:val="20"/>
      <w:lang w:eastAsia="ru-RU" w:bidi="ru-RU"/>
    </w:rPr>
  </w:style>
  <w:style w:type="paragraph" w:styleId="aa">
    <w:name w:val="annotation text"/>
    <w:basedOn w:val="a"/>
    <w:link w:val="a9"/>
    <w:uiPriority w:val="99"/>
    <w:unhideWhenUsed/>
    <w:rsid w:val="000E0734"/>
    <w:pPr>
      <w:spacing w:after="200"/>
    </w:pPr>
    <w:rPr>
      <w:rFonts w:eastAsia="Calibri"/>
      <w:b/>
      <w:sz w:val="20"/>
      <w:szCs w:val="20"/>
      <w:lang w:bidi="ru-RU"/>
    </w:rPr>
  </w:style>
  <w:style w:type="character" w:customStyle="1" w:styleId="ab">
    <w:name w:val="Тема примечания Знак"/>
    <w:basedOn w:val="a9"/>
    <w:link w:val="ac"/>
    <w:uiPriority w:val="99"/>
    <w:semiHidden/>
    <w:rsid w:val="000E0734"/>
    <w:rPr>
      <w:rFonts w:ascii="Times New Roman" w:eastAsia="Calibri" w:hAnsi="Times New Roman" w:cs="Times New Roman"/>
      <w:b w:val="0"/>
      <w:bCs/>
      <w:sz w:val="20"/>
      <w:szCs w:val="20"/>
      <w:lang w:eastAsia="ru-RU" w:bidi="ru-RU"/>
    </w:rPr>
  </w:style>
  <w:style w:type="paragraph" w:styleId="ac">
    <w:name w:val="annotation subject"/>
    <w:basedOn w:val="aa"/>
    <w:next w:val="aa"/>
    <w:link w:val="ab"/>
    <w:uiPriority w:val="99"/>
    <w:semiHidden/>
    <w:unhideWhenUsed/>
    <w:rsid w:val="000E0734"/>
    <w:rPr>
      <w:b w:val="0"/>
      <w:bCs/>
    </w:rPr>
  </w:style>
  <w:style w:type="character" w:customStyle="1" w:styleId="ad">
    <w:name w:val="Текст выноски Знак"/>
    <w:basedOn w:val="a0"/>
    <w:link w:val="ae"/>
    <w:uiPriority w:val="99"/>
    <w:semiHidden/>
    <w:rsid w:val="000E0734"/>
    <w:rPr>
      <w:rFonts w:ascii="Segoe UI" w:eastAsia="Calibri" w:hAnsi="Segoe UI" w:cs="Segoe UI"/>
      <w:b/>
      <w:sz w:val="18"/>
      <w:szCs w:val="18"/>
      <w:lang w:eastAsia="ru-RU" w:bidi="ru-RU"/>
    </w:rPr>
  </w:style>
  <w:style w:type="paragraph" w:styleId="ae">
    <w:name w:val="Balloon Text"/>
    <w:basedOn w:val="a"/>
    <w:link w:val="ad"/>
    <w:uiPriority w:val="99"/>
    <w:semiHidden/>
    <w:unhideWhenUsed/>
    <w:rsid w:val="000E0734"/>
    <w:rPr>
      <w:rFonts w:ascii="Segoe UI" w:eastAsia="Calibri" w:hAnsi="Segoe UI" w:cs="Segoe UI"/>
      <w:b/>
      <w:sz w:val="18"/>
      <w:szCs w:val="18"/>
      <w:lang w:bidi="ru-RU"/>
    </w:rPr>
  </w:style>
  <w:style w:type="paragraph" w:styleId="af">
    <w:name w:val="footer"/>
    <w:basedOn w:val="a"/>
    <w:link w:val="af0"/>
    <w:uiPriority w:val="99"/>
    <w:unhideWhenUsed/>
    <w:rsid w:val="000E0734"/>
    <w:pPr>
      <w:tabs>
        <w:tab w:val="center" w:pos="4513"/>
        <w:tab w:val="right" w:pos="9026"/>
      </w:tabs>
      <w:overflowPunct w:val="0"/>
      <w:autoSpaceDE w:val="0"/>
      <w:autoSpaceDN w:val="0"/>
      <w:adjustRightInd w:val="0"/>
      <w:textAlignment w:val="baseline"/>
    </w:pPr>
    <w:rPr>
      <w:b/>
      <w:lang w:val="en-US" w:eastAsia="en-US" w:bidi="en-US"/>
    </w:rPr>
  </w:style>
  <w:style w:type="character" w:customStyle="1" w:styleId="af0">
    <w:name w:val="Нижний колонтитул Знак"/>
    <w:basedOn w:val="a0"/>
    <w:link w:val="af"/>
    <w:uiPriority w:val="99"/>
    <w:rsid w:val="000E0734"/>
    <w:rPr>
      <w:rFonts w:ascii="Times New Roman" w:eastAsia="Times New Roman" w:hAnsi="Times New Roman" w:cs="Times New Roman"/>
      <w:b/>
      <w:sz w:val="24"/>
      <w:szCs w:val="24"/>
      <w:lang w:val="en-US" w:bidi="en-US"/>
    </w:rPr>
  </w:style>
  <w:style w:type="character" w:customStyle="1" w:styleId="longtext">
    <w:name w:val="long_text"/>
    <w:rsid w:val="000E0734"/>
  </w:style>
  <w:style w:type="character" w:customStyle="1" w:styleId="hps">
    <w:name w:val="hps"/>
    <w:rsid w:val="000E0734"/>
  </w:style>
  <w:style w:type="paragraph" w:styleId="af1">
    <w:name w:val="Subtitle"/>
    <w:basedOn w:val="a"/>
    <w:next w:val="a"/>
    <w:link w:val="af2"/>
    <w:uiPriority w:val="11"/>
    <w:qFormat/>
    <w:rsid w:val="000E0734"/>
    <w:pPr>
      <w:numPr>
        <w:ilvl w:val="1"/>
      </w:numPr>
      <w:ind w:left="709"/>
    </w:pPr>
    <w:rPr>
      <w:rFonts w:eastAsiaTheme="minorEastAsia" w:cstheme="minorBidi"/>
      <w:b/>
      <w:spacing w:val="15"/>
      <w:szCs w:val="22"/>
      <w:lang w:bidi="ru-RU"/>
    </w:rPr>
  </w:style>
  <w:style w:type="character" w:customStyle="1" w:styleId="af2">
    <w:name w:val="Подзаголовок Знак"/>
    <w:basedOn w:val="a0"/>
    <w:link w:val="af1"/>
    <w:uiPriority w:val="11"/>
    <w:rsid w:val="000E0734"/>
    <w:rPr>
      <w:rFonts w:ascii="Times New Roman" w:eastAsiaTheme="minorEastAsia" w:hAnsi="Times New Roman"/>
      <w:b/>
      <w:spacing w:val="15"/>
      <w:sz w:val="24"/>
      <w:lang w:eastAsia="ru-RU" w:bidi="ru-RU"/>
    </w:rPr>
  </w:style>
  <w:style w:type="paragraph" w:styleId="af3">
    <w:name w:val="TOC Heading"/>
    <w:basedOn w:val="1"/>
    <w:next w:val="a"/>
    <w:uiPriority w:val="39"/>
    <w:unhideWhenUsed/>
    <w:qFormat/>
    <w:rsid w:val="007E1907"/>
    <w:pPr>
      <w:numPr>
        <w:numId w:val="0"/>
      </w:numPr>
      <w:spacing w:line="259" w:lineRule="auto"/>
      <w:outlineLvl w:val="9"/>
    </w:pPr>
    <w:rPr>
      <w:b/>
      <w:color w:val="auto"/>
      <w:lang w:val="en-GB"/>
    </w:rPr>
  </w:style>
  <w:style w:type="paragraph" w:styleId="21">
    <w:name w:val="toc 2"/>
    <w:basedOn w:val="a"/>
    <w:next w:val="a"/>
    <w:autoRedefine/>
    <w:uiPriority w:val="39"/>
    <w:unhideWhenUsed/>
    <w:rsid w:val="000E0734"/>
    <w:pPr>
      <w:tabs>
        <w:tab w:val="right" w:leader="dot" w:pos="9345"/>
      </w:tabs>
      <w:spacing w:after="100" w:line="276" w:lineRule="auto"/>
      <w:ind w:left="280"/>
    </w:pPr>
    <w:rPr>
      <w:rFonts w:eastAsia="Calibri"/>
      <w:b/>
      <w:noProof/>
      <w:szCs w:val="20"/>
      <w:lang w:bidi="ru-RU"/>
    </w:rPr>
  </w:style>
  <w:style w:type="paragraph" w:styleId="31">
    <w:name w:val="toc 3"/>
    <w:basedOn w:val="a"/>
    <w:next w:val="a"/>
    <w:autoRedefine/>
    <w:uiPriority w:val="39"/>
    <w:unhideWhenUsed/>
    <w:rsid w:val="000E0734"/>
    <w:pPr>
      <w:spacing w:after="100" w:line="276" w:lineRule="auto"/>
      <w:ind w:left="560"/>
    </w:pPr>
    <w:rPr>
      <w:rFonts w:eastAsia="Calibri"/>
      <w:b/>
      <w:sz w:val="28"/>
      <w:szCs w:val="22"/>
      <w:lang w:bidi="ru-RU"/>
    </w:rPr>
  </w:style>
  <w:style w:type="paragraph" w:styleId="11">
    <w:name w:val="toc 1"/>
    <w:basedOn w:val="a"/>
    <w:next w:val="a"/>
    <w:autoRedefine/>
    <w:uiPriority w:val="39"/>
    <w:unhideWhenUsed/>
    <w:rsid w:val="00A81BA7"/>
    <w:pPr>
      <w:tabs>
        <w:tab w:val="left" w:pos="560"/>
        <w:tab w:val="right" w:leader="dot" w:pos="9345"/>
      </w:tabs>
      <w:spacing w:after="100" w:line="259" w:lineRule="auto"/>
    </w:pPr>
    <w:rPr>
      <w:rFonts w:eastAsiaTheme="minorEastAsia"/>
      <w:noProof/>
      <w:sz w:val="28"/>
      <w:szCs w:val="28"/>
    </w:rPr>
  </w:style>
  <w:style w:type="paragraph" w:styleId="af4">
    <w:name w:val="header"/>
    <w:basedOn w:val="a"/>
    <w:link w:val="af5"/>
    <w:uiPriority w:val="99"/>
    <w:unhideWhenUsed/>
    <w:rsid w:val="000E0734"/>
    <w:pPr>
      <w:tabs>
        <w:tab w:val="center" w:pos="4677"/>
        <w:tab w:val="right" w:pos="9355"/>
      </w:tabs>
    </w:pPr>
    <w:rPr>
      <w:rFonts w:eastAsia="Calibri"/>
      <w:b/>
      <w:sz w:val="28"/>
      <w:szCs w:val="22"/>
      <w:lang w:bidi="ru-RU"/>
    </w:rPr>
  </w:style>
  <w:style w:type="character" w:customStyle="1" w:styleId="af5">
    <w:name w:val="Верхний колонтитул Знак"/>
    <w:basedOn w:val="a0"/>
    <w:link w:val="af4"/>
    <w:uiPriority w:val="99"/>
    <w:rsid w:val="000E0734"/>
    <w:rPr>
      <w:rFonts w:ascii="Times New Roman" w:eastAsia="Calibri" w:hAnsi="Times New Roman" w:cs="Times New Roman"/>
      <w:b/>
      <w:sz w:val="28"/>
      <w:lang w:eastAsia="ru-RU" w:bidi="ru-RU"/>
    </w:rPr>
  </w:style>
  <w:style w:type="table" w:customStyle="1" w:styleId="12">
    <w:name w:val="Сетка таблицы1"/>
    <w:basedOn w:val="a1"/>
    <w:next w:val="a7"/>
    <w:uiPriority w:val="39"/>
    <w:rsid w:val="000E07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annotation reference"/>
    <w:basedOn w:val="a0"/>
    <w:uiPriority w:val="99"/>
    <w:semiHidden/>
    <w:unhideWhenUsed/>
    <w:rsid w:val="00FF192C"/>
    <w:rPr>
      <w:sz w:val="16"/>
      <w:szCs w:val="16"/>
    </w:rPr>
  </w:style>
  <w:style w:type="character" w:customStyle="1" w:styleId="selectable-text">
    <w:name w:val="selectable-text"/>
    <w:basedOn w:val="a0"/>
    <w:rsid w:val="00FF192C"/>
  </w:style>
  <w:style w:type="character" w:styleId="af7">
    <w:name w:val="FollowedHyperlink"/>
    <w:basedOn w:val="a0"/>
    <w:uiPriority w:val="99"/>
    <w:semiHidden/>
    <w:unhideWhenUsed/>
    <w:rsid w:val="00FF192C"/>
    <w:rPr>
      <w:color w:val="954F72" w:themeColor="followedHyperlink"/>
      <w:u w:val="single"/>
    </w:rPr>
  </w:style>
  <w:style w:type="paragraph" w:styleId="af8">
    <w:name w:val="Revision"/>
    <w:hidden/>
    <w:uiPriority w:val="99"/>
    <w:semiHidden/>
    <w:rsid w:val="00FF192C"/>
    <w:pPr>
      <w:spacing w:after="0" w:line="240" w:lineRule="auto"/>
    </w:pPr>
  </w:style>
  <w:style w:type="character" w:styleId="af9">
    <w:name w:val="Placeholder Text"/>
    <w:basedOn w:val="a0"/>
    <w:uiPriority w:val="99"/>
    <w:semiHidden/>
    <w:rsid w:val="001D0D08"/>
    <w:rPr>
      <w:color w:val="808080"/>
    </w:rPr>
  </w:style>
  <w:style w:type="character" w:customStyle="1" w:styleId="13">
    <w:name w:val="Неразрешенное упоминание1"/>
    <w:basedOn w:val="a0"/>
    <w:uiPriority w:val="99"/>
    <w:semiHidden/>
    <w:unhideWhenUsed/>
    <w:rsid w:val="002C3CFD"/>
    <w:rPr>
      <w:color w:val="605E5C"/>
      <w:shd w:val="clear" w:color="auto" w:fill="E1DFDD"/>
    </w:rPr>
  </w:style>
  <w:style w:type="table" w:customStyle="1" w:styleId="51">
    <w:name w:val="Сетка таблицы5"/>
    <w:basedOn w:val="a1"/>
    <w:next w:val="a7"/>
    <w:uiPriority w:val="39"/>
    <w:rsid w:val="00CD57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7"/>
    <w:uiPriority w:val="39"/>
    <w:rsid w:val="000D7C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Unresolved Mention"/>
    <w:basedOn w:val="a0"/>
    <w:uiPriority w:val="99"/>
    <w:semiHidden/>
    <w:unhideWhenUsed/>
    <w:rsid w:val="0014526E"/>
    <w:rPr>
      <w:color w:val="605E5C"/>
      <w:shd w:val="clear" w:color="auto" w:fill="E1DFDD"/>
    </w:rPr>
  </w:style>
  <w:style w:type="paragraph" w:customStyle="1" w:styleId="headingwithoutlevel">
    <w:name w:val="heading without level"/>
    <w:basedOn w:val="1"/>
    <w:link w:val="headingwithoutlevel0"/>
    <w:qFormat/>
    <w:rsid w:val="007E1907"/>
    <w:pPr>
      <w:numPr>
        <w:numId w:val="0"/>
      </w:numPr>
      <w:jc w:val="center"/>
    </w:pPr>
    <w:rPr>
      <w:b/>
      <w:color w:val="auto"/>
    </w:rPr>
  </w:style>
  <w:style w:type="table" w:customStyle="1" w:styleId="22">
    <w:name w:val="Сетка таблицы2"/>
    <w:basedOn w:val="a1"/>
    <w:next w:val="a7"/>
    <w:uiPriority w:val="39"/>
    <w:rsid w:val="00F612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withoutlevel0">
    <w:name w:val="heading without level Знак"/>
    <w:basedOn w:val="10"/>
    <w:link w:val="headingwithoutlevel"/>
    <w:rsid w:val="007E1907"/>
    <w:rPr>
      <w:rFonts w:asciiTheme="majorHAnsi" w:eastAsiaTheme="majorEastAsia" w:hAnsiTheme="majorHAnsi" w:cstheme="majorBidi"/>
      <w:b/>
      <w:color w:val="2F5496" w:themeColor="accent1" w:themeShade="BF"/>
      <w:sz w:val="32"/>
      <w:szCs w:val="32"/>
    </w:rPr>
  </w:style>
  <w:style w:type="character" w:styleId="afb">
    <w:name w:val="Strong"/>
    <w:basedOn w:val="a0"/>
    <w:uiPriority w:val="22"/>
    <w:qFormat/>
    <w:rsid w:val="00F95756"/>
    <w:rPr>
      <w:b/>
      <w:bCs/>
    </w:rPr>
  </w:style>
  <w:style w:type="character" w:customStyle="1" w:styleId="a4">
    <w:name w:val="Без интервала Знак"/>
    <w:basedOn w:val="a0"/>
    <w:link w:val="a3"/>
    <w:uiPriority w:val="1"/>
    <w:locked/>
    <w:rsid w:val="003224F2"/>
  </w:style>
  <w:style w:type="paragraph" w:styleId="HTML">
    <w:name w:val="HTML Preformatted"/>
    <w:basedOn w:val="a"/>
    <w:link w:val="HTML0"/>
    <w:uiPriority w:val="99"/>
    <w:semiHidden/>
    <w:unhideWhenUsed/>
    <w:rsid w:val="00B36EEB"/>
    <w:rPr>
      <w:rFonts w:ascii="Consolas" w:hAnsi="Consolas"/>
      <w:sz w:val="20"/>
      <w:szCs w:val="20"/>
    </w:rPr>
  </w:style>
  <w:style w:type="character" w:customStyle="1" w:styleId="HTML0">
    <w:name w:val="Стандартный HTML Знак"/>
    <w:basedOn w:val="a0"/>
    <w:link w:val="HTML"/>
    <w:uiPriority w:val="99"/>
    <w:semiHidden/>
    <w:rsid w:val="00B36EEB"/>
    <w:rPr>
      <w:rFonts w:ascii="Consolas" w:eastAsia="Times New Roman" w:hAnsi="Consolas"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360961">
      <w:bodyDiv w:val="1"/>
      <w:marLeft w:val="0"/>
      <w:marRight w:val="0"/>
      <w:marTop w:val="0"/>
      <w:marBottom w:val="0"/>
      <w:divBdr>
        <w:top w:val="none" w:sz="0" w:space="0" w:color="auto"/>
        <w:left w:val="none" w:sz="0" w:space="0" w:color="auto"/>
        <w:bottom w:val="none" w:sz="0" w:space="0" w:color="auto"/>
        <w:right w:val="none" w:sz="0" w:space="0" w:color="auto"/>
      </w:divBdr>
    </w:div>
    <w:div w:id="482893787">
      <w:bodyDiv w:val="1"/>
      <w:marLeft w:val="0"/>
      <w:marRight w:val="0"/>
      <w:marTop w:val="0"/>
      <w:marBottom w:val="0"/>
      <w:divBdr>
        <w:top w:val="none" w:sz="0" w:space="0" w:color="auto"/>
        <w:left w:val="none" w:sz="0" w:space="0" w:color="auto"/>
        <w:bottom w:val="none" w:sz="0" w:space="0" w:color="auto"/>
        <w:right w:val="none" w:sz="0" w:space="0" w:color="auto"/>
      </w:divBdr>
    </w:div>
    <w:div w:id="525410999">
      <w:bodyDiv w:val="1"/>
      <w:marLeft w:val="0"/>
      <w:marRight w:val="0"/>
      <w:marTop w:val="0"/>
      <w:marBottom w:val="0"/>
      <w:divBdr>
        <w:top w:val="none" w:sz="0" w:space="0" w:color="auto"/>
        <w:left w:val="none" w:sz="0" w:space="0" w:color="auto"/>
        <w:bottom w:val="none" w:sz="0" w:space="0" w:color="auto"/>
        <w:right w:val="none" w:sz="0" w:space="0" w:color="auto"/>
      </w:divBdr>
    </w:div>
    <w:div w:id="601307297">
      <w:bodyDiv w:val="1"/>
      <w:marLeft w:val="0"/>
      <w:marRight w:val="0"/>
      <w:marTop w:val="0"/>
      <w:marBottom w:val="0"/>
      <w:divBdr>
        <w:top w:val="none" w:sz="0" w:space="0" w:color="auto"/>
        <w:left w:val="none" w:sz="0" w:space="0" w:color="auto"/>
        <w:bottom w:val="none" w:sz="0" w:space="0" w:color="auto"/>
        <w:right w:val="none" w:sz="0" w:space="0" w:color="auto"/>
      </w:divBdr>
    </w:div>
    <w:div w:id="721097898">
      <w:bodyDiv w:val="1"/>
      <w:marLeft w:val="0"/>
      <w:marRight w:val="0"/>
      <w:marTop w:val="0"/>
      <w:marBottom w:val="0"/>
      <w:divBdr>
        <w:top w:val="none" w:sz="0" w:space="0" w:color="auto"/>
        <w:left w:val="none" w:sz="0" w:space="0" w:color="auto"/>
        <w:bottom w:val="none" w:sz="0" w:space="0" w:color="auto"/>
        <w:right w:val="none" w:sz="0" w:space="0" w:color="auto"/>
      </w:divBdr>
    </w:div>
    <w:div w:id="926302550">
      <w:bodyDiv w:val="1"/>
      <w:marLeft w:val="0"/>
      <w:marRight w:val="0"/>
      <w:marTop w:val="0"/>
      <w:marBottom w:val="0"/>
      <w:divBdr>
        <w:top w:val="none" w:sz="0" w:space="0" w:color="auto"/>
        <w:left w:val="none" w:sz="0" w:space="0" w:color="auto"/>
        <w:bottom w:val="none" w:sz="0" w:space="0" w:color="auto"/>
        <w:right w:val="none" w:sz="0" w:space="0" w:color="auto"/>
      </w:divBdr>
    </w:div>
    <w:div w:id="1105156762">
      <w:bodyDiv w:val="1"/>
      <w:marLeft w:val="0"/>
      <w:marRight w:val="0"/>
      <w:marTop w:val="0"/>
      <w:marBottom w:val="0"/>
      <w:divBdr>
        <w:top w:val="none" w:sz="0" w:space="0" w:color="auto"/>
        <w:left w:val="none" w:sz="0" w:space="0" w:color="auto"/>
        <w:bottom w:val="none" w:sz="0" w:space="0" w:color="auto"/>
        <w:right w:val="none" w:sz="0" w:space="0" w:color="auto"/>
      </w:divBdr>
    </w:div>
    <w:div w:id="1931813982">
      <w:bodyDiv w:val="1"/>
      <w:marLeft w:val="0"/>
      <w:marRight w:val="0"/>
      <w:marTop w:val="0"/>
      <w:marBottom w:val="0"/>
      <w:divBdr>
        <w:top w:val="none" w:sz="0" w:space="0" w:color="auto"/>
        <w:left w:val="none" w:sz="0" w:space="0" w:color="auto"/>
        <w:bottom w:val="none" w:sz="0" w:space="0" w:color="auto"/>
        <w:right w:val="none" w:sz="0" w:space="0" w:color="auto"/>
      </w:divBdr>
    </w:div>
    <w:div w:id="2001301069">
      <w:bodyDiv w:val="1"/>
      <w:marLeft w:val="0"/>
      <w:marRight w:val="0"/>
      <w:marTop w:val="0"/>
      <w:marBottom w:val="0"/>
      <w:divBdr>
        <w:top w:val="none" w:sz="0" w:space="0" w:color="auto"/>
        <w:left w:val="none" w:sz="0" w:space="0" w:color="auto"/>
        <w:bottom w:val="none" w:sz="0" w:space="0" w:color="auto"/>
        <w:right w:val="none" w:sz="0" w:space="0" w:color="auto"/>
      </w:divBdr>
    </w:div>
    <w:div w:id="2122071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chart" Target="charts/chart6.xml"/><Relationship Id="rId26" Type="http://schemas.openxmlformats.org/officeDocument/2006/relationships/hyperlink" Target="http://gco.iarc.fr/today/data/factsheets/populations/920-south-eastern-asia-fact-%20sheets.pdf" TargetMode="External"/><Relationship Id="rId39" Type="http://schemas.openxmlformats.org/officeDocument/2006/relationships/image" Target="media/image7.jpeg"/><Relationship Id="rId21" Type="http://schemas.openxmlformats.org/officeDocument/2006/relationships/hyperlink" Target="https://www.who.int/cancer/detection/cytologyscreen/ru/" TargetMode="External"/><Relationship Id="rId34" Type="http://schemas.openxmlformats.org/officeDocument/2006/relationships/hyperlink" Target="https://www.who.int/data/gho/indicator-metadata-registry/imr-details/4693"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hyperlink" Target="https://onco.kz/skrining-na-rannee-vyyavlenie-raka-molochnoj-zhelezy/" TargetMode="External"/><Relationship Id="rId29" Type="http://schemas.openxmlformats.org/officeDocument/2006/relationships/hyperlink" Target="https://www.who.int/publications/i/item/9789290228875" TargetMode="External"/><Relationship Id="rId41"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s://ideas.repec.org/s/wly/hlthec.html" TargetMode="External"/><Relationship Id="rId32" Type="http://schemas.openxmlformats.org/officeDocument/2006/relationships/hyperlink" Target="https://www.surveysystem.com/sscalc.htm" TargetMode="External"/><Relationship Id="rId37" Type="http://schemas.openxmlformats.org/officeDocument/2006/relationships/image" Target="media/image5.jpeg"/><Relationship Id="rId40"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hyperlink" Target="https://ideas.repec.org/a/wly/hlthec/v21y2012i10p1250-1256.html" TargetMode="External"/><Relationship Id="rId28" Type="http://schemas.openxmlformats.org/officeDocument/2006/relationships/hyperlink" Target="http://gco.iarc.fr/today/online-analysis-multi-bars?v=2018&amp;mode=cancer&amp;mode_population" TargetMode="External"/><Relationship Id="rId36" Type="http://schemas.openxmlformats.org/officeDocument/2006/relationships/image" Target="media/image4.png"/><Relationship Id="rId10" Type="http://schemas.openxmlformats.org/officeDocument/2006/relationships/hyperlink" Target="https://randstuff.ru/number/" TargetMode="External"/><Relationship Id="rId19" Type="http://schemas.openxmlformats.org/officeDocument/2006/relationships/hyperlink" Target="https://www.who.int/news-room/fact-sheets/detail/cervical-cancer" TargetMode="External"/><Relationship Id="rId31" Type="http://schemas.openxmlformats.org/officeDocument/2006/relationships/hyperlink" Target="http://www.thecommunityguide.org/cancer/screening/client-oriented/index.html"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cribbr.com/methodology/population-vs-sample/" TargetMode="External"/><Relationship Id="rId14" Type="http://schemas.openxmlformats.org/officeDocument/2006/relationships/image" Target="media/image2.jpeg"/><Relationship Id="rId22" Type="http://schemas.openxmlformats.org/officeDocument/2006/relationships/hyperlink" Target="https://blog.uchceu.es/medicina/en/adherence-to-treatment-and-its-challenges/" TargetMode="External"/><Relationship Id="rId27" Type="http://schemas.openxmlformats.org/officeDocument/2006/relationships/hyperlink" Target="http://www.cancer.org/acs/groups/content/@epidemiologysurveilance/documents/document/acspc&#8208;027766.pdf" TargetMode="External"/><Relationship Id="rId30" Type="http://schemas.openxmlformats.org/officeDocument/2006/relationships/hyperlink" Target="http://www.cdc.gov/cancer/cervical/statistics/race.htm" TargetMode="External"/><Relationship Id="rId35" Type="http://schemas.openxmlformats.org/officeDocument/2006/relationships/image" Target="media/image3.png"/><Relationship Id="rId43" Type="http://schemas.openxmlformats.org/officeDocument/2006/relationships/fontTable" Target="fontTable.xml"/><Relationship Id="rId8" Type="http://schemas.openxmlformats.org/officeDocument/2006/relationships/hyperlink" Target="https://www.scribbr.com/methodology/non-probability-sampling/" TargetMode="Externa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5.xml"/><Relationship Id="rId25" Type="http://schemas.openxmlformats.org/officeDocument/2006/relationships/hyperlink" Target="http://gco.iarc.fr/today/data/factsheets/populations/931-south-america-fact-sheets.pdf" TargetMode="External"/><Relationship Id="rId33" Type="http://schemas.openxmlformats.org/officeDocument/2006/relationships/hyperlink" Target="https://online.zakon.kz/Document/?doc_id=31010414&amp;pos=5;-90" TargetMode="External"/><Relationship Id="rId38" Type="http://schemas.openxmlformats.org/officeDocument/2006/relationships/image" Target="media/image6.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ABAY\Desktop\&#1043;&#1088;&#1072;&#1092;&#1080;&#1082;&#1080;%2026.03.23&#107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BAY\Desktop\&#1043;&#1088;&#1072;&#1092;&#1080;&#1082;&#1080;%2026.03.23&#1075;.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ABAY\Desktop\&#1042;&#1057;&#1045;\&#1048;&#1085;&#1076;&#1080;&#1088;&#1072;%202024\13%2005%2024\&#1044;&#1048;&#1040;&#1043;&#1056;&#1040;&#1052;&#1052;&#1067;%2024.06.2024&#1075;.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ABAY\Desktop\&#1042;&#1057;&#1045;\&#1048;&#1085;&#1076;&#1080;&#1088;&#1072;%202024\13%2005%2024\&#1044;&#1048;&#1040;&#1043;&#1056;&#1040;&#1052;&#1052;&#1067;%2024.06.2024&#1075;.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1.xml"/><Relationship Id="rId4" Type="http://schemas.openxmlformats.org/officeDocument/2006/relationships/oleObject" Target="../embeddings/oleObject1.bin"/></Relationships>
</file>

<file path=word/charts/_rels/chart6.xml.rels><?xml version="1.0" encoding="UTF-8" standalone="yes"?>
<Relationships xmlns="http://schemas.openxmlformats.org/package/2006/relationships"><Relationship Id="rId3" Type="http://schemas.openxmlformats.org/officeDocument/2006/relationships/oleObject" Target="file:///C:\Users\ABAY\Desktop\&#1042;&#1057;&#1045;\&#1048;&#1085;&#1076;&#1080;&#1088;&#1072;%202024\&#1044;&#1080;&#1072;&#1075;&#1088;&#1072;&#1084;&#1084;&#1072;%2016.06.24.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902255751546851"/>
          <c:y val="0.28665616797900262"/>
          <c:w val="0.84091891572374344"/>
          <c:h val="0.44403249593800775"/>
        </c:manualLayout>
      </c:layout>
      <c:lineChart>
        <c:grouping val="standard"/>
        <c:varyColors val="0"/>
        <c:ser>
          <c:idx val="2"/>
          <c:order val="0"/>
          <c:tx>
            <c:strRef>
              <c:f>'3'!$D$2</c:f>
              <c:strCache>
                <c:ptCount val="1"/>
                <c:pt idx="0">
                  <c:v>WSP </c:v>
                </c:pt>
              </c:strCache>
            </c:strRef>
          </c:tx>
          <c:spPr>
            <a:ln w="28575" cap="rnd">
              <a:solidFill>
                <a:schemeClr val="accent2"/>
              </a:solidFill>
              <a:round/>
            </a:ln>
            <a:effectLst/>
          </c:spPr>
          <c:marker>
            <c:symbol val="none"/>
          </c:marker>
          <c:dLbls>
            <c:dLbl>
              <c:idx val="0"/>
              <c:layout>
                <c:manualLayout>
                  <c:x val="-4.2563990635183277E-2"/>
                  <c:y val="-4.39354014188199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B11-416B-AFEE-36D138C3D7EF}"/>
                </c:ext>
              </c:extLst>
            </c:dLbl>
            <c:dLbl>
              <c:idx val="1"/>
              <c:layout>
                <c:manualLayout>
                  <c:x val="-4.2563990635183277E-2"/>
                  <c:y val="-4.39354014188200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B11-416B-AFEE-36D138C3D7EF}"/>
                </c:ext>
              </c:extLst>
            </c:dLbl>
            <c:dLbl>
              <c:idx val="2"/>
              <c:layout>
                <c:manualLayout>
                  <c:x val="-4.2563990635183277E-2"/>
                  <c:y val="-5.01707857026075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B11-416B-AFEE-36D138C3D7EF}"/>
                </c:ext>
              </c:extLst>
            </c:dLbl>
            <c:dLbl>
              <c:idx val="3"/>
              <c:layout>
                <c:manualLayout>
                  <c:x val="-4.481941755642075E-2"/>
                  <c:y val="-5.01707857026075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B11-416B-AFEE-36D138C3D7EF}"/>
                </c:ext>
              </c:extLst>
            </c:dLbl>
            <c:dLbl>
              <c:idx val="4"/>
              <c:layout>
                <c:manualLayout>
                  <c:x val="-4.2563990635183277E-2"/>
                  <c:y val="-4.39354014188199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B11-416B-AFEE-36D138C3D7EF}"/>
                </c:ext>
              </c:extLst>
            </c:dLbl>
            <c:dLbl>
              <c:idx val="5"/>
              <c:layout>
                <c:manualLayout>
                  <c:x val="-4.2563990635183277E-2"/>
                  <c:y val="-4.39354014188199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B11-416B-AFEE-36D138C3D7EF}"/>
                </c:ext>
              </c:extLst>
            </c:dLbl>
            <c:dLbl>
              <c:idx val="6"/>
              <c:layout>
                <c:manualLayout>
                  <c:x val="-4.2563990635183277E-2"/>
                  <c:y val="-4.39354014188199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B11-416B-AFEE-36D138C3D7EF}"/>
                </c:ext>
              </c:extLst>
            </c:dLbl>
            <c:dLbl>
              <c:idx val="7"/>
              <c:layout>
                <c:manualLayout>
                  <c:x val="-4.2563990635183277E-2"/>
                  <c:y val="-5.64061699863950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B11-416B-AFEE-36D138C3D7EF}"/>
                </c:ext>
              </c:extLst>
            </c:dLbl>
            <c:dLbl>
              <c:idx val="8"/>
              <c:layout>
                <c:manualLayout>
                  <c:x val="-4.2563990635183277E-2"/>
                  <c:y val="-5.01707857026075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B11-416B-AFEE-36D138C3D7EF}"/>
                </c:ext>
              </c:extLst>
            </c:dLbl>
            <c:spPr>
              <a:noFill/>
              <a:ln>
                <a:noFill/>
              </a:ln>
              <a:effectLst/>
            </c:spPr>
            <c:txPr>
              <a:bodyPr rot="0" spcFirstLastPara="1" vertOverflow="ellipsis" vert="horz" wrap="square" lIns="38100" tIns="0" rIns="38100" bIns="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('3'!$B$3,'3'!$B$4,'3'!$B$5,'3'!$B$6,'3'!$B$7,'3'!$B$8,'3'!$B$9,'3'!$B$10,'3'!$B$11)</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'3'!$D$3:$D$11</c:f>
              <c:numCache>
                <c:formatCode>General</c:formatCode>
                <c:ptCount val="9"/>
                <c:pt idx="0">
                  <c:v>15.79</c:v>
                </c:pt>
                <c:pt idx="1">
                  <c:v>17.079999999999998</c:v>
                </c:pt>
                <c:pt idx="2">
                  <c:v>16.88</c:v>
                </c:pt>
                <c:pt idx="3">
                  <c:v>16.32</c:v>
                </c:pt>
                <c:pt idx="4">
                  <c:v>17.27</c:v>
                </c:pt>
                <c:pt idx="5">
                  <c:v>16.79</c:v>
                </c:pt>
                <c:pt idx="6">
                  <c:v>16.27</c:v>
                </c:pt>
                <c:pt idx="7">
                  <c:v>14.92</c:v>
                </c:pt>
                <c:pt idx="8">
                  <c:v>15.25</c:v>
                </c:pt>
              </c:numCache>
            </c:numRef>
          </c:val>
          <c:smooth val="0"/>
          <c:extLst>
            <c:ext xmlns:c16="http://schemas.microsoft.com/office/drawing/2014/chart" uri="{C3380CC4-5D6E-409C-BE32-E72D297353CC}">
              <c16:uniqueId val="{00000009-9B11-416B-AFEE-36D138C3D7EF}"/>
            </c:ext>
          </c:extLst>
        </c:ser>
        <c:ser>
          <c:idx val="1"/>
          <c:order val="1"/>
          <c:tx>
            <c:strRef>
              <c:f>'3'!$C$2</c:f>
              <c:strCache>
                <c:ptCount val="1"/>
                <c:pt idx="0">
                  <c:v>ESP</c:v>
                </c:pt>
              </c:strCache>
            </c:strRef>
          </c:tx>
          <c:spPr>
            <a:ln w="28575" cap="rnd">
              <a:solidFill>
                <a:srgbClr val="92D05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('3'!$B$3,'3'!$B$4,'3'!$B$5,'3'!$B$6,'3'!$B$7,'3'!$B$8,'3'!$B$9,'3'!$B$10,'3'!$B$11)</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'3'!$C$3:$C$11</c:f>
              <c:numCache>
                <c:formatCode>General</c:formatCode>
                <c:ptCount val="9"/>
                <c:pt idx="0">
                  <c:v>22.31</c:v>
                </c:pt>
                <c:pt idx="1">
                  <c:v>24.63</c:v>
                </c:pt>
                <c:pt idx="2">
                  <c:v>24.48</c:v>
                </c:pt>
                <c:pt idx="3">
                  <c:v>23.32</c:v>
                </c:pt>
                <c:pt idx="4">
                  <c:v>24.84</c:v>
                </c:pt>
                <c:pt idx="5">
                  <c:v>24.26</c:v>
                </c:pt>
                <c:pt idx="6">
                  <c:v>23.45</c:v>
                </c:pt>
                <c:pt idx="7">
                  <c:v>21.61</c:v>
                </c:pt>
                <c:pt idx="8">
                  <c:v>23.08</c:v>
                </c:pt>
              </c:numCache>
            </c:numRef>
          </c:val>
          <c:smooth val="0"/>
          <c:extLst>
            <c:ext xmlns:c16="http://schemas.microsoft.com/office/drawing/2014/chart" uri="{C3380CC4-5D6E-409C-BE32-E72D297353CC}">
              <c16:uniqueId val="{0000000A-9B11-416B-AFEE-36D138C3D7EF}"/>
            </c:ext>
          </c:extLst>
        </c:ser>
        <c:dLbls>
          <c:showLegendKey val="0"/>
          <c:showVal val="0"/>
          <c:showCatName val="0"/>
          <c:showSerName val="0"/>
          <c:showPercent val="0"/>
          <c:showBubbleSize val="0"/>
        </c:dLbls>
        <c:smooth val="0"/>
        <c:axId val="1640917408"/>
        <c:axId val="1640915744"/>
      </c:lineChart>
      <c:catAx>
        <c:axId val="164091740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b="1"/>
                  <a:t>Годы</a:t>
                </a:r>
              </a:p>
            </c:rich>
          </c:tx>
          <c:layout>
            <c:manualLayout>
              <c:xMode val="edge"/>
              <c:yMode val="edge"/>
              <c:x val="0.47493134607276749"/>
              <c:y val="0.82737607799025137"/>
            </c:manualLayout>
          </c:layout>
          <c:overlay val="0"/>
          <c:spPr>
            <a:noFill/>
            <a:ln>
              <a:noFill/>
            </a:ln>
            <a:effectLst/>
          </c:spPr>
        </c:title>
        <c:numFmt formatCode="General" sourceLinked="1"/>
        <c:majorTickMark val="out"/>
        <c:minorTickMark val="none"/>
        <c:tickLblPos val="nextTo"/>
        <c:spPr>
          <a:noFill/>
          <a:ln w="6350" cap="flat" cmpd="sng" algn="ctr">
            <a:solidFill>
              <a:sysClr val="windowText" lastClr="000000"/>
            </a:solidFill>
            <a:round/>
          </a:ln>
          <a:effectLst/>
        </c:spPr>
        <c:txPr>
          <a:bodyPr rot="0" spcFirstLastPara="1" vertOverflow="ellipsis" wrap="square" anchor="ctr" anchorCtr="0"/>
          <a:lstStyle/>
          <a:p>
            <a:pPr>
              <a:defRPr sz="900" b="0" i="0" u="none" strike="noStrike" kern="1200" baseline="0">
                <a:solidFill>
                  <a:schemeClr val="tx1">
                    <a:lumMod val="65000"/>
                    <a:lumOff val="35000"/>
                  </a:schemeClr>
                </a:solidFill>
                <a:latin typeface="+mn-lt"/>
                <a:ea typeface="+mn-ea"/>
                <a:cs typeface="+mn-cs"/>
              </a:defRPr>
            </a:pPr>
            <a:endParaRPr lang="ru-KZ"/>
          </a:p>
        </c:txPr>
        <c:crossAx val="1640915744"/>
        <c:crossesAt val="0"/>
        <c:auto val="0"/>
        <c:lblAlgn val="ctr"/>
        <c:lblOffset val="1"/>
        <c:tickLblSkip val="1"/>
        <c:noMultiLvlLbl val="0"/>
      </c:catAx>
      <c:valAx>
        <c:axId val="1640915744"/>
        <c:scaling>
          <c:orientation val="minMax"/>
          <c:max val="25"/>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b="1"/>
                  <a:t>На 100 тыс.</a:t>
                </a:r>
                <a:r>
                  <a:rPr lang="ru-RU" b="1" baseline="0"/>
                  <a:t> </a:t>
                </a:r>
                <a:r>
                  <a:rPr lang="ru-RU" b="1"/>
                  <a:t> женского населения</a:t>
                </a:r>
              </a:p>
            </c:rich>
          </c:tx>
          <c:layout>
            <c:manualLayout>
              <c:xMode val="edge"/>
              <c:yMode val="edge"/>
              <c:x val="1.1305820485648196E-2"/>
              <c:y val="0.19141807274090739"/>
            </c:manualLayout>
          </c:layout>
          <c:overlay val="0"/>
          <c:spPr>
            <a:noFill/>
            <a:ln>
              <a:noFill/>
            </a:ln>
            <a:effectLst/>
          </c:spPr>
        </c:title>
        <c:numFmt formatCode="General" sourceLinked="0"/>
        <c:majorTickMark val="out"/>
        <c:minorTickMark val="none"/>
        <c:tickLblPos val="nextTo"/>
        <c:spPr>
          <a:noFill/>
          <a:ln w="6350">
            <a:solidFill>
              <a:schemeClr val="tx1"/>
            </a:solidFill>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ru-KZ"/>
          </a:p>
        </c:txPr>
        <c:crossAx val="1640917408"/>
        <c:crossesAt val="1"/>
        <c:crossBetween val="between"/>
        <c:majorUnit val="5"/>
      </c:valAx>
      <c:spPr>
        <a:noFill/>
        <a:ln>
          <a:noFill/>
        </a:ln>
        <a:effectLst/>
      </c:spPr>
    </c:plotArea>
    <c:legend>
      <c:legendPos val="r"/>
      <c:layout>
        <c:manualLayout>
          <c:xMode val="edge"/>
          <c:yMode val="edge"/>
          <c:x val="0.85794209853120473"/>
          <c:y val="3.2032166191991958E-2"/>
          <c:w val="0.11040160410898027"/>
          <c:h val="0.1267491563554555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0"/>
    <c:dispBlanksAs val="gap"/>
    <c:showDLblsOverMax val="0"/>
  </c:chart>
  <c:spPr>
    <a:solidFill>
      <a:schemeClr val="bg1"/>
    </a:solidFill>
    <a:ln w="9525" cap="flat" cmpd="sng" algn="ctr">
      <a:noFill/>
      <a:round/>
    </a:ln>
    <a:effectLst/>
  </c:spPr>
  <c:txPr>
    <a:bodyPr/>
    <a:lstStyle/>
    <a:p>
      <a:pPr>
        <a:defRPr/>
      </a:pPr>
      <a:endParaRPr lang="ru-K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902255751546851"/>
          <c:y val="0.28665616797900262"/>
          <c:w val="0.84091891572374344"/>
          <c:h val="0.44403249593800775"/>
        </c:manualLayout>
      </c:layout>
      <c:lineChart>
        <c:grouping val="standard"/>
        <c:varyColors val="0"/>
        <c:ser>
          <c:idx val="2"/>
          <c:order val="0"/>
          <c:tx>
            <c:strRef>
              <c:f>'4'!$D$2</c:f>
              <c:strCache>
                <c:ptCount val="1"/>
                <c:pt idx="0">
                  <c:v>WSP </c:v>
                </c:pt>
              </c:strCache>
            </c:strRef>
          </c:tx>
          <c:spPr>
            <a:ln w="28575" cap="rnd">
              <a:solidFill>
                <a:schemeClr val="accent2"/>
              </a:solidFill>
              <a:round/>
            </a:ln>
            <a:effectLst/>
          </c:spPr>
          <c:marker>
            <c:symbol val="none"/>
          </c:marker>
          <c:dLbls>
            <c:dLbl>
              <c:idx val="0"/>
              <c:layout>
                <c:manualLayout>
                  <c:x val="-3.7424287639567039E-2"/>
                  <c:y val="-5.12493103967100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6ED-4ED2-904C-63263AFCA9DC}"/>
                </c:ext>
              </c:extLst>
            </c:dLbl>
            <c:dLbl>
              <c:idx val="1"/>
              <c:layout>
                <c:manualLayout>
                  <c:x val="-3.742428763956706E-2"/>
                  <c:y val="-3.85104568935252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6ED-4ED2-904C-63263AFCA9DC}"/>
                </c:ext>
              </c:extLst>
            </c:dLbl>
            <c:dLbl>
              <c:idx val="2"/>
              <c:layout>
                <c:manualLayout>
                  <c:x val="-3.742428763956706E-2"/>
                  <c:y val="-4.48798836451175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6ED-4ED2-904C-63263AFCA9DC}"/>
                </c:ext>
              </c:extLst>
            </c:dLbl>
            <c:dLbl>
              <c:idx val="3"/>
              <c:layout>
                <c:manualLayout>
                  <c:x val="-3.7424287639567018E-2"/>
                  <c:y val="-5.12493103967100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6ED-4ED2-904C-63263AFCA9DC}"/>
                </c:ext>
              </c:extLst>
            </c:dLbl>
            <c:dLbl>
              <c:idx val="4"/>
              <c:layout>
                <c:manualLayout>
                  <c:x val="-3.7424287639567018E-2"/>
                  <c:y val="-4.4879883645117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6ED-4ED2-904C-63263AFCA9DC}"/>
                </c:ext>
              </c:extLst>
            </c:dLbl>
            <c:dLbl>
              <c:idx val="5"/>
              <c:layout>
                <c:manualLayout>
                  <c:x val="-3.7424287639567018E-2"/>
                  <c:y val="-4.48798836451176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6ED-4ED2-904C-63263AFCA9DC}"/>
                </c:ext>
              </c:extLst>
            </c:dLbl>
            <c:dLbl>
              <c:idx val="6"/>
              <c:layout>
                <c:manualLayout>
                  <c:x val="-3.7424287639567018E-2"/>
                  <c:y val="-4.48798836451176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6ED-4ED2-904C-63263AFCA9DC}"/>
                </c:ext>
              </c:extLst>
            </c:dLbl>
            <c:dLbl>
              <c:idx val="7"/>
              <c:layout>
                <c:manualLayout>
                  <c:x val="-3.7424287639567184E-2"/>
                  <c:y val="-3.21410301419329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6ED-4ED2-904C-63263AFCA9DC}"/>
                </c:ext>
              </c:extLst>
            </c:dLbl>
            <c:dLbl>
              <c:idx val="8"/>
              <c:layout>
                <c:manualLayout>
                  <c:x val="-3.7466614357009147E-2"/>
                  <c:y val="-4.47173880335021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6ED-4ED2-904C-63263AFCA9DC}"/>
                </c:ext>
              </c:extLst>
            </c:dLbl>
            <c:spPr>
              <a:noFill/>
              <a:ln>
                <a:noFill/>
              </a:ln>
              <a:effectLst/>
            </c:spPr>
            <c:txPr>
              <a:bodyPr rot="0" spcFirstLastPara="1" vertOverflow="ellipsis" vert="horz" wrap="square" lIns="38100" tIns="0" rIns="38100" bIns="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('4'!$B$3,'4'!$B$4,'4'!$B$5,'4'!$B$6,'4'!$B$7,'4'!$B$8,'4'!$B$9,'4'!$B$10,'4'!$B$11)</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'4'!$D$3:$D$11</c:f>
              <c:numCache>
                <c:formatCode>General</c:formatCode>
                <c:ptCount val="9"/>
                <c:pt idx="0">
                  <c:v>5.92</c:v>
                </c:pt>
                <c:pt idx="1">
                  <c:v>6.76</c:v>
                </c:pt>
                <c:pt idx="2">
                  <c:v>6.15</c:v>
                </c:pt>
                <c:pt idx="3">
                  <c:v>5.97</c:v>
                </c:pt>
                <c:pt idx="4">
                  <c:v>5.71</c:v>
                </c:pt>
                <c:pt idx="5">
                  <c:v>5.56</c:v>
                </c:pt>
                <c:pt idx="6">
                  <c:v>5.08</c:v>
                </c:pt>
                <c:pt idx="7">
                  <c:v>5.22</c:v>
                </c:pt>
                <c:pt idx="8">
                  <c:v>5.09</c:v>
                </c:pt>
              </c:numCache>
            </c:numRef>
          </c:val>
          <c:smooth val="0"/>
          <c:extLst>
            <c:ext xmlns:c16="http://schemas.microsoft.com/office/drawing/2014/chart" uri="{C3380CC4-5D6E-409C-BE32-E72D297353CC}">
              <c16:uniqueId val="{00000009-E6ED-4ED2-904C-63263AFCA9DC}"/>
            </c:ext>
          </c:extLst>
        </c:ser>
        <c:ser>
          <c:idx val="1"/>
          <c:order val="1"/>
          <c:tx>
            <c:strRef>
              <c:f>'4'!$C$2</c:f>
              <c:strCache>
                <c:ptCount val="1"/>
                <c:pt idx="0">
                  <c:v>ESP</c:v>
                </c:pt>
              </c:strCache>
            </c:strRef>
          </c:tx>
          <c:spPr>
            <a:ln w="28575" cap="rnd">
              <a:solidFill>
                <a:srgbClr val="92D05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('4'!$B$3,'4'!$B$4,'4'!$B$5,'4'!$B$6,'4'!$B$7,'4'!$B$8,'4'!$B$9,'4'!$B$10,'4'!$B$11)</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'4'!$C$3:$C$11</c:f>
              <c:numCache>
                <c:formatCode>General</c:formatCode>
                <c:ptCount val="9"/>
                <c:pt idx="0">
                  <c:v>9.7100000000000009</c:v>
                </c:pt>
                <c:pt idx="1">
                  <c:v>10.61</c:v>
                </c:pt>
                <c:pt idx="2">
                  <c:v>9.82</c:v>
                </c:pt>
                <c:pt idx="3">
                  <c:v>9.51</c:v>
                </c:pt>
                <c:pt idx="4">
                  <c:v>8.91</c:v>
                </c:pt>
                <c:pt idx="5">
                  <c:v>8.43</c:v>
                </c:pt>
                <c:pt idx="6">
                  <c:v>7.71</c:v>
                </c:pt>
                <c:pt idx="7">
                  <c:v>7.96</c:v>
                </c:pt>
                <c:pt idx="8">
                  <c:v>8.1</c:v>
                </c:pt>
              </c:numCache>
            </c:numRef>
          </c:val>
          <c:smooth val="0"/>
          <c:extLst>
            <c:ext xmlns:c16="http://schemas.microsoft.com/office/drawing/2014/chart" uri="{C3380CC4-5D6E-409C-BE32-E72D297353CC}">
              <c16:uniqueId val="{0000000A-E6ED-4ED2-904C-63263AFCA9DC}"/>
            </c:ext>
          </c:extLst>
        </c:ser>
        <c:dLbls>
          <c:showLegendKey val="0"/>
          <c:showVal val="0"/>
          <c:showCatName val="0"/>
          <c:showSerName val="0"/>
          <c:showPercent val="0"/>
          <c:showBubbleSize val="0"/>
        </c:dLbls>
        <c:smooth val="0"/>
        <c:axId val="1640917408"/>
        <c:axId val="1640915744"/>
      </c:lineChart>
      <c:catAx>
        <c:axId val="164091740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b="1"/>
                  <a:t>Годы</a:t>
                </a:r>
              </a:p>
            </c:rich>
          </c:tx>
          <c:layout>
            <c:manualLayout>
              <c:xMode val="edge"/>
              <c:yMode val="edge"/>
              <c:x val="0.4658866896842489"/>
              <c:y val="0.82737607799025137"/>
            </c:manualLayout>
          </c:layout>
          <c:overlay val="0"/>
          <c:spPr>
            <a:noFill/>
            <a:ln>
              <a:noFill/>
            </a:ln>
            <a:effectLst/>
          </c:spPr>
        </c:title>
        <c:numFmt formatCode="General" sourceLinked="1"/>
        <c:majorTickMark val="out"/>
        <c:minorTickMark val="none"/>
        <c:tickLblPos val="nextTo"/>
        <c:spPr>
          <a:noFill/>
          <a:ln w="6350" cap="flat" cmpd="sng" algn="ctr">
            <a:solidFill>
              <a:sysClr val="windowText" lastClr="000000"/>
            </a:solidFill>
            <a:round/>
          </a:ln>
          <a:effectLst/>
        </c:spPr>
        <c:txPr>
          <a:bodyPr rot="0" spcFirstLastPara="1" vertOverflow="ellipsis" wrap="square" anchor="ctr" anchorCtr="0"/>
          <a:lstStyle/>
          <a:p>
            <a:pPr>
              <a:defRPr sz="900" b="0" i="0" u="none" strike="noStrike" kern="1200" baseline="0">
                <a:solidFill>
                  <a:schemeClr val="tx1">
                    <a:lumMod val="65000"/>
                    <a:lumOff val="35000"/>
                  </a:schemeClr>
                </a:solidFill>
                <a:latin typeface="+mn-lt"/>
                <a:ea typeface="+mn-ea"/>
                <a:cs typeface="+mn-cs"/>
              </a:defRPr>
            </a:pPr>
            <a:endParaRPr lang="ru-KZ"/>
          </a:p>
        </c:txPr>
        <c:crossAx val="1640915744"/>
        <c:crossesAt val="0"/>
        <c:auto val="0"/>
        <c:lblAlgn val="ctr"/>
        <c:lblOffset val="1"/>
        <c:tickLblSkip val="1"/>
        <c:noMultiLvlLbl val="0"/>
      </c:catAx>
      <c:valAx>
        <c:axId val="1640915744"/>
        <c:scaling>
          <c:orientation val="minMax"/>
          <c:max val="15"/>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b="1"/>
                  <a:t>На 100 тыс.  женского населения</a:t>
                </a:r>
              </a:p>
            </c:rich>
          </c:tx>
          <c:layout>
            <c:manualLayout>
              <c:xMode val="edge"/>
              <c:yMode val="edge"/>
              <c:x val="1.1305820485648196E-2"/>
              <c:y val="0.19141807274090739"/>
            </c:manualLayout>
          </c:layout>
          <c:overlay val="0"/>
          <c:spPr>
            <a:noFill/>
            <a:ln>
              <a:noFill/>
            </a:ln>
            <a:effectLst/>
          </c:spPr>
        </c:title>
        <c:numFmt formatCode="General" sourceLinked="0"/>
        <c:majorTickMark val="out"/>
        <c:minorTickMark val="none"/>
        <c:tickLblPos val="nextTo"/>
        <c:spPr>
          <a:noFill/>
          <a:ln w="6350">
            <a:solidFill>
              <a:schemeClr val="tx1"/>
            </a:solidFill>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ru-KZ"/>
          </a:p>
        </c:txPr>
        <c:crossAx val="1640917408"/>
        <c:crossesAt val="1"/>
        <c:crossBetween val="between"/>
        <c:majorUnit val="3"/>
      </c:valAx>
      <c:spPr>
        <a:noFill/>
        <a:ln>
          <a:noFill/>
        </a:ln>
        <a:effectLst/>
      </c:spPr>
    </c:plotArea>
    <c:legend>
      <c:legendPos val="r"/>
      <c:layout>
        <c:manualLayout>
          <c:xMode val="edge"/>
          <c:yMode val="edge"/>
          <c:x val="0.85794209853120473"/>
          <c:y val="5.6348456442944631E-2"/>
          <c:w val="0.11040160410898027"/>
          <c:h val="0.1571443569553805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0"/>
    <c:dispBlanksAs val="gap"/>
    <c:showDLblsOverMax val="0"/>
  </c:chart>
  <c:spPr>
    <a:solidFill>
      <a:schemeClr val="bg1"/>
    </a:solidFill>
    <a:ln w="9525" cap="flat" cmpd="sng" algn="ctr">
      <a:noFill/>
      <a:round/>
    </a:ln>
    <a:effectLst/>
  </c:spPr>
  <c:txPr>
    <a:bodyPr/>
    <a:lstStyle/>
    <a:p>
      <a:pPr>
        <a:defRPr/>
      </a:pPr>
      <a:endParaRPr lang="ru-K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2"/>
          <c:order val="0"/>
          <c:tx>
            <c:v>2021</c:v>
          </c:tx>
          <c:spPr>
            <a:solidFill>
              <a:schemeClr val="accent3"/>
            </a:solidFill>
            <a:ln>
              <a:noFill/>
            </a:ln>
            <a:effectLst/>
          </c:spPr>
          <c:invertIfNegative val="0"/>
          <c:dLbls>
            <c:dLbl>
              <c:idx val="2"/>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6-6396-449E-9CC0-A22F0FAA1819}"/>
                </c:ext>
              </c:extLst>
            </c:dLbl>
            <c:dLbl>
              <c:idx val="3"/>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7-6396-449E-9CC0-A22F0FAA1819}"/>
                </c:ext>
              </c:extLst>
            </c:dLbl>
            <c:dLbl>
              <c:idx val="6"/>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8-6396-449E-9CC0-A22F0FAA1819}"/>
                </c:ext>
              </c:extLst>
            </c:dLbl>
            <c:dLbl>
              <c:idx val="11"/>
              <c:layout>
                <c:manualLayout>
                  <c:x val="-2.0161290322580645E-3"/>
                  <c:y val="-7.5585789871504159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396-449E-9CC0-A22F0FAA181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'РИс 11- охват 19-21'!$B$4:$B$21</c:f>
              <c:strCache>
                <c:ptCount val="18"/>
                <c:pt idx="0">
                  <c:v>Акмолинская обл.</c:v>
                </c:pt>
                <c:pt idx="1">
                  <c:v>Актюбинская обл.</c:v>
                </c:pt>
                <c:pt idx="2">
                  <c:v>Алматинская обл.</c:v>
                </c:pt>
                <c:pt idx="3">
                  <c:v>Атырауская обл.</c:v>
                </c:pt>
                <c:pt idx="4">
                  <c:v>ВКО</c:v>
                </c:pt>
                <c:pt idx="5">
                  <c:v>Жамбылская обл.</c:v>
                </c:pt>
                <c:pt idx="6">
                  <c:v>ЗКО</c:v>
                </c:pt>
                <c:pt idx="7">
                  <c:v>Карагандинская обл.</c:v>
                </c:pt>
                <c:pt idx="8">
                  <c:v>Костанайская обл.</c:v>
                </c:pt>
                <c:pt idx="9">
                  <c:v>КЗО</c:v>
                </c:pt>
                <c:pt idx="10">
                  <c:v>Мангистауская обл.</c:v>
                </c:pt>
                <c:pt idx="11">
                  <c:v>Павлодарская обл.</c:v>
                </c:pt>
                <c:pt idx="12">
                  <c:v>СКО</c:v>
                </c:pt>
                <c:pt idx="13">
                  <c:v>Туркестанская обл.</c:v>
                </c:pt>
                <c:pt idx="14">
                  <c:v>Шымкент</c:v>
                </c:pt>
                <c:pt idx="15">
                  <c:v>Алматы</c:v>
                </c:pt>
                <c:pt idx="16">
                  <c:v>Астана</c:v>
                </c:pt>
                <c:pt idx="17">
                  <c:v>РК</c:v>
                </c:pt>
              </c:strCache>
            </c:strRef>
          </c:cat>
          <c:val>
            <c:numRef>
              <c:f>'РИс 11- охват 19-21'!$E$4:$E$21</c:f>
              <c:numCache>
                <c:formatCode>General</c:formatCode>
                <c:ptCount val="18"/>
                <c:pt idx="0">
                  <c:v>90</c:v>
                </c:pt>
                <c:pt idx="1">
                  <c:v>98.8</c:v>
                </c:pt>
                <c:pt idx="2">
                  <c:v>88.6</c:v>
                </c:pt>
                <c:pt idx="3">
                  <c:v>96.8</c:v>
                </c:pt>
                <c:pt idx="4">
                  <c:v>85.2</c:v>
                </c:pt>
                <c:pt idx="5">
                  <c:v>100</c:v>
                </c:pt>
                <c:pt idx="6">
                  <c:v>83.9</c:v>
                </c:pt>
                <c:pt idx="7">
                  <c:v>78.099999999999994</c:v>
                </c:pt>
                <c:pt idx="8">
                  <c:v>97.7</c:v>
                </c:pt>
                <c:pt idx="9">
                  <c:v>83.9</c:v>
                </c:pt>
                <c:pt idx="10">
                  <c:v>96.3</c:v>
                </c:pt>
                <c:pt idx="11">
                  <c:v>93.2</c:v>
                </c:pt>
                <c:pt idx="12">
                  <c:v>99.6</c:v>
                </c:pt>
                <c:pt idx="13">
                  <c:v>95.9</c:v>
                </c:pt>
                <c:pt idx="14">
                  <c:v>99.8</c:v>
                </c:pt>
                <c:pt idx="15">
                  <c:v>96.3</c:v>
                </c:pt>
                <c:pt idx="16">
                  <c:v>99.1</c:v>
                </c:pt>
                <c:pt idx="17">
                  <c:v>92.9</c:v>
                </c:pt>
              </c:numCache>
            </c:numRef>
          </c:val>
          <c:extLst>
            <c:ext xmlns:c16="http://schemas.microsoft.com/office/drawing/2014/chart" uri="{C3380CC4-5D6E-409C-BE32-E72D297353CC}">
              <c16:uniqueId val="{0000000A-6396-449E-9CC0-A22F0FAA1819}"/>
            </c:ext>
          </c:extLst>
        </c:ser>
        <c:ser>
          <c:idx val="1"/>
          <c:order val="1"/>
          <c:tx>
            <c:v>2020</c:v>
          </c:tx>
          <c:spPr>
            <a:solidFill>
              <a:schemeClr val="accent2"/>
            </a:solidFill>
            <a:ln>
              <a:noFill/>
            </a:ln>
            <a:effectLst/>
          </c:spPr>
          <c:invertIfNegative val="0"/>
          <c:dLbls>
            <c:dLbl>
              <c:idx val="3"/>
              <c:layout>
                <c:manualLayout>
                  <c:x val="-6.0483870967741934E-3"/>
                  <c:y val="7.0050767463590861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396-449E-9CC0-A22F0FAA1819}"/>
                </c:ext>
              </c:extLst>
            </c:dLbl>
            <c:dLbl>
              <c:idx val="5"/>
              <c:layout>
                <c:manualLayout>
                  <c:x val="8.0645161290322578E-3"/>
                  <c:y val="1.5116562810601056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outEnd"/>
              <c:showLegendKey val="0"/>
              <c:showVal val="1"/>
              <c:showCatName val="0"/>
              <c:showSerName val="0"/>
              <c:showPercent val="0"/>
              <c:showBubbleSize val="0"/>
              <c:extLst>
                <c:ext xmlns:c15="http://schemas.microsoft.com/office/drawing/2012/chart" uri="{CE6537A1-D6FC-4f65-9D91-7224C49458BB}">
                  <c15:layout>
                    <c:manualLayout>
                      <c:w val="5.3397098044196088E-2"/>
                      <c:h val="2.718826813315002E-2"/>
                    </c:manualLayout>
                  </c15:layout>
                </c:ext>
                <c:ext xmlns:c16="http://schemas.microsoft.com/office/drawing/2014/chart" uri="{C3380CC4-5D6E-409C-BE32-E72D297353CC}">
                  <c16:uniqueId val="{0000000C-6396-449E-9CC0-A22F0FAA1819}"/>
                </c:ext>
              </c:extLst>
            </c:dLbl>
            <c:dLbl>
              <c:idx val="6"/>
              <c:layout>
                <c:manualLayout>
                  <c:x val="1.4112903225806304E-2"/>
                  <c:y val="1.511715797430083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396-449E-9CC0-A22F0FAA181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'РИс 11- охват 19-21'!$B$4:$B$21</c:f>
              <c:strCache>
                <c:ptCount val="18"/>
                <c:pt idx="0">
                  <c:v>Акмолинская обл.</c:v>
                </c:pt>
                <c:pt idx="1">
                  <c:v>Актюбинская обл.</c:v>
                </c:pt>
                <c:pt idx="2">
                  <c:v>Алматинская обл.</c:v>
                </c:pt>
                <c:pt idx="3">
                  <c:v>Атырауская обл.</c:v>
                </c:pt>
                <c:pt idx="4">
                  <c:v>ВКО</c:v>
                </c:pt>
                <c:pt idx="5">
                  <c:v>Жамбылская обл.</c:v>
                </c:pt>
                <c:pt idx="6">
                  <c:v>ЗКО</c:v>
                </c:pt>
                <c:pt idx="7">
                  <c:v>Карагандинская обл.</c:v>
                </c:pt>
                <c:pt idx="8">
                  <c:v>Костанайская обл.</c:v>
                </c:pt>
                <c:pt idx="9">
                  <c:v>КЗО</c:v>
                </c:pt>
                <c:pt idx="10">
                  <c:v>Мангистауская обл.</c:v>
                </c:pt>
                <c:pt idx="11">
                  <c:v>Павлодарская обл.</c:v>
                </c:pt>
                <c:pt idx="12">
                  <c:v>СКО</c:v>
                </c:pt>
                <c:pt idx="13">
                  <c:v>Туркестанская обл.</c:v>
                </c:pt>
                <c:pt idx="14">
                  <c:v>Шымкент</c:v>
                </c:pt>
                <c:pt idx="15">
                  <c:v>Алматы</c:v>
                </c:pt>
                <c:pt idx="16">
                  <c:v>Астана</c:v>
                </c:pt>
                <c:pt idx="17">
                  <c:v>РК</c:v>
                </c:pt>
              </c:strCache>
            </c:strRef>
          </c:cat>
          <c:val>
            <c:numRef>
              <c:f>'РИс 11- охват 19-21'!$D$4:$D$21</c:f>
              <c:numCache>
                <c:formatCode>General</c:formatCode>
                <c:ptCount val="18"/>
                <c:pt idx="0">
                  <c:v>77.569999999999993</c:v>
                </c:pt>
                <c:pt idx="1">
                  <c:v>90.92</c:v>
                </c:pt>
                <c:pt idx="2">
                  <c:v>72.400000000000006</c:v>
                </c:pt>
                <c:pt idx="3">
                  <c:v>94.47</c:v>
                </c:pt>
                <c:pt idx="4">
                  <c:v>81.25</c:v>
                </c:pt>
                <c:pt idx="5">
                  <c:v>73.92</c:v>
                </c:pt>
                <c:pt idx="6">
                  <c:v>80.45</c:v>
                </c:pt>
                <c:pt idx="7">
                  <c:v>84.13</c:v>
                </c:pt>
                <c:pt idx="8">
                  <c:v>72.73</c:v>
                </c:pt>
                <c:pt idx="9">
                  <c:v>98.33</c:v>
                </c:pt>
                <c:pt idx="10">
                  <c:v>51.59</c:v>
                </c:pt>
                <c:pt idx="11">
                  <c:v>92.4</c:v>
                </c:pt>
                <c:pt idx="12">
                  <c:v>75.3</c:v>
                </c:pt>
                <c:pt idx="13">
                  <c:v>99.96</c:v>
                </c:pt>
                <c:pt idx="14">
                  <c:v>93.74</c:v>
                </c:pt>
                <c:pt idx="15">
                  <c:v>89.05</c:v>
                </c:pt>
                <c:pt idx="16">
                  <c:v>102.68</c:v>
                </c:pt>
                <c:pt idx="17">
                  <c:v>83.53</c:v>
                </c:pt>
              </c:numCache>
            </c:numRef>
          </c:val>
          <c:extLst>
            <c:ext xmlns:c16="http://schemas.microsoft.com/office/drawing/2014/chart" uri="{C3380CC4-5D6E-409C-BE32-E72D297353CC}">
              <c16:uniqueId val="{00000005-6396-449E-9CC0-A22F0FAA1819}"/>
            </c:ext>
          </c:extLst>
        </c:ser>
        <c:ser>
          <c:idx val="0"/>
          <c:order val="2"/>
          <c:tx>
            <c:v>2019</c:v>
          </c:tx>
          <c:spPr>
            <a:solidFill>
              <a:schemeClr val="accent5"/>
            </a:solidFill>
            <a:ln>
              <a:noFill/>
            </a:ln>
            <a:effectLst/>
          </c:spPr>
          <c:invertIfNegative val="0"/>
          <c:dLbls>
            <c:dLbl>
              <c:idx val="3"/>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0-6396-449E-9CC0-A22F0FAA1819}"/>
                </c:ext>
              </c:extLst>
            </c:dLbl>
            <c:dLbl>
              <c:idx val="5"/>
              <c:layout>
                <c:manualLayout>
                  <c:x val="2.0651828803656129E-3"/>
                  <c:y val="9.2214663643235071E-4"/>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outEnd"/>
              <c:showLegendKey val="0"/>
              <c:showVal val="1"/>
              <c:showCatName val="0"/>
              <c:showSerName val="0"/>
              <c:showPercent val="0"/>
              <c:showBubbleSize val="0"/>
              <c:extLst>
                <c:ext xmlns:c15="http://schemas.microsoft.com/office/drawing/2012/chart" uri="{CE6537A1-D6FC-4f65-9D91-7224C49458BB}">
                  <c15:layout>
                    <c:manualLayout>
                      <c:w val="5.4389763779527561E-2"/>
                      <c:h val="2.7539771814237505E-2"/>
                    </c:manualLayout>
                  </c15:layout>
                </c:ext>
                <c:ext xmlns:c16="http://schemas.microsoft.com/office/drawing/2014/chart" uri="{C3380CC4-5D6E-409C-BE32-E72D297353CC}">
                  <c16:uniqueId val="{00000001-6396-449E-9CC0-A22F0FAA1819}"/>
                </c:ext>
              </c:extLst>
            </c:dLbl>
            <c:dLbl>
              <c:idx val="6"/>
              <c:layout>
                <c:manualLayout>
                  <c:x val="4.8191833883667766E-3"/>
                  <c:y val="3.401360544217686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396-449E-9CC0-A22F0FAA181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'РИс 11- охват 19-21'!$B$4:$B$21</c:f>
              <c:strCache>
                <c:ptCount val="18"/>
                <c:pt idx="0">
                  <c:v>Акмолинская обл.</c:v>
                </c:pt>
                <c:pt idx="1">
                  <c:v>Актюбинская обл.</c:v>
                </c:pt>
                <c:pt idx="2">
                  <c:v>Алматинская обл.</c:v>
                </c:pt>
                <c:pt idx="3">
                  <c:v>Атырауская обл.</c:v>
                </c:pt>
                <c:pt idx="4">
                  <c:v>ВКО</c:v>
                </c:pt>
                <c:pt idx="5">
                  <c:v>Жамбылская обл.</c:v>
                </c:pt>
                <c:pt idx="6">
                  <c:v>ЗКО</c:v>
                </c:pt>
                <c:pt idx="7">
                  <c:v>Карагандинская обл.</c:v>
                </c:pt>
                <c:pt idx="8">
                  <c:v>Костанайская обл.</c:v>
                </c:pt>
                <c:pt idx="9">
                  <c:v>КЗО</c:v>
                </c:pt>
                <c:pt idx="10">
                  <c:v>Мангистауская обл.</c:v>
                </c:pt>
                <c:pt idx="11">
                  <c:v>Павлодарская обл.</c:v>
                </c:pt>
                <c:pt idx="12">
                  <c:v>СКО</c:v>
                </c:pt>
                <c:pt idx="13">
                  <c:v>Туркестанская обл.</c:v>
                </c:pt>
                <c:pt idx="14">
                  <c:v>Шымкент</c:v>
                </c:pt>
                <c:pt idx="15">
                  <c:v>Алматы</c:v>
                </c:pt>
                <c:pt idx="16">
                  <c:v>Астана</c:v>
                </c:pt>
                <c:pt idx="17">
                  <c:v>РК</c:v>
                </c:pt>
              </c:strCache>
            </c:strRef>
          </c:cat>
          <c:val>
            <c:numRef>
              <c:f>'РИс 11- охват 19-21'!$C$4:$C$21</c:f>
              <c:numCache>
                <c:formatCode>General</c:formatCode>
                <c:ptCount val="18"/>
                <c:pt idx="0">
                  <c:v>63.48</c:v>
                </c:pt>
                <c:pt idx="1">
                  <c:v>72.89</c:v>
                </c:pt>
                <c:pt idx="2">
                  <c:v>66.02</c:v>
                </c:pt>
                <c:pt idx="3">
                  <c:v>88.92</c:v>
                </c:pt>
                <c:pt idx="4">
                  <c:v>72.33</c:v>
                </c:pt>
                <c:pt idx="5">
                  <c:v>75.67</c:v>
                </c:pt>
                <c:pt idx="6">
                  <c:v>81.98</c:v>
                </c:pt>
                <c:pt idx="7">
                  <c:v>59.89</c:v>
                </c:pt>
                <c:pt idx="8">
                  <c:v>51.38</c:v>
                </c:pt>
                <c:pt idx="9">
                  <c:v>80.28</c:v>
                </c:pt>
                <c:pt idx="10">
                  <c:v>66.66</c:v>
                </c:pt>
                <c:pt idx="11">
                  <c:v>74.23</c:v>
                </c:pt>
                <c:pt idx="12">
                  <c:v>62.65</c:v>
                </c:pt>
                <c:pt idx="13">
                  <c:v>68.150000000000006</c:v>
                </c:pt>
                <c:pt idx="14">
                  <c:v>72.41</c:v>
                </c:pt>
                <c:pt idx="15">
                  <c:v>60.22</c:v>
                </c:pt>
                <c:pt idx="16">
                  <c:v>55.31</c:v>
                </c:pt>
                <c:pt idx="17">
                  <c:v>67.069999999999993</c:v>
                </c:pt>
              </c:numCache>
            </c:numRef>
          </c:val>
          <c:extLst>
            <c:ext xmlns:c16="http://schemas.microsoft.com/office/drawing/2014/chart" uri="{C3380CC4-5D6E-409C-BE32-E72D297353CC}">
              <c16:uniqueId val="{00000003-6396-449E-9CC0-A22F0FAA1819}"/>
            </c:ext>
          </c:extLst>
        </c:ser>
        <c:dLbls>
          <c:dLblPos val="outEnd"/>
          <c:showLegendKey val="0"/>
          <c:showVal val="1"/>
          <c:showCatName val="0"/>
          <c:showSerName val="0"/>
          <c:showPercent val="0"/>
          <c:showBubbleSize val="0"/>
        </c:dLbls>
        <c:gapWidth val="120"/>
        <c:axId val="1559579247"/>
        <c:axId val="1559576751"/>
      </c:barChart>
      <c:catAx>
        <c:axId val="1559579247"/>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200" b="1"/>
                  <a:t>Регионы</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KZ"/>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KZ"/>
          </a:p>
        </c:txPr>
        <c:crossAx val="1559576751"/>
        <c:crosses val="autoZero"/>
        <c:auto val="1"/>
        <c:lblAlgn val="ctr"/>
        <c:lblOffset val="100"/>
        <c:noMultiLvlLbl val="0"/>
      </c:catAx>
      <c:valAx>
        <c:axId val="155957675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200" b="1"/>
                  <a:t>Охват,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KZ"/>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KZ"/>
          </a:p>
        </c:txPr>
        <c:crossAx val="1559579247"/>
        <c:crosses val="autoZero"/>
        <c:crossBetween val="between"/>
        <c:majorUnit val="10"/>
      </c:valAx>
      <c:spPr>
        <a:noFill/>
        <a:ln>
          <a:noFill/>
        </a:ln>
        <a:effectLst/>
      </c:spPr>
    </c:plotArea>
    <c:legend>
      <c:legendPos val="b"/>
      <c:layout>
        <c:manualLayout>
          <c:xMode val="edge"/>
          <c:yMode val="edge"/>
          <c:x val="0.75923926847853695"/>
          <c:y val="0.93185482767035077"/>
          <c:w val="0.20817643510287021"/>
          <c:h val="3.9422572178477687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050049953982565E-2"/>
          <c:y val="2.4093451548189662E-2"/>
          <c:w val="0.92211121017940634"/>
          <c:h val="0.88055886525698768"/>
        </c:manualLayout>
      </c:layout>
      <c:barChart>
        <c:barDir val="bar"/>
        <c:grouping val="clustered"/>
        <c:varyColors val="0"/>
        <c:ser>
          <c:idx val="2"/>
          <c:order val="0"/>
          <c:tx>
            <c:v>2021</c:v>
          </c:tx>
          <c:spPr>
            <a:solidFill>
              <a:schemeClr val="accent3"/>
            </a:solidFill>
            <a:ln>
              <a:noFill/>
            </a:ln>
            <a:effectLst/>
          </c:spPr>
          <c:invertIfNegative val="0"/>
          <c:dLbls>
            <c:dLbl>
              <c:idx val="2"/>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ECDF-4F40-B38B-577F994294F1}"/>
                </c:ext>
              </c:extLst>
            </c:dLbl>
            <c:dLbl>
              <c:idx val="3"/>
              <c:layout>
                <c:manualLayout>
                  <c:x val="-4.1502386387217262E-3"/>
                  <c:y val="0"/>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8-ECDF-4F40-B38B-577F994294F1}"/>
                </c:ext>
              </c:extLst>
            </c:dLbl>
            <c:dLbl>
              <c:idx val="6"/>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9-ECDF-4F40-B38B-577F994294F1}"/>
                </c:ext>
              </c:extLst>
            </c:dLbl>
            <c:dLbl>
              <c:idx val="11"/>
              <c:layout>
                <c:manualLayout>
                  <c:x val="-6.2253579580825898E-3"/>
                  <c:y val="-2.313759508874949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CDF-4F40-B38B-577F994294F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'Город-село'!$B$4:$B$23</c:f>
              <c:strCache>
                <c:ptCount val="20"/>
                <c:pt idx="0">
                  <c:v>г.Талдыкорган "Городская поликлиника"</c:v>
                </c:pt>
                <c:pt idx="1">
                  <c:v>г.Талдыкорган "Городская поликлиника №2"</c:v>
                </c:pt>
                <c:pt idx="2">
                  <c:v>"Текелийская городская больница"</c:v>
                </c:pt>
                <c:pt idx="3">
                  <c:v>г.Конаев</c:v>
                </c:pt>
                <c:pt idx="4">
                  <c:v>Балхашский район</c:v>
                </c:pt>
                <c:pt idx="5">
                  <c:v>Енбекшиказахский район</c:v>
                </c:pt>
                <c:pt idx="6">
                  <c:v>Жамбылский район</c:v>
                </c:pt>
                <c:pt idx="7">
                  <c:v>Илийский район</c:v>
                </c:pt>
                <c:pt idx="8">
                  <c:v>Карасайский район</c:v>
                </c:pt>
                <c:pt idx="9">
                  <c:v>Райымбекский район</c:v>
                </c:pt>
                <c:pt idx="10">
                  <c:v>Талгарский район</c:v>
                </c:pt>
                <c:pt idx="11">
                  <c:v>Уйгурский район</c:v>
                </c:pt>
                <c:pt idx="12">
                  <c:v>Аксуский район</c:v>
                </c:pt>
                <c:pt idx="13">
                  <c:v>Алакольский район</c:v>
                </c:pt>
                <c:pt idx="14">
                  <c:v>Ескельдинский район</c:v>
                </c:pt>
                <c:pt idx="15">
                  <c:v>Каратальский район</c:v>
                </c:pt>
                <c:pt idx="16">
                  <c:v>Кербулакский район</c:v>
                </c:pt>
                <c:pt idx="17">
                  <c:v>Коксуский район</c:v>
                </c:pt>
                <c:pt idx="18">
                  <c:v>Панфиловский район</c:v>
                </c:pt>
                <c:pt idx="19">
                  <c:v>Саркандский район</c:v>
                </c:pt>
              </c:strCache>
            </c:strRef>
          </c:cat>
          <c:val>
            <c:numRef>
              <c:f>'Город-село'!$E$4:$E$23</c:f>
              <c:numCache>
                <c:formatCode>General</c:formatCode>
                <c:ptCount val="20"/>
                <c:pt idx="0">
                  <c:v>83.2</c:v>
                </c:pt>
                <c:pt idx="1">
                  <c:v>99</c:v>
                </c:pt>
                <c:pt idx="2">
                  <c:v>93.7</c:v>
                </c:pt>
                <c:pt idx="3">
                  <c:v>97.6</c:v>
                </c:pt>
                <c:pt idx="4">
                  <c:v>97.2</c:v>
                </c:pt>
                <c:pt idx="5">
                  <c:v>90</c:v>
                </c:pt>
                <c:pt idx="6">
                  <c:v>74.8</c:v>
                </c:pt>
                <c:pt idx="7">
                  <c:v>85</c:v>
                </c:pt>
                <c:pt idx="8">
                  <c:v>82.5</c:v>
                </c:pt>
                <c:pt idx="9">
                  <c:v>80.900000000000006</c:v>
                </c:pt>
                <c:pt idx="10">
                  <c:v>77</c:v>
                </c:pt>
                <c:pt idx="11">
                  <c:v>79</c:v>
                </c:pt>
                <c:pt idx="12">
                  <c:v>94.6</c:v>
                </c:pt>
                <c:pt idx="13">
                  <c:v>95.7</c:v>
                </c:pt>
                <c:pt idx="14">
                  <c:v>100</c:v>
                </c:pt>
                <c:pt idx="15">
                  <c:v>78.900000000000006</c:v>
                </c:pt>
                <c:pt idx="16">
                  <c:v>80.8</c:v>
                </c:pt>
                <c:pt idx="17">
                  <c:v>80.5</c:v>
                </c:pt>
                <c:pt idx="18">
                  <c:v>72.2</c:v>
                </c:pt>
                <c:pt idx="19">
                  <c:v>100</c:v>
                </c:pt>
              </c:numCache>
            </c:numRef>
          </c:val>
          <c:extLst>
            <c:ext xmlns:c16="http://schemas.microsoft.com/office/drawing/2014/chart" uri="{C3380CC4-5D6E-409C-BE32-E72D297353CC}">
              <c16:uniqueId val="{0000000B-ECDF-4F40-B38B-577F994294F1}"/>
            </c:ext>
          </c:extLst>
        </c:ser>
        <c:ser>
          <c:idx val="1"/>
          <c:order val="1"/>
          <c:tx>
            <c:v>2020</c:v>
          </c:tx>
          <c:spPr>
            <a:solidFill>
              <a:schemeClr val="accent2"/>
            </a:solidFill>
            <a:ln>
              <a:noFill/>
            </a:ln>
            <a:effectLst/>
          </c:spPr>
          <c:invertIfNegative val="0"/>
          <c:dLbls>
            <c:dLbl>
              <c:idx val="3"/>
              <c:layout>
                <c:manualLayout>
                  <c:x val="4.1502386387217262E-3"/>
                  <c:y val="1.508074202589083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CDF-4F40-B38B-577F994294F1}"/>
                </c:ext>
              </c:extLst>
            </c:dLbl>
            <c:dLbl>
              <c:idx val="4"/>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ECDF-4F40-B38B-577F994294F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'Город-село'!$B$4:$B$23</c:f>
              <c:strCache>
                <c:ptCount val="20"/>
                <c:pt idx="0">
                  <c:v>г.Талдыкорган "Городская поликлиника"</c:v>
                </c:pt>
                <c:pt idx="1">
                  <c:v>г.Талдыкорган "Городская поликлиника №2"</c:v>
                </c:pt>
                <c:pt idx="2">
                  <c:v>"Текелийская городская больница"</c:v>
                </c:pt>
                <c:pt idx="3">
                  <c:v>г.Конаев</c:v>
                </c:pt>
                <c:pt idx="4">
                  <c:v>Балхашский район</c:v>
                </c:pt>
                <c:pt idx="5">
                  <c:v>Енбекшиказахский район</c:v>
                </c:pt>
                <c:pt idx="6">
                  <c:v>Жамбылский район</c:v>
                </c:pt>
                <c:pt idx="7">
                  <c:v>Илийский район</c:v>
                </c:pt>
                <c:pt idx="8">
                  <c:v>Карасайский район</c:v>
                </c:pt>
                <c:pt idx="9">
                  <c:v>Райымбекский район</c:v>
                </c:pt>
                <c:pt idx="10">
                  <c:v>Талгарский район</c:v>
                </c:pt>
                <c:pt idx="11">
                  <c:v>Уйгурский район</c:v>
                </c:pt>
                <c:pt idx="12">
                  <c:v>Аксуский район</c:v>
                </c:pt>
                <c:pt idx="13">
                  <c:v>Алакольский район</c:v>
                </c:pt>
                <c:pt idx="14">
                  <c:v>Ескельдинский район</c:v>
                </c:pt>
                <c:pt idx="15">
                  <c:v>Каратальский район</c:v>
                </c:pt>
                <c:pt idx="16">
                  <c:v>Кербулакский район</c:v>
                </c:pt>
                <c:pt idx="17">
                  <c:v>Коксуский район</c:v>
                </c:pt>
                <c:pt idx="18">
                  <c:v>Панфиловский район</c:v>
                </c:pt>
                <c:pt idx="19">
                  <c:v>Саркандский район</c:v>
                </c:pt>
              </c:strCache>
            </c:strRef>
          </c:cat>
          <c:val>
            <c:numRef>
              <c:f>'Город-село'!$D$4:$D$23</c:f>
              <c:numCache>
                <c:formatCode>General</c:formatCode>
                <c:ptCount val="20"/>
                <c:pt idx="0">
                  <c:v>69.8</c:v>
                </c:pt>
                <c:pt idx="1">
                  <c:v>41.6</c:v>
                </c:pt>
                <c:pt idx="2">
                  <c:v>69.599999999999994</c:v>
                </c:pt>
                <c:pt idx="3">
                  <c:v>95.9</c:v>
                </c:pt>
                <c:pt idx="4">
                  <c:v>99.3</c:v>
                </c:pt>
                <c:pt idx="5">
                  <c:v>63.9</c:v>
                </c:pt>
                <c:pt idx="6">
                  <c:v>67.8</c:v>
                </c:pt>
                <c:pt idx="7">
                  <c:v>81.099999999999994</c:v>
                </c:pt>
                <c:pt idx="8">
                  <c:v>80.400000000000006</c:v>
                </c:pt>
                <c:pt idx="9">
                  <c:v>92.7</c:v>
                </c:pt>
                <c:pt idx="10">
                  <c:v>50</c:v>
                </c:pt>
                <c:pt idx="11">
                  <c:v>86.3</c:v>
                </c:pt>
                <c:pt idx="12">
                  <c:v>97.4</c:v>
                </c:pt>
                <c:pt idx="13">
                  <c:v>87.9</c:v>
                </c:pt>
                <c:pt idx="14">
                  <c:v>57.2</c:v>
                </c:pt>
                <c:pt idx="15">
                  <c:v>68.400000000000006</c:v>
                </c:pt>
                <c:pt idx="16">
                  <c:v>74.099999999999994</c:v>
                </c:pt>
                <c:pt idx="17">
                  <c:v>61.7</c:v>
                </c:pt>
                <c:pt idx="18">
                  <c:v>73.2</c:v>
                </c:pt>
                <c:pt idx="19">
                  <c:v>100</c:v>
                </c:pt>
              </c:numCache>
            </c:numRef>
          </c:val>
          <c:extLst>
            <c:ext xmlns:c16="http://schemas.microsoft.com/office/drawing/2014/chart" uri="{C3380CC4-5D6E-409C-BE32-E72D297353CC}">
              <c16:uniqueId val="{00000006-ECDF-4F40-B38B-577F994294F1}"/>
            </c:ext>
          </c:extLst>
        </c:ser>
        <c:ser>
          <c:idx val="0"/>
          <c:order val="2"/>
          <c:tx>
            <c:v>2019</c:v>
          </c:tx>
          <c:spPr>
            <a:solidFill>
              <a:schemeClr val="accent5"/>
            </a:solidFill>
            <a:ln>
              <a:noFill/>
            </a:ln>
            <a:effectLst/>
          </c:spPr>
          <c:invertIfNegative val="0"/>
          <c:dLbls>
            <c:dLbl>
              <c:idx val="3"/>
              <c:layout>
                <c:manualLayout>
                  <c:x val="0"/>
                  <c:y val="-1.6949152542372881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ECDF-4F40-B38B-577F994294F1}"/>
                </c:ext>
              </c:extLst>
            </c:dLbl>
            <c:dLbl>
              <c:idx val="5"/>
              <c:layout>
                <c:manualLayout>
                  <c:x val="-6.2647772411798513E-3"/>
                  <c:y val="-3.8423935638358477E-3"/>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5.0770490169326471E-2"/>
                      <c:h val="3.6610036033631381E-2"/>
                    </c:manualLayout>
                  </c15:layout>
                </c:ext>
                <c:ext xmlns:c16="http://schemas.microsoft.com/office/drawing/2014/chart" uri="{C3380CC4-5D6E-409C-BE32-E72D297353CC}">
                  <c16:uniqueId val="{00000001-ECDF-4F40-B38B-577F994294F1}"/>
                </c:ext>
              </c:extLst>
            </c:dLbl>
            <c:dLbl>
              <c:idx val="6"/>
              <c:layout>
                <c:manualLayout>
                  <c:x val="-5.3794608938046952E-3"/>
                  <c:y val="-1.363138929667689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CDF-4F40-B38B-577F994294F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'Город-село'!$B$4:$B$23</c:f>
              <c:strCache>
                <c:ptCount val="20"/>
                <c:pt idx="0">
                  <c:v>г.Талдыкорган "Городская поликлиника"</c:v>
                </c:pt>
                <c:pt idx="1">
                  <c:v>г.Талдыкорган "Городская поликлиника №2"</c:v>
                </c:pt>
                <c:pt idx="2">
                  <c:v>"Текелийская городская больница"</c:v>
                </c:pt>
                <c:pt idx="3">
                  <c:v>г.Конаев</c:v>
                </c:pt>
                <c:pt idx="4">
                  <c:v>Балхашский район</c:v>
                </c:pt>
                <c:pt idx="5">
                  <c:v>Енбекшиказахский район</c:v>
                </c:pt>
                <c:pt idx="6">
                  <c:v>Жамбылский район</c:v>
                </c:pt>
                <c:pt idx="7">
                  <c:v>Илийский район</c:v>
                </c:pt>
                <c:pt idx="8">
                  <c:v>Карасайский район</c:v>
                </c:pt>
                <c:pt idx="9">
                  <c:v>Райымбекский район</c:v>
                </c:pt>
                <c:pt idx="10">
                  <c:v>Талгарский район</c:v>
                </c:pt>
                <c:pt idx="11">
                  <c:v>Уйгурский район</c:v>
                </c:pt>
                <c:pt idx="12">
                  <c:v>Аксуский район</c:v>
                </c:pt>
                <c:pt idx="13">
                  <c:v>Алакольский район</c:v>
                </c:pt>
                <c:pt idx="14">
                  <c:v>Ескельдинский район</c:v>
                </c:pt>
                <c:pt idx="15">
                  <c:v>Каратальский район</c:v>
                </c:pt>
                <c:pt idx="16">
                  <c:v>Кербулакский район</c:v>
                </c:pt>
                <c:pt idx="17">
                  <c:v>Коксуский район</c:v>
                </c:pt>
                <c:pt idx="18">
                  <c:v>Панфиловский район</c:v>
                </c:pt>
                <c:pt idx="19">
                  <c:v>Саркандский район</c:v>
                </c:pt>
              </c:strCache>
            </c:strRef>
          </c:cat>
          <c:val>
            <c:numRef>
              <c:f>'Город-село'!$C$4:$C$23</c:f>
              <c:numCache>
                <c:formatCode>General</c:formatCode>
                <c:ptCount val="20"/>
                <c:pt idx="0">
                  <c:v>100</c:v>
                </c:pt>
                <c:pt idx="1">
                  <c:v>100</c:v>
                </c:pt>
                <c:pt idx="2">
                  <c:v>100</c:v>
                </c:pt>
                <c:pt idx="3">
                  <c:v>96.1</c:v>
                </c:pt>
                <c:pt idx="4">
                  <c:v>84</c:v>
                </c:pt>
                <c:pt idx="5">
                  <c:v>100</c:v>
                </c:pt>
                <c:pt idx="6">
                  <c:v>94.6</c:v>
                </c:pt>
                <c:pt idx="7">
                  <c:v>100</c:v>
                </c:pt>
                <c:pt idx="8">
                  <c:v>100</c:v>
                </c:pt>
                <c:pt idx="9">
                  <c:v>100</c:v>
                </c:pt>
                <c:pt idx="10">
                  <c:v>96.9</c:v>
                </c:pt>
                <c:pt idx="11">
                  <c:v>94.1</c:v>
                </c:pt>
                <c:pt idx="12">
                  <c:v>100</c:v>
                </c:pt>
                <c:pt idx="13">
                  <c:v>100</c:v>
                </c:pt>
                <c:pt idx="14">
                  <c:v>100</c:v>
                </c:pt>
                <c:pt idx="15">
                  <c:v>100</c:v>
                </c:pt>
                <c:pt idx="16">
                  <c:v>100</c:v>
                </c:pt>
                <c:pt idx="17">
                  <c:v>95.5</c:v>
                </c:pt>
                <c:pt idx="18">
                  <c:v>100</c:v>
                </c:pt>
                <c:pt idx="19">
                  <c:v>100</c:v>
                </c:pt>
              </c:numCache>
            </c:numRef>
          </c:val>
          <c:extLst>
            <c:ext xmlns:c16="http://schemas.microsoft.com/office/drawing/2014/chart" uri="{C3380CC4-5D6E-409C-BE32-E72D297353CC}">
              <c16:uniqueId val="{00000003-ECDF-4F40-B38B-577F994294F1}"/>
            </c:ext>
          </c:extLst>
        </c:ser>
        <c:dLbls>
          <c:showLegendKey val="0"/>
          <c:showVal val="0"/>
          <c:showCatName val="0"/>
          <c:showSerName val="0"/>
          <c:showPercent val="0"/>
          <c:showBubbleSize val="0"/>
        </c:dLbls>
        <c:gapWidth val="118"/>
        <c:axId val="1559579247"/>
        <c:axId val="1559576751"/>
      </c:barChart>
      <c:catAx>
        <c:axId val="1559579247"/>
        <c:scaling>
          <c:orientation val="minMax"/>
        </c:scaling>
        <c:delete val="0"/>
        <c:axPos val="l"/>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000" b="1"/>
                  <a:t>Населённый</a:t>
                </a:r>
                <a:r>
                  <a:rPr lang="ru-RU" sz="1000" b="1" baseline="0"/>
                  <a:t> пункт (город/село)</a:t>
                </a:r>
                <a:endParaRPr lang="ru-RU" sz="1000" b="1"/>
              </a:p>
            </c:rich>
          </c:tx>
          <c:layout>
            <c:manualLayout>
              <c:xMode val="edge"/>
              <c:yMode val="edge"/>
              <c:x val="0.42961440361560949"/>
              <c:y val="0.94415254237288126"/>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KZ"/>
          </a:p>
        </c:txPr>
        <c:crossAx val="1559576751"/>
        <c:crosses val="autoZero"/>
        <c:auto val="1"/>
        <c:lblAlgn val="ctr"/>
        <c:lblOffset val="100"/>
        <c:noMultiLvlLbl val="0"/>
      </c:catAx>
      <c:valAx>
        <c:axId val="1559576751"/>
        <c:scaling>
          <c:orientation val="minMax"/>
        </c:scaling>
        <c:delete val="0"/>
        <c:axPos val="b"/>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200" b="1"/>
                  <a:t>Охват, %</a:t>
                </a:r>
              </a:p>
            </c:rich>
          </c:tx>
          <c:layout>
            <c:manualLayout>
              <c:xMode val="edge"/>
              <c:yMode val="edge"/>
              <c:x val="4.1395486157074057E-2"/>
              <c:y val="0.37700754881695736"/>
            </c:manualLayout>
          </c:layout>
          <c:overlay val="0"/>
          <c:spPr>
            <a:noFill/>
            <a:ln>
              <a:noFill/>
            </a:ln>
            <a:effectLst/>
          </c:sp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KZ"/>
          </a:p>
        </c:txPr>
        <c:crossAx val="1559579247"/>
        <c:crosses val="autoZero"/>
        <c:crossBetween val="between"/>
        <c:majorUnit val="10"/>
      </c:valAx>
      <c:spPr>
        <a:noFill/>
        <a:ln>
          <a:noFill/>
        </a:ln>
        <a:effectLst/>
      </c:spPr>
    </c:plotArea>
    <c:legend>
      <c:legendPos val="b"/>
      <c:layout>
        <c:manualLayout>
          <c:xMode val="edge"/>
          <c:yMode val="edge"/>
          <c:x val="0.68525064010078229"/>
          <c:y val="0.95292640848546273"/>
          <c:w val="0.25085006364243895"/>
          <c:h val="2.1434553022749648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100152021485305E-2"/>
          <c:y val="8.5470085470085472E-2"/>
          <c:w val="0.95261120577053349"/>
          <c:h val="0.76006595329429982"/>
        </c:manualLayout>
      </c:layout>
      <c:barChart>
        <c:barDir val="col"/>
        <c:grouping val="clustered"/>
        <c:varyColors val="0"/>
        <c:ser>
          <c:idx val="0"/>
          <c:order val="0"/>
          <c:tx>
            <c:strRef>
              <c:f>'расп по возв груп'!$B$2</c:f>
              <c:strCache>
                <c:ptCount val="1"/>
                <c:pt idx="0">
                  <c:v>Возрастные группы</c:v>
                </c:pt>
              </c:strCache>
            </c:strRef>
          </c:tx>
          <c:spPr>
            <a:solidFill>
              <a:schemeClr val="accent1"/>
            </a:solidFill>
            <a:ln>
              <a:noFill/>
            </a:ln>
            <a:effectLst/>
          </c:spPr>
          <c:invertIfNegative val="0"/>
          <c:dLbls>
            <c:delete val="1"/>
          </c:dLbls>
          <c:cat>
            <c:strRef>
              <c:f>'расп по возв груп'!$B$3:$B$18</c:f>
              <c:strCache>
                <c:ptCount val="15"/>
                <c:pt idx="0">
                  <c:v>30-34</c:v>
                </c:pt>
                <c:pt idx="2">
                  <c:v>35-39</c:v>
                </c:pt>
                <c:pt idx="4">
                  <c:v>40-44</c:v>
                </c:pt>
                <c:pt idx="6">
                  <c:v>45-49</c:v>
                </c:pt>
                <c:pt idx="8">
                  <c:v>50-54</c:v>
                </c:pt>
                <c:pt idx="10">
                  <c:v>55-59</c:v>
                </c:pt>
                <c:pt idx="12">
                  <c:v>60-64</c:v>
                </c:pt>
                <c:pt idx="14">
                  <c:v>65-70</c:v>
                </c:pt>
              </c:strCache>
            </c:strRef>
          </c:cat>
          <c:val>
            <c:numRef>
              <c:f>'расп по возв груп'!$B$3:$B$18</c:f>
              <c:numCache>
                <c:formatCode>General</c:formatCode>
                <c:ptCount val="16"/>
                <c:pt idx="0">
                  <c:v>0</c:v>
                </c:pt>
                <c:pt idx="2">
                  <c:v>0</c:v>
                </c:pt>
                <c:pt idx="4">
                  <c:v>0</c:v>
                </c:pt>
                <c:pt idx="6">
                  <c:v>0</c:v>
                </c:pt>
                <c:pt idx="8">
                  <c:v>0</c:v>
                </c:pt>
                <c:pt idx="10">
                  <c:v>0</c:v>
                </c:pt>
                <c:pt idx="12">
                  <c:v>0</c:v>
                </c:pt>
                <c:pt idx="14">
                  <c:v>0</c:v>
                </c:pt>
              </c:numCache>
            </c:numRef>
          </c:val>
          <c:extLst>
            <c:ext xmlns:c16="http://schemas.microsoft.com/office/drawing/2014/chart" uri="{C3380CC4-5D6E-409C-BE32-E72D297353CC}">
              <c16:uniqueId val="{00000000-8709-49F0-A4B0-97491872855E}"/>
            </c:ext>
          </c:extLst>
        </c:ser>
        <c:ser>
          <c:idx val="1"/>
          <c:order val="1"/>
          <c:tx>
            <c:strRef>
              <c:f>'расп по возв груп'!$C$2</c:f>
              <c:strCache>
                <c:ptCount val="1"/>
                <c:pt idx="0">
                  <c:v>Да</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'расп по возв груп'!$B$3:$B$18</c:f>
              <c:strCache>
                <c:ptCount val="15"/>
                <c:pt idx="0">
                  <c:v>30-34</c:v>
                </c:pt>
                <c:pt idx="2">
                  <c:v>35-39</c:v>
                </c:pt>
                <c:pt idx="4">
                  <c:v>40-44</c:v>
                </c:pt>
                <c:pt idx="6">
                  <c:v>45-49</c:v>
                </c:pt>
                <c:pt idx="8">
                  <c:v>50-54</c:v>
                </c:pt>
                <c:pt idx="10">
                  <c:v>55-59</c:v>
                </c:pt>
                <c:pt idx="12">
                  <c:v>60-64</c:v>
                </c:pt>
                <c:pt idx="14">
                  <c:v>65-70</c:v>
                </c:pt>
              </c:strCache>
            </c:strRef>
          </c:cat>
          <c:val>
            <c:numRef>
              <c:f>'расп по возв груп'!$C$3:$C$18</c:f>
              <c:numCache>
                <c:formatCode>General</c:formatCode>
                <c:ptCount val="16"/>
                <c:pt idx="0" formatCode="0.00%">
                  <c:v>9.0999999999999998E-2</c:v>
                </c:pt>
                <c:pt idx="2" formatCode="0.00%">
                  <c:v>8.4099999999999994E-2</c:v>
                </c:pt>
                <c:pt idx="4" formatCode="0.00%">
                  <c:v>8.5099999999999995E-2</c:v>
                </c:pt>
                <c:pt idx="6" formatCode="0.00%">
                  <c:v>0.1108</c:v>
                </c:pt>
                <c:pt idx="8" formatCode="0.00%">
                  <c:v>5.5399999999999998E-2</c:v>
                </c:pt>
                <c:pt idx="10" formatCode="0.00%">
                  <c:v>4.3499999999999997E-2</c:v>
                </c:pt>
                <c:pt idx="12" formatCode="0.00%">
                  <c:v>2.6700000000000002E-2</c:v>
                </c:pt>
                <c:pt idx="14" formatCode="0.00%">
                  <c:v>1.29E-2</c:v>
                </c:pt>
              </c:numCache>
            </c:numRef>
          </c:val>
          <c:extLst>
            <c:ext xmlns:c16="http://schemas.microsoft.com/office/drawing/2014/chart" uri="{C3380CC4-5D6E-409C-BE32-E72D297353CC}">
              <c16:uniqueId val="{00000001-8709-49F0-A4B0-97491872855E}"/>
            </c:ext>
          </c:extLst>
        </c:ser>
        <c:ser>
          <c:idx val="2"/>
          <c:order val="2"/>
          <c:tx>
            <c:strRef>
              <c:f>'расп по возв груп'!$D$2</c:f>
              <c:strCache>
                <c:ptCount val="1"/>
                <c:pt idx="0">
                  <c:v>Нет</c:v>
                </c:pt>
              </c:strCache>
            </c:strRef>
          </c:tx>
          <c:spPr>
            <a:solidFill>
              <a:srgbClr val="FF3737"/>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'расп по возв груп'!$B$3:$B$18</c:f>
              <c:strCache>
                <c:ptCount val="15"/>
                <c:pt idx="0">
                  <c:v>30-34</c:v>
                </c:pt>
                <c:pt idx="2">
                  <c:v>35-39</c:v>
                </c:pt>
                <c:pt idx="4">
                  <c:v>40-44</c:v>
                </c:pt>
                <c:pt idx="6">
                  <c:v>45-49</c:v>
                </c:pt>
                <c:pt idx="8">
                  <c:v>50-54</c:v>
                </c:pt>
                <c:pt idx="10">
                  <c:v>55-59</c:v>
                </c:pt>
                <c:pt idx="12">
                  <c:v>60-64</c:v>
                </c:pt>
                <c:pt idx="14">
                  <c:v>65-70</c:v>
                </c:pt>
              </c:strCache>
            </c:strRef>
          </c:cat>
          <c:val>
            <c:numRef>
              <c:f>'расп по возв груп'!$D$3:$D$18</c:f>
              <c:numCache>
                <c:formatCode>0.00%</c:formatCode>
                <c:ptCount val="16"/>
                <c:pt idx="1">
                  <c:v>0.13550000000000001</c:v>
                </c:pt>
                <c:pt idx="3">
                  <c:v>0.13450000000000001</c:v>
                </c:pt>
                <c:pt idx="5">
                  <c:v>0.1009</c:v>
                </c:pt>
                <c:pt idx="7">
                  <c:v>6.3299999999999995E-2</c:v>
                </c:pt>
                <c:pt idx="9">
                  <c:v>3.0700000000000002E-2</c:v>
                </c:pt>
                <c:pt idx="11">
                  <c:v>3.2599999999999997E-2</c:v>
                </c:pt>
                <c:pt idx="13">
                  <c:v>1.4800000000000001E-2</c:v>
                </c:pt>
                <c:pt idx="15">
                  <c:v>1.09E-2</c:v>
                </c:pt>
              </c:numCache>
            </c:numRef>
          </c:val>
          <c:extLst>
            <c:ext xmlns:c16="http://schemas.microsoft.com/office/drawing/2014/chart" uri="{C3380CC4-5D6E-409C-BE32-E72D297353CC}">
              <c16:uniqueId val="{00000002-8709-49F0-A4B0-97491872855E}"/>
            </c:ext>
          </c:extLst>
        </c:ser>
        <c:dLbls>
          <c:dLblPos val="outEnd"/>
          <c:showLegendKey val="0"/>
          <c:showVal val="1"/>
          <c:showCatName val="0"/>
          <c:showSerName val="0"/>
          <c:showPercent val="0"/>
          <c:showBubbleSize val="0"/>
        </c:dLbls>
        <c:gapWidth val="45"/>
        <c:overlap val="90"/>
        <c:axId val="43885328"/>
        <c:axId val="43886576"/>
      </c:barChart>
      <c:catAx>
        <c:axId val="43885328"/>
        <c:scaling>
          <c:orientation val="minMax"/>
        </c:scaling>
        <c:delete val="1"/>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ru-RU" sz="1000" b="1">
                    <a:solidFill>
                      <a:schemeClr val="tx1"/>
                    </a:solidFill>
                  </a:rPr>
                  <a:t>30-34</a:t>
                </a:r>
              </a:p>
            </c:rich>
          </c:tx>
          <c:layout>
            <c:manualLayout>
              <c:xMode val="edge"/>
              <c:yMode val="edge"/>
              <c:x val="6.185786156930051E-2"/>
              <c:y val="0.85219249065227853"/>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ru-KZ"/>
            </a:p>
          </c:txPr>
        </c:title>
        <c:numFmt formatCode="General" sourceLinked="1"/>
        <c:majorTickMark val="out"/>
        <c:minorTickMark val="cross"/>
        <c:tickLblPos val="nextTo"/>
        <c:crossAx val="43886576"/>
        <c:crosses val="autoZero"/>
        <c:auto val="1"/>
        <c:lblAlgn val="ctr"/>
        <c:lblOffset val="100"/>
        <c:tickLblSkip val="1"/>
        <c:noMultiLvlLbl val="0"/>
      </c:catAx>
      <c:valAx>
        <c:axId val="43886576"/>
        <c:scaling>
          <c:orientation val="minMax"/>
        </c:scaling>
        <c:delete val="1"/>
        <c:axPos val="l"/>
        <c:title>
          <c:tx>
            <c:rich>
              <a:bodyPr rot="-5400000" spcFirstLastPara="1" vertOverflow="ellipsis" vert="horz" wrap="square" anchor="ctr" anchorCtr="1"/>
              <a:lstStyle/>
              <a:p>
                <a:pPr>
                  <a:defRPr sz="1200" b="1" i="0" u="none" strike="noStrike" kern="1200" cap="small" baseline="0">
                    <a:solidFill>
                      <a:schemeClr val="tx1">
                        <a:lumMod val="65000"/>
                        <a:lumOff val="35000"/>
                      </a:schemeClr>
                    </a:solidFill>
                    <a:latin typeface="+mn-lt"/>
                    <a:ea typeface="+mn-ea"/>
                    <a:cs typeface="+mn-cs"/>
                  </a:defRPr>
                </a:pPr>
                <a:r>
                  <a:rPr lang="ru-RU" sz="1200" b="1" cap="small" baseline="0">
                    <a:solidFill>
                      <a:schemeClr val="tx1"/>
                    </a:solidFill>
                  </a:rPr>
                  <a:t>Уровень участия в скрининге РШМ, %</a:t>
                </a:r>
              </a:p>
            </c:rich>
          </c:tx>
          <c:layout>
            <c:manualLayout>
              <c:xMode val="edge"/>
              <c:yMode val="edge"/>
              <c:x val="1.0229891789838668E-2"/>
              <c:y val="0.23281454838098642"/>
            </c:manualLayout>
          </c:layout>
          <c:overlay val="0"/>
          <c:spPr>
            <a:noFill/>
            <a:ln>
              <a:noFill/>
            </a:ln>
            <a:effectLst/>
          </c:spPr>
          <c:txPr>
            <a:bodyPr rot="-5400000" spcFirstLastPara="1" vertOverflow="ellipsis" vert="horz" wrap="square" anchor="ctr" anchorCtr="1"/>
            <a:lstStyle/>
            <a:p>
              <a:pPr>
                <a:defRPr sz="1200" b="1" i="0" u="none" strike="noStrike" kern="1200" cap="small" baseline="0">
                  <a:solidFill>
                    <a:schemeClr val="tx1">
                      <a:lumMod val="65000"/>
                      <a:lumOff val="35000"/>
                    </a:schemeClr>
                  </a:solidFill>
                  <a:latin typeface="+mn-lt"/>
                  <a:ea typeface="+mn-ea"/>
                  <a:cs typeface="+mn-cs"/>
                </a:defRPr>
              </a:pPr>
              <a:endParaRPr lang="ru-KZ"/>
            </a:p>
          </c:txPr>
        </c:title>
        <c:numFmt formatCode="General" sourceLinked="1"/>
        <c:majorTickMark val="out"/>
        <c:minorTickMark val="none"/>
        <c:tickLblPos val="nextTo"/>
        <c:crossAx val="43885328"/>
        <c:crosses val="autoZero"/>
        <c:crossBetween val="between"/>
      </c:valAx>
      <c:spPr>
        <a:noFill/>
        <a:ln>
          <a:noFill/>
        </a:ln>
        <a:effectLst/>
      </c:spPr>
    </c:plotArea>
    <c:legend>
      <c:legendPos val="b"/>
      <c:legendEntry>
        <c:idx val="0"/>
        <c:delete val="1"/>
      </c:legendEntry>
      <c:layout>
        <c:manualLayout>
          <c:xMode val="edge"/>
          <c:yMode val="edge"/>
          <c:x val="4.4761805046101492E-2"/>
          <c:y val="0.93238337505230473"/>
          <c:w val="7.6323444063873647E-2"/>
          <c:h val="4.572249517150363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KZ"/>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8510727808161549E-2"/>
          <c:y val="0.24532916487498146"/>
          <c:w val="0.96297854438367692"/>
          <c:h val="0.54024841568035853"/>
        </c:manualLayout>
      </c:layout>
      <c:barChart>
        <c:barDir val="col"/>
        <c:grouping val="clustered"/>
        <c:varyColors val="0"/>
        <c:ser>
          <c:idx val="0"/>
          <c:order val="0"/>
          <c:tx>
            <c:strRef>
              <c:f>Лист1!$B$3</c:f>
              <c:strCache>
                <c:ptCount val="1"/>
                <c:pt idx="0">
                  <c:v>Охват скринингом РШМ</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Лист1!$C$2:$D$2</c:f>
              <c:strCache>
                <c:ptCount val="2"/>
                <c:pt idx="0">
                  <c:v>Село</c:v>
                </c:pt>
                <c:pt idx="1">
                  <c:v>Город</c:v>
                </c:pt>
              </c:strCache>
            </c:strRef>
          </c:cat>
          <c:val>
            <c:numRef>
              <c:f>Лист1!$C$3:$D$3</c:f>
              <c:numCache>
                <c:formatCode>0.00%</c:formatCode>
                <c:ptCount val="2"/>
                <c:pt idx="0">
                  <c:v>0.86899999999999999</c:v>
                </c:pt>
                <c:pt idx="1">
                  <c:v>0.872</c:v>
                </c:pt>
              </c:numCache>
            </c:numRef>
          </c:val>
          <c:extLst>
            <c:ext xmlns:c16="http://schemas.microsoft.com/office/drawing/2014/chart" uri="{C3380CC4-5D6E-409C-BE32-E72D297353CC}">
              <c16:uniqueId val="{00000000-B9C6-4665-8AC3-0ACC32E3491C}"/>
            </c:ext>
          </c:extLst>
        </c:ser>
        <c:ser>
          <c:idx val="1"/>
          <c:order val="1"/>
          <c:tx>
            <c:strRef>
              <c:f>Лист1!$B$4</c:f>
              <c:strCache>
                <c:ptCount val="1"/>
                <c:pt idx="0">
                  <c:v>Уровень приверженности</c:v>
                </c:pt>
              </c:strCache>
            </c:strRef>
          </c:tx>
          <c:spPr>
            <a:solidFill>
              <a:srgbClr val="FFCC9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Лист1!$C$2:$D$2</c:f>
              <c:strCache>
                <c:ptCount val="2"/>
                <c:pt idx="0">
                  <c:v>Село</c:v>
                </c:pt>
                <c:pt idx="1">
                  <c:v>Город</c:v>
                </c:pt>
              </c:strCache>
            </c:strRef>
          </c:cat>
          <c:val>
            <c:numRef>
              <c:f>Лист1!$C$4:$D$4</c:f>
              <c:numCache>
                <c:formatCode>0.00%</c:formatCode>
                <c:ptCount val="2"/>
                <c:pt idx="0">
                  <c:v>0.441</c:v>
                </c:pt>
                <c:pt idx="1">
                  <c:v>0.55900000000000005</c:v>
                </c:pt>
              </c:numCache>
            </c:numRef>
          </c:val>
          <c:extLst>
            <c:ext xmlns:c16="http://schemas.microsoft.com/office/drawing/2014/chart" uri="{C3380CC4-5D6E-409C-BE32-E72D297353CC}">
              <c16:uniqueId val="{00000001-B9C6-4665-8AC3-0ACC32E3491C}"/>
            </c:ext>
          </c:extLst>
        </c:ser>
        <c:dLbls>
          <c:dLblPos val="outEnd"/>
          <c:showLegendKey val="0"/>
          <c:showVal val="1"/>
          <c:showCatName val="0"/>
          <c:showSerName val="0"/>
          <c:showPercent val="0"/>
          <c:showBubbleSize val="0"/>
        </c:dLbls>
        <c:gapWidth val="219"/>
        <c:overlap val="-27"/>
        <c:axId val="879025327"/>
        <c:axId val="879024495"/>
      </c:barChart>
      <c:catAx>
        <c:axId val="879025327"/>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KZ"/>
          </a:p>
        </c:txPr>
        <c:crossAx val="879024495"/>
        <c:crosses val="autoZero"/>
        <c:auto val="1"/>
        <c:lblAlgn val="ctr"/>
        <c:lblOffset val="100"/>
        <c:tickLblSkip val="1"/>
        <c:noMultiLvlLbl val="0"/>
      </c:catAx>
      <c:valAx>
        <c:axId val="879024495"/>
        <c:scaling>
          <c:orientation val="minMax"/>
        </c:scaling>
        <c:delete val="1"/>
        <c:axPos val="l"/>
        <c:numFmt formatCode="0.00%" sourceLinked="1"/>
        <c:majorTickMark val="out"/>
        <c:minorTickMark val="none"/>
        <c:tickLblPos val="nextTo"/>
        <c:crossAx val="879025327"/>
        <c:crosses val="autoZero"/>
        <c:crossBetween val="between"/>
      </c:valAx>
      <c:spPr>
        <a:noFill/>
        <a:ln>
          <a:noFill/>
        </a:ln>
        <a:effectLst/>
      </c:spPr>
    </c:plotArea>
    <c:legend>
      <c:legendPos val="b"/>
      <c:layout>
        <c:manualLayout>
          <c:xMode val="edge"/>
          <c:yMode val="edge"/>
          <c:x val="0.12919562166163134"/>
          <c:y val="0.89156036983580322"/>
          <c:w val="0.81216281353500663"/>
          <c:h val="6.1252697314832023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0.17471</cdr:x>
      <cdr:y>0.84607</cdr:y>
    </cdr:from>
    <cdr:to>
      <cdr:x>0.25458</cdr:x>
      <cdr:y>0.91855</cdr:y>
    </cdr:to>
    <cdr:sp macro="" textlink="">
      <cdr:nvSpPr>
        <cdr:cNvPr id="3" name="TextBox 2"/>
        <cdr:cNvSpPr txBox="1"/>
      </cdr:nvSpPr>
      <cdr:spPr>
        <a:xfrm xmlns:a="http://schemas.openxmlformats.org/drawingml/2006/main">
          <a:off x="1066800" y="3067186"/>
          <a:ext cx="487680" cy="26275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b="1"/>
            <a:t>35-39</a:t>
          </a:r>
        </a:p>
      </cdr:txBody>
    </cdr:sp>
  </cdr:relSizeAnchor>
  <cdr:relSizeAnchor xmlns:cdr="http://schemas.openxmlformats.org/drawingml/2006/chartDrawing">
    <cdr:from>
      <cdr:x>0.29201</cdr:x>
      <cdr:y>0.84607</cdr:y>
    </cdr:from>
    <cdr:to>
      <cdr:x>0.38062</cdr:x>
      <cdr:y>0.91435</cdr:y>
    </cdr:to>
    <cdr:sp macro="" textlink="">
      <cdr:nvSpPr>
        <cdr:cNvPr id="4" name="TextBox 3"/>
        <cdr:cNvSpPr txBox="1"/>
      </cdr:nvSpPr>
      <cdr:spPr>
        <a:xfrm xmlns:a="http://schemas.openxmlformats.org/drawingml/2006/main">
          <a:off x="1783080" y="3067187"/>
          <a:ext cx="541020" cy="24751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b="1">
              <a:solidFill>
                <a:schemeClr val="tx1"/>
              </a:solidFill>
            </a:rPr>
            <a:t>40-44</a:t>
          </a:r>
        </a:p>
      </cdr:txBody>
    </cdr:sp>
  </cdr:relSizeAnchor>
  <cdr:relSizeAnchor xmlns:cdr="http://schemas.openxmlformats.org/drawingml/2006/chartDrawing">
    <cdr:from>
      <cdr:x>0.40682</cdr:x>
      <cdr:y>0.84607</cdr:y>
    </cdr:from>
    <cdr:to>
      <cdr:x>0.49238</cdr:x>
      <cdr:y>0.90804</cdr:y>
    </cdr:to>
    <cdr:sp macro="" textlink="">
      <cdr:nvSpPr>
        <cdr:cNvPr id="5" name="TextBox 4"/>
        <cdr:cNvSpPr txBox="1"/>
      </cdr:nvSpPr>
      <cdr:spPr>
        <a:xfrm xmlns:a="http://schemas.openxmlformats.org/drawingml/2006/main">
          <a:off x="2484120" y="3067186"/>
          <a:ext cx="522431" cy="22465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b="1"/>
            <a:t>45-49</a:t>
          </a:r>
        </a:p>
      </cdr:txBody>
    </cdr:sp>
  </cdr:relSizeAnchor>
  <cdr:relSizeAnchor xmlns:cdr="http://schemas.openxmlformats.org/drawingml/2006/chartDrawing">
    <cdr:from>
      <cdr:x>0.53037</cdr:x>
      <cdr:y>0.84607</cdr:y>
    </cdr:from>
    <cdr:to>
      <cdr:x>0.61647</cdr:x>
      <cdr:y>0.91855</cdr:y>
    </cdr:to>
    <cdr:sp macro="" textlink="">
      <cdr:nvSpPr>
        <cdr:cNvPr id="6" name="TextBox 5"/>
        <cdr:cNvSpPr txBox="1"/>
      </cdr:nvSpPr>
      <cdr:spPr>
        <a:xfrm xmlns:a="http://schemas.openxmlformats.org/drawingml/2006/main">
          <a:off x="3238500" y="3067186"/>
          <a:ext cx="525780" cy="26275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b="1"/>
            <a:t>50-54</a:t>
          </a:r>
        </a:p>
      </cdr:txBody>
    </cdr:sp>
  </cdr:relSizeAnchor>
  <cdr:relSizeAnchor xmlns:cdr="http://schemas.openxmlformats.org/drawingml/2006/chartDrawing">
    <cdr:from>
      <cdr:x>0.63426</cdr:x>
      <cdr:y>0.8661</cdr:y>
    </cdr:from>
    <cdr:to>
      <cdr:x>0.73408</cdr:x>
      <cdr:y>0.92877</cdr:y>
    </cdr:to>
    <cdr:sp macro="" textlink="">
      <cdr:nvSpPr>
        <cdr:cNvPr id="7" name="TextBox 6"/>
        <cdr:cNvSpPr txBox="1"/>
      </cdr:nvSpPr>
      <cdr:spPr>
        <a:xfrm xmlns:a="http://schemas.openxmlformats.org/drawingml/2006/main">
          <a:off x="5407026" y="3860800"/>
          <a:ext cx="850900" cy="2794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0.65141</cdr:x>
      <cdr:y>0.84607</cdr:y>
    </cdr:from>
    <cdr:to>
      <cdr:x>0.74501</cdr:x>
      <cdr:y>0.89963</cdr:y>
    </cdr:to>
    <cdr:sp macro="" textlink="">
      <cdr:nvSpPr>
        <cdr:cNvPr id="8" name="TextBox 7"/>
        <cdr:cNvSpPr txBox="1"/>
      </cdr:nvSpPr>
      <cdr:spPr>
        <a:xfrm xmlns:a="http://schemas.openxmlformats.org/drawingml/2006/main">
          <a:off x="3977640" y="3067186"/>
          <a:ext cx="571500" cy="1941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b="1"/>
            <a:t>55-59</a:t>
          </a:r>
        </a:p>
      </cdr:txBody>
    </cdr:sp>
  </cdr:relSizeAnchor>
  <cdr:relSizeAnchor xmlns:cdr="http://schemas.openxmlformats.org/drawingml/2006/chartDrawing">
    <cdr:from>
      <cdr:x>0.76498</cdr:x>
      <cdr:y>0.84758</cdr:y>
    </cdr:from>
    <cdr:to>
      <cdr:x>0.85043</cdr:x>
      <cdr:y>0.91864</cdr:y>
    </cdr:to>
    <cdr:sp macro="" textlink="">
      <cdr:nvSpPr>
        <cdr:cNvPr id="9" name="TextBox 8"/>
        <cdr:cNvSpPr txBox="1"/>
      </cdr:nvSpPr>
      <cdr:spPr>
        <a:xfrm xmlns:a="http://schemas.openxmlformats.org/drawingml/2006/main">
          <a:off x="4671060" y="3072660"/>
          <a:ext cx="521802" cy="25760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b="1"/>
            <a:t>60-64</a:t>
          </a:r>
        </a:p>
      </cdr:txBody>
    </cdr:sp>
  </cdr:relSizeAnchor>
  <cdr:relSizeAnchor xmlns:cdr="http://schemas.openxmlformats.org/drawingml/2006/chartDrawing">
    <cdr:from>
      <cdr:x>0.88478</cdr:x>
      <cdr:y>0.84717</cdr:y>
    </cdr:from>
    <cdr:to>
      <cdr:x>0.98336</cdr:x>
      <cdr:y>0.91224</cdr:y>
    </cdr:to>
    <cdr:sp macro="" textlink="">
      <cdr:nvSpPr>
        <cdr:cNvPr id="10" name="TextBox 9"/>
        <cdr:cNvSpPr txBox="1"/>
      </cdr:nvSpPr>
      <cdr:spPr>
        <a:xfrm xmlns:a="http://schemas.openxmlformats.org/drawingml/2006/main">
          <a:off x="5402580" y="3071173"/>
          <a:ext cx="601980" cy="23590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b="1"/>
            <a:t>65-70</a:t>
          </a:r>
        </a:p>
      </cdr:txBody>
    </cdr:sp>
  </cdr:relSizeAnchor>
  <cdr:relSizeAnchor xmlns:cdr="http://schemas.openxmlformats.org/drawingml/2006/chartDrawing">
    <cdr:from>
      <cdr:x>0.38097</cdr:x>
      <cdr:y>0.91204</cdr:y>
    </cdr:from>
    <cdr:to>
      <cdr:x>0.65613</cdr:x>
      <cdr:y>0.94173</cdr:y>
    </cdr:to>
    <cdr:sp macro="" textlink="">
      <cdr:nvSpPr>
        <cdr:cNvPr id="11" name="TextBox 10"/>
        <cdr:cNvSpPr txBox="1"/>
      </cdr:nvSpPr>
      <cdr:spPr>
        <a:xfrm xmlns:a="http://schemas.openxmlformats.org/drawingml/2006/main">
          <a:off x="3252911" y="4051789"/>
          <a:ext cx="2349500" cy="13188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0.35241</cdr:x>
      <cdr:y>0.908</cdr:y>
    </cdr:from>
    <cdr:to>
      <cdr:x>0.60143</cdr:x>
      <cdr:y>0.96306</cdr:y>
    </cdr:to>
    <cdr:sp macro="" textlink="">
      <cdr:nvSpPr>
        <cdr:cNvPr id="12" name="TextBox 11"/>
        <cdr:cNvSpPr txBox="1"/>
      </cdr:nvSpPr>
      <cdr:spPr>
        <a:xfrm xmlns:a="http://schemas.openxmlformats.org/drawingml/2006/main">
          <a:off x="2580640" y="3496380"/>
          <a:ext cx="1823524" cy="2120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b="1"/>
            <a:t>Возрастные группы</a:t>
          </a:r>
        </a:p>
      </cdr:txBody>
    </cdr:sp>
  </cdr:relSizeAnchor>
</c:userShapes>
</file>

<file path=word/drawings/drawing2.xml><?xml version="1.0" encoding="utf-8"?>
<c:userShapes xmlns:c="http://schemas.openxmlformats.org/drawingml/2006/chart">
  <cdr:relSizeAnchor xmlns:cdr="http://schemas.openxmlformats.org/drawingml/2006/chartDrawing">
    <cdr:from>
      <cdr:x>0.15271</cdr:x>
      <cdr:y>0.76127</cdr:y>
    </cdr:from>
    <cdr:to>
      <cdr:x>0.89903</cdr:x>
      <cdr:y>0.8294</cdr:y>
    </cdr:to>
    <cdr:grpSp>
      <cdr:nvGrpSpPr>
        <cdr:cNvPr id="8" name="Группа 7"/>
        <cdr:cNvGrpSpPr/>
      </cdr:nvGrpSpPr>
      <cdr:grpSpPr>
        <a:xfrm xmlns:a="http://schemas.openxmlformats.org/drawingml/2006/main">
          <a:off x="1152499" y="2663570"/>
          <a:ext cx="5632458" cy="238376"/>
          <a:chOff x="1152526" y="2381250"/>
          <a:chExt cx="5632450" cy="520700"/>
        </a:xfrm>
      </cdr:grpSpPr>
      <cdr:sp macro="" textlink="">
        <cdr:nvSpPr>
          <cdr:cNvPr id="2" name="TextBox 1"/>
          <cdr:cNvSpPr txBox="1"/>
        </cdr:nvSpPr>
        <cdr:spPr>
          <a:xfrm xmlns:a="http://schemas.openxmlformats.org/drawingml/2006/main">
            <a:off x="1152526" y="2381250"/>
            <a:ext cx="622300" cy="4889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a:p>
        </cdr:txBody>
      </cdr:sp>
      <cdr:sp macro="" textlink="">
        <cdr:nvSpPr>
          <cdr:cNvPr id="5" name="TextBox 4"/>
          <cdr:cNvSpPr txBox="1"/>
        </cdr:nvSpPr>
        <cdr:spPr>
          <a:xfrm xmlns:a="http://schemas.openxmlformats.org/drawingml/2006/main">
            <a:off x="1946276" y="2387600"/>
            <a:ext cx="1111250" cy="5016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endParaRPr lang="ru-RU" sz="1100" b="1"/>
          </a:p>
        </cdr:txBody>
      </cdr:sp>
      <cdr:sp macro="" textlink="">
        <cdr:nvSpPr>
          <cdr:cNvPr id="6" name="TextBox 5"/>
          <cdr:cNvSpPr txBox="1"/>
        </cdr:nvSpPr>
        <cdr:spPr>
          <a:xfrm xmlns:a="http://schemas.openxmlformats.org/drawingml/2006/main">
            <a:off x="4651376" y="2387600"/>
            <a:ext cx="850900" cy="5143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endParaRPr lang="ru-RU" sz="1100" b="1"/>
          </a:p>
        </cdr:txBody>
      </cdr:sp>
      <cdr:sp macro="" textlink="">
        <cdr:nvSpPr>
          <cdr:cNvPr id="7" name="TextBox 6"/>
          <cdr:cNvSpPr txBox="1"/>
        </cdr:nvSpPr>
        <cdr:spPr>
          <a:xfrm xmlns:a="http://schemas.openxmlformats.org/drawingml/2006/main">
            <a:off x="5470526" y="2381250"/>
            <a:ext cx="1314450" cy="4953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endParaRPr lang="ru-RU" sz="1100" b="1"/>
          </a:p>
        </cdr:txBody>
      </cdr:sp>
    </cdr:grpSp>
  </cdr:relSizeAnchor>
  <cdr:relSizeAnchor xmlns:cdr="http://schemas.openxmlformats.org/drawingml/2006/chartDrawing">
    <cdr:from>
      <cdr:x>0.6138</cdr:x>
      <cdr:y>0.02462</cdr:y>
    </cdr:from>
    <cdr:to>
      <cdr:x>0.87884</cdr:x>
      <cdr:y>0.20871</cdr:y>
    </cdr:to>
    <cdr:sp macro="" textlink="">
      <cdr:nvSpPr>
        <cdr:cNvPr id="9" name="TextBox 8"/>
        <cdr:cNvSpPr txBox="1"/>
      </cdr:nvSpPr>
      <cdr:spPr>
        <a:xfrm xmlns:a="http://schemas.openxmlformats.org/drawingml/2006/main">
          <a:off x="3756536" y="69850"/>
          <a:ext cx="1622079" cy="52229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100" b="1" u="sng">
              <a:effectLst/>
              <a:latin typeface="+mn-lt"/>
              <a:ea typeface="+mn-ea"/>
              <a:cs typeface="+mn-cs"/>
            </a:rPr>
            <a:t>Смертность 7,84</a:t>
          </a:r>
          <a:r>
            <a:rPr lang="ru-RU" sz="1100" b="1" u="sng" baseline="0">
              <a:effectLst/>
              <a:latin typeface="+mn-lt"/>
              <a:ea typeface="+mn-ea"/>
              <a:cs typeface="+mn-cs"/>
            </a:rPr>
            <a:t>  на 100 тыс.</a:t>
          </a:r>
          <a:endParaRPr lang="ru-RU" u="sng">
            <a:effectLst/>
          </a:endParaRPr>
        </a:p>
        <a:p xmlns:a="http://schemas.openxmlformats.org/drawingml/2006/main">
          <a:pPr algn="ctr"/>
          <a:r>
            <a:rPr lang="ru-RU" sz="1100" b="1" u="sng" baseline="0">
              <a:effectLst/>
              <a:latin typeface="+mn-lt"/>
              <a:ea typeface="+mn-ea"/>
              <a:cs typeface="+mn-cs"/>
            </a:rPr>
            <a:t> женского населения</a:t>
          </a:r>
          <a:endParaRPr lang="ru-RU" u="sng">
            <a:effectLst/>
          </a:endParaRPr>
        </a:p>
        <a:p xmlns:a="http://schemas.openxmlformats.org/drawingml/2006/main">
          <a:endParaRPr lang="ru-RU" sz="1100"/>
        </a:p>
      </cdr:txBody>
    </cdr:sp>
  </cdr:relSizeAnchor>
  <cdr:relSizeAnchor xmlns:cdr="http://schemas.openxmlformats.org/drawingml/2006/chartDrawing">
    <cdr:from>
      <cdr:x>0.09961</cdr:x>
      <cdr:y>0.03357</cdr:y>
    </cdr:from>
    <cdr:to>
      <cdr:x>0.4337</cdr:x>
      <cdr:y>0.20367</cdr:y>
    </cdr:to>
    <cdr:sp macro="" textlink="">
      <cdr:nvSpPr>
        <cdr:cNvPr id="3" name="Надпись 2"/>
        <cdr:cNvSpPr txBox="1"/>
      </cdr:nvSpPr>
      <cdr:spPr>
        <a:xfrm xmlns:a="http://schemas.openxmlformats.org/drawingml/2006/main">
          <a:off x="609600" y="95250"/>
          <a:ext cx="2044700" cy="482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050" b="1" u="sng"/>
            <a:t>Смертность</a:t>
          </a:r>
          <a:r>
            <a:rPr lang="ru-RU" sz="1050" b="1" u="sng" baseline="0"/>
            <a:t> 10,1 на 100 тыс. женского населения</a:t>
          </a:r>
          <a:endParaRPr lang="ru-RU" sz="1050" b="1" u="sng"/>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7375E0-DD19-49EC-955C-7C3AD71C7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152</Pages>
  <Words>47931</Words>
  <Characters>273213</Characters>
  <Application>Microsoft Office Word</Application>
  <DocSecurity>0</DocSecurity>
  <Lines>2276</Lines>
  <Paragraphs>641</Paragraphs>
  <ScaleCrop>false</ScaleCrop>
  <HeadingPairs>
    <vt:vector size="4" baseType="variant">
      <vt:variant>
        <vt:lpstr>Название</vt:lpstr>
      </vt:variant>
      <vt:variant>
        <vt:i4>1</vt:i4>
      </vt:variant>
      <vt:variant>
        <vt:lpstr>Заголовки</vt:lpstr>
      </vt:variant>
      <vt:variant>
        <vt:i4>15</vt:i4>
      </vt:variant>
    </vt:vector>
  </HeadingPairs>
  <TitlesOfParts>
    <vt:vector size="16" baseType="lpstr">
      <vt:lpstr/>
      <vt:lpstr/>
      <vt:lpstr>НОРМАТИВНЫЕ ССЫЛКИ</vt:lpstr>
      <vt:lpstr>ОПРЕДЕЛЕНИЯ</vt:lpstr>
      <vt:lpstr/>
      <vt:lpstr>ОБОЗНАЧЕНИЯ И СОКРАЩЕНИЯ</vt:lpstr>
      <vt:lpstr>ОБЗОР ЛИТЕРАТУРЫ</vt:lpstr>
      <vt:lpstr>    1.1 Эпидемиология рака шейки матки</vt:lpstr>
      <vt:lpstr>    Охват программой скрининга РШМ в РК и в мире</vt:lpstr>
      <vt:lpstr>        1.2.1 Программа скрининга РШМ. Данные охвата программой скрининга РШМ по РК</vt:lpstr>
      <vt:lpstr>        Мировые данные о программах скрининга и охвате скринингом рака шейки матки </vt:lpstr>
      <vt:lpstr>    Влияние различных факторов (социально-демографических, психологических и поведен</vt:lpstr>
      <vt:lpstr>    Программы повышения приверженности к скринингу рака шейки матки</vt:lpstr>
      <vt:lpstr>    Скрининг рака шейки матки в сельской местности</vt:lpstr>
      <vt:lpstr>МАТЕРИАЛЫ И МЕТОДЫ ИССЛЕДОВАНИЯ</vt:lpstr>
      <vt:lpstr>    Программа диссертационного исследования</vt:lpstr>
    </vt:vector>
  </TitlesOfParts>
  <Company>SPecialiST RePack</Company>
  <LinksUpToDate>false</LinksUpToDate>
  <CharactersWithSpaces>320503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Indira Zhetpisbayeva</dc:creator>
  <cp:keywords/>
  <dc:description/>
  <cp:lastModifiedBy>Abay Z</cp:lastModifiedBy>
  <cp:revision>6</cp:revision>
  <cp:lastPrinted>2024-10-22T12:24:00Z</cp:lastPrinted>
  <dcterms:created xsi:type="dcterms:W3CDTF">2024-11-25T05:17:00Z</dcterms:created>
  <dcterms:modified xsi:type="dcterms:W3CDTF">2024-11-25T13:51:00Z</dcterms:modified>
</cp:coreProperties>
</file>